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E9" w:rsidRDefault="00FB3DD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10655300</wp:posOffset>
            </wp:positionV>
            <wp:extent cx="254000" cy="4699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</w:t>
      </w:r>
      <w:r>
        <w:rPr>
          <w:rFonts w:ascii="宋体" w:hAnsi="宋体"/>
          <w:b/>
          <w:sz w:val="32"/>
        </w:rPr>
        <w:t>年普通高等学校招生全国统一考试（全国甲卷）地理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一、选择题：本题共</w:t>
      </w:r>
      <w:r>
        <w:rPr>
          <w:rFonts w:ascii="宋体" w:hAnsi="宋体"/>
          <w:b/>
          <w:sz w:val="24"/>
        </w:rPr>
        <w:t>11</w:t>
      </w:r>
      <w:r>
        <w:rPr>
          <w:rFonts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44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浙江</w:t>
      </w:r>
      <w:r>
        <w:rPr>
          <w:rFonts w:ascii="楷体" w:eastAsia="楷体" w:hAnsi="楷体" w:cs="楷体"/>
        </w:rPr>
        <w:t>S</w:t>
      </w:r>
      <w:r>
        <w:rPr>
          <w:rFonts w:ascii="楷体" w:eastAsia="楷体" w:hAnsi="楷体" w:cs="楷体"/>
        </w:rPr>
        <w:t>集团是一家研发和生产空调控制元件和零部件的企业，其生产的零部件占全球智能空调配件市场</w:t>
      </w:r>
      <w:r>
        <w:rPr>
          <w:rFonts w:eastAsia="Times New Roman" w:cs="Times New Roman"/>
        </w:rPr>
        <w:t>60%</w:t>
      </w:r>
      <w:r>
        <w:rPr>
          <w:rFonts w:ascii="楷体" w:eastAsia="楷体" w:hAnsi="楷体" w:cs="楷体"/>
        </w:rPr>
        <w:t>以上的份额。至</w:t>
      </w:r>
      <w:r>
        <w:rPr>
          <w:rFonts w:eastAsia="Times New Roman" w:cs="Times New Roman"/>
        </w:rPr>
        <w:t>2017</w:t>
      </w:r>
      <w:r>
        <w:rPr>
          <w:rFonts w:ascii="楷体" w:eastAsia="楷体" w:hAnsi="楷体" w:cs="楷体"/>
        </w:rPr>
        <w:t>年，</w:t>
      </w:r>
      <w:r>
        <w:rPr>
          <w:rFonts w:ascii="楷体" w:eastAsia="楷体" w:hAnsi="楷体" w:cs="楷体"/>
        </w:rPr>
        <w:t>S</w:t>
      </w:r>
      <w:r>
        <w:rPr>
          <w:rFonts w:ascii="楷体" w:eastAsia="楷体" w:hAnsi="楷体" w:cs="楷体"/>
        </w:rPr>
        <w:t>集团除国内工厂外，还在美国、墨西哥、波兰等国家建有工厂。其国内工厂生产的产品除供应国内市场外，还满足出口需求。</w:t>
      </w:r>
      <w:r>
        <w:rPr>
          <w:rFonts w:eastAsia="Times New Roman" w:cs="Times New Roman"/>
        </w:rPr>
        <w:t>2018</w:t>
      </w:r>
      <w:r>
        <w:rPr>
          <w:rFonts w:ascii="楷体" w:eastAsia="楷体" w:hAnsi="楷体" w:cs="楷体"/>
        </w:rPr>
        <w:t>年，在国内工厂产能饱和、订单不断增长的情况下，</w:t>
      </w:r>
      <w:r>
        <w:rPr>
          <w:rFonts w:ascii="楷体" w:eastAsia="楷体" w:hAnsi="楷体" w:cs="楷体"/>
        </w:rPr>
        <w:t>S</w:t>
      </w:r>
      <w:r>
        <w:rPr>
          <w:rFonts w:ascii="楷体" w:eastAsia="楷体" w:hAnsi="楷体" w:cs="楷体"/>
        </w:rPr>
        <w:t>集团入驻越南某工业园，在买地自建厂房的同时，租用厂房开展生产。据此完成下面小题。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影响</w:t>
      </w:r>
      <w:r>
        <w:rPr>
          <w:rFonts w:ascii="宋体" w:hAnsi="宋体"/>
        </w:rPr>
        <w:t>S</w:t>
      </w:r>
      <w:r>
        <w:rPr>
          <w:rFonts w:ascii="宋体" w:hAnsi="宋体"/>
        </w:rPr>
        <w:t>集团在美国、墨西哥、波兰等国家建厂的主要区位因素是（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技术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市场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原材料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劳动力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与国内建厂相比，</w:t>
      </w:r>
      <w:r>
        <w:rPr>
          <w:rFonts w:ascii="宋体" w:hAnsi="宋体"/>
        </w:rPr>
        <w:t>S</w:t>
      </w:r>
      <w:r>
        <w:rPr>
          <w:rFonts w:ascii="宋体" w:hAnsi="宋体"/>
        </w:rPr>
        <w:t>集团选择在越南建厂，可以（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降低生产成本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增加产品产量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C</w:t>
      </w:r>
      <w:r>
        <w:rPr>
          <w:rFonts w:hint="eastAsia"/>
          <w:noProof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提高产品质量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方便原料供应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推测入驻越南的</w:t>
      </w:r>
      <w:r>
        <w:rPr>
          <w:rFonts w:ascii="宋体" w:hAnsi="宋体"/>
        </w:rPr>
        <w:t>S</w:t>
      </w:r>
      <w:r>
        <w:rPr>
          <w:rFonts w:ascii="宋体" w:hAnsi="宋体"/>
        </w:rPr>
        <w:t>集团在自建厂房的同时租用厂房的主要目的是（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减少投资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提升企业形象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支持园区建设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满足客户需求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1. B    2. A    3. D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</w:t>
      </w:r>
      <w:r>
        <w:rPr>
          <w:color w:val="000000"/>
        </w:rPr>
        <w:t>“</w:t>
      </w:r>
      <w:r>
        <w:rPr>
          <w:color w:val="000000"/>
        </w:rPr>
        <w:t>至</w:t>
      </w:r>
      <w:r>
        <w:rPr>
          <w:color w:val="000000"/>
        </w:rPr>
        <w:t>2017</w:t>
      </w:r>
      <w:r>
        <w:rPr>
          <w:color w:val="000000"/>
        </w:rPr>
        <w:t>年，</w:t>
      </w:r>
      <w:r>
        <w:rPr>
          <w:color w:val="000000"/>
        </w:rPr>
        <w:t>S</w:t>
      </w:r>
      <w:r>
        <w:rPr>
          <w:color w:val="000000"/>
        </w:rPr>
        <w:t>集团除国内工厂外，还在美国、墨西哥、波兰等国家建有工厂。其国内工厂生产的产品除供应国内市场外，还满足出口需求。</w:t>
      </w:r>
      <w:r>
        <w:rPr>
          <w:color w:val="000000"/>
        </w:rPr>
        <w:t>”</w:t>
      </w:r>
      <w:r>
        <w:rPr>
          <w:color w:val="000000"/>
        </w:rPr>
        <w:t>说明其生产的产品市场需求大，在美国、墨西哥、波兰等国建厂的主要区位因素是市场，</w:t>
      </w:r>
      <w:r>
        <w:rPr>
          <w:color w:val="000000"/>
        </w:rPr>
        <w:t>B</w:t>
      </w:r>
      <w:r>
        <w:rPr>
          <w:color w:val="000000"/>
        </w:rPr>
        <w:t>正确。墨西哥与我国相比，没有明显的技术优势，而我国原材料</w:t>
      </w:r>
      <w:r>
        <w:rPr>
          <w:color w:val="000000"/>
        </w:rPr>
        <w:t>和劳动力更具优势，故</w:t>
      </w:r>
      <w:r>
        <w:rPr>
          <w:color w:val="000000"/>
        </w:rPr>
        <w:t>ACD</w:t>
      </w:r>
      <w:r>
        <w:rPr>
          <w:color w:val="000000"/>
        </w:rPr>
        <w:t>错误，故选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2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>材料</w:t>
      </w:r>
      <w:r>
        <w:rPr>
          <w:color w:val="000000"/>
        </w:rPr>
        <w:t>“2018</w:t>
      </w:r>
      <w:r>
        <w:rPr>
          <w:color w:val="000000"/>
        </w:rPr>
        <w:t>年，在国内工厂产能饱和、订单不断增长的情况下，</w:t>
      </w:r>
      <w:r>
        <w:rPr>
          <w:color w:val="000000"/>
        </w:rPr>
        <w:t>S</w:t>
      </w:r>
      <w:r>
        <w:rPr>
          <w:color w:val="000000"/>
        </w:rPr>
        <w:t>集团入驻越南某工业园</w:t>
      </w:r>
      <w:r>
        <w:rPr>
          <w:color w:val="000000"/>
        </w:rPr>
        <w:t>”</w:t>
      </w:r>
      <w:r>
        <w:rPr>
          <w:color w:val="000000"/>
        </w:rPr>
        <w:t>说明在越南建厂主要是为了完成生产，这是目的，与国内建厂相比，在越南建厂并不能增加产品产量，</w:t>
      </w:r>
      <w:r>
        <w:rPr>
          <w:color w:val="000000"/>
        </w:rPr>
        <w:t>B</w:t>
      </w:r>
      <w:r>
        <w:rPr>
          <w:color w:val="000000"/>
        </w:rPr>
        <w:t>错误。而越南相对我国来说，经济相对落后，地价和劳动力价格等低廉，故与我国国内建厂相比，生产成本更低，</w:t>
      </w:r>
      <w:r>
        <w:rPr>
          <w:color w:val="000000"/>
        </w:rPr>
        <w:t>A</w:t>
      </w:r>
      <w:r>
        <w:rPr>
          <w:color w:val="000000"/>
        </w:rPr>
        <w:t>正确。</w:t>
      </w:r>
      <w:r>
        <w:rPr>
          <w:color w:val="000000"/>
        </w:rPr>
        <w:t>CD</w:t>
      </w:r>
      <w:r>
        <w:rPr>
          <w:color w:val="000000"/>
        </w:rPr>
        <w:t>错误。故选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3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材料</w:t>
      </w:r>
      <w:r>
        <w:rPr>
          <w:color w:val="000000"/>
        </w:rPr>
        <w:t>“2018</w:t>
      </w:r>
      <w:r>
        <w:rPr>
          <w:color w:val="000000"/>
        </w:rPr>
        <w:t>年，在国内工厂产能饱和、订单不断增长的情况下，</w:t>
      </w:r>
      <w:r>
        <w:rPr>
          <w:color w:val="000000"/>
        </w:rPr>
        <w:t>S</w:t>
      </w:r>
      <w:r>
        <w:rPr>
          <w:color w:val="000000"/>
        </w:rPr>
        <w:t>集团入驻越南某工业园，在买地自建厂房的同时，租用厂房开展生产。</w:t>
      </w:r>
      <w:r>
        <w:rPr>
          <w:color w:val="000000"/>
        </w:rPr>
        <w:t>”</w:t>
      </w:r>
      <w:r>
        <w:rPr>
          <w:color w:val="000000"/>
        </w:rPr>
        <w:t>说明在越南建厂主要是为了完成生产，这是目的，故入驻越南的</w:t>
      </w:r>
      <w:r>
        <w:rPr>
          <w:color w:val="000000"/>
        </w:rPr>
        <w:t>S</w:t>
      </w:r>
      <w:r>
        <w:rPr>
          <w:color w:val="000000"/>
        </w:rPr>
        <w:t>集团在自建厂房的同时租用厂房的主要是为了尽快生产出更多的产</w:t>
      </w:r>
      <w:r>
        <w:rPr>
          <w:color w:val="000000"/>
        </w:rPr>
        <w:lastRenderedPageBreak/>
        <w:t>品，完成生产，满足客户需求，</w:t>
      </w:r>
      <w:r>
        <w:rPr>
          <w:color w:val="000000"/>
        </w:rPr>
        <w:t>D</w:t>
      </w:r>
      <w:r>
        <w:rPr>
          <w:color w:val="000000"/>
        </w:rPr>
        <w:t>正确。在修建厂房的同时再租用，投资成本会增加，与提升企业形象和支持园区建设关系不大，</w:t>
      </w:r>
      <w:r>
        <w:rPr>
          <w:color w:val="000000"/>
        </w:rPr>
        <w:t>ABC</w:t>
      </w:r>
      <w:r>
        <w:rPr>
          <w:color w:val="000000"/>
        </w:rPr>
        <w:t>错误。故选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【点睛】工业布局类型有：原料指向型工业；市场指向型工业；劳动力指向型工业；技术指向型工业；动力指向型工业。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近年来，吉林、河南两省相继</w:t>
      </w:r>
      <w:r>
        <w:rPr>
          <w:rFonts w:ascii="楷体" w:eastAsia="楷体" w:hAnsi="楷体" w:cs="楷体"/>
          <w:color w:val="000000"/>
        </w:rPr>
        <w:t>提出实施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秸秆变肉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工程和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秸秆变肉换奶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计划。一是重点推进秸秆饲料化进程（</w:t>
      </w:r>
      <w:r>
        <w:rPr>
          <w:rFonts w:eastAsia="Times New Roman" w:cs="Times New Roman"/>
          <w:color w:val="000000"/>
        </w:rPr>
        <w:t>2021</w:t>
      </w:r>
      <w:r>
        <w:rPr>
          <w:rFonts w:ascii="楷体" w:eastAsia="楷体" w:hAnsi="楷体" w:cs="楷体"/>
          <w:color w:val="000000"/>
        </w:rPr>
        <w:t>年吉林、河南秸秆产量分别为</w:t>
      </w:r>
      <w:r>
        <w:rPr>
          <w:rFonts w:eastAsia="Times New Roman" w:cs="Times New Roman"/>
          <w:color w:val="000000"/>
        </w:rPr>
        <w:t>4000</w:t>
      </w:r>
      <w:r>
        <w:rPr>
          <w:rFonts w:ascii="楷体" w:eastAsia="楷体" w:hAnsi="楷体" w:cs="楷体"/>
          <w:color w:val="000000"/>
        </w:rPr>
        <w:t>万吨和</w:t>
      </w:r>
      <w:r>
        <w:rPr>
          <w:rFonts w:eastAsia="Times New Roman" w:cs="Times New Roman"/>
          <w:color w:val="000000"/>
        </w:rPr>
        <w:t>6550</w:t>
      </w:r>
      <w:r>
        <w:rPr>
          <w:rFonts w:ascii="楷体" w:eastAsia="楷体" w:hAnsi="楷体" w:cs="楷体"/>
          <w:color w:val="000000"/>
        </w:rPr>
        <w:t>万吨）；二是稳妥推进具有良好经济与生态意义的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粮改饲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工作，即在玉米产区规模化种植青贮玉米、甜高梁、苜蓿等饲料作物，以满足肉牛等发展需求。据此完成下面小题。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导致吉林、河南两省年秸秆产量差异的主要因素是（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年降水量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作物结构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耕地质量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作物熟制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在玉米产区推广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粮改饲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的经济意义是（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提高秸秆产量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增加秸秆种类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调整农牧结构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推动种植技术进步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体现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粮改饲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生态意义的农事是（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作物轮作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土壤深翻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圈舍养殖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土地平整</w:t>
      </w:r>
    </w:p>
    <w:p w:rsidR="00457DE9" w:rsidRDefault="00FB3D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 D    5. C    6. A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4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由材料</w:t>
      </w:r>
      <w:r>
        <w:rPr>
          <w:color w:val="000000"/>
        </w:rPr>
        <w:t>“2021</w:t>
      </w:r>
      <w:r>
        <w:rPr>
          <w:color w:val="000000"/>
        </w:rPr>
        <w:t>年吉林、河南秸秆产量分别为</w:t>
      </w:r>
      <w:r>
        <w:rPr>
          <w:color w:val="000000"/>
        </w:rPr>
        <w:t>4000</w:t>
      </w:r>
      <w:r>
        <w:rPr>
          <w:color w:val="000000"/>
        </w:rPr>
        <w:t>万吨和</w:t>
      </w:r>
      <w:r>
        <w:rPr>
          <w:color w:val="000000"/>
        </w:rPr>
        <w:t>6550</w:t>
      </w:r>
      <w:r>
        <w:rPr>
          <w:color w:val="000000"/>
        </w:rPr>
        <w:t>万吨</w:t>
      </w:r>
      <w:r>
        <w:rPr>
          <w:color w:val="000000"/>
        </w:rPr>
        <w:t>”</w:t>
      </w:r>
      <w:r>
        <w:rPr>
          <w:color w:val="000000"/>
        </w:rPr>
        <w:t>可知，吉林秸秆产量小于河南。吉林和河南均位于我国东部季风区，降水丰富，故年降水量不是导致两省秸秆差异原因，</w:t>
      </w:r>
      <w:r>
        <w:rPr>
          <w:color w:val="000000"/>
        </w:rPr>
        <w:t>A</w:t>
      </w:r>
      <w:r>
        <w:rPr>
          <w:color w:val="000000"/>
        </w:rPr>
        <w:t>错误。两省均属于秦岭淮河以北地区，农业发展以旱作谷物为主，作物结构相差不大，</w:t>
      </w:r>
      <w:r>
        <w:rPr>
          <w:color w:val="000000"/>
        </w:rPr>
        <w:t>B</w:t>
      </w:r>
      <w:r>
        <w:rPr>
          <w:color w:val="000000"/>
        </w:rPr>
        <w:t>错误。吉林有黑土分布，土壤肥力充足，条件更好，</w:t>
      </w:r>
      <w:r>
        <w:rPr>
          <w:color w:val="000000"/>
        </w:rPr>
        <w:t>C</w:t>
      </w:r>
      <w:r>
        <w:rPr>
          <w:color w:val="000000"/>
        </w:rPr>
        <w:t>错误。吉林主要位于的温度带是寒温带、中温带，作物熟制是一年一熟；而河南地处暖温带和北亚热带地区，热量资源可满足作物一年两熟或喜温作物两年三熟的要求，导致河南比吉林秸秆产量更多，</w:t>
      </w:r>
      <w:r>
        <w:rPr>
          <w:color w:val="000000"/>
        </w:rPr>
        <w:t>D</w:t>
      </w:r>
      <w:r>
        <w:rPr>
          <w:color w:val="000000"/>
        </w:rPr>
        <w:t>正确。故选</w:t>
      </w:r>
      <w:r>
        <w:rPr>
          <w:color w:val="000000"/>
        </w:rPr>
        <w:t>D</w:t>
      </w:r>
      <w:r>
        <w:rPr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5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</w:t>
      </w:r>
      <w:r>
        <w:rPr>
          <w:color w:val="000000"/>
        </w:rPr>
        <w:t>““</w:t>
      </w:r>
      <w:r>
        <w:rPr>
          <w:color w:val="000000"/>
        </w:rPr>
        <w:t>粮改饲</w:t>
      </w:r>
      <w:r>
        <w:rPr>
          <w:color w:val="000000"/>
        </w:rPr>
        <w:t>”</w:t>
      </w:r>
      <w:r>
        <w:rPr>
          <w:color w:val="000000"/>
        </w:rPr>
        <w:t>工作，即在玉米产区规模化种植青贮玉米、甜高梁、苜蓿等饲料作物，以满足肉牛等发展需求。</w:t>
      </w:r>
      <w:r>
        <w:rPr>
          <w:color w:val="000000"/>
        </w:rPr>
        <w:t>”</w:t>
      </w:r>
      <w:r>
        <w:rPr>
          <w:color w:val="000000"/>
        </w:rPr>
        <w:t>可知，</w:t>
      </w:r>
      <w:r>
        <w:rPr>
          <w:color w:val="000000"/>
        </w:rPr>
        <w:t>“</w:t>
      </w:r>
      <w:r>
        <w:rPr>
          <w:color w:val="000000"/>
        </w:rPr>
        <w:t>粮改饲</w:t>
      </w:r>
      <w:r>
        <w:rPr>
          <w:color w:val="000000"/>
        </w:rPr>
        <w:t>”</w:t>
      </w:r>
      <w:r>
        <w:rPr>
          <w:color w:val="000000"/>
        </w:rPr>
        <w:t>将单纯的粮仓变为</w:t>
      </w:r>
      <w:r>
        <w:rPr>
          <w:color w:val="000000"/>
        </w:rPr>
        <w:t>“</w:t>
      </w:r>
      <w:r>
        <w:rPr>
          <w:color w:val="000000"/>
        </w:rPr>
        <w:t>粮仓</w:t>
      </w:r>
      <w:r>
        <w:rPr>
          <w:color w:val="000000"/>
        </w:rPr>
        <w:t>+</w:t>
      </w:r>
      <w:r>
        <w:rPr>
          <w:color w:val="000000"/>
        </w:rPr>
        <w:t>奶罐</w:t>
      </w:r>
      <w:r>
        <w:rPr>
          <w:color w:val="000000"/>
        </w:rPr>
        <w:t>+</w:t>
      </w:r>
      <w:r>
        <w:rPr>
          <w:color w:val="000000"/>
        </w:rPr>
        <w:t>肉库</w:t>
      </w:r>
      <w:r>
        <w:rPr>
          <w:color w:val="000000"/>
        </w:rPr>
        <w:t>”</w:t>
      </w:r>
      <w:r>
        <w:rPr>
          <w:color w:val="000000"/>
        </w:rPr>
        <w:t>，调整了农牧结构，创造更多经济收益，</w:t>
      </w:r>
      <w:r>
        <w:rPr>
          <w:color w:val="000000"/>
        </w:rPr>
        <w:t>C</w:t>
      </w:r>
      <w:r>
        <w:rPr>
          <w:color w:val="000000"/>
        </w:rPr>
        <w:t>正确。根据题意秸秆最终也是作为饲料发展畜牧业，与秸秆种类关系</w:t>
      </w:r>
      <w:r>
        <w:rPr>
          <w:color w:val="000000"/>
        </w:rPr>
        <w:t>不大，</w:t>
      </w:r>
      <w:r>
        <w:rPr>
          <w:color w:val="000000"/>
        </w:rPr>
        <w:t>B</w:t>
      </w:r>
      <w:r>
        <w:rPr>
          <w:color w:val="000000"/>
        </w:rPr>
        <w:t>错误。对于种植的青贮玉米、甜高梁、苜蓿等本身就是饲料作物，与秸秆产量联系不大，</w:t>
      </w:r>
      <w:r>
        <w:rPr>
          <w:color w:val="000000"/>
        </w:rPr>
        <w:t>A</w:t>
      </w:r>
      <w:r>
        <w:rPr>
          <w:color w:val="000000"/>
        </w:rPr>
        <w:t>错误。种植饲料作物并没有投入很多科技技术，对于推动种植技术进步来说意义不大，</w:t>
      </w:r>
      <w:r>
        <w:rPr>
          <w:color w:val="000000"/>
        </w:rPr>
        <w:t>D</w:t>
      </w:r>
      <w:r>
        <w:rPr>
          <w:color w:val="000000"/>
        </w:rPr>
        <w:t>错误。故选</w:t>
      </w:r>
      <w:r>
        <w:rPr>
          <w:color w:val="000000"/>
        </w:rPr>
        <w:t>C</w:t>
      </w:r>
      <w:r>
        <w:rPr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</w:t>
      </w:r>
      <w:r>
        <w:rPr>
          <w:color w:val="000000"/>
        </w:rPr>
        <w:t>6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</w:t>
      </w:r>
      <w:r>
        <w:rPr>
          <w:color w:val="000000"/>
        </w:rPr>
        <w:t>““</w:t>
      </w:r>
      <w:r>
        <w:rPr>
          <w:color w:val="000000"/>
        </w:rPr>
        <w:t>粮改饲</w:t>
      </w:r>
      <w:r>
        <w:rPr>
          <w:color w:val="000000"/>
        </w:rPr>
        <w:t>”</w:t>
      </w:r>
      <w:r>
        <w:rPr>
          <w:color w:val="000000"/>
        </w:rPr>
        <w:t>工作，即在玉米产区规模化种植青贮玉米、甜高梁、苜蓿等饲料作物</w:t>
      </w:r>
      <w:r>
        <w:rPr>
          <w:color w:val="000000"/>
        </w:rPr>
        <w:t>”</w:t>
      </w:r>
      <w:r>
        <w:rPr>
          <w:color w:val="000000"/>
        </w:rPr>
        <w:t>可知，</w:t>
      </w:r>
      <w:r>
        <w:rPr>
          <w:color w:val="000000"/>
        </w:rPr>
        <w:t>“</w:t>
      </w:r>
      <w:r>
        <w:rPr>
          <w:color w:val="000000"/>
        </w:rPr>
        <w:t>粮改饲</w:t>
      </w:r>
      <w:r>
        <w:rPr>
          <w:color w:val="000000"/>
        </w:rPr>
        <w:t>”</w:t>
      </w:r>
      <w:r>
        <w:rPr>
          <w:color w:val="000000"/>
        </w:rPr>
        <w:t>将粮食、经济作物的二元结构调整为粮食、经济、饲料作物的三元结构，促进了作物轮作，将种植的饲料和秸秆一起喂养牲畜，发展畜牧业，促进了圈舍养殖的发展，使该区以种植业为主变为种植业结合畜牧业发展的混合农业发展，在耕作时间上形</w:t>
      </w:r>
      <w:r>
        <w:rPr>
          <w:color w:val="000000"/>
        </w:rPr>
        <w:t>成互补，肥料的运用上形成互补及回收，形成良性的生态系统，有良好的生态意义，</w:t>
      </w:r>
      <w:r>
        <w:rPr>
          <w:color w:val="000000"/>
        </w:rPr>
        <w:t>①③</w:t>
      </w:r>
      <w:r>
        <w:rPr>
          <w:color w:val="000000"/>
        </w:rPr>
        <w:t>正确，</w:t>
      </w:r>
      <w:r>
        <w:rPr>
          <w:color w:val="000000"/>
        </w:rPr>
        <w:t>A</w:t>
      </w:r>
      <w:r>
        <w:rPr>
          <w:color w:val="000000"/>
        </w:rPr>
        <w:t>正确。土壤深翻不利于土壤保持肥力，容易造成水土流失，</w:t>
      </w:r>
      <w:r>
        <w:rPr>
          <w:color w:val="000000"/>
        </w:rPr>
        <w:t>②</w:t>
      </w:r>
      <w:r>
        <w:rPr>
          <w:color w:val="000000"/>
        </w:rPr>
        <w:t>错误。土地平整是指对凸凹不平的土地削高填低，使其成为具有适宜坡度的田面或水平田面，以改善田间灌排条件和耕作条件，而</w:t>
      </w:r>
      <w:r>
        <w:rPr>
          <w:color w:val="000000"/>
        </w:rPr>
        <w:t>“</w:t>
      </w:r>
      <w:r>
        <w:rPr>
          <w:color w:val="000000"/>
        </w:rPr>
        <w:t>粮改饲</w:t>
      </w:r>
      <w:r>
        <w:rPr>
          <w:color w:val="000000"/>
        </w:rPr>
        <w:t>”</w:t>
      </w:r>
      <w:r>
        <w:rPr>
          <w:color w:val="000000"/>
        </w:rPr>
        <w:t>则提倡因地制宜，</w:t>
      </w:r>
      <w:r>
        <w:rPr>
          <w:color w:val="000000"/>
        </w:rPr>
        <w:t>④</w:t>
      </w:r>
      <w:r>
        <w:rPr>
          <w:color w:val="000000"/>
        </w:rPr>
        <w:t>错误，故</w:t>
      </w:r>
      <w:r>
        <w:rPr>
          <w:color w:val="000000"/>
        </w:rPr>
        <w:t>BCD</w:t>
      </w:r>
      <w:r>
        <w:rPr>
          <w:color w:val="000000"/>
        </w:rPr>
        <w:t>错误。故选</w:t>
      </w:r>
      <w:r>
        <w:rPr>
          <w:color w:val="000000"/>
        </w:rPr>
        <w:t>A</w:t>
      </w:r>
      <w:r>
        <w:rPr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我国东部季风区包括东北地区、华北地区、长江中下游地区、华南地区、西南地区，即有黑龙江省、吉林省、辽宁省、河北省、山东省、山西省、河南省、陕西省、江苏省、安徽省、江西省、湖南省、湖北省、福建省、</w:t>
      </w:r>
      <w:r>
        <w:rPr>
          <w:color w:val="000000"/>
        </w:rPr>
        <w:t>台湾省、广东省、海南省、广西壮族自治区、四川省、云南省、贵州省，北京、上海、天津、重庆</w:t>
      </w:r>
      <w:r>
        <w:rPr>
          <w:color w:val="000000"/>
        </w:rPr>
        <w:t>4</w:t>
      </w:r>
      <w:r>
        <w:rPr>
          <w:color w:val="000000"/>
        </w:rPr>
        <w:t>个直辖市，以及香港、澳门特别行政区。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下图示意北美东南部沿海冲积平原某区域</w:t>
      </w:r>
      <w:r>
        <w:rPr>
          <w:rFonts w:ascii="楷体" w:eastAsia="楷体" w:hAnsi="楷体" w:cs="楷体"/>
          <w:color w:val="000000"/>
        </w:rPr>
        <w:t>1890</w:t>
      </w:r>
      <w:r>
        <w:rPr>
          <w:rFonts w:ascii="楷体" w:eastAsia="楷体" w:hAnsi="楷体" w:cs="楷体"/>
          <w:color w:val="000000"/>
        </w:rPr>
        <w:t>年以来海岸线的变化。读图，完成下面小题。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5238750" cy="2717800"/>
            <wp:effectExtent l="0" t="0" r="0" b="635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18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在图示区域海岸线变化最快的时段，该区域可能经历了（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强烈的地震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剧烈的海啸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频发的飓风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汹涌的洪水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判断甲水域是湖泊而非海湾的依据是（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甲水域北岸岸线基本稳定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百年来变动的海岸线近似平直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甲水域有河流汇入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甲水域呈半圆形形态</w:t>
      </w:r>
    </w:p>
    <w:p w:rsidR="00457DE9" w:rsidRDefault="00FB3D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③④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①④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7. C    8. A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7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据图和材料可知，图示为北美东南部沿海冲积平原某区域海岸线，由</w:t>
      </w:r>
      <w:r>
        <w:rPr>
          <w:rFonts w:ascii="宋体" w:hAnsi="宋体"/>
          <w:color w:val="000000"/>
        </w:rPr>
        <w:t>1890</w:t>
      </w:r>
      <w:r>
        <w:rPr>
          <w:rFonts w:ascii="宋体" w:hAnsi="宋体"/>
          <w:color w:val="000000"/>
        </w:rPr>
        <w:t>年到</w:t>
      </w:r>
      <w:r>
        <w:rPr>
          <w:rFonts w:ascii="宋体" w:hAnsi="宋体"/>
          <w:color w:val="000000"/>
        </w:rPr>
        <w:t>2010</w:t>
      </w:r>
      <w:r>
        <w:rPr>
          <w:rFonts w:ascii="宋体" w:hAnsi="宋体"/>
          <w:color w:val="000000"/>
        </w:rPr>
        <w:t>年逐渐向陆地退缩，说明受海水侵蚀作用强烈。其中</w:t>
      </w:r>
      <w:r>
        <w:rPr>
          <w:rFonts w:ascii="宋体" w:hAnsi="宋体"/>
          <w:color w:val="000000"/>
        </w:rPr>
        <w:t>1950</w:t>
      </w:r>
      <w:r>
        <w:rPr>
          <w:rFonts w:ascii="宋体" w:hAnsi="宋体"/>
          <w:color w:val="000000"/>
        </w:rPr>
        <w:t>到</w:t>
      </w:r>
      <w:r>
        <w:rPr>
          <w:rFonts w:ascii="宋体" w:hAnsi="宋体"/>
          <w:color w:val="000000"/>
        </w:rPr>
        <w:t>1970</w:t>
      </w:r>
      <w:r>
        <w:rPr>
          <w:rFonts w:ascii="宋体" w:hAnsi="宋体"/>
          <w:color w:val="000000"/>
        </w:rPr>
        <w:t>年间，海岸线退缩范围最广，变化最快，海水侵蚀作用最强。地震属内力作用，通常会引起地表形态起伏更大，对海岸线退缩的直接影响较小，</w:t>
      </w: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错误；海啸是由海底地震、火山爆发、海底滑坡等形成的破坏性海浪，会产生海水侵蚀，但其形成的频率较低，不是该海域海岸线退缩的主要原因，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</w:rPr>
        <w:t>错误；结合经纬</w:t>
      </w:r>
      <w:r>
        <w:rPr>
          <w:rFonts w:ascii="宋体" w:hAnsi="宋体"/>
          <w:color w:val="000000"/>
        </w:rPr>
        <w:t>度，该地位于北大西洋低纬度地区，靠近热带海域，每年会发生多次飓风，飓风除导致狂风、暴雨的危害以外，还会形成风暴潮，对海岸线产生强烈的侵蚀和破坏作用，因其频率较高，使海岸线退缩范围广，变化快，</w:t>
      </w: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</w:rPr>
        <w:t>正确；汹涌的洪水会从上游带来大量泥沙沉积到海岸，使海岸线向海洋推进，与图示不符，</w:t>
      </w: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错误。故选</w:t>
      </w: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8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百年来海岸线不断退缩，甲水域北岸岸线基本稳定，说明其与外海并未直接连通，而是受海岸线与海岸沙漠隔离，使其几乎没有受到海浪的侵蚀，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正确。百年来，变动的海岸线近似平直，而甲水域岸线弯曲，进一步说明甲水域长期受海</w:t>
      </w:r>
      <w:r>
        <w:rPr>
          <w:rFonts w:ascii="宋体" w:hAnsi="宋体"/>
          <w:color w:val="000000"/>
        </w:rPr>
        <w:t>岸和海岸沙漠的隔离，与外海分隔开来，形成陆地上的一个湖泊，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正确。据所学可知，海湾是三面环陆一面连接海域的海洋，湖泊是地表相对封闭的天然洼池（湖盆）及其承纳的水体，故甲水域有无河流注入、水域形态与其是湖泊还是海湾关系不大，</w:t>
      </w:r>
      <w:r>
        <w:rPr>
          <w:rFonts w:ascii="宋体" w:hAnsi="宋体"/>
          <w:color w:val="000000"/>
        </w:rPr>
        <w:t>③④</w:t>
      </w:r>
      <w:r>
        <w:rPr>
          <w:rFonts w:ascii="宋体" w:hAnsi="宋体"/>
          <w:color w:val="000000"/>
        </w:rPr>
        <w:t>错误。综合起来，</w:t>
      </w: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正确，</w:t>
      </w:r>
      <w:r>
        <w:rPr>
          <w:rFonts w:ascii="宋体" w:hAnsi="宋体"/>
          <w:color w:val="000000"/>
        </w:rPr>
        <w:t>BCD</w:t>
      </w:r>
      <w:r>
        <w:rPr>
          <w:rFonts w:ascii="宋体" w:hAnsi="宋体"/>
          <w:color w:val="000000"/>
        </w:rPr>
        <w:t>错误，故选</w:t>
      </w: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飓风是大西洋和东太平洋地区将强大而深厚（最大风速达</w:t>
      </w:r>
      <w:r>
        <w:rPr>
          <w:rFonts w:ascii="宋体" w:hAnsi="宋体"/>
          <w:color w:val="000000"/>
        </w:rPr>
        <w:t>32.7</w:t>
      </w:r>
      <w:r>
        <w:rPr>
          <w:rFonts w:ascii="宋体" w:hAnsi="宋体"/>
          <w:color w:val="000000"/>
        </w:rPr>
        <w:t>米</w:t>
      </w:r>
      <w:r>
        <w:rPr>
          <w:rFonts w:ascii="宋体" w:hAnsi="宋体"/>
          <w:color w:val="000000"/>
        </w:rPr>
        <w:t>/</w:t>
      </w:r>
      <w:r>
        <w:rPr>
          <w:rFonts w:ascii="宋体" w:hAnsi="宋体"/>
          <w:color w:val="000000"/>
        </w:rPr>
        <w:t>秒，风力为</w:t>
      </w:r>
      <w:r>
        <w:rPr>
          <w:rFonts w:ascii="宋体" w:hAnsi="宋体"/>
          <w:color w:val="000000"/>
        </w:rPr>
        <w:t>12</w:t>
      </w:r>
      <w:r>
        <w:rPr>
          <w:rFonts w:ascii="宋体" w:hAnsi="宋体"/>
          <w:color w:val="000000"/>
        </w:rPr>
        <w:t>级以上）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热带气旋称也泛指狂风和任何热带气旋以及风力达</w:t>
      </w:r>
      <w:r>
        <w:rPr>
          <w:rFonts w:ascii="宋体" w:hAnsi="宋体"/>
          <w:color w:val="000000"/>
        </w:rPr>
        <w:t>12</w:t>
      </w:r>
      <w:r>
        <w:rPr>
          <w:rFonts w:ascii="宋体" w:hAnsi="宋体"/>
          <w:color w:val="000000"/>
        </w:rPr>
        <w:t>级的任何大风。台风和飓风最大的区别就是出生地和活动区域不同。台风主要是指在西北太平洋和南海的生成及</w:t>
      </w:r>
      <w:r>
        <w:rPr>
          <w:rFonts w:ascii="宋体" w:hAnsi="宋体"/>
          <w:color w:val="000000"/>
        </w:rPr>
        <w:t>活动的热带气旋，而飓风是指在中东太平洋和北大西洋上生成及活动热带气旋。海啸就是由海底地震、火山爆发、海底滑坡或气象变化产生的破坏性海浪。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蒙古族将靠近山林的优质草原称为杭盖草原。杭盖草原地形和缓，多由缓丘和河谷组成。缓丘上牧草葱郁，河谷中的牧草更加繁茂。通常鼠类打洞、啃食等对草原多有破坏，而杭盖草原的河谷中鼠害却很轻。杭盖草原是古时游牧民族最喜爱的牧场。据此完成下面小题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9. </w:t>
      </w:r>
      <w:r>
        <w:rPr>
          <w:rFonts w:ascii="宋体" w:hAnsi="宋体"/>
          <w:color w:val="000000"/>
        </w:rPr>
        <w:t>杭盖草原附近山地对古时游牧民族越冬的重要性在于（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提供水源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挡风保暖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食物丰富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围猎场所大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相对于周边坡度较大的草原，杭盖草原的缓丘牧草生长更好，是因为缓丘上（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降水较多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蒸发较弱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温度较高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径流较少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11. </w:t>
      </w:r>
      <w:r>
        <w:rPr>
          <w:rFonts w:ascii="宋体" w:hAnsi="宋体"/>
          <w:color w:val="000000"/>
        </w:rPr>
        <w:t>杭盖草原的河谷鼠害很轻，是因为河谷（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缺乏鼠类食物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冷空气易集聚</w:t>
      </w:r>
    </w:p>
    <w:p w:rsidR="00457DE9" w:rsidRDefault="00FB3D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地下水位高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鼠类天敌多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9. B    10. B    11. C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9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据材料可知，杭盖草原为蒙古族的牧场，纬度较高，距离冬季风源地近，冬季受西北季风的影响强烈，气候寒冷。选择有山地的地区南坡即阳坡越冬，相比北坡而言，一方面日照时间较长，光热条件较好，另一方面，位于西北季风的背风坡，受冬季风影响较小，较温暖，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</w:rPr>
        <w:t>正确。山地的水源、食物相比浅丘和河谷没有优势，</w:t>
      </w:r>
      <w:r>
        <w:rPr>
          <w:rFonts w:ascii="宋体" w:hAnsi="宋体"/>
          <w:color w:val="000000"/>
        </w:rPr>
        <w:t>AC</w:t>
      </w:r>
      <w:r>
        <w:rPr>
          <w:rFonts w:ascii="宋体" w:hAnsi="宋体"/>
          <w:color w:val="000000"/>
        </w:rPr>
        <w:t>错误。游牧民族以放牧为生，猎人以狩猎为生，故围猎场所与游牧民族选择山地越冬关系不大，</w:t>
      </w: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错误。故选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10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杭盖草原位于我国西北地区，温带大陆性气候，降水较少，</w:t>
      </w: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错误。温度与坡向和海拔有关，与坡度大小关系不大，</w:t>
      </w: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</w:rPr>
        <w:t>错误。缓坡坡面径流速度较慢，有利于下渗，地下径流更丰富，</w:t>
      </w: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错误。该地区纬度较高，太阳高度角比较小，与陡坡相比，缓坡太阳辐射与地面的夹角更小，单位面积获得的热量较少，土壤蒸发较弱，水分条件更好，牧草生长更茂盛，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</w:rPr>
        <w:t>正确。故选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</w:t>
      </w:r>
      <w:r>
        <w:rPr>
          <w:color w:val="000000"/>
        </w:rPr>
        <w:t>11</w:t>
      </w:r>
      <w:r>
        <w:rPr>
          <w:color w:val="000000"/>
        </w:rPr>
        <w:t>题详解】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据材料可知，鼠类通过打洞、啃食等，对草原多有破坏，打洞为其提供栖息和生活的场所，在河谷地区，地下水位较高，打洞常常被地下水淹没，导致无法栖息，所以鼠类往往远离河谷地区生活繁衍，故导致杭盖草原的河谷鼠害很轻，</w:t>
      </w: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</w:rPr>
        <w:t>正确。河谷中的牧草更加繁茂，鼠类食物丰富，</w:t>
      </w: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</w:rPr>
        <w:t>错误。河谷位于缓坡</w:t>
      </w:r>
      <w:r>
        <w:rPr>
          <w:rFonts w:ascii="宋体" w:hAnsi="宋体"/>
          <w:color w:val="000000"/>
        </w:rPr>
        <w:t>之间，冷空气集聚作用不明显，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color w:val="000000"/>
        </w:rPr>
        <w:t>错误。河谷与缓坡空间距离并不远，天敌数量差异不大，</w:t>
      </w: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</w:rPr>
        <w:t>错误。故选</w:t>
      </w: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杭盖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是森林边缘的优质牧场。有河流从密林深山中发源，滋养山下的草地，山林、河流与草原构成一个完整的生态系统，这就是牧民眼里天堂般的杭盖。在蒙古高原连同周边的广阔地区，有几个较大的杭盖，比如蒙古国东部的肯特山、西部的杭爱山周边，蒙古国、俄罗斯与中国新疆交界处的阿尔泰山地区，还有我国内蒙古自治区东部的大兴安岭附近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二、非选择题：第</w:t>
      </w:r>
      <w:r>
        <w:rPr>
          <w:rFonts w:ascii="宋体" w:hAnsi="宋体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37</w:t>
      </w:r>
      <w:r>
        <w:rPr>
          <w:rFonts w:ascii="宋体" w:hAnsi="宋体"/>
          <w:b/>
          <w:color w:val="000000"/>
          <w:sz w:val="24"/>
        </w:rPr>
        <w:t>题为必做题，第</w:t>
      </w:r>
      <w:r>
        <w:rPr>
          <w:rFonts w:ascii="宋体" w:hAnsi="宋体"/>
          <w:b/>
          <w:color w:val="000000"/>
          <w:sz w:val="24"/>
        </w:rPr>
        <w:t>43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44</w:t>
      </w:r>
      <w:r>
        <w:rPr>
          <w:rFonts w:ascii="宋体" w:hAnsi="宋体"/>
          <w:b/>
          <w:color w:val="000000"/>
          <w:sz w:val="24"/>
        </w:rPr>
        <w:t>题为选做题，共</w:t>
      </w:r>
      <w:r>
        <w:rPr>
          <w:rFonts w:ascii="宋体" w:hAnsi="宋体"/>
          <w:b/>
          <w:color w:val="000000"/>
          <w:sz w:val="24"/>
        </w:rPr>
        <w:t>56</w:t>
      </w:r>
      <w:r>
        <w:rPr>
          <w:rFonts w:ascii="宋体" w:hAnsi="宋体"/>
          <w:b/>
          <w:color w:val="000000"/>
          <w:sz w:val="24"/>
        </w:rPr>
        <w:t>分。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阅读图文</w:t>
      </w:r>
      <w:r>
        <w:rPr>
          <w:rFonts w:ascii="宋体" w:hAnsi="宋体"/>
          <w:color w:val="000000"/>
        </w:rPr>
        <w:t>材料，完成下列要求。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瑞士矿产资源贫乏，经济发达。年降水</w:t>
      </w:r>
      <w:r>
        <w:rPr>
          <w:rFonts w:ascii="楷体" w:eastAsia="楷体" w:hAnsi="楷体" w:cs="楷体"/>
          <w:color w:val="000000"/>
        </w:rPr>
        <w:t>1000</w:t>
      </w:r>
      <w:r>
        <w:rPr>
          <w:rFonts w:ascii="楷体" w:eastAsia="楷体" w:hAnsi="楷体" w:cs="楷体"/>
          <w:color w:val="000000"/>
        </w:rPr>
        <w:t>毫米以上，河湖众多，工业、金融业、旅游业为经济的三大支柱，工业以低原料消耗的机械制造、精细化工、医药、钟表等为主，技术先进。有完整的金融法律和监管体系，提供广泛、专业、高度国际化的金融服务。在能源消费构成中，水电占</w:t>
      </w:r>
      <w:r>
        <w:rPr>
          <w:rFonts w:ascii="楷体" w:eastAsia="楷体" w:hAnsi="楷体" w:cs="楷体"/>
          <w:color w:val="000000"/>
        </w:rPr>
        <w:t>30%</w:t>
      </w:r>
      <w:r>
        <w:rPr>
          <w:rFonts w:ascii="楷体" w:eastAsia="楷体" w:hAnsi="楷体" w:cs="楷体"/>
          <w:color w:val="000000"/>
        </w:rPr>
        <w:t>以上。下图示意瑞士的地形。</w:t>
      </w:r>
    </w:p>
    <w:p w:rsidR="00457DE9" w:rsidRDefault="00457DE9">
      <w:pPr>
        <w:spacing w:line="360" w:lineRule="auto"/>
        <w:jc w:val="left"/>
        <w:textAlignment w:val="center"/>
        <w:rPr>
          <w:color w:val="000000"/>
        </w:rPr>
      </w:pP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5238750" cy="249301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93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）说明瑞士利用优势自然资源发展的非农产业。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）分析瑞士主要发展低原料消耗的工业部门的原因。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）指出瑞士发展金融业的自身优势因素。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）简述瑞士经济发展特点给区域经济发展带来的启示。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）降水丰富，河湖众多，地势起伏大，可发展电力工业；河湖众多，风景优美，经济发达，可发展旅游产业。</w:t>
      </w:r>
      <w:r>
        <w:rPr>
          <w:color w:val="000000"/>
        </w:rPr>
        <w:t xml:space="preserve">    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）山地多，矿产资源、能源贫乏，客观上趋向发展占地少、耗费原料和燃料少的工业部门。</w:t>
      </w:r>
      <w:r>
        <w:rPr>
          <w:color w:val="000000"/>
        </w:rPr>
        <w:t xml:space="preserve">    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）位于欧洲中部，地理位置优越，且经济发达；作为中立国，政局稳定。</w:t>
      </w:r>
      <w:r>
        <w:rPr>
          <w:color w:val="000000"/>
        </w:rPr>
        <w:t xml:space="preserve">    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）利用自身优势，大力发展特色产业；建立完善的法律和监管体系，为产业发展提供稳定的环境。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【分析】本题以瑞士的相关介绍为材料设置试题，涉及资源、气候、工业、地形等相关内容，考查学生区域认知的地理核心素养。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瑞士地处北温带。受海洋性气候和大陆性气候交替影响，气候变化大，每年降水量在</w:t>
      </w:r>
      <w:r>
        <w:rPr>
          <w:color w:val="000000"/>
        </w:rPr>
        <w:t>1000~2000</w:t>
      </w:r>
      <w:r>
        <w:rPr>
          <w:color w:val="000000"/>
        </w:rPr>
        <w:t>毫米之间，降水丰富，有丰富</w:t>
      </w:r>
      <w:r>
        <w:rPr>
          <w:noProof/>
          <w:color w:val="000000"/>
        </w:rPr>
        <w:drawing>
          <wp:inline distT="0" distB="0" distL="114300" distR="114300">
            <wp:extent cx="133350" cy="1778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电力资源，经济发达，基础设施完善，旅游资源丰富，有世界公园的美誉。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瑞士矿产资源贫乏，地形高峻，大宗货物运输成本高，难度大，低原料消耗的的工业占地小，运输方便，同时又可以减少对资源的损耗。同时附加值比较高。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瑞士位于欧洲中南部，经济发达，资金和法律相对完备，中立国家不会轻易遭遇战争，并且政治局势比较稳定。客户更愿意在瑞士享受金融服务。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</w:t>
      </w:r>
      <w:r>
        <w:rPr>
          <w:color w:val="000000"/>
        </w:rPr>
        <w:t>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一个区域想要发展，就需要因地制宜。不能强行违背自然环境造就的区位条件。同时，法治环境、稳定的社会环境也是众多投资人看重的点。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阅读图文材料，完成下列要求。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2002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4~10</w:t>
      </w:r>
      <w:r>
        <w:rPr>
          <w:rFonts w:ascii="楷体" w:eastAsia="楷体" w:hAnsi="楷体" w:cs="楷体"/>
          <w:color w:val="000000"/>
        </w:rPr>
        <w:t>月，澳大利亚大部分地区气候严重异常。同年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22~23</w:t>
      </w:r>
      <w:r>
        <w:rPr>
          <w:rFonts w:ascii="楷体" w:eastAsia="楷体" w:hAnsi="楷体" w:cs="楷体"/>
          <w:color w:val="000000"/>
        </w:rPr>
        <w:t>日，一场沙尘量创纪录的沙尘暴袭击了澳大利亚部分地区。下图示意澳大利亚及周边区域当地时间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23</w:t>
      </w:r>
      <w:r>
        <w:rPr>
          <w:rFonts w:ascii="楷体" w:eastAsia="楷体" w:hAnsi="楷体" w:cs="楷体"/>
          <w:color w:val="000000"/>
        </w:rPr>
        <w:t>日</w:t>
      </w:r>
      <w:r>
        <w:rPr>
          <w:rFonts w:ascii="楷体" w:eastAsia="楷体" w:hAnsi="楷体" w:cs="楷体"/>
          <w:color w:val="000000"/>
        </w:rPr>
        <w:t>4</w:t>
      </w:r>
      <w:r>
        <w:rPr>
          <w:rFonts w:ascii="楷体" w:eastAsia="楷体" w:hAnsi="楷体" w:cs="楷体"/>
          <w:color w:val="000000"/>
        </w:rPr>
        <w:t>时的海平面气压分布。</w:t>
      </w:r>
    </w:p>
    <w:p w:rsidR="00457DE9" w:rsidRDefault="00457DE9">
      <w:pPr>
        <w:spacing w:line="360" w:lineRule="auto"/>
        <w:jc w:val="left"/>
        <w:textAlignment w:val="center"/>
        <w:rPr>
          <w:color w:val="000000"/>
        </w:rPr>
      </w:pP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5238750" cy="27019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02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/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推测当年</w:t>
      </w:r>
      <w:r>
        <w:rPr>
          <w:rFonts w:ascii="宋体" w:hAnsi="宋体"/>
          <w:color w:val="000000"/>
        </w:rPr>
        <w:t>4~10</w:t>
      </w:r>
      <w:r>
        <w:rPr>
          <w:rFonts w:ascii="宋体" w:hAnsi="宋体"/>
          <w:color w:val="000000"/>
        </w:rPr>
        <w:t>月澳大利亚气候异常的表现，并分析其在沙尘暴形成中的作用。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在图示甲乙丙丁四地区中，指出</w:t>
      </w:r>
      <w:r>
        <w:rPr>
          <w:rFonts w:ascii="宋体" w:hAnsi="宋体"/>
          <w:color w:val="000000"/>
        </w:rPr>
        <w:t>10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23</w:t>
      </w:r>
      <w:r>
        <w:rPr>
          <w:rFonts w:ascii="宋体" w:hAnsi="宋体"/>
          <w:color w:val="000000"/>
        </w:rPr>
        <w:t>日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时正</w:t>
      </w:r>
      <w:r>
        <w:rPr>
          <w:rFonts w:ascii="宋体" w:hAnsi="宋体"/>
          <w:color w:val="000000"/>
        </w:rPr>
        <w:t>在经历沙尘暴的地区并说明判断依据。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指出经历此次沙尘暴的地区</w:t>
      </w:r>
      <w:r>
        <w:rPr>
          <w:rFonts w:ascii="宋体" w:hAnsi="宋体"/>
          <w:color w:val="000000"/>
        </w:rPr>
        <w:t>10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22~23</w:t>
      </w:r>
      <w:r>
        <w:rPr>
          <w:rFonts w:ascii="宋体" w:hAnsi="宋体"/>
          <w:color w:val="000000"/>
        </w:rPr>
        <w:t>日风向、气温的变化。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对于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人类是否应干预沙尘暴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这一问题，提出自己的观点，并说明理由。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）表现：降水少，气候异常干旱。</w:t>
      </w:r>
      <w:r>
        <w:rPr>
          <w:color w:val="000000"/>
        </w:rPr>
        <w:br/>
      </w:r>
      <w:r>
        <w:rPr>
          <w:color w:val="000000"/>
        </w:rPr>
        <w:t>作用：干旱导致沙化土地和荒漠化土地增多，易形成沙尘源，为沙尘暴提供物质基础；前期干旱少雨，使春季气温回升快，利于产生大风或强风的天气，为沙尘暴提供动力条件。</w:t>
      </w:r>
      <w:r>
        <w:rPr>
          <w:color w:val="000000"/>
        </w:rPr>
        <w:t xml:space="preserve">    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）丙；</w:t>
      </w:r>
      <w:r>
        <w:rPr>
          <w:color w:val="000000"/>
        </w:rPr>
        <w:t xml:space="preserve"> </w:t>
      </w:r>
      <w:r>
        <w:rPr>
          <w:color w:val="000000"/>
        </w:rPr>
        <w:t>丙位于高压中心及沙漠东侧，以偏西风为，且风力较大，沙尘主要吹向丙地。</w:t>
      </w:r>
      <w:r>
        <w:rPr>
          <w:color w:val="000000"/>
        </w:rPr>
        <w:t xml:space="preserve">    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）风向变化：从偏北风转为西南风</w:t>
      </w:r>
      <w:r>
        <w:rPr>
          <w:color w:val="000000"/>
        </w:rPr>
        <w:t>；气温变化：气温降低，温差变小。</w:t>
      </w:r>
      <w:r>
        <w:rPr>
          <w:color w:val="000000"/>
        </w:rPr>
        <w:t xml:space="preserve">    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）观点：干预沙尘暴；理由：沙尘暴是自然灾害，在一定范围内，可对沙尘暴进行干预，控制沙尘暴发生的频次和强度，减轻对经济与社会可持续发展的影响。（言之有理即可）</w:t>
      </w: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color w:val="000000"/>
        </w:rPr>
        <w:t>观点：不应干预沙尘暴；理由：沙尘暴是自然现象，是地球自然生态系统的一部分，也是自然物质循环中的重要环节。干预沙尘暴会引起自然系统的连锁反应，甚至引发其他生态灾难。（言之有理即可）</w:t>
      </w:r>
      <w:r>
        <w:rPr>
          <w:color w:val="000000"/>
        </w:rPr>
        <w:t xml:space="preserve"> </w:t>
      </w:r>
      <w:r>
        <w:rPr>
          <w:color w:val="000000"/>
        </w:rPr>
        <w:br/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澳大利亚及周边区域海平面气压分布图为背景，以澳大利亚历史上经历的一场严重沙尘暴事件为情境，涉及了沙尘暴形成条件、有关天气系统、地理环境的整体性等内容，强调了对基础知识的扎实掌握与灵活运用，突出了对学生区域认知、综合思维和、人地协调观等核心素养的考查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材料中提及</w:t>
      </w:r>
      <w:r>
        <w:rPr>
          <w:rFonts w:ascii="宋体" w:hAnsi="宋体"/>
          <w:color w:val="000000"/>
        </w:rPr>
        <w:t>2002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月到</w:t>
      </w:r>
      <w:r>
        <w:rPr>
          <w:rFonts w:ascii="宋体" w:hAnsi="宋体"/>
          <w:color w:val="000000"/>
        </w:rPr>
        <w:t>10</w:t>
      </w:r>
      <w:r>
        <w:rPr>
          <w:rFonts w:ascii="宋体" w:hAnsi="宋体"/>
          <w:color w:val="000000"/>
        </w:rPr>
        <w:t>月，澳大利亚大部分气候严重异常。由于该时段当地主要属于冬、春季节，受副高或信风控制，澳大利亚这段时间处于旱季，其主要表现可能为降水偏少，会导致澳大利亚大部分地区出现异常干旱的情况。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作用：</w:t>
      </w:r>
      <w:r>
        <w:rPr>
          <w:rFonts w:ascii="宋体" w:hAnsi="宋体"/>
          <w:color w:val="000000"/>
        </w:rPr>
        <w:t>2002</w:t>
      </w:r>
      <w:r>
        <w:rPr>
          <w:rFonts w:ascii="宋体" w:hAnsi="宋体"/>
          <w:color w:val="000000"/>
        </w:rPr>
        <w:t>年澳大利亚大部分地区出现异常干旱现象，加剧了澳大利亚中西部地区沙化土地和荒漠化土地增多，为沙尘暴和沙尘天气的发生，提供物质基础。前期干旱少雨，春季天气变暖，气温回升，为沙尘暴形成的特殊的天气背景，不稳定的热力条件是利于风力加大、强对流发展，从而夹带更多的沙尘，并卷扬得更高，为沙尘暴提供动力条件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从图中可以看到甲地受高气压控制，乙地位于高压中心附近，两地均以晴朗天气为主，且等压线较为稀疏，风力较小；丁地距离沙漠较远，且丁地西侧有高大山脉阻挡，很难发生沙尘天气；丙地等压线较为密集</w:t>
      </w:r>
      <w:r>
        <w:rPr>
          <w:rFonts w:ascii="宋体" w:hAnsi="宋体"/>
          <w:color w:val="000000"/>
        </w:rPr>
        <w:t>，风力较大，同时丙地西部为沙漠，靠近沙源地，同时丙地为偏西风，便于把西部沙漠地区的沙尘带至此处，利于沙尘运动。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此次沙尘暴受锋面影响较为显著，受锋面西部高压的影响，图中槽线不断由西向东移动。从图中可以看到丙地位于锋后，锋前为偏北风，来自低纬，属于暖性气流，锋后为西南风，来自高纬，属于冷性气流。故沙尘暴所经过的地区，其风向由偏北风转为西南风，同时也是冷气团取代暖气团的过程，伴随着气温下降；由于大气中尘埃较多，致使白天削弱作用增强，气温较低，夜间保温作用增强，使得全天温差变小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4</w:t>
      </w:r>
      <w:r>
        <w:rPr>
          <w:color w:val="000000"/>
        </w:rPr>
        <w:t>详解】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观点：人类应干预沙尘暴；理由：毕竟沙尘暴是自然灾害。沙尘暴致使能见度下降，且大量的尘埃降落在农业农作物上，导致农业减产，影响农业生产，同时受沙尘暴影响，大气能见度降低，影响交通，沙尘增多导致环境污染加重，干扰正常人类生活。通过对沙源地地区的环境改良，可以有效的减少沙尘暴的发生。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通过对沙化土地进行治理，可以大幅度降低沙尘暴暴发的频度和强度，进而能够有效的改善生态环境，良好的生态环境毕竟是人类社会经济可持续发展基础。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观点：不应干预沙尘暴；理由：沙尘暴作为一种自然现象，是地球自然生态系统不可或缺的一部分。它和</w:t>
      </w:r>
      <w:r>
        <w:rPr>
          <w:rFonts w:ascii="宋体" w:hAnsi="宋体"/>
          <w:color w:val="000000"/>
        </w:rPr>
        <w:t>其他许多自然现象相互关联、互为因果。假如我们消灭了沙尘暴及其源头的沙漠干旱地区，也就消灭了地球上的多种自然生态，灭绝了适应干旱气候的一切物种，并会引起全球所有自然系统的更加可怕的反馈和报复，甚至引发我们难以想象的灾难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【地理选修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：旅游地理】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位于陕西省安康市汉阴县的凤堰古梯田，是目前已发现的秦巴山区面积最大、保存最完整的清代梯田。在总面积约</w:t>
      </w:r>
      <w:r>
        <w:rPr>
          <w:rFonts w:ascii="楷体" w:eastAsia="楷体" w:hAnsi="楷体" w:cs="楷体"/>
          <w:color w:val="000000"/>
        </w:rPr>
        <w:t>800</w:t>
      </w:r>
      <w:r>
        <w:rPr>
          <w:rFonts w:ascii="楷体" w:eastAsia="楷体" w:hAnsi="楷体" w:cs="楷体"/>
          <w:color w:val="000000"/>
        </w:rPr>
        <w:t>公顷的古梯田保护区内，分布有自清乾隆年间以来修建的古建筑民居群落、古寨堡、古庙宇、古堰渠、古塘坝等文物遗存。</w:t>
      </w:r>
      <w:r>
        <w:rPr>
          <w:rFonts w:ascii="楷体" w:eastAsia="楷体" w:hAnsi="楷体" w:cs="楷体"/>
          <w:color w:val="000000"/>
        </w:rPr>
        <w:t>2019</w:t>
      </w:r>
      <w:r>
        <w:rPr>
          <w:rFonts w:ascii="楷体" w:eastAsia="楷体" w:hAnsi="楷体" w:cs="楷体"/>
          <w:color w:val="000000"/>
        </w:rPr>
        <w:t>年，凤堰古梯田被列为全国重点文物保护</w:t>
      </w:r>
      <w:r>
        <w:rPr>
          <w:rFonts w:ascii="楷体" w:eastAsia="楷体" w:hAnsi="楷体" w:cs="楷体"/>
          <w:color w:val="000000"/>
        </w:rPr>
        <w:t>单位。以古梯田为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展品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，以秀美的自然风光为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展厅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，凤堰古梯田被打造成保护和展示原生态生活方式、促进村镇科学发展的开放式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生态博物馆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提出该开放式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生态博物馆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开展旅游活动的旅游资源保护措施。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完善景区规划、依法保护生态环境，对古建筑等进行保护性修缮，尽可能保证新建设施与景区景观相融合。倡导绿色旅游，普及旅游文化环境保护教育，提高游客对旅游资源环境保护的意识。制定景区相关环境保护条例与惩罚制度，评定该</w:t>
      </w:r>
      <w:r>
        <w:rPr>
          <w:color w:val="000000"/>
        </w:rPr>
        <w:t>“</w:t>
      </w:r>
      <w:r>
        <w:rPr>
          <w:color w:val="000000"/>
        </w:rPr>
        <w:t>生态博物馆</w:t>
      </w:r>
      <w:r>
        <w:rPr>
          <w:color w:val="000000"/>
        </w:rPr>
        <w:t>”</w:t>
      </w:r>
      <w:r>
        <w:rPr>
          <w:color w:val="000000"/>
        </w:rPr>
        <w:t>的环境容量，对人口数量的容纳程度，限制客流量。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【分析】本题以陕西凤堰</w:t>
      </w:r>
      <w:r>
        <w:rPr>
          <w:color w:val="000000"/>
        </w:rPr>
        <w:t>古梯田为材料设置试题，涉及旅游资源保护相关内容，考查学生综合思维、人地协调观的地理核心素养。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据材料可知，凤堰古梯田被列为全国重点文物保护单位，具有深厚的历史文化价值，对古建筑进行保护性修缮，不仅使其历史文化价值得到最大的保护和展现，也可以让游客深刻领略到古文化的独特魅力。开放式</w:t>
      </w:r>
      <w:r>
        <w:rPr>
          <w:color w:val="000000"/>
        </w:rPr>
        <w:t>“</w:t>
      </w:r>
      <w:r>
        <w:rPr>
          <w:color w:val="000000"/>
        </w:rPr>
        <w:t>生态博物馆</w:t>
      </w:r>
      <w:r>
        <w:rPr>
          <w:color w:val="000000"/>
        </w:rPr>
        <w:t>”</w:t>
      </w:r>
      <w:r>
        <w:rPr>
          <w:color w:val="000000"/>
        </w:rPr>
        <w:t>的开展，更加需要景区重视生态环境的保护，以及对客流量的掌握。绿色旅游也是我们一直倡导的理念，普及环境保护相关教育，提升游客对环境保护的认知，对于开放式的旅游活动是非常有必要的。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【地理一选修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：环境保护</w:t>
      </w:r>
      <w:r>
        <w:rPr>
          <w:rFonts w:ascii="宋体" w:hAnsi="宋体"/>
          <w:color w:val="000000"/>
        </w:rPr>
        <w:t>】</w:t>
      </w:r>
    </w:p>
    <w:p w:rsidR="00457DE9" w:rsidRDefault="00FB3DD7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多氯联苯曾被广泛使用，进入环境后难以降解，被公认为环境污染的元凶之一。美国于</w:t>
      </w:r>
      <w:r>
        <w:rPr>
          <w:rFonts w:ascii="楷体" w:eastAsia="楷体" w:hAnsi="楷体" w:cs="楷体"/>
          <w:color w:val="000000"/>
        </w:rPr>
        <w:t>1929</w:t>
      </w:r>
      <w:r>
        <w:rPr>
          <w:rFonts w:ascii="楷体" w:eastAsia="楷体" w:hAnsi="楷体" w:cs="楷体"/>
          <w:color w:val="000000"/>
        </w:rPr>
        <w:t>年最先使用，</w:t>
      </w:r>
      <w:r>
        <w:rPr>
          <w:rFonts w:ascii="楷体" w:eastAsia="楷体" w:hAnsi="楷体" w:cs="楷体"/>
          <w:color w:val="000000"/>
        </w:rPr>
        <w:t>1978</w:t>
      </w:r>
      <w:r>
        <w:rPr>
          <w:rFonts w:ascii="楷体" w:eastAsia="楷体" w:hAnsi="楷体" w:cs="楷体"/>
          <w:color w:val="000000"/>
        </w:rPr>
        <w:t>年禁用。时至今日，美国某湖虽然鱼类丰富，但由于存在多氯联苯污染，湖边仍立着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不建议食用鱼类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的警示牌。</w:t>
      </w:r>
    </w:p>
    <w:p w:rsidR="00457DE9" w:rsidRDefault="00FB3D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分析该湖鱼类体内多氯联苯的来源，列出应采集的样品种类及采样点的位置，并说明理由。</w:t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来源：工业直接排放、流域内地表和地下径流将污染物带入湖中，长期难以降解、以及食物链的富集。</w:t>
      </w:r>
      <w:r>
        <w:rPr>
          <w:color w:val="000000"/>
        </w:rPr>
        <w:br/>
      </w:r>
      <w:r>
        <w:rPr>
          <w:color w:val="000000"/>
        </w:rPr>
        <w:t>样品种类与位置：流域内土壤、注入湖泊的地表水、地下水、湖底淤泥、湖泊食物链中各级生物体内样本以及湖泊水、下游河水、入海</w:t>
      </w:r>
      <w:r>
        <w:rPr>
          <w:color w:val="000000"/>
        </w:rPr>
        <w:t>口处等。</w:t>
      </w:r>
      <w:r>
        <w:rPr>
          <w:color w:val="000000"/>
        </w:rPr>
        <w:br/>
      </w:r>
      <w:r>
        <w:rPr>
          <w:color w:val="000000"/>
        </w:rPr>
        <w:t>原因：多氯联苯曾经广泛使用并污染，并且难以降解。除了直接污染湖水外，土壤中的污染物也有可能迁移带到湖中，经由食物链逐渐富集。也有可能随着湖泊出水口，将污染物排放至下游河流和海洋当中。</w:t>
      </w:r>
      <w:r>
        <w:rPr>
          <w:color w:val="000000"/>
        </w:rPr>
        <w:br/>
      </w:r>
    </w:p>
    <w:p w:rsidR="00457DE9" w:rsidRDefault="00FB3D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457DE9" w:rsidRDefault="00FB3D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【分析】本题以环境污染、多氯联苯为材料设置试题，涉及环境保护相关内容，考查学生区域认知、综合思维的地理核心素养。</w:t>
      </w:r>
    </w:p>
    <w:p w:rsidR="00457DE9" w:rsidRDefault="00FB3DD7">
      <w:pPr>
        <w:spacing w:line="360" w:lineRule="auto"/>
        <w:jc w:val="left"/>
        <w:textAlignment w:val="center"/>
      </w:pPr>
      <w:r>
        <w:rPr>
          <w:color w:val="000000"/>
        </w:rPr>
        <w:t>【详解】多氯联苯属于持久性有机污染物的一类，难溶于水，极难在大自然中自行分解，除此之外，对人类身体也有很大影响，</w:t>
      </w:r>
      <w:r>
        <w:rPr>
          <w:color w:val="000000"/>
        </w:rPr>
        <w:t>2017</w:t>
      </w:r>
      <w:r>
        <w:rPr>
          <w:color w:val="000000"/>
        </w:rPr>
        <w:t>年被世卫组织归于一类致癌物清单中。焚烧法被认为是目前对多氯联苯最好的处理</w:t>
      </w:r>
      <w:r>
        <w:rPr>
          <w:color w:val="000000"/>
        </w:rPr>
        <w:t>方法，但必须在专用的焚烧炉内进行，不能随便燃烧。多氯联苯多用于电力设备，如电容器、变压器等，被工业生产排放。并且其可通过多种环境介质进行长距离动态迁移，如水、土壤等。</w:t>
      </w:r>
      <w:bookmarkStart w:id="0" w:name="_GoBack"/>
      <w:bookmarkEnd w:id="0"/>
    </w:p>
    <w:sectPr w:rsidR="00457DE9" w:rsidSect="00457DE9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DE9" w:rsidRDefault="00457DE9" w:rsidP="00457DE9">
      <w:r>
        <w:separator/>
      </w:r>
    </w:p>
  </w:endnote>
  <w:endnote w:type="continuationSeparator" w:id="0">
    <w:p w:rsidR="00457DE9" w:rsidRDefault="00457DE9" w:rsidP="00457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DE9" w:rsidRDefault="00457DE9" w:rsidP="00457DE9">
      <w:r>
        <w:separator/>
      </w:r>
    </w:p>
  </w:footnote>
  <w:footnote w:type="continuationSeparator" w:id="0">
    <w:p w:rsidR="00457DE9" w:rsidRDefault="00457DE9" w:rsidP="00457D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k3NTM4MThhMDdmYjEzMDUzYTdkNTMyNjdiZjExOD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57DE9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3DD7"/>
    <w:rsid w:val="00FB4B17"/>
    <w:rsid w:val="00FC5860"/>
    <w:rsid w:val="00FD377B"/>
    <w:rsid w:val="00FF2D79"/>
    <w:rsid w:val="00FF517A"/>
    <w:rsid w:val="38274566"/>
    <w:rsid w:val="50A9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D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7D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457D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457DE9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457DE9"/>
    <w:rPr>
      <w:kern w:val="2"/>
      <w:sz w:val="18"/>
      <w:szCs w:val="24"/>
    </w:rPr>
  </w:style>
  <w:style w:type="paragraph" w:styleId="a6">
    <w:name w:val="No Spacing"/>
    <w:uiPriority w:val="1"/>
    <w:qFormat/>
    <w:rsid w:val="00457DE9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457DE9"/>
    <w:pPr>
      <w:ind w:firstLineChars="200" w:firstLine="420"/>
    </w:pPr>
  </w:style>
  <w:style w:type="paragraph" w:styleId="a8">
    <w:name w:val="Balloon Text"/>
    <w:basedOn w:val="a"/>
    <w:link w:val="Char0"/>
    <w:rsid w:val="00FB3DD7"/>
    <w:rPr>
      <w:sz w:val="18"/>
      <w:szCs w:val="18"/>
    </w:rPr>
  </w:style>
  <w:style w:type="character" w:customStyle="1" w:styleId="Char0">
    <w:name w:val="批注框文本 Char"/>
    <w:basedOn w:val="a0"/>
    <w:link w:val="a8"/>
    <w:rsid w:val="00FB3DD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555ADE-8C34-402F-9BAE-C972871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1261</Words>
  <Characters>7193</Characters>
  <Application>Microsoft Office Word</Application>
  <DocSecurity>0</DocSecurity>
  <Lines>59</Lines>
  <Paragraphs>16</Paragraphs>
  <ScaleCrop>false</ScaleCrop>
  <Company>学科网 www.zxxk.com</Company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2998892736888832</dc:description>
  <cp:lastModifiedBy>Administrator</cp:lastModifiedBy>
  <cp:revision>7</cp:revision>
  <dcterms:created xsi:type="dcterms:W3CDTF">2022-06-11T23:13:00Z</dcterms:created>
  <dcterms:modified xsi:type="dcterms:W3CDTF">2023-07-16T03:52:00Z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5821C953E7DE4827BB2F53B35BA40A88</vt:lpwstr>
  </property>
</Properties>
</file>