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2C14" w:rsidRDefault="00B9086D">
      <w:pPr>
        <w:spacing w:line="360" w:lineRule="auto"/>
        <w:jc w:val="center"/>
        <w:textAlignment w:val="center"/>
        <w:rPr>
          <w:rFonts w:ascii="宋体" w:hAnsi="宋体"/>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11341100</wp:posOffset>
            </wp:positionH>
            <wp:positionV relativeFrom="topMargin">
              <wp:posOffset>12636500</wp:posOffset>
            </wp:positionV>
            <wp:extent cx="304800" cy="368300"/>
            <wp:effectExtent l="0" t="0" r="0" b="1270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8" cstate="print"/>
                    <a:stretch>
                      <a:fillRect/>
                    </a:stretch>
                  </pic:blipFill>
                  <pic:spPr>
                    <a:xfrm>
                      <a:off x="0" y="0"/>
                      <a:ext cx="304800" cy="368300"/>
                    </a:xfrm>
                    <a:prstGeom prst="rect">
                      <a:avLst/>
                    </a:prstGeom>
                  </pic:spPr>
                </pic:pic>
              </a:graphicData>
            </a:graphic>
          </wp:anchor>
        </w:drawing>
      </w:r>
      <w:r>
        <w:rPr>
          <w:rFonts w:ascii="宋体" w:hAnsi="宋体"/>
          <w:b/>
          <w:sz w:val="32"/>
        </w:rPr>
        <w:t>山东省</w:t>
      </w:r>
      <w:r>
        <w:rPr>
          <w:rFonts w:ascii="宋体" w:hAnsi="宋体"/>
          <w:b/>
          <w:sz w:val="32"/>
        </w:rPr>
        <w:t>2022</w:t>
      </w:r>
      <w:r>
        <w:rPr>
          <w:rFonts w:ascii="宋体" w:hAnsi="宋体"/>
          <w:b/>
          <w:sz w:val="32"/>
        </w:rPr>
        <w:t>年普通高中学业水平等级考试</w:t>
      </w:r>
    </w:p>
    <w:p w:rsidR="001B2C14" w:rsidRDefault="00B9086D">
      <w:pPr>
        <w:spacing w:line="360" w:lineRule="auto"/>
        <w:jc w:val="center"/>
        <w:textAlignment w:val="center"/>
        <w:rPr>
          <w:rFonts w:ascii="宋体" w:hAnsi="宋体"/>
          <w:b/>
          <w:sz w:val="32"/>
        </w:rPr>
      </w:pPr>
      <w:r>
        <w:rPr>
          <w:rFonts w:ascii="宋体" w:hAnsi="宋体"/>
          <w:b/>
          <w:sz w:val="32"/>
        </w:rPr>
        <w:t>地理</w:t>
      </w:r>
    </w:p>
    <w:p w:rsidR="001B2C14" w:rsidRDefault="00B9086D">
      <w:pPr>
        <w:spacing w:line="360" w:lineRule="auto"/>
        <w:jc w:val="left"/>
        <w:textAlignment w:val="center"/>
        <w:rPr>
          <w:rFonts w:ascii="宋体" w:hAnsi="宋体"/>
          <w:b/>
          <w:sz w:val="24"/>
        </w:rPr>
      </w:pPr>
      <w:r>
        <w:rPr>
          <w:rFonts w:ascii="宋体" w:hAnsi="宋体"/>
          <w:b/>
          <w:sz w:val="24"/>
        </w:rPr>
        <w:t>注意事项：</w:t>
      </w:r>
    </w:p>
    <w:p w:rsidR="001B2C14" w:rsidRDefault="00B9086D">
      <w:pPr>
        <w:spacing w:line="360" w:lineRule="auto"/>
        <w:jc w:val="left"/>
        <w:textAlignment w:val="center"/>
        <w:rPr>
          <w:rFonts w:ascii="宋体" w:hAnsi="宋体"/>
          <w:b/>
          <w:sz w:val="24"/>
        </w:rPr>
      </w:pPr>
      <w:r>
        <w:rPr>
          <w:rFonts w:ascii="宋体" w:hAnsi="宋体"/>
          <w:b/>
          <w:sz w:val="24"/>
        </w:rPr>
        <w:t>1</w:t>
      </w:r>
      <w:r>
        <w:rPr>
          <w:rFonts w:ascii="宋体" w:hAnsi="宋体"/>
          <w:b/>
          <w:sz w:val="24"/>
        </w:rPr>
        <w:t>．答卷前，考生务必将自己的姓名、考生号等填写在答题卡和试卷指定位。</w:t>
      </w:r>
    </w:p>
    <w:p w:rsidR="001B2C14" w:rsidRDefault="00B9086D">
      <w:pPr>
        <w:spacing w:line="360" w:lineRule="auto"/>
        <w:jc w:val="left"/>
        <w:textAlignment w:val="center"/>
        <w:rPr>
          <w:rFonts w:ascii="宋体" w:hAnsi="宋体"/>
          <w:b/>
          <w:sz w:val="24"/>
        </w:rPr>
      </w:pPr>
      <w:r>
        <w:rPr>
          <w:rFonts w:ascii="宋体" w:hAnsi="宋体"/>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rsidR="001B2C14" w:rsidRDefault="00B9086D">
      <w:pPr>
        <w:spacing w:line="360" w:lineRule="auto"/>
        <w:jc w:val="left"/>
        <w:textAlignment w:val="center"/>
        <w:rPr>
          <w:rFonts w:ascii="宋体" w:hAnsi="宋体"/>
          <w:b/>
          <w:sz w:val="24"/>
        </w:rPr>
      </w:pPr>
      <w:r>
        <w:rPr>
          <w:rFonts w:ascii="宋体" w:hAnsi="宋体"/>
          <w:b/>
          <w:sz w:val="24"/>
        </w:rPr>
        <w:t>3</w:t>
      </w:r>
      <w:r>
        <w:rPr>
          <w:rFonts w:ascii="宋体" w:hAnsi="宋体"/>
          <w:b/>
          <w:sz w:val="24"/>
        </w:rPr>
        <w:t>．考试结束后，将本试卷和答题卡一并交回。</w:t>
      </w:r>
    </w:p>
    <w:p w:rsidR="001B2C14" w:rsidRDefault="00B9086D">
      <w:pPr>
        <w:spacing w:line="360" w:lineRule="auto"/>
        <w:jc w:val="left"/>
        <w:textAlignment w:val="center"/>
        <w:rPr>
          <w:rFonts w:ascii="宋体" w:hAnsi="宋体"/>
          <w:b/>
          <w:sz w:val="24"/>
        </w:rPr>
      </w:pPr>
      <w:r>
        <w:rPr>
          <w:rFonts w:ascii="宋体" w:hAnsi="宋体"/>
          <w:b/>
          <w:sz w:val="24"/>
        </w:rPr>
        <w:t>一、选择题：本题共</w:t>
      </w:r>
      <w:r>
        <w:rPr>
          <w:rFonts w:ascii="宋体" w:hAnsi="宋体"/>
          <w:b/>
          <w:sz w:val="24"/>
        </w:rPr>
        <w:t>15</w:t>
      </w:r>
      <w:r>
        <w:rPr>
          <w:rFonts w:ascii="宋体" w:hAnsi="宋体"/>
          <w:b/>
          <w:sz w:val="24"/>
        </w:rPr>
        <w:t>小题，每小题</w:t>
      </w:r>
      <w:r>
        <w:rPr>
          <w:rFonts w:ascii="宋体" w:hAnsi="宋体"/>
          <w:b/>
          <w:sz w:val="24"/>
        </w:rPr>
        <w:t>3</w:t>
      </w:r>
      <w:r>
        <w:rPr>
          <w:rFonts w:ascii="宋体" w:hAnsi="宋体"/>
          <w:b/>
          <w:sz w:val="24"/>
        </w:rPr>
        <w:t>分，共</w:t>
      </w:r>
      <w:r>
        <w:rPr>
          <w:rFonts w:ascii="宋体" w:hAnsi="宋体"/>
          <w:b/>
          <w:sz w:val="24"/>
        </w:rPr>
        <w:t>45</w:t>
      </w:r>
      <w:r>
        <w:rPr>
          <w:rFonts w:ascii="宋体" w:hAnsi="宋体"/>
          <w:b/>
          <w:sz w:val="24"/>
        </w:rPr>
        <w:t>分。每小题只有一个选项符合题目要求。</w:t>
      </w:r>
    </w:p>
    <w:p w:rsidR="001B2C14" w:rsidRDefault="00B9086D">
      <w:pPr>
        <w:spacing w:line="360" w:lineRule="auto"/>
        <w:ind w:firstLine="420"/>
        <w:jc w:val="left"/>
        <w:textAlignment w:val="center"/>
        <w:rPr>
          <w:rFonts w:ascii="楷体" w:eastAsia="楷体" w:hAnsi="楷体" w:cs="楷体"/>
        </w:rPr>
      </w:pPr>
      <w:r>
        <w:rPr>
          <w:rFonts w:ascii="楷体" w:eastAsia="楷体" w:hAnsi="楷体" w:cs="楷体"/>
        </w:rPr>
        <w:t>双核结构是指在某区域内由区域中心城市和港口门户城市及其连线构成轴线。由此引领和推动所在区域发展的一种空间结构现象。下图为沈阳</w:t>
      </w:r>
      <w:r>
        <w:rPr>
          <w:rFonts w:ascii="楷体" w:eastAsia="楷体" w:hAnsi="楷体" w:cs="楷体"/>
        </w:rPr>
        <w:t>——</w:t>
      </w:r>
      <w:r>
        <w:rPr>
          <w:rFonts w:ascii="楷体" w:eastAsia="楷体" w:hAnsi="楷体" w:cs="楷体"/>
        </w:rPr>
        <w:t>大连双核结构示意图，据此完成下面小题。</w:t>
      </w:r>
    </w:p>
    <w:p w:rsidR="001B2C14" w:rsidRDefault="00B9086D">
      <w:pPr>
        <w:spacing w:line="360" w:lineRule="auto"/>
        <w:jc w:val="left"/>
        <w:textAlignment w:val="center"/>
      </w:pPr>
      <w:r>
        <w:rPr>
          <w:rFonts w:hint="eastAsia"/>
          <w:noProof/>
        </w:rPr>
        <w:drawing>
          <wp:inline distT="0" distB="0" distL="114300" distR="114300">
            <wp:extent cx="3571875" cy="37147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3571875" cy="3714750"/>
                    </a:xfrm>
                    <a:prstGeom prst="rect">
                      <a:avLst/>
                    </a:prstGeom>
                  </pic:spPr>
                </pic:pic>
              </a:graphicData>
            </a:graphic>
          </wp:inline>
        </w:drawing>
      </w:r>
    </w:p>
    <w:p w:rsidR="001B2C14" w:rsidRDefault="00B9086D">
      <w:pPr>
        <w:spacing w:line="360" w:lineRule="auto"/>
        <w:jc w:val="left"/>
        <w:textAlignment w:val="center"/>
        <w:rPr>
          <w:rFonts w:ascii="宋体" w:hAnsi="宋体"/>
        </w:rPr>
      </w:pPr>
      <w:r>
        <w:rPr>
          <w:rFonts w:hint="eastAsia"/>
        </w:rPr>
        <w:t xml:space="preserve">1. </w:t>
      </w:r>
      <w:r>
        <w:rPr>
          <w:rFonts w:ascii="宋体" w:hAnsi="宋体"/>
        </w:rPr>
        <w:t>沈阳</w:t>
      </w:r>
      <w:r>
        <w:rPr>
          <w:rFonts w:ascii="宋体" w:hAnsi="宋体"/>
        </w:rPr>
        <w:t>—</w:t>
      </w:r>
      <w:r>
        <w:rPr>
          <w:rFonts w:ascii="宋体" w:hAnsi="宋体"/>
        </w:rPr>
        <w:t>大连双核结构的形成，主要是因为两城市（</w:t>
      </w:r>
      <w:r>
        <w:rPr>
          <w:rFonts w:ascii="宋体" w:hAnsi="宋体"/>
        </w:rPr>
        <w:t xml:space="preserve">   </w:t>
      </w:r>
      <w:r>
        <w:rPr>
          <w:rFonts w:ascii="宋体" w:hAnsi="宋体"/>
        </w:rPr>
        <w:t>）</w:t>
      </w:r>
    </w:p>
    <w:p w:rsidR="001B2C14" w:rsidRDefault="00B9086D">
      <w:pPr>
        <w:tabs>
          <w:tab w:val="left" w:pos="4873"/>
        </w:tabs>
        <w:spacing w:line="360" w:lineRule="auto"/>
        <w:jc w:val="left"/>
        <w:textAlignment w:val="center"/>
        <w:rPr>
          <w:rFonts w:ascii="宋体" w:hAnsi="宋体"/>
        </w:rPr>
      </w:pPr>
      <w:r>
        <w:rPr>
          <w:rFonts w:hint="eastAsia"/>
        </w:rPr>
        <w:t xml:space="preserve">A. </w:t>
      </w:r>
      <w:r>
        <w:rPr>
          <w:rFonts w:ascii="宋体" w:hAnsi="宋体"/>
        </w:rPr>
        <w:t>在区位和功能上存在互补</w:t>
      </w:r>
      <w:r>
        <w:rPr>
          <w:rFonts w:hint="eastAsia"/>
        </w:rPr>
        <w:tab/>
        <w:t xml:space="preserve">B. </w:t>
      </w:r>
      <w:r>
        <w:rPr>
          <w:rFonts w:ascii="宋体" w:hAnsi="宋体"/>
        </w:rPr>
        <w:t>在地域文化方面存在互补</w:t>
      </w:r>
    </w:p>
    <w:p w:rsidR="001B2C14" w:rsidRDefault="00B9086D">
      <w:pPr>
        <w:tabs>
          <w:tab w:val="left" w:pos="4873"/>
        </w:tabs>
        <w:spacing w:line="360" w:lineRule="auto"/>
        <w:jc w:val="left"/>
        <w:textAlignment w:val="center"/>
        <w:rPr>
          <w:rFonts w:ascii="宋体" w:hAnsi="宋体"/>
        </w:rPr>
      </w:pPr>
      <w:r>
        <w:rPr>
          <w:rFonts w:hint="eastAsia"/>
        </w:rPr>
        <w:t xml:space="preserve">C. </w:t>
      </w:r>
      <w:r>
        <w:rPr>
          <w:rFonts w:ascii="宋体" w:hAnsi="宋体"/>
        </w:rPr>
        <w:t>交通便捷且空间距离较近</w:t>
      </w:r>
      <w:r>
        <w:rPr>
          <w:rFonts w:hint="eastAsia"/>
        </w:rPr>
        <w:tab/>
        <w:t xml:space="preserve">D. </w:t>
      </w:r>
      <w:r>
        <w:rPr>
          <w:rFonts w:ascii="宋体" w:hAnsi="宋体"/>
        </w:rPr>
        <w:t>社会经济发展的水平相近</w:t>
      </w:r>
    </w:p>
    <w:p w:rsidR="001B2C14" w:rsidRDefault="00B9086D">
      <w:pPr>
        <w:spacing w:line="360" w:lineRule="auto"/>
        <w:jc w:val="left"/>
        <w:textAlignment w:val="center"/>
        <w:rPr>
          <w:rFonts w:ascii="宋体" w:hAnsi="宋体"/>
        </w:rPr>
      </w:pPr>
      <w:r>
        <w:rPr>
          <w:rFonts w:hint="eastAsia"/>
        </w:rPr>
        <w:t>2</w:t>
      </w:r>
      <w:r>
        <w:rPr>
          <w:rFonts w:hint="eastAsia"/>
          <w:noProof/>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0" cstate="print"/>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rPr>
        <w:t>沈阳</w:t>
      </w:r>
      <w:r>
        <w:rPr>
          <w:rFonts w:ascii="宋体" w:hAnsi="宋体"/>
        </w:rPr>
        <w:t>—</w:t>
      </w:r>
      <w:r>
        <w:rPr>
          <w:rFonts w:ascii="宋体" w:hAnsi="宋体"/>
        </w:rPr>
        <w:t>大连双核结构有利于（</w:t>
      </w:r>
      <w:r>
        <w:rPr>
          <w:rFonts w:ascii="宋体" w:hAnsi="宋体"/>
        </w:rPr>
        <w:t xml:space="preserve">   </w:t>
      </w:r>
      <w:r>
        <w:rPr>
          <w:rFonts w:ascii="宋体" w:hAnsi="宋体"/>
        </w:rPr>
        <w:t>）</w:t>
      </w:r>
    </w:p>
    <w:p w:rsidR="001B2C14" w:rsidRDefault="00B9086D">
      <w:pPr>
        <w:spacing w:line="360" w:lineRule="auto"/>
        <w:jc w:val="left"/>
        <w:textAlignment w:val="center"/>
        <w:rPr>
          <w:rFonts w:ascii="宋体" w:hAnsi="宋体"/>
        </w:rPr>
      </w:pPr>
      <w:r>
        <w:rPr>
          <w:rFonts w:ascii="宋体" w:hAnsi="宋体"/>
        </w:rPr>
        <w:lastRenderedPageBreak/>
        <w:t>①</w:t>
      </w:r>
      <w:r>
        <w:rPr>
          <w:rFonts w:ascii="宋体" w:hAnsi="宋体"/>
        </w:rPr>
        <w:t>促进大连市建成东北地区中心城市</w:t>
      </w:r>
      <w:r>
        <w:rPr>
          <w:rFonts w:ascii="宋体" w:hAnsi="宋体"/>
        </w:rPr>
        <w:t>②</w:t>
      </w:r>
      <w:r>
        <w:rPr>
          <w:rFonts w:ascii="宋体" w:hAnsi="宋体"/>
        </w:rPr>
        <w:t>促进沈阳</w:t>
      </w:r>
      <w:r>
        <w:rPr>
          <w:rFonts w:ascii="宋体" w:hAnsi="宋体"/>
        </w:rPr>
        <w:t>—</w:t>
      </w:r>
      <w:r>
        <w:rPr>
          <w:rFonts w:ascii="宋体" w:hAnsi="宋体"/>
        </w:rPr>
        <w:t>大连区域经济协同发展</w:t>
      </w:r>
    </w:p>
    <w:p w:rsidR="001B2C14" w:rsidRDefault="00B9086D">
      <w:pPr>
        <w:spacing w:line="360" w:lineRule="auto"/>
        <w:jc w:val="left"/>
        <w:textAlignment w:val="center"/>
        <w:rPr>
          <w:rFonts w:ascii="宋体" w:hAnsi="宋体"/>
        </w:rPr>
      </w:pPr>
      <w:r>
        <w:rPr>
          <w:rFonts w:ascii="宋体" w:hAnsi="宋体"/>
        </w:rPr>
        <w:t>③</w:t>
      </w:r>
      <w:r>
        <w:rPr>
          <w:rFonts w:ascii="宋体" w:hAnsi="宋体"/>
        </w:rPr>
        <w:t>增强沈阳市对辽中南地区的辐射功能</w:t>
      </w:r>
      <w:r>
        <w:rPr>
          <w:rFonts w:ascii="宋体" w:hAnsi="宋体"/>
        </w:rPr>
        <w:t>④</w:t>
      </w:r>
      <w:r>
        <w:rPr>
          <w:rFonts w:ascii="宋体" w:hAnsi="宋体"/>
        </w:rPr>
        <w:t>提高沈阳和大连两城市传统工业比重</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①②</w:t>
      </w:r>
      <w:r>
        <w:rPr>
          <w:rFonts w:hint="eastAsia"/>
        </w:rPr>
        <w:tab/>
        <w:t xml:space="preserve">B. </w:t>
      </w:r>
      <w:r>
        <w:rPr>
          <w:rFonts w:ascii="宋体" w:hAnsi="宋体"/>
        </w:rPr>
        <w:t>①④</w:t>
      </w:r>
      <w:r>
        <w:rPr>
          <w:rFonts w:hint="eastAsia"/>
        </w:rPr>
        <w:tab/>
        <w:t xml:space="preserve">C. </w:t>
      </w:r>
      <w:r>
        <w:rPr>
          <w:rFonts w:ascii="宋体" w:hAnsi="宋体"/>
        </w:rPr>
        <w:t>②③</w:t>
      </w:r>
      <w:r>
        <w:rPr>
          <w:rFonts w:hint="eastAsia"/>
        </w:rPr>
        <w:tab/>
        <w:t xml:space="preserve">D. </w:t>
      </w:r>
      <w:r>
        <w:rPr>
          <w:rFonts w:ascii="宋体" w:hAnsi="宋体"/>
        </w:rPr>
        <w:t>③④</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尼日利亚东南部的热带雨林是非洲仅存的原始热带雨林之一。</w:t>
      </w:r>
      <w:r>
        <w:rPr>
          <w:rFonts w:ascii="楷体" w:eastAsia="楷体" w:hAnsi="楷体" w:cs="楷体"/>
          <w:color w:val="000000"/>
        </w:rPr>
        <w:t>1991</w:t>
      </w:r>
      <w:r>
        <w:rPr>
          <w:rFonts w:ascii="楷体" w:eastAsia="楷体" w:hAnsi="楷体" w:cs="楷体"/>
          <w:color w:val="000000"/>
        </w:rPr>
        <w:t>年，尼日利亚政府在热带雨林存量较大的地区建立了克罗斯河国家公园。某机构利用遥感等地理信息技术对</w:t>
      </w:r>
      <w:r>
        <w:rPr>
          <w:rFonts w:ascii="楷体" w:eastAsia="楷体" w:hAnsi="楷体" w:cs="楷体"/>
          <w:color w:val="000000"/>
        </w:rPr>
        <w:t>1986</w:t>
      </w:r>
      <w:r>
        <w:rPr>
          <w:rFonts w:ascii="楷体" w:eastAsia="楷体" w:hAnsi="楷体" w:cs="楷体"/>
          <w:color w:val="000000"/>
        </w:rPr>
        <w:t>年和</w:t>
      </w:r>
      <w:r>
        <w:rPr>
          <w:rFonts w:ascii="楷体" w:eastAsia="楷体" w:hAnsi="楷体" w:cs="楷体"/>
          <w:color w:val="000000"/>
        </w:rPr>
        <w:t>2010</w:t>
      </w:r>
      <w:r>
        <w:rPr>
          <w:rFonts w:ascii="楷体" w:eastAsia="楷体" w:hAnsi="楷体" w:cs="楷体"/>
          <w:color w:val="000000"/>
        </w:rPr>
        <w:t>年国家公园所在区域的景观进行了对比研究（下图）。据此完成下面小题。</w:t>
      </w:r>
    </w:p>
    <w:p w:rsidR="001B2C14" w:rsidRDefault="00B9086D">
      <w:pPr>
        <w:spacing w:line="360" w:lineRule="auto"/>
        <w:jc w:val="left"/>
        <w:textAlignment w:val="center"/>
        <w:rPr>
          <w:color w:val="000000"/>
        </w:rPr>
      </w:pPr>
      <w:r>
        <w:rPr>
          <w:rFonts w:ascii="宋体" w:hAnsi="宋体"/>
          <w:noProof/>
          <w:color w:val="000000"/>
        </w:rPr>
        <w:drawing>
          <wp:inline distT="0" distB="0" distL="114300" distR="114300">
            <wp:extent cx="5238750" cy="1967865"/>
            <wp:effectExtent l="0" t="0" r="0" b="1333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1968033"/>
                    </a:xfrm>
                    <a:prstGeom prst="rect">
                      <a:avLst/>
                    </a:prstGeom>
                  </pic:spPr>
                </pic:pic>
              </a:graphicData>
            </a:graphic>
          </wp:inline>
        </w:drawing>
      </w:r>
    </w:p>
    <w:p w:rsidR="001B2C14" w:rsidRDefault="00B9086D">
      <w:pPr>
        <w:spacing w:line="360" w:lineRule="auto"/>
        <w:jc w:val="left"/>
        <w:textAlignment w:val="center"/>
        <w:rPr>
          <w:rFonts w:ascii="宋体" w:hAnsi="宋体"/>
          <w:color w:val="000000"/>
        </w:rPr>
      </w:pPr>
      <w:r>
        <w:rPr>
          <w:rFonts w:ascii="宋体" w:hAnsi="宋体"/>
          <w:color w:val="000000"/>
        </w:rPr>
        <w:t xml:space="preserve">3. </w:t>
      </w:r>
      <w:r>
        <w:rPr>
          <w:rFonts w:ascii="宋体" w:hAnsi="宋体"/>
          <w:color w:val="000000"/>
        </w:rPr>
        <w:t>与</w:t>
      </w:r>
      <w:r>
        <w:rPr>
          <w:rFonts w:ascii="宋体" w:hAnsi="宋体"/>
          <w:color w:val="000000"/>
        </w:rPr>
        <w:t>1986</w:t>
      </w:r>
      <w:r>
        <w:rPr>
          <w:rFonts w:ascii="宋体" w:hAnsi="宋体"/>
          <w:color w:val="000000"/>
        </w:rPr>
        <w:t>年相比，</w:t>
      </w:r>
      <w:r>
        <w:rPr>
          <w:rFonts w:ascii="宋体" w:hAnsi="宋体"/>
          <w:color w:val="000000"/>
        </w:rPr>
        <w:t>2010</w:t>
      </w:r>
      <w:r>
        <w:rPr>
          <w:rFonts w:ascii="宋体" w:hAnsi="宋体"/>
          <w:color w:val="000000"/>
        </w:rPr>
        <w:t>年克罗斯河国家公园范围内（</w:t>
      </w:r>
      <w:r>
        <w:rPr>
          <w:rFonts w:ascii="宋体" w:hAnsi="宋体"/>
          <w:color w:val="000000"/>
        </w:rPr>
        <w:t xml:space="preserve">   </w:t>
      </w:r>
      <w:r>
        <w:rPr>
          <w:rFonts w:ascii="宋体" w:hAnsi="宋体"/>
          <w:color w:val="000000"/>
        </w:rPr>
        <w:t>）</w:t>
      </w:r>
    </w:p>
    <w:p w:rsidR="001B2C14" w:rsidRDefault="00B9086D">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分散林地和农场的面积缩小</w:t>
      </w:r>
      <w:r>
        <w:rPr>
          <w:rFonts w:ascii="宋体" w:hAnsi="宋体"/>
          <w:color w:val="000000"/>
        </w:rPr>
        <w:tab/>
        <w:t xml:space="preserve">B. </w:t>
      </w:r>
      <w:r>
        <w:rPr>
          <w:rFonts w:ascii="宋体" w:hAnsi="宋体"/>
          <w:color w:val="000000"/>
        </w:rPr>
        <w:t>生物生存环境的连通性下降</w:t>
      </w:r>
    </w:p>
    <w:p w:rsidR="001B2C14" w:rsidRDefault="00B9086D">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热带雨林景观的完整性提高</w:t>
      </w:r>
      <w:r>
        <w:rPr>
          <w:rFonts w:ascii="宋体" w:hAnsi="宋体"/>
          <w:color w:val="000000"/>
        </w:rPr>
        <w:tab/>
        <w:t xml:space="preserve">D. </w:t>
      </w:r>
      <w:r>
        <w:rPr>
          <w:rFonts w:ascii="宋体" w:hAnsi="宋体"/>
          <w:color w:val="000000"/>
        </w:rPr>
        <w:t>雨林生态系统的稳定性增强</w:t>
      </w:r>
    </w:p>
    <w:p w:rsidR="001B2C14" w:rsidRDefault="00B9086D">
      <w:pPr>
        <w:spacing w:line="360" w:lineRule="auto"/>
        <w:jc w:val="left"/>
        <w:textAlignment w:val="center"/>
        <w:rPr>
          <w:rFonts w:ascii="宋体" w:hAnsi="宋体"/>
          <w:color w:val="000000"/>
        </w:rPr>
      </w:pPr>
      <w:r>
        <w:rPr>
          <w:rFonts w:ascii="宋体" w:hAnsi="宋体"/>
          <w:color w:val="000000"/>
        </w:rPr>
        <w:t xml:space="preserve">4. </w:t>
      </w:r>
      <w:r>
        <w:rPr>
          <w:rFonts w:ascii="宋体" w:hAnsi="宋体"/>
          <w:color w:val="000000"/>
        </w:rPr>
        <w:t>图中国家公园内退化斑块的景观类型可能是（</w:t>
      </w:r>
      <w:r>
        <w:rPr>
          <w:rFonts w:ascii="宋体" w:hAnsi="宋体"/>
          <w:color w:val="000000"/>
        </w:rPr>
        <w:t xml:space="preserve">   </w:t>
      </w:r>
      <w:r>
        <w:rPr>
          <w:rFonts w:ascii="宋体" w:hAnsi="宋体"/>
          <w:color w:val="000000"/>
        </w:rPr>
        <w:t>）</w:t>
      </w:r>
    </w:p>
    <w:p w:rsidR="001B2C14" w:rsidRDefault="00B9086D">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灌丛草地</w:t>
      </w:r>
      <w:r>
        <w:rPr>
          <w:rFonts w:ascii="宋体" w:hAnsi="宋体"/>
          <w:color w:val="000000"/>
        </w:rPr>
        <w:t>②</w:t>
      </w:r>
      <w:r>
        <w:rPr>
          <w:rFonts w:ascii="宋体" w:hAnsi="宋体"/>
          <w:color w:val="000000"/>
        </w:rPr>
        <w:t>草甸沼泽</w:t>
      </w:r>
      <w:r>
        <w:rPr>
          <w:rFonts w:ascii="宋体" w:hAnsi="宋体"/>
          <w:color w:val="000000"/>
        </w:rPr>
        <w:t>③</w:t>
      </w:r>
      <w:r>
        <w:rPr>
          <w:rFonts w:ascii="宋体" w:hAnsi="宋体"/>
          <w:color w:val="000000"/>
        </w:rPr>
        <w:t>落叶阔叶林</w:t>
      </w:r>
      <w:r>
        <w:rPr>
          <w:rFonts w:ascii="宋体" w:hAnsi="宋体"/>
          <w:color w:val="000000"/>
        </w:rPr>
        <w:t>④</w:t>
      </w:r>
      <w:r>
        <w:rPr>
          <w:rFonts w:ascii="宋体" w:hAnsi="宋体"/>
          <w:color w:val="000000"/>
        </w:rPr>
        <w:t>常绿硬叶林</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t>B. ①④</w:t>
      </w:r>
      <w:r>
        <w:rPr>
          <w:rFonts w:ascii="宋体" w:hAnsi="宋体"/>
          <w:color w:val="000000"/>
        </w:rPr>
        <w:tab/>
        <w:t>C. ②③</w:t>
      </w:r>
      <w:r>
        <w:rPr>
          <w:rFonts w:ascii="宋体" w:hAnsi="宋体"/>
          <w:color w:val="000000"/>
        </w:rPr>
        <w:tab/>
        <w:t>D. ③④</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嘉峪关地处河西走廊中部，</w:t>
      </w:r>
      <w:r>
        <w:rPr>
          <w:rFonts w:ascii="楷体" w:eastAsia="楷体" w:hAnsi="楷体" w:cs="楷体"/>
          <w:color w:val="000000"/>
        </w:rPr>
        <w:t>1955</w:t>
      </w:r>
      <w:r>
        <w:rPr>
          <w:rFonts w:ascii="楷体" w:eastAsia="楷体" w:hAnsi="楷体" w:cs="楷体"/>
          <w:color w:val="000000"/>
        </w:rPr>
        <w:t>年该地区发现铁矿，</w:t>
      </w:r>
      <w:r>
        <w:rPr>
          <w:rFonts w:ascii="楷体" w:eastAsia="楷体" w:hAnsi="楷体" w:cs="楷体"/>
          <w:color w:val="000000"/>
        </w:rPr>
        <w:t>1958</w:t>
      </w:r>
      <w:r>
        <w:rPr>
          <w:rFonts w:ascii="楷体" w:eastAsia="楷体" w:hAnsi="楷体" w:cs="楷体"/>
          <w:color w:val="000000"/>
        </w:rPr>
        <w:t>年依托国家</w:t>
      </w:r>
      <w:r>
        <w:rPr>
          <w:rFonts w:ascii="楷体" w:eastAsia="楷体" w:hAnsi="楷体" w:cs="楷体"/>
          <w:color w:val="000000"/>
        </w:rPr>
        <w:t>“</w:t>
      </w:r>
      <w:r>
        <w:rPr>
          <w:rFonts w:ascii="楷体" w:eastAsia="楷体" w:hAnsi="楷体" w:cs="楷体"/>
          <w:color w:val="000000"/>
        </w:rPr>
        <w:t>一五</w:t>
      </w:r>
      <w:r>
        <w:rPr>
          <w:rFonts w:ascii="楷体" w:eastAsia="楷体" w:hAnsi="楷体" w:cs="楷体"/>
          <w:color w:val="000000"/>
        </w:rPr>
        <w:t>”</w:t>
      </w:r>
      <w:r>
        <w:rPr>
          <w:rFonts w:ascii="楷体" w:eastAsia="楷体" w:hAnsi="楷体" w:cs="楷体"/>
          <w:color w:val="000000"/>
        </w:rPr>
        <w:t>计划重点项目建立钢铁厂，</w:t>
      </w:r>
      <w:r>
        <w:rPr>
          <w:rFonts w:ascii="楷体" w:eastAsia="楷体" w:hAnsi="楷体" w:cs="楷体"/>
          <w:color w:val="000000"/>
        </w:rPr>
        <w:t>1965</w:t>
      </w:r>
      <w:r>
        <w:rPr>
          <w:rFonts w:ascii="楷体" w:eastAsia="楷体" w:hAnsi="楷体" w:cs="楷体"/>
          <w:color w:val="000000"/>
        </w:rPr>
        <w:t>年设嘉峪关市。随着钢铁工业的发展，嘉峪关市逐步形成了以冶金为主的工业体系。</w:t>
      </w:r>
      <w:r>
        <w:rPr>
          <w:rFonts w:ascii="楷体" w:eastAsia="楷体" w:hAnsi="楷体" w:cs="楷体"/>
          <w:color w:val="000000"/>
        </w:rPr>
        <w:t>2019</w:t>
      </w:r>
      <w:r>
        <w:rPr>
          <w:rFonts w:ascii="楷体" w:eastAsia="楷体" w:hAnsi="楷体" w:cs="楷体"/>
          <w:color w:val="000000"/>
        </w:rPr>
        <w:t>年，该市三次产业结构为</w:t>
      </w:r>
      <w:r>
        <w:rPr>
          <w:rFonts w:ascii="楷体" w:eastAsia="楷体" w:hAnsi="楷体" w:cs="楷体"/>
          <w:color w:val="000000"/>
        </w:rPr>
        <w:t>1.7</w:t>
      </w:r>
      <w:r>
        <w:rPr>
          <w:rFonts w:ascii="楷体" w:eastAsia="楷体" w:hAnsi="楷体" w:cs="楷体"/>
          <w:color w:val="000000"/>
        </w:rPr>
        <w:t>：</w:t>
      </w:r>
      <w:r>
        <w:rPr>
          <w:rFonts w:ascii="楷体" w:eastAsia="楷体" w:hAnsi="楷体" w:cs="楷体"/>
          <w:color w:val="000000"/>
        </w:rPr>
        <w:t>62.8</w:t>
      </w:r>
      <w:r>
        <w:rPr>
          <w:rFonts w:ascii="楷体" w:eastAsia="楷体" w:hAnsi="楷体" w:cs="楷体"/>
          <w:color w:val="000000"/>
        </w:rPr>
        <w:t>：</w:t>
      </w:r>
      <w:r>
        <w:rPr>
          <w:rFonts w:ascii="楷体" w:eastAsia="楷体" w:hAnsi="楷体" w:cs="楷体"/>
          <w:color w:val="000000"/>
        </w:rPr>
        <w:t>35.5</w:t>
      </w:r>
      <w:r>
        <w:rPr>
          <w:rFonts w:ascii="楷体" w:eastAsia="楷体" w:hAnsi="楷体" w:cs="楷体"/>
          <w:color w:val="000000"/>
        </w:rPr>
        <w:t>。</w:t>
      </w:r>
      <w:r>
        <w:rPr>
          <w:rFonts w:ascii="楷体" w:eastAsia="楷体" w:hAnsi="楷体" w:cs="楷体"/>
          <w:color w:val="000000"/>
        </w:rPr>
        <w:t>据此完成下面小题。</w:t>
      </w:r>
    </w:p>
    <w:p w:rsidR="001B2C14" w:rsidRDefault="00B9086D">
      <w:pPr>
        <w:spacing w:line="360" w:lineRule="auto"/>
        <w:jc w:val="left"/>
        <w:textAlignment w:val="center"/>
        <w:rPr>
          <w:rFonts w:ascii="宋体" w:hAnsi="宋体"/>
          <w:color w:val="000000"/>
        </w:rPr>
      </w:pPr>
      <w:r>
        <w:rPr>
          <w:rFonts w:ascii="宋体" w:hAnsi="宋体"/>
          <w:color w:val="000000"/>
        </w:rPr>
        <w:t>5. 2005~2010</w:t>
      </w:r>
      <w:r>
        <w:rPr>
          <w:rFonts w:ascii="宋体" w:hAnsi="宋体"/>
          <w:color w:val="000000"/>
        </w:rPr>
        <w:t>年该市</w:t>
      </w:r>
      <w:r>
        <w:rPr>
          <w:rFonts w:ascii="宋体" w:hAnsi="宋体"/>
          <w:color w:val="000000"/>
        </w:rPr>
        <w:t>65</w:t>
      </w:r>
      <w:r>
        <w:rPr>
          <w:rFonts w:ascii="宋体" w:hAnsi="宋体"/>
          <w:color w:val="000000"/>
        </w:rPr>
        <w:t>岁及以上老年人口数量迅速增加，主要原因是（</w:t>
      </w:r>
      <w:r>
        <w:rPr>
          <w:rFonts w:ascii="宋体" w:hAnsi="宋体"/>
          <w:color w:val="000000"/>
        </w:rPr>
        <w:t xml:space="preserve">   </w:t>
      </w:r>
      <w:r>
        <w:rPr>
          <w:rFonts w:ascii="宋体" w:hAnsi="宋体"/>
          <w:color w:val="000000"/>
        </w:rPr>
        <w:t>）</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人口惯性的影响</w:t>
      </w:r>
      <w:r>
        <w:rPr>
          <w:rFonts w:ascii="宋体" w:hAnsi="宋体"/>
          <w:color w:val="000000"/>
        </w:rPr>
        <w:tab/>
        <w:t xml:space="preserve">B. </w:t>
      </w:r>
      <w:r>
        <w:rPr>
          <w:rFonts w:ascii="宋体" w:hAnsi="宋体"/>
          <w:color w:val="000000"/>
        </w:rPr>
        <w:t>环境条件的改善</w:t>
      </w:r>
      <w:r>
        <w:rPr>
          <w:rFonts w:ascii="宋体" w:hAnsi="宋体"/>
          <w:color w:val="000000"/>
        </w:rPr>
        <w:tab/>
        <w:t xml:space="preserve">C. </w:t>
      </w:r>
      <w:r>
        <w:rPr>
          <w:rFonts w:ascii="宋体" w:hAnsi="宋体"/>
          <w:color w:val="000000"/>
        </w:rPr>
        <w:t>青壮年人口迁出</w:t>
      </w:r>
      <w:r>
        <w:rPr>
          <w:rFonts w:ascii="宋体" w:hAnsi="宋体"/>
          <w:color w:val="000000"/>
        </w:rPr>
        <w:tab/>
        <w:t xml:space="preserve">D. </w:t>
      </w:r>
      <w:r>
        <w:rPr>
          <w:rFonts w:ascii="宋体" w:hAnsi="宋体"/>
          <w:color w:val="000000"/>
        </w:rPr>
        <w:t>康养产业的发展</w:t>
      </w:r>
    </w:p>
    <w:p w:rsidR="001B2C14" w:rsidRDefault="00B9086D">
      <w:pPr>
        <w:spacing w:line="360" w:lineRule="auto"/>
        <w:jc w:val="left"/>
        <w:textAlignment w:val="center"/>
        <w:rPr>
          <w:rFonts w:ascii="宋体" w:hAnsi="宋体"/>
          <w:color w:val="000000"/>
        </w:rPr>
      </w:pPr>
      <w:r>
        <w:rPr>
          <w:rFonts w:ascii="宋体" w:hAnsi="宋体"/>
          <w:color w:val="000000"/>
        </w:rPr>
        <w:t xml:space="preserve">6. </w:t>
      </w:r>
      <w:r>
        <w:rPr>
          <w:rFonts w:ascii="宋体" w:hAnsi="宋体"/>
          <w:color w:val="000000"/>
        </w:rPr>
        <w:t>该市第一产业比重较低的主要影响因素是（</w:t>
      </w:r>
      <w:r>
        <w:rPr>
          <w:rFonts w:ascii="宋体" w:hAnsi="宋体"/>
          <w:color w:val="000000"/>
        </w:rPr>
        <w:t xml:space="preserve">   </w:t>
      </w:r>
      <w:r>
        <w:rPr>
          <w:rFonts w:ascii="宋体" w:hAnsi="宋体"/>
          <w:color w:val="000000"/>
        </w:rPr>
        <w:t>）</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noProof/>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0"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w:t>
      </w:r>
      <w:r>
        <w:rPr>
          <w:rFonts w:ascii="宋体" w:hAnsi="宋体"/>
          <w:color w:val="000000"/>
        </w:rPr>
        <w:t>交通运输</w:t>
      </w:r>
      <w:r>
        <w:rPr>
          <w:rFonts w:ascii="宋体" w:hAnsi="宋体"/>
          <w:color w:val="000000"/>
        </w:rPr>
        <w:tab/>
        <w:t xml:space="preserve">B. </w:t>
      </w:r>
      <w:r>
        <w:rPr>
          <w:rFonts w:ascii="宋体" w:hAnsi="宋体"/>
          <w:color w:val="000000"/>
        </w:rPr>
        <w:t>自然资源</w:t>
      </w:r>
      <w:r>
        <w:rPr>
          <w:rFonts w:ascii="宋体" w:hAnsi="宋体"/>
          <w:color w:val="000000"/>
        </w:rPr>
        <w:tab/>
        <w:t xml:space="preserve">C. </w:t>
      </w:r>
      <w:r>
        <w:rPr>
          <w:rFonts w:ascii="宋体" w:hAnsi="宋体"/>
          <w:color w:val="000000"/>
        </w:rPr>
        <w:t>市场需求</w:t>
      </w:r>
      <w:r>
        <w:rPr>
          <w:rFonts w:ascii="宋体" w:hAnsi="宋体"/>
          <w:color w:val="000000"/>
        </w:rPr>
        <w:tab/>
        <w:t xml:space="preserve">D. </w:t>
      </w:r>
      <w:r>
        <w:rPr>
          <w:rFonts w:ascii="宋体" w:hAnsi="宋体"/>
          <w:color w:val="000000"/>
        </w:rPr>
        <w:t>劳动力</w:t>
      </w:r>
    </w:p>
    <w:p w:rsidR="001B2C14" w:rsidRDefault="00B9086D">
      <w:pPr>
        <w:spacing w:line="360" w:lineRule="auto"/>
        <w:jc w:val="left"/>
        <w:textAlignment w:val="center"/>
        <w:rPr>
          <w:rFonts w:ascii="宋体" w:hAnsi="宋体"/>
          <w:color w:val="000000"/>
        </w:rPr>
      </w:pPr>
      <w:r>
        <w:rPr>
          <w:rFonts w:ascii="宋体" w:hAnsi="宋体"/>
          <w:color w:val="000000"/>
        </w:rPr>
        <w:t xml:space="preserve">7. </w:t>
      </w:r>
      <w:r>
        <w:rPr>
          <w:rFonts w:ascii="宋体" w:hAnsi="宋体"/>
          <w:color w:val="000000"/>
        </w:rPr>
        <w:t>该市在推进工业结构优化过程中宜重点发展（</w:t>
      </w:r>
      <w:r>
        <w:rPr>
          <w:rFonts w:ascii="宋体" w:hAnsi="宋体"/>
          <w:color w:val="000000"/>
        </w:rPr>
        <w:t xml:space="preserve">   </w:t>
      </w:r>
      <w:r>
        <w:rPr>
          <w:rFonts w:ascii="宋体" w:hAnsi="宋体"/>
          <w:color w:val="000000"/>
        </w:rPr>
        <w:t>）</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造纸工业</w:t>
      </w:r>
      <w:r>
        <w:rPr>
          <w:rFonts w:ascii="宋体" w:hAnsi="宋体"/>
          <w:color w:val="000000"/>
        </w:rPr>
        <w:tab/>
        <w:t xml:space="preserve">B. </w:t>
      </w:r>
      <w:r>
        <w:rPr>
          <w:rFonts w:ascii="宋体" w:hAnsi="宋体"/>
          <w:color w:val="000000"/>
        </w:rPr>
        <w:t>纺织工业</w:t>
      </w:r>
      <w:r>
        <w:rPr>
          <w:rFonts w:ascii="宋体" w:hAnsi="宋体"/>
          <w:color w:val="000000"/>
        </w:rPr>
        <w:tab/>
        <w:t xml:space="preserve">C. </w:t>
      </w:r>
      <w:r>
        <w:rPr>
          <w:rFonts w:ascii="宋体" w:hAnsi="宋体"/>
          <w:color w:val="000000"/>
        </w:rPr>
        <w:t>食品加工工业</w:t>
      </w:r>
      <w:r>
        <w:rPr>
          <w:rFonts w:ascii="宋体" w:hAnsi="宋体"/>
          <w:color w:val="000000"/>
        </w:rPr>
        <w:tab/>
        <w:t xml:space="preserve">D. </w:t>
      </w:r>
      <w:r>
        <w:rPr>
          <w:rFonts w:ascii="宋体" w:hAnsi="宋体"/>
          <w:color w:val="000000"/>
        </w:rPr>
        <w:t>装备制造工业</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图</w:t>
      </w:r>
      <w:r>
        <w:rPr>
          <w:rFonts w:ascii="楷体" w:eastAsia="楷体" w:hAnsi="楷体" w:cs="楷体"/>
          <w:color w:val="000000"/>
        </w:rPr>
        <w:t>a</w:t>
      </w:r>
      <w:r>
        <w:rPr>
          <w:rFonts w:ascii="楷体" w:eastAsia="楷体" w:hAnsi="楷体" w:cs="楷体"/>
          <w:color w:val="000000"/>
        </w:rPr>
        <w:t>示意黑龙江省一小型山间盆地景观。某研究小组在甲、乙、丙、丁四处布设采样点进行土壤调查，图</w:t>
      </w:r>
      <w:r>
        <w:rPr>
          <w:rFonts w:ascii="楷体" w:eastAsia="楷体" w:hAnsi="楷体" w:cs="楷体"/>
          <w:color w:val="000000"/>
        </w:rPr>
        <w:t>b</w:t>
      </w:r>
      <w:r>
        <w:rPr>
          <w:rFonts w:ascii="楷体" w:eastAsia="楷体" w:hAnsi="楷体" w:cs="楷体"/>
          <w:color w:val="000000"/>
        </w:rPr>
        <w:t>示意该小组绘制的四个采样点</w:t>
      </w:r>
      <w:r>
        <w:rPr>
          <w:rFonts w:ascii="楷体" w:eastAsia="楷体" w:hAnsi="楷体" w:cs="楷体"/>
          <w:color w:val="000000"/>
        </w:rPr>
        <w:t>0-60cm</w:t>
      </w:r>
      <w:r>
        <w:rPr>
          <w:rFonts w:ascii="楷体" w:eastAsia="楷体" w:hAnsi="楷体" w:cs="楷体"/>
          <w:color w:val="000000"/>
        </w:rPr>
        <w:t>土壤剖面。据此完成下面小题。</w:t>
      </w:r>
    </w:p>
    <w:p w:rsidR="001B2C14" w:rsidRDefault="00B9086D">
      <w:pPr>
        <w:spacing w:line="360" w:lineRule="auto"/>
        <w:jc w:val="left"/>
        <w:textAlignment w:val="center"/>
        <w:rPr>
          <w:color w:val="000000"/>
        </w:rPr>
      </w:pPr>
      <w:r>
        <w:rPr>
          <w:rFonts w:ascii="宋体" w:hAnsi="宋体"/>
          <w:noProof/>
          <w:color w:val="000000"/>
        </w:rPr>
        <w:lastRenderedPageBreak/>
        <w:drawing>
          <wp:inline distT="0" distB="0" distL="114300" distR="114300">
            <wp:extent cx="5238750" cy="1870075"/>
            <wp:effectExtent l="0" t="0" r="0" b="1587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1870254"/>
                    </a:xfrm>
                    <a:prstGeom prst="rect">
                      <a:avLst/>
                    </a:prstGeom>
                  </pic:spPr>
                </pic:pic>
              </a:graphicData>
            </a:graphic>
          </wp:inline>
        </w:drawing>
      </w:r>
      <w:r>
        <w:rPr>
          <w:rFonts w:ascii="宋体" w:hAnsi="宋体"/>
          <w:color w:val="000000"/>
        </w:rPr>
        <w:br/>
      </w:r>
    </w:p>
    <w:p w:rsidR="001B2C14" w:rsidRDefault="00B9086D">
      <w:pPr>
        <w:spacing w:line="360" w:lineRule="auto"/>
        <w:jc w:val="left"/>
        <w:textAlignment w:val="center"/>
        <w:rPr>
          <w:rFonts w:ascii="宋体" w:hAnsi="宋体"/>
          <w:color w:val="000000"/>
        </w:rPr>
      </w:pPr>
      <w:r>
        <w:rPr>
          <w:rFonts w:ascii="宋体" w:hAnsi="宋体"/>
          <w:color w:val="000000"/>
        </w:rPr>
        <w:t xml:space="preserve">8. </w:t>
      </w:r>
      <w:r>
        <w:rPr>
          <w:rFonts w:ascii="宋体" w:hAnsi="宋体"/>
          <w:color w:val="000000"/>
        </w:rPr>
        <w:t>该区域植被类型分异的主要影响因素是（</w:t>
      </w:r>
      <w:r>
        <w:rPr>
          <w:rFonts w:ascii="宋体" w:hAnsi="宋体"/>
          <w:color w:val="000000"/>
        </w:rPr>
        <w:t xml:space="preserve">   </w:t>
      </w:r>
      <w:r>
        <w:rPr>
          <w:rFonts w:ascii="宋体" w:hAnsi="宋体"/>
          <w:color w:val="000000"/>
        </w:rPr>
        <w:t>）</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热量</w:t>
      </w:r>
      <w:r>
        <w:rPr>
          <w:rFonts w:ascii="宋体" w:hAnsi="宋体"/>
          <w:color w:val="000000"/>
        </w:rPr>
        <w:tab/>
        <w:t xml:space="preserve">B. </w:t>
      </w:r>
      <w:r>
        <w:rPr>
          <w:rFonts w:ascii="宋体" w:hAnsi="宋体"/>
          <w:color w:val="000000"/>
        </w:rPr>
        <w:t>降水</w:t>
      </w:r>
      <w:r>
        <w:rPr>
          <w:rFonts w:ascii="宋体" w:hAnsi="宋体"/>
          <w:color w:val="000000"/>
        </w:rPr>
        <w:tab/>
        <w:t xml:space="preserve">C. </w:t>
      </w:r>
      <w:r>
        <w:rPr>
          <w:rFonts w:ascii="宋体" w:hAnsi="宋体"/>
          <w:color w:val="000000"/>
        </w:rPr>
        <w:t>地形</w:t>
      </w:r>
      <w:r>
        <w:rPr>
          <w:rFonts w:ascii="宋体" w:hAnsi="宋体"/>
          <w:color w:val="000000"/>
        </w:rPr>
        <w:tab/>
        <w:t xml:space="preserve">D. </w:t>
      </w:r>
      <w:r>
        <w:rPr>
          <w:rFonts w:ascii="宋体" w:hAnsi="宋体"/>
          <w:color w:val="000000"/>
        </w:rPr>
        <w:t>岩性</w:t>
      </w:r>
    </w:p>
    <w:p w:rsidR="001B2C14" w:rsidRDefault="00B9086D">
      <w:pPr>
        <w:spacing w:line="360" w:lineRule="auto"/>
        <w:jc w:val="left"/>
        <w:textAlignment w:val="center"/>
        <w:rPr>
          <w:rFonts w:ascii="宋体" w:hAnsi="宋体"/>
          <w:color w:val="000000"/>
        </w:rPr>
      </w:pPr>
      <w:r>
        <w:rPr>
          <w:rFonts w:ascii="宋体" w:hAnsi="宋体"/>
          <w:color w:val="000000"/>
        </w:rPr>
        <w:t xml:space="preserve">9. </w:t>
      </w:r>
      <w:r>
        <w:rPr>
          <w:rFonts w:ascii="宋体" w:hAnsi="宋体"/>
          <w:color w:val="000000"/>
        </w:rPr>
        <w:t>图</w:t>
      </w:r>
      <w:r>
        <w:rPr>
          <w:rFonts w:ascii="宋体" w:hAnsi="宋体"/>
          <w:color w:val="000000"/>
        </w:rPr>
        <w:t>b</w:t>
      </w:r>
      <w:r>
        <w:rPr>
          <w:rFonts w:ascii="宋体" w:hAnsi="宋体"/>
          <w:color w:val="000000"/>
        </w:rPr>
        <w:t>中</w:t>
      </w:r>
      <w:r>
        <w:rPr>
          <w:rFonts w:ascii="宋体" w:hAnsi="宋体"/>
          <w:color w:val="000000"/>
        </w:rPr>
        <w:t>②</w:t>
      </w:r>
      <w:r>
        <w:rPr>
          <w:rFonts w:ascii="宋体" w:hAnsi="宋体"/>
          <w:color w:val="000000"/>
        </w:rPr>
        <w:t>示意的土壤剖面位于（</w:t>
      </w:r>
      <w:r>
        <w:rPr>
          <w:rFonts w:ascii="宋体" w:hAnsi="宋体"/>
          <w:color w:val="000000"/>
        </w:rPr>
        <w:t xml:space="preserve">   </w:t>
      </w:r>
      <w:r>
        <w:rPr>
          <w:rFonts w:ascii="宋体" w:hAnsi="宋体"/>
          <w:color w:val="000000"/>
        </w:rPr>
        <w:t>）</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noProof/>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0"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w:t>
      </w:r>
      <w:r>
        <w:rPr>
          <w:rFonts w:ascii="宋体" w:hAnsi="宋体"/>
          <w:color w:val="000000"/>
        </w:rPr>
        <w:t>甲处</w:t>
      </w:r>
      <w:r>
        <w:rPr>
          <w:rFonts w:ascii="宋体" w:hAnsi="宋体"/>
          <w:color w:val="000000"/>
        </w:rPr>
        <w:tab/>
        <w:t xml:space="preserve">B. </w:t>
      </w:r>
      <w:r>
        <w:rPr>
          <w:rFonts w:ascii="宋体" w:hAnsi="宋体"/>
          <w:color w:val="000000"/>
        </w:rPr>
        <w:t>乙处</w:t>
      </w:r>
      <w:r>
        <w:rPr>
          <w:rFonts w:ascii="宋体" w:hAnsi="宋体"/>
          <w:color w:val="000000"/>
        </w:rPr>
        <w:tab/>
        <w:t xml:space="preserve">C. </w:t>
      </w:r>
      <w:r>
        <w:rPr>
          <w:rFonts w:ascii="宋体" w:hAnsi="宋体"/>
          <w:color w:val="000000"/>
        </w:rPr>
        <w:t>丙处</w:t>
      </w:r>
      <w:r>
        <w:rPr>
          <w:rFonts w:ascii="宋体" w:hAnsi="宋体"/>
          <w:color w:val="000000"/>
        </w:rPr>
        <w:tab/>
        <w:t xml:space="preserve">D. </w:t>
      </w:r>
      <w:r>
        <w:rPr>
          <w:rFonts w:ascii="宋体" w:hAnsi="宋体"/>
          <w:color w:val="000000"/>
        </w:rPr>
        <w:t>丁处</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近年来，我国东部沿海某省一些服装企业为缓解成本压力，将总部和部分生产部门留在国内，把欧美服装订单转移到东南亚进行加工。在此过程中，该类服装企业自带技术和</w:t>
      </w:r>
      <w:r>
        <w:rPr>
          <w:rFonts w:ascii="楷体" w:eastAsia="楷体" w:hAnsi="楷体" w:cs="楷体"/>
          <w:color w:val="000000"/>
        </w:rPr>
        <w:t>丝绸、刺绣等原材料，同时携手与其在工序上联系紧密的相关企业共同</w:t>
      </w:r>
      <w:r>
        <w:rPr>
          <w:rFonts w:ascii="楷体" w:eastAsia="楷体" w:hAnsi="楷体" w:cs="楷体"/>
          <w:color w:val="000000"/>
        </w:rPr>
        <w:t>“</w:t>
      </w:r>
      <w:r>
        <w:rPr>
          <w:rFonts w:ascii="楷体" w:eastAsia="楷体" w:hAnsi="楷体" w:cs="楷体"/>
          <w:color w:val="000000"/>
        </w:rPr>
        <w:t>走出去</w:t>
      </w:r>
      <w:r>
        <w:rPr>
          <w:rFonts w:ascii="楷体" w:eastAsia="楷体" w:hAnsi="楷体" w:cs="楷体"/>
          <w:color w:val="000000"/>
        </w:rPr>
        <w:t>”</w:t>
      </w:r>
      <w:r>
        <w:rPr>
          <w:rFonts w:ascii="楷体" w:eastAsia="楷体" w:hAnsi="楷体" w:cs="楷体"/>
          <w:color w:val="000000"/>
        </w:rPr>
        <w:t>。据此完成下面小题。</w:t>
      </w:r>
    </w:p>
    <w:p w:rsidR="001B2C14" w:rsidRDefault="00B9086D">
      <w:pPr>
        <w:spacing w:line="360" w:lineRule="auto"/>
        <w:jc w:val="left"/>
        <w:textAlignment w:val="center"/>
        <w:rPr>
          <w:rFonts w:ascii="宋体" w:hAnsi="宋体"/>
          <w:color w:val="000000"/>
        </w:rPr>
      </w:pPr>
      <w:r>
        <w:rPr>
          <w:rFonts w:ascii="宋体" w:hAnsi="宋体"/>
          <w:color w:val="000000"/>
        </w:rPr>
        <w:t xml:space="preserve">10. </w:t>
      </w:r>
      <w:r>
        <w:rPr>
          <w:rFonts w:ascii="宋体" w:hAnsi="宋体"/>
          <w:color w:val="000000"/>
        </w:rPr>
        <w:t>该类服装企业</w:t>
      </w:r>
      <w:r>
        <w:rPr>
          <w:rFonts w:ascii="宋体" w:hAnsi="宋体"/>
          <w:color w:val="000000"/>
        </w:rPr>
        <w:t>“</w:t>
      </w:r>
      <w:r>
        <w:rPr>
          <w:rFonts w:ascii="宋体" w:hAnsi="宋体"/>
          <w:color w:val="000000"/>
        </w:rPr>
        <w:t>自带原材料</w:t>
      </w:r>
      <w:r>
        <w:rPr>
          <w:rFonts w:ascii="宋体" w:hAnsi="宋体"/>
          <w:color w:val="000000"/>
        </w:rPr>
        <w:t>”</w:t>
      </w:r>
      <w:r>
        <w:rPr>
          <w:rFonts w:ascii="宋体" w:hAnsi="宋体"/>
          <w:color w:val="000000"/>
        </w:rPr>
        <w:t>主要是为了（</w:t>
      </w:r>
      <w:r>
        <w:rPr>
          <w:rFonts w:ascii="宋体" w:hAnsi="宋体"/>
          <w:color w:val="000000"/>
        </w:rPr>
        <w:t xml:space="preserve">   </w:t>
      </w:r>
      <w:r>
        <w:rPr>
          <w:rFonts w:ascii="宋体" w:hAnsi="宋体"/>
          <w:color w:val="000000"/>
        </w:rPr>
        <w:t>）</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缩短加工时间</w:t>
      </w:r>
      <w:r>
        <w:rPr>
          <w:rFonts w:ascii="宋体" w:hAnsi="宋体"/>
          <w:color w:val="000000"/>
        </w:rPr>
        <w:tab/>
        <w:t xml:space="preserve">B. </w:t>
      </w:r>
      <w:r>
        <w:rPr>
          <w:rFonts w:ascii="宋体" w:hAnsi="宋体"/>
          <w:color w:val="000000"/>
        </w:rPr>
        <w:t>保证产品品质</w:t>
      </w:r>
      <w:r>
        <w:rPr>
          <w:rFonts w:ascii="宋体" w:hAnsi="宋体"/>
          <w:color w:val="000000"/>
        </w:rPr>
        <w:tab/>
        <w:t xml:space="preserve">C. </w:t>
      </w:r>
      <w:r>
        <w:rPr>
          <w:rFonts w:ascii="宋体" w:hAnsi="宋体"/>
          <w:color w:val="000000"/>
        </w:rPr>
        <w:t>降低生产成本</w:t>
      </w:r>
      <w:r>
        <w:rPr>
          <w:rFonts w:ascii="宋体" w:hAnsi="宋体"/>
          <w:color w:val="000000"/>
        </w:rPr>
        <w:tab/>
        <w:t xml:space="preserve">D. </w:t>
      </w:r>
      <w:r>
        <w:rPr>
          <w:rFonts w:ascii="宋体" w:hAnsi="宋体"/>
          <w:color w:val="000000"/>
        </w:rPr>
        <w:t>加强文化交流</w:t>
      </w:r>
    </w:p>
    <w:p w:rsidR="001B2C14" w:rsidRDefault="00B9086D">
      <w:pPr>
        <w:spacing w:line="360" w:lineRule="auto"/>
        <w:jc w:val="left"/>
        <w:textAlignment w:val="center"/>
        <w:rPr>
          <w:rFonts w:ascii="宋体" w:hAnsi="宋体"/>
          <w:color w:val="000000"/>
        </w:rPr>
      </w:pPr>
      <w:r>
        <w:rPr>
          <w:rFonts w:ascii="宋体" w:hAnsi="宋体"/>
          <w:color w:val="000000"/>
        </w:rPr>
        <w:t xml:space="preserve">11. </w:t>
      </w:r>
      <w:r>
        <w:rPr>
          <w:rFonts w:ascii="宋体" w:hAnsi="宋体"/>
          <w:color w:val="000000"/>
        </w:rPr>
        <w:t>该类服装企业在</w:t>
      </w:r>
      <w:r>
        <w:rPr>
          <w:rFonts w:ascii="宋体" w:hAnsi="宋体"/>
          <w:color w:val="000000"/>
        </w:rPr>
        <w:t>“</w:t>
      </w:r>
      <w:r>
        <w:rPr>
          <w:rFonts w:ascii="宋体" w:hAnsi="宋体"/>
          <w:color w:val="000000"/>
        </w:rPr>
        <w:t>走出去</w:t>
      </w:r>
      <w:r>
        <w:rPr>
          <w:rFonts w:ascii="宋体" w:hAnsi="宋体"/>
          <w:color w:val="000000"/>
        </w:rPr>
        <w:t>”</w:t>
      </w:r>
      <w:r>
        <w:rPr>
          <w:rFonts w:ascii="宋体" w:hAnsi="宋体"/>
          <w:color w:val="000000"/>
        </w:rPr>
        <w:t>的过程中，携手相关企业的主要目的是（</w:t>
      </w:r>
      <w:r>
        <w:rPr>
          <w:rFonts w:ascii="宋体" w:hAnsi="宋体"/>
          <w:color w:val="000000"/>
        </w:rPr>
        <w:t xml:space="preserve">   </w:t>
      </w:r>
      <w:r>
        <w:rPr>
          <w:rFonts w:ascii="宋体" w:hAnsi="宋体"/>
          <w:color w:val="000000"/>
        </w:rPr>
        <w:t>）</w:t>
      </w:r>
    </w:p>
    <w:p w:rsidR="001B2C14" w:rsidRDefault="00B9086D">
      <w:pPr>
        <w:tabs>
          <w:tab w:val="left" w:pos="4873"/>
        </w:tabs>
        <w:spacing w:line="360" w:lineRule="auto"/>
        <w:jc w:val="left"/>
        <w:textAlignment w:val="center"/>
        <w:rPr>
          <w:rFonts w:ascii="宋体" w:hAnsi="宋体"/>
          <w:color w:val="000000"/>
        </w:rPr>
      </w:pPr>
      <w:r>
        <w:rPr>
          <w:rFonts w:ascii="宋体" w:hAnsi="宋体"/>
          <w:color w:val="000000"/>
        </w:rPr>
        <w:t>A</w:t>
      </w:r>
      <w:r>
        <w:rPr>
          <w:rFonts w:ascii="宋体" w:hAnsi="宋体"/>
          <w:noProof/>
          <w:color w:val="000000"/>
          <w:position w:val="-22"/>
        </w:rPr>
        <w:drawing>
          <wp:inline distT="0" distB="0" distL="114300" distR="114300">
            <wp:extent cx="31750" cy="889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0"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w:t>
      </w:r>
      <w:r>
        <w:rPr>
          <w:rFonts w:ascii="宋体" w:hAnsi="宋体"/>
          <w:color w:val="000000"/>
        </w:rPr>
        <w:t>促进自身技术更新</w:t>
      </w:r>
      <w:r>
        <w:rPr>
          <w:rFonts w:ascii="宋体" w:hAnsi="宋体"/>
          <w:color w:val="000000"/>
        </w:rPr>
        <w:tab/>
        <w:t xml:space="preserve">B. </w:t>
      </w:r>
      <w:r>
        <w:rPr>
          <w:rFonts w:ascii="宋体" w:hAnsi="宋体"/>
          <w:color w:val="000000"/>
        </w:rPr>
        <w:t>增加当地就业机会</w:t>
      </w:r>
    </w:p>
    <w:p w:rsidR="001B2C14" w:rsidRDefault="00B9086D">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共用当地基础设施</w:t>
      </w:r>
      <w:r>
        <w:rPr>
          <w:rFonts w:ascii="宋体" w:hAnsi="宋体"/>
          <w:color w:val="000000"/>
        </w:rPr>
        <w:tab/>
        <w:t xml:space="preserve">D. </w:t>
      </w:r>
      <w:r>
        <w:rPr>
          <w:rFonts w:ascii="宋体" w:hAnsi="宋体"/>
          <w:color w:val="000000"/>
        </w:rPr>
        <w:t>提高服装生产效率</w:t>
      </w:r>
    </w:p>
    <w:p w:rsidR="001B2C14" w:rsidRDefault="00B9086D">
      <w:pPr>
        <w:spacing w:line="360" w:lineRule="auto"/>
        <w:jc w:val="left"/>
        <w:textAlignment w:val="center"/>
        <w:rPr>
          <w:rFonts w:ascii="宋体" w:hAnsi="宋体"/>
          <w:color w:val="000000"/>
        </w:rPr>
      </w:pPr>
      <w:r>
        <w:rPr>
          <w:rFonts w:ascii="宋体" w:hAnsi="宋体"/>
          <w:color w:val="000000"/>
        </w:rPr>
        <w:t xml:space="preserve">12. </w:t>
      </w:r>
      <w:r>
        <w:rPr>
          <w:rFonts w:ascii="宋体" w:hAnsi="宋体"/>
          <w:color w:val="000000"/>
        </w:rPr>
        <w:t>该类服装企业需要在东南亚配套的服务部门是（</w:t>
      </w:r>
      <w:r>
        <w:rPr>
          <w:rFonts w:ascii="宋体" w:hAnsi="宋体"/>
          <w:color w:val="000000"/>
        </w:rPr>
        <w:t xml:space="preserve">   </w:t>
      </w:r>
      <w:r>
        <w:rPr>
          <w:rFonts w:ascii="宋体" w:hAnsi="宋体"/>
          <w:color w:val="000000"/>
        </w:rPr>
        <w:t>）</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设计咨询</w:t>
      </w:r>
      <w:r>
        <w:rPr>
          <w:rFonts w:ascii="宋体" w:hAnsi="宋体"/>
          <w:color w:val="000000"/>
        </w:rPr>
        <w:tab/>
        <w:t xml:space="preserve">B. </w:t>
      </w:r>
      <w:r>
        <w:rPr>
          <w:rFonts w:ascii="宋体" w:hAnsi="宋体"/>
          <w:color w:val="000000"/>
        </w:rPr>
        <w:t>展览销售</w:t>
      </w:r>
      <w:r>
        <w:rPr>
          <w:rFonts w:ascii="宋体" w:hAnsi="宋体"/>
          <w:color w:val="000000"/>
        </w:rPr>
        <w:tab/>
        <w:t xml:space="preserve">C. </w:t>
      </w:r>
      <w:r>
        <w:rPr>
          <w:rFonts w:ascii="宋体" w:hAnsi="宋体"/>
          <w:color w:val="000000"/>
        </w:rPr>
        <w:t>金融保险</w:t>
      </w:r>
      <w:r>
        <w:rPr>
          <w:rFonts w:ascii="宋体" w:hAnsi="宋体"/>
          <w:color w:val="000000"/>
        </w:rPr>
        <w:tab/>
      </w:r>
      <w:r>
        <w:rPr>
          <w:rFonts w:ascii="宋体" w:hAnsi="宋体"/>
          <w:color w:val="000000"/>
        </w:rPr>
        <w:t xml:space="preserve">D. </w:t>
      </w:r>
      <w:r>
        <w:rPr>
          <w:rFonts w:ascii="宋体" w:hAnsi="宋体"/>
          <w:color w:val="000000"/>
        </w:rPr>
        <w:t>专业物流</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亚得里亚海是地中海的一个海湾（下图），其洋流是地中海洋流系统的一部分。洋流在海湾内的运动促进了海水更新。据此完成下面小题。</w:t>
      </w:r>
    </w:p>
    <w:p w:rsidR="001B2C14" w:rsidRDefault="00B9086D">
      <w:pPr>
        <w:spacing w:line="360" w:lineRule="auto"/>
        <w:jc w:val="left"/>
        <w:textAlignment w:val="center"/>
        <w:rPr>
          <w:color w:val="000000"/>
        </w:rPr>
      </w:pPr>
      <w:r>
        <w:rPr>
          <w:rFonts w:ascii="宋体" w:hAnsi="宋体"/>
          <w:noProof/>
          <w:color w:val="000000"/>
        </w:rPr>
        <w:lastRenderedPageBreak/>
        <w:drawing>
          <wp:inline distT="0" distB="0" distL="114300" distR="114300">
            <wp:extent cx="3810000" cy="28003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810000" cy="2800350"/>
                    </a:xfrm>
                    <a:prstGeom prst="rect">
                      <a:avLst/>
                    </a:prstGeom>
                  </pic:spPr>
                </pic:pic>
              </a:graphicData>
            </a:graphic>
          </wp:inline>
        </w:drawing>
      </w:r>
    </w:p>
    <w:p w:rsidR="001B2C14" w:rsidRDefault="00B9086D">
      <w:pPr>
        <w:spacing w:line="360" w:lineRule="auto"/>
        <w:jc w:val="left"/>
        <w:textAlignment w:val="center"/>
        <w:rPr>
          <w:rFonts w:ascii="宋体" w:hAnsi="宋体"/>
          <w:color w:val="000000"/>
        </w:rPr>
      </w:pPr>
      <w:r>
        <w:rPr>
          <w:rFonts w:ascii="宋体" w:hAnsi="宋体"/>
          <w:color w:val="000000"/>
        </w:rPr>
        <w:t xml:space="preserve">13. </w:t>
      </w:r>
      <w:r>
        <w:rPr>
          <w:rFonts w:ascii="宋体" w:hAnsi="宋体"/>
          <w:color w:val="000000"/>
        </w:rPr>
        <w:t>图示甲、乙、丙、丁四处表层海水盐度由高到低的顺序是（</w:t>
      </w:r>
      <w:r>
        <w:rPr>
          <w:rFonts w:ascii="宋体" w:hAnsi="宋体"/>
          <w:color w:val="000000"/>
        </w:rPr>
        <w:t xml:space="preserve">   </w:t>
      </w:r>
      <w:r>
        <w:rPr>
          <w:rFonts w:ascii="宋体" w:hAnsi="宋体"/>
          <w:color w:val="000000"/>
        </w:rPr>
        <w:t>）</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甲乙丁丙</w:t>
      </w:r>
      <w:r>
        <w:rPr>
          <w:rFonts w:ascii="宋体" w:hAnsi="宋体"/>
          <w:color w:val="000000"/>
        </w:rPr>
        <w:tab/>
        <w:t xml:space="preserve">B. </w:t>
      </w:r>
      <w:r>
        <w:rPr>
          <w:rFonts w:ascii="宋体" w:hAnsi="宋体"/>
          <w:color w:val="000000"/>
        </w:rPr>
        <w:t>甲丁乙丙</w:t>
      </w:r>
      <w:r>
        <w:rPr>
          <w:rFonts w:ascii="宋体" w:hAnsi="宋体"/>
          <w:color w:val="000000"/>
        </w:rPr>
        <w:tab/>
        <w:t xml:space="preserve">C. </w:t>
      </w:r>
      <w:r>
        <w:rPr>
          <w:rFonts w:ascii="宋体" w:hAnsi="宋体"/>
          <w:color w:val="000000"/>
        </w:rPr>
        <w:t>丙乙丁甲</w:t>
      </w:r>
      <w:r>
        <w:rPr>
          <w:rFonts w:ascii="宋体" w:hAnsi="宋体"/>
          <w:color w:val="000000"/>
        </w:rPr>
        <w:tab/>
        <w:t xml:space="preserve">D. </w:t>
      </w:r>
      <w:r>
        <w:rPr>
          <w:rFonts w:ascii="宋体" w:hAnsi="宋体"/>
          <w:color w:val="000000"/>
        </w:rPr>
        <w:t>丙丁乙甲</w:t>
      </w:r>
    </w:p>
    <w:p w:rsidR="001B2C14" w:rsidRDefault="00B9086D">
      <w:pPr>
        <w:spacing w:line="360" w:lineRule="auto"/>
        <w:jc w:val="left"/>
        <w:textAlignment w:val="center"/>
        <w:rPr>
          <w:rFonts w:ascii="宋体" w:hAnsi="宋体"/>
          <w:color w:val="000000"/>
        </w:rPr>
      </w:pPr>
      <w:r>
        <w:rPr>
          <w:rFonts w:ascii="宋体" w:hAnsi="宋体"/>
          <w:color w:val="000000"/>
        </w:rPr>
        <w:t xml:space="preserve">14. </w:t>
      </w:r>
      <w:r>
        <w:rPr>
          <w:rFonts w:ascii="宋体" w:hAnsi="宋体"/>
          <w:color w:val="000000"/>
        </w:rPr>
        <w:t>亚得里亚海东岸表层洋流（</w:t>
      </w:r>
      <w:r>
        <w:rPr>
          <w:rFonts w:ascii="宋体" w:hAnsi="宋体"/>
          <w:color w:val="000000"/>
        </w:rPr>
        <w:t xml:space="preserve">   </w:t>
      </w:r>
      <w:r>
        <w:rPr>
          <w:rFonts w:ascii="宋体" w:hAnsi="宋体"/>
          <w:color w:val="000000"/>
        </w:rPr>
        <w:t>）</w:t>
      </w:r>
    </w:p>
    <w:p w:rsidR="001B2C14" w:rsidRDefault="00B9086D">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为寒流，且丙处流速大于丁处</w:t>
      </w:r>
      <w:r>
        <w:rPr>
          <w:rFonts w:ascii="宋体" w:hAnsi="宋体"/>
          <w:color w:val="000000"/>
        </w:rPr>
        <w:tab/>
        <w:t xml:space="preserve">B. </w:t>
      </w:r>
      <w:r>
        <w:rPr>
          <w:rFonts w:ascii="宋体" w:hAnsi="宋体"/>
          <w:color w:val="000000"/>
        </w:rPr>
        <w:t>为寒流，且丁处流速大于丙处</w:t>
      </w:r>
    </w:p>
    <w:p w:rsidR="001B2C14" w:rsidRDefault="00B9086D">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为暖流，且丙处流速大于丁处</w:t>
      </w:r>
      <w:r>
        <w:rPr>
          <w:rFonts w:ascii="宋体" w:hAnsi="宋体"/>
          <w:color w:val="000000"/>
        </w:rPr>
        <w:tab/>
        <w:t xml:space="preserve">D. </w:t>
      </w:r>
      <w:r>
        <w:rPr>
          <w:rFonts w:ascii="宋体" w:hAnsi="宋体"/>
          <w:color w:val="000000"/>
        </w:rPr>
        <w:t>为暖流，且丁处流速大于丙处</w:t>
      </w:r>
    </w:p>
    <w:p w:rsidR="001B2C14" w:rsidRDefault="00B9086D">
      <w:pPr>
        <w:spacing w:line="360" w:lineRule="auto"/>
        <w:jc w:val="left"/>
        <w:textAlignment w:val="center"/>
        <w:rPr>
          <w:rFonts w:ascii="宋体" w:hAnsi="宋体"/>
          <w:color w:val="000000"/>
        </w:rPr>
      </w:pPr>
      <w:r>
        <w:rPr>
          <w:rFonts w:ascii="宋体" w:hAnsi="宋体"/>
          <w:color w:val="000000"/>
        </w:rPr>
        <w:t xml:space="preserve">15. </w:t>
      </w:r>
      <w:r>
        <w:rPr>
          <w:rFonts w:ascii="宋体" w:hAnsi="宋体"/>
          <w:color w:val="000000"/>
        </w:rPr>
        <w:t>图示</w:t>
      </w:r>
      <w:r>
        <w:rPr>
          <w:rFonts w:ascii="宋体" w:hAnsi="宋体"/>
          <w:color w:val="000000"/>
        </w:rPr>
        <w:t>M</w:t>
      </w:r>
      <w:r>
        <w:rPr>
          <w:rFonts w:ascii="宋体" w:hAnsi="宋体"/>
          <w:color w:val="000000"/>
        </w:rPr>
        <w:t>海域多数岛屿的类型为（</w:t>
      </w:r>
      <w:r>
        <w:rPr>
          <w:rFonts w:ascii="宋体" w:hAnsi="宋体"/>
          <w:color w:val="000000"/>
        </w:rPr>
        <w:t xml:space="preserve">   </w:t>
      </w:r>
      <w:r>
        <w:rPr>
          <w:rFonts w:ascii="宋体" w:hAnsi="宋体"/>
          <w:color w:val="000000"/>
        </w:rPr>
        <w:t>）</w:t>
      </w:r>
    </w:p>
    <w:p w:rsidR="001B2C14" w:rsidRDefault="00B9086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大陆</w:t>
      </w:r>
      <w:r>
        <w:rPr>
          <w:rFonts w:ascii="宋体" w:hAnsi="宋体"/>
          <w:color w:val="000000"/>
        </w:rPr>
        <w:t>岛</w:t>
      </w:r>
      <w:r>
        <w:rPr>
          <w:rFonts w:ascii="宋体" w:hAnsi="宋体"/>
          <w:color w:val="000000"/>
        </w:rPr>
        <w:tab/>
        <w:t xml:space="preserve">B. </w:t>
      </w:r>
      <w:r>
        <w:rPr>
          <w:rFonts w:ascii="宋体" w:hAnsi="宋体"/>
          <w:color w:val="000000"/>
        </w:rPr>
        <w:t>珊瑚岛</w:t>
      </w:r>
      <w:r>
        <w:rPr>
          <w:rFonts w:ascii="宋体" w:hAnsi="宋体"/>
          <w:color w:val="000000"/>
        </w:rPr>
        <w:tab/>
        <w:t xml:space="preserve">C. </w:t>
      </w:r>
      <w:r>
        <w:rPr>
          <w:rFonts w:ascii="宋体" w:hAnsi="宋体"/>
          <w:color w:val="000000"/>
        </w:rPr>
        <w:t>冲积岛</w:t>
      </w:r>
      <w:r>
        <w:rPr>
          <w:rFonts w:ascii="宋体" w:hAnsi="宋体"/>
          <w:color w:val="000000"/>
        </w:rPr>
        <w:tab/>
        <w:t xml:space="preserve">D. </w:t>
      </w:r>
      <w:r>
        <w:rPr>
          <w:rFonts w:ascii="宋体" w:hAnsi="宋体"/>
          <w:color w:val="000000"/>
        </w:rPr>
        <w:t>火山岛</w:t>
      </w:r>
    </w:p>
    <w:p w:rsidR="001B2C14" w:rsidRDefault="00B9086D">
      <w:pPr>
        <w:spacing w:line="360" w:lineRule="auto"/>
        <w:jc w:val="left"/>
        <w:textAlignment w:val="center"/>
        <w:rPr>
          <w:rFonts w:ascii="宋体" w:hAnsi="宋体"/>
          <w:b/>
          <w:color w:val="000000"/>
          <w:sz w:val="24"/>
        </w:rPr>
      </w:pPr>
      <w:r>
        <w:rPr>
          <w:rFonts w:ascii="宋体" w:hAnsi="宋体"/>
          <w:b/>
          <w:color w:val="000000"/>
          <w:sz w:val="24"/>
        </w:rPr>
        <w:t>二、非选择题：本题共</w:t>
      </w:r>
      <w:r>
        <w:rPr>
          <w:rFonts w:ascii="宋体" w:hAnsi="宋体"/>
          <w:b/>
          <w:color w:val="000000"/>
          <w:sz w:val="24"/>
        </w:rPr>
        <w:t>4</w:t>
      </w:r>
      <w:r>
        <w:rPr>
          <w:rFonts w:ascii="宋体" w:hAnsi="宋体"/>
          <w:b/>
          <w:color w:val="000000"/>
          <w:sz w:val="24"/>
        </w:rPr>
        <w:t>小题，共</w:t>
      </w:r>
      <w:r>
        <w:rPr>
          <w:rFonts w:ascii="宋体" w:hAnsi="宋体"/>
          <w:b/>
          <w:color w:val="000000"/>
          <w:sz w:val="24"/>
        </w:rPr>
        <w:t>55</w:t>
      </w:r>
      <w:r>
        <w:rPr>
          <w:rFonts w:ascii="宋体" w:hAnsi="宋体"/>
          <w:b/>
          <w:color w:val="000000"/>
          <w:sz w:val="24"/>
        </w:rPr>
        <w:t>分。</w:t>
      </w:r>
    </w:p>
    <w:p w:rsidR="001B2C14" w:rsidRDefault="00B9086D">
      <w:pPr>
        <w:spacing w:line="360" w:lineRule="auto"/>
        <w:jc w:val="left"/>
        <w:textAlignment w:val="center"/>
        <w:rPr>
          <w:rFonts w:ascii="宋体" w:hAnsi="宋体"/>
          <w:color w:val="000000"/>
        </w:rPr>
      </w:pPr>
      <w:r>
        <w:rPr>
          <w:color w:val="000000"/>
        </w:rPr>
        <w:t xml:space="preserve">16. </w:t>
      </w:r>
      <w:r>
        <w:rPr>
          <w:rFonts w:ascii="宋体" w:hAnsi="宋体"/>
          <w:color w:val="000000"/>
        </w:rPr>
        <w:t>阅读图文资料，完成下列要求。</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冬半年，美洲中部地区频繁受冷空气影响。下图示意</w:t>
      </w:r>
      <w:r>
        <w:rPr>
          <w:rFonts w:ascii="楷体" w:eastAsia="楷体" w:hAnsi="楷体" w:cs="楷体"/>
          <w:color w:val="000000"/>
        </w:rPr>
        <w:t>2000</w:t>
      </w:r>
      <w:r>
        <w:rPr>
          <w:rFonts w:ascii="楷体" w:eastAsia="楷体" w:hAnsi="楷体" w:cs="楷体"/>
          <w:color w:val="000000"/>
        </w:rPr>
        <w:t>年</w:t>
      </w:r>
      <w:r>
        <w:rPr>
          <w:rFonts w:ascii="楷体" w:eastAsia="楷体" w:hAnsi="楷体" w:cs="楷体"/>
          <w:color w:val="000000"/>
        </w:rPr>
        <w:t>1</w:t>
      </w:r>
      <w:r>
        <w:rPr>
          <w:rFonts w:ascii="楷体" w:eastAsia="楷体" w:hAnsi="楷体" w:cs="楷体"/>
          <w:color w:val="000000"/>
        </w:rPr>
        <w:t>月一次冷空气南下过程中，美洲中部附近海洋表层风场和海平面气温分布。甲处南北两侧的气压梯度较大。</w:t>
      </w:r>
    </w:p>
    <w:p w:rsidR="001B2C14" w:rsidRDefault="00B9086D">
      <w:pPr>
        <w:spacing w:line="360" w:lineRule="auto"/>
        <w:jc w:val="left"/>
        <w:textAlignment w:val="center"/>
        <w:rPr>
          <w:color w:val="000000"/>
        </w:rPr>
      </w:pPr>
      <w:r>
        <w:rPr>
          <w:rFonts w:ascii="宋体" w:hAnsi="宋体"/>
          <w:noProof/>
          <w:color w:val="000000"/>
        </w:rPr>
        <w:drawing>
          <wp:inline distT="0" distB="0" distL="114300" distR="114300">
            <wp:extent cx="4733925" cy="24955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733925" cy="2495550"/>
                    </a:xfrm>
                    <a:prstGeom prst="rect">
                      <a:avLst/>
                    </a:prstGeom>
                  </pic:spPr>
                </pic:pic>
              </a:graphicData>
            </a:graphic>
          </wp:inline>
        </w:drawing>
      </w:r>
    </w:p>
    <w:p w:rsidR="001B2C14" w:rsidRDefault="00B9086D">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）下图示意</w:t>
      </w:r>
      <w:r>
        <w:rPr>
          <w:rFonts w:ascii="宋体" w:hAnsi="宋体"/>
          <w:color w:val="000000"/>
        </w:rPr>
        <w:t>M</w:t>
      </w:r>
      <w:r>
        <w:rPr>
          <w:rFonts w:ascii="宋体" w:hAnsi="宋体"/>
          <w:color w:val="000000"/>
        </w:rPr>
        <w:t>点所在水平面上</w:t>
      </w:r>
      <w:r>
        <w:rPr>
          <w:rFonts w:ascii="宋体" w:hAnsi="宋体"/>
          <w:noProof/>
          <w:color w:val="000000"/>
        </w:rPr>
        <w:drawing>
          <wp:inline distT="0" distB="0" distL="114300" distR="114300">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等压线分布及空气质点的瞬时受力平衡情况。在图中用</w:t>
      </w:r>
      <w:r>
        <w:rPr>
          <w:rFonts w:ascii="宋体" w:hAnsi="宋体"/>
          <w:noProof/>
          <w:color w:val="000000"/>
        </w:rPr>
        <w:lastRenderedPageBreak/>
        <w:drawing>
          <wp:inline distT="0" distB="0" distL="114300" distR="114300">
            <wp:extent cx="314325" cy="1714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14325" cy="171450"/>
                    </a:xfrm>
                    <a:prstGeom prst="rect">
                      <a:avLst/>
                    </a:prstGeom>
                  </pic:spPr>
                </pic:pic>
              </a:graphicData>
            </a:graphic>
          </wp:inline>
        </w:drawing>
      </w:r>
      <w:r>
        <w:rPr>
          <w:rFonts w:ascii="宋体" w:hAnsi="宋体"/>
          <w:color w:val="000000"/>
        </w:rPr>
        <w:t>画出</w:t>
      </w:r>
      <w:r>
        <w:rPr>
          <w:rFonts w:ascii="宋体" w:hAnsi="宋体"/>
          <w:color w:val="000000"/>
        </w:rPr>
        <w:t>M</w:t>
      </w:r>
      <w:r>
        <w:rPr>
          <w:rFonts w:ascii="宋体" w:hAnsi="宋体"/>
          <w:color w:val="000000"/>
        </w:rPr>
        <w:t>点风向</w:t>
      </w:r>
      <w:r>
        <w:rPr>
          <w:rFonts w:ascii="宋体" w:hAnsi="宋体"/>
          <w:color w:val="000000"/>
        </w:rPr>
        <w:t>____</w:t>
      </w:r>
      <w:r>
        <w:rPr>
          <w:rFonts w:ascii="宋体" w:hAnsi="宋体"/>
          <w:color w:val="000000"/>
        </w:rPr>
        <w:t>，并指出山脉的阻挡对冷空气运动的影响</w:t>
      </w:r>
      <w:r>
        <w:rPr>
          <w:rFonts w:ascii="宋体" w:hAnsi="宋体"/>
          <w:color w:val="000000"/>
        </w:rPr>
        <w:t>____</w:t>
      </w:r>
      <w:r>
        <w:rPr>
          <w:rFonts w:ascii="宋体" w:hAnsi="宋体"/>
          <w:color w:val="000000"/>
        </w:rPr>
        <w:t>。</w:t>
      </w:r>
    </w:p>
    <w:p w:rsidR="001B2C14" w:rsidRDefault="00B9086D">
      <w:pPr>
        <w:spacing w:line="360" w:lineRule="auto"/>
        <w:jc w:val="left"/>
        <w:textAlignment w:val="center"/>
        <w:rPr>
          <w:color w:val="000000"/>
        </w:rPr>
      </w:pPr>
      <w:r>
        <w:rPr>
          <w:rFonts w:ascii="宋体" w:hAnsi="宋体"/>
          <w:noProof/>
          <w:color w:val="000000"/>
        </w:rPr>
        <w:drawing>
          <wp:inline distT="0" distB="0" distL="114300" distR="114300">
            <wp:extent cx="1371600" cy="17907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371600" cy="1790700"/>
                    </a:xfrm>
                    <a:prstGeom prst="rect">
                      <a:avLst/>
                    </a:prstGeom>
                  </pic:spPr>
                </pic:pic>
              </a:graphicData>
            </a:graphic>
          </wp:inline>
        </w:drawing>
      </w:r>
    </w:p>
    <w:p w:rsidR="001B2C14" w:rsidRDefault="00B9086D">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）在冷空气频繁南下的影响下，</w:t>
      </w:r>
      <w:r>
        <w:rPr>
          <w:rFonts w:ascii="宋体" w:hAnsi="宋体"/>
          <w:color w:val="000000"/>
        </w:rPr>
        <w:t>N</w:t>
      </w:r>
      <w:r>
        <w:rPr>
          <w:rFonts w:ascii="宋体" w:hAnsi="宋体"/>
          <w:color w:val="000000"/>
        </w:rPr>
        <w:t>海域表层水温较低、海产丰富。分析其原因。</w:t>
      </w:r>
    </w:p>
    <w:p w:rsidR="001B2C14" w:rsidRDefault="00B9086D">
      <w:pPr>
        <w:spacing w:line="360" w:lineRule="auto"/>
        <w:jc w:val="left"/>
        <w:textAlignment w:val="center"/>
        <w:rPr>
          <w:rFonts w:ascii="宋体" w:hAnsi="宋体"/>
          <w:color w:val="000000"/>
        </w:rPr>
      </w:pPr>
      <w:r>
        <w:rPr>
          <w:color w:val="000000"/>
        </w:rPr>
        <w:t xml:space="preserve">17. </w:t>
      </w:r>
      <w:r>
        <w:rPr>
          <w:rFonts w:ascii="宋体" w:hAnsi="宋体"/>
          <w:color w:val="000000"/>
        </w:rPr>
        <w:t>阅读图文资料，完成下列要求。</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宋代以来，珠江三角洲某地的人们通过沿江沿海筑堤、修坝、淤地等一系列人工活动围垦田地。堤围始建于宋代，初次合围（环绕围垦田地的外堤合拢）于明初，兴盛于清中叶。下图示意该地不同时期的围垦景观。国内河道纵横交错。</w:t>
      </w:r>
    </w:p>
    <w:p w:rsidR="001B2C14" w:rsidRDefault="00B9086D">
      <w:pPr>
        <w:spacing w:line="360" w:lineRule="auto"/>
        <w:jc w:val="left"/>
        <w:textAlignment w:val="center"/>
        <w:rPr>
          <w:color w:val="000000"/>
        </w:rPr>
      </w:pPr>
      <w:r>
        <w:rPr>
          <w:rFonts w:ascii="宋体" w:hAnsi="宋体"/>
          <w:noProof/>
          <w:color w:val="000000"/>
        </w:rPr>
        <w:drawing>
          <wp:inline distT="0" distB="0" distL="114300" distR="114300">
            <wp:extent cx="4981575" cy="28575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981575" cy="2857500"/>
                    </a:xfrm>
                    <a:prstGeom prst="rect">
                      <a:avLst/>
                    </a:prstGeom>
                  </pic:spPr>
                </pic:pic>
              </a:graphicData>
            </a:graphic>
          </wp:inline>
        </w:drawing>
      </w:r>
    </w:p>
    <w:p w:rsidR="001B2C14" w:rsidRDefault="00B9086D">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）宋元时期，当地乡民沿水而居，居民点呈散点状分布。分析居民点呈散点状分布的主要自然原因。</w:t>
      </w:r>
    </w:p>
    <w:p w:rsidR="001B2C14" w:rsidRDefault="00B9086D">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）明代中期，当地形成了较为完备的水利系统，水稻产量显著提高并有大量余粮输出。说明堤坝对提高水稻产量的作用。</w:t>
      </w:r>
    </w:p>
    <w:p w:rsidR="001B2C14" w:rsidRDefault="00B9086D">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）清代中期，人口规模扩大，当地农业生产方式由以水稻种植为主逐渐转变为以桑基鱼塘为主。这种农业生产方式的转变适应了当地环境，体现了人地和谐。对此作出合理解释。</w:t>
      </w:r>
    </w:p>
    <w:p w:rsidR="001B2C14" w:rsidRDefault="00B9086D">
      <w:pPr>
        <w:spacing w:line="360" w:lineRule="auto"/>
        <w:jc w:val="left"/>
        <w:textAlignment w:val="center"/>
        <w:rPr>
          <w:rFonts w:ascii="宋体" w:hAnsi="宋体"/>
          <w:color w:val="000000"/>
        </w:rPr>
      </w:pPr>
      <w:r>
        <w:rPr>
          <w:color w:val="000000"/>
        </w:rPr>
        <w:t xml:space="preserve">18. </w:t>
      </w:r>
      <w:r>
        <w:rPr>
          <w:rFonts w:ascii="宋体" w:hAnsi="宋体"/>
          <w:color w:val="000000"/>
        </w:rPr>
        <w:t>阅读图文资料，完成下列要求。</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古雅斯河发源于澳大利亚大分水岭西侧，构造运动导致其水系发生了演变（左图）。乔治湖水位波动大，有时连年干涸，湖底覆盖着不同类型的沉积物（右图）。</w:t>
      </w:r>
    </w:p>
    <w:p w:rsidR="001B2C14" w:rsidRDefault="00B9086D">
      <w:pPr>
        <w:spacing w:line="360" w:lineRule="auto"/>
        <w:jc w:val="left"/>
        <w:textAlignment w:val="center"/>
        <w:rPr>
          <w:color w:val="000000"/>
        </w:rPr>
      </w:pPr>
      <w:r>
        <w:rPr>
          <w:rFonts w:ascii="宋体" w:hAnsi="宋体"/>
          <w:noProof/>
          <w:color w:val="000000"/>
        </w:rPr>
        <w:lastRenderedPageBreak/>
        <w:drawing>
          <wp:inline distT="0" distB="0" distL="114300" distR="114300">
            <wp:extent cx="5238750" cy="215011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2150118"/>
                    </a:xfrm>
                    <a:prstGeom prst="rect">
                      <a:avLst/>
                    </a:prstGeom>
                  </pic:spPr>
                </pic:pic>
              </a:graphicData>
            </a:graphic>
          </wp:inline>
        </w:drawing>
      </w:r>
    </w:p>
    <w:p w:rsidR="001B2C14" w:rsidRDefault="00B9086D">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）指出与古河道形成有关的主要内、外力作用。</w:t>
      </w:r>
    </w:p>
    <w:p w:rsidR="001B2C14" w:rsidRDefault="00B9086D">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）说明左图中水系的演化过程。</w:t>
      </w:r>
    </w:p>
    <w:p w:rsidR="001B2C14" w:rsidRDefault="00B9086D">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）指出河流对湖区地下水补给的特点。</w:t>
      </w:r>
    </w:p>
    <w:p w:rsidR="001B2C14" w:rsidRDefault="00B9086D">
      <w:pPr>
        <w:spacing w:line="360" w:lineRule="auto"/>
        <w:jc w:val="left"/>
        <w:textAlignment w:val="center"/>
        <w:rPr>
          <w:rFonts w:ascii="宋体" w:hAnsi="宋体"/>
          <w:color w:val="000000"/>
        </w:rPr>
      </w:pPr>
      <w:r>
        <w:rPr>
          <w:color w:val="000000"/>
        </w:rPr>
        <w:t xml:space="preserve">19. </w:t>
      </w:r>
      <w:r>
        <w:rPr>
          <w:rFonts w:ascii="宋体" w:hAnsi="宋体"/>
          <w:color w:val="000000"/>
        </w:rPr>
        <w:t>阅读图文资料，完成下列要求。</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泥炭</w:t>
      </w:r>
      <w:r>
        <w:rPr>
          <w:rFonts w:ascii="楷体" w:eastAsia="楷体" w:hAnsi="楷体" w:cs="楷体"/>
          <w:color w:val="000000"/>
        </w:rPr>
        <w:t>地约占全球陆地表面的</w:t>
      </w:r>
      <w:r>
        <w:rPr>
          <w:rFonts w:ascii="楷体" w:eastAsia="楷体" w:hAnsi="楷体" w:cs="楷体"/>
          <w:color w:val="000000"/>
        </w:rPr>
        <w:t>3%</w:t>
      </w:r>
      <w:r>
        <w:rPr>
          <w:rFonts w:ascii="楷体" w:eastAsia="楷体" w:hAnsi="楷体" w:cs="楷体"/>
          <w:color w:val="000000"/>
        </w:rPr>
        <w:t>，却储存了全球约</w:t>
      </w:r>
      <w:r>
        <w:rPr>
          <w:rFonts w:ascii="楷体" w:eastAsia="楷体" w:hAnsi="楷体" w:cs="楷体"/>
          <w:color w:val="000000"/>
        </w:rPr>
        <w:t>1/3</w:t>
      </w:r>
      <w:r>
        <w:rPr>
          <w:rFonts w:ascii="楷体" w:eastAsia="楷体" w:hAnsi="楷体" w:cs="楷体"/>
          <w:color w:val="000000"/>
        </w:rPr>
        <w:t>的土壤碳。泥炭地开发利用方式的不同会导致碳排放量的差异。下图示意泥炭地开发利用的两种生产模式（</w:t>
      </w:r>
      <w:r>
        <w:rPr>
          <w:rFonts w:ascii="楷体" w:eastAsia="楷体" w:hAnsi="楷体" w:cs="楷体"/>
          <w:color w:val="000000"/>
        </w:rPr>
        <w:t>a</w:t>
      </w:r>
      <w:r>
        <w:rPr>
          <w:rFonts w:ascii="楷体" w:eastAsia="楷体" w:hAnsi="楷体" w:cs="楷体"/>
          <w:color w:val="000000"/>
        </w:rPr>
        <w:t>和</w:t>
      </w:r>
      <w:r>
        <w:rPr>
          <w:rFonts w:ascii="楷体" w:eastAsia="楷体" w:hAnsi="楷体" w:cs="楷体"/>
          <w:color w:val="000000"/>
        </w:rPr>
        <w:t>b</w:t>
      </w:r>
      <w:r>
        <w:rPr>
          <w:rFonts w:ascii="楷体" w:eastAsia="楷体" w:hAnsi="楷体" w:cs="楷体"/>
          <w:color w:val="000000"/>
        </w:rPr>
        <w:t>）。</w:t>
      </w:r>
    </w:p>
    <w:p w:rsidR="001B2C14" w:rsidRDefault="00B9086D">
      <w:pPr>
        <w:spacing w:line="360" w:lineRule="auto"/>
        <w:ind w:firstLine="420"/>
        <w:jc w:val="left"/>
        <w:textAlignment w:val="center"/>
        <w:rPr>
          <w:rFonts w:ascii="楷体" w:eastAsia="楷体" w:hAnsi="楷体" w:cs="楷体"/>
          <w:color w:val="000000"/>
        </w:rPr>
      </w:pPr>
      <w:r>
        <w:rPr>
          <w:rFonts w:ascii="楷体" w:eastAsia="楷体" w:hAnsi="楷体" w:cs="楷体"/>
          <w:color w:val="000000"/>
        </w:rPr>
        <w:t>（假定：</w:t>
      </w:r>
      <w:r>
        <w:rPr>
          <w:rFonts w:ascii="楷体" w:eastAsia="楷体" w:hAnsi="楷体" w:cs="楷体"/>
          <w:color w:val="000000"/>
        </w:rPr>
        <w:t>a</w:t>
      </w:r>
      <w:r>
        <w:rPr>
          <w:rFonts w:ascii="楷体" w:eastAsia="楷体" w:hAnsi="楷体" w:cs="楷体"/>
          <w:color w:val="000000"/>
        </w:rPr>
        <w:t>模式产出的</w:t>
      </w:r>
      <w:r>
        <w:rPr>
          <w:rFonts w:ascii="楷体" w:eastAsia="楷体" w:hAnsi="楷体" w:cs="楷体"/>
          <w:color w:val="000000"/>
        </w:rPr>
        <w:t>“</w:t>
      </w:r>
      <w:r>
        <w:rPr>
          <w:rFonts w:ascii="楷体" w:eastAsia="楷体" w:hAnsi="楷体" w:cs="楷体"/>
          <w:color w:val="000000"/>
        </w:rPr>
        <w:t>畜产品</w:t>
      </w:r>
      <w:r>
        <w:rPr>
          <w:rFonts w:ascii="楷体" w:eastAsia="楷体" w:hAnsi="楷体" w:cs="楷体"/>
          <w:color w:val="000000"/>
        </w:rPr>
        <w:t>”</w:t>
      </w:r>
      <w:r>
        <w:rPr>
          <w:rFonts w:ascii="楷体" w:eastAsia="楷体" w:hAnsi="楷体" w:cs="楷体"/>
          <w:color w:val="000000"/>
        </w:rPr>
        <w:t>恰好可满足该模式需求；</w:t>
      </w:r>
      <w:r>
        <w:rPr>
          <w:rFonts w:ascii="楷体" w:eastAsia="楷体" w:hAnsi="楷体" w:cs="楷体"/>
          <w:color w:val="000000"/>
        </w:rPr>
        <w:t>b</w:t>
      </w:r>
      <w:r>
        <w:rPr>
          <w:rFonts w:ascii="楷体" w:eastAsia="楷体" w:hAnsi="楷体" w:cs="楷体"/>
          <w:color w:val="000000"/>
        </w:rPr>
        <w:t>模式中的</w:t>
      </w:r>
      <w:r>
        <w:rPr>
          <w:rFonts w:ascii="楷体" w:eastAsia="楷体" w:hAnsi="楷体" w:cs="楷体"/>
          <w:color w:val="000000"/>
        </w:rPr>
        <w:t>“</w:t>
      </w:r>
      <w:r>
        <w:rPr>
          <w:rFonts w:ascii="楷体" w:eastAsia="楷体" w:hAnsi="楷体" w:cs="楷体"/>
          <w:color w:val="000000"/>
        </w:rPr>
        <w:t>畜产品</w:t>
      </w:r>
      <w:r>
        <w:rPr>
          <w:rFonts w:ascii="楷体" w:eastAsia="楷体" w:hAnsi="楷体" w:cs="楷体"/>
          <w:color w:val="000000"/>
        </w:rPr>
        <w:t>”</w:t>
      </w:r>
      <w:r>
        <w:rPr>
          <w:rFonts w:ascii="楷体" w:eastAsia="楷体" w:hAnsi="楷体" w:cs="楷体"/>
          <w:color w:val="000000"/>
        </w:rPr>
        <w:t>与</w:t>
      </w:r>
      <w:r>
        <w:rPr>
          <w:rFonts w:ascii="楷体" w:eastAsia="楷体" w:hAnsi="楷体" w:cs="楷体"/>
          <w:color w:val="000000"/>
        </w:rPr>
        <w:t>a</w:t>
      </w:r>
      <w:r>
        <w:rPr>
          <w:rFonts w:ascii="楷体" w:eastAsia="楷体" w:hAnsi="楷体" w:cs="楷体"/>
          <w:color w:val="000000"/>
        </w:rPr>
        <w:t>模式中的等量，但从非泥炭地牧场中获取。）</w:t>
      </w:r>
    </w:p>
    <w:p w:rsidR="001B2C14" w:rsidRDefault="00B9086D">
      <w:pPr>
        <w:spacing w:line="360" w:lineRule="auto"/>
        <w:jc w:val="left"/>
        <w:textAlignment w:val="center"/>
        <w:rPr>
          <w:color w:val="000000"/>
        </w:rPr>
      </w:pPr>
      <w:r>
        <w:rPr>
          <w:rFonts w:ascii="宋体" w:hAnsi="宋体"/>
          <w:noProof/>
          <w:color w:val="000000"/>
        </w:rPr>
        <w:drawing>
          <wp:inline distT="0" distB="0" distL="114300" distR="114300">
            <wp:extent cx="5238750" cy="336677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3366900"/>
                    </a:xfrm>
                    <a:prstGeom prst="rect">
                      <a:avLst/>
                    </a:prstGeom>
                  </pic:spPr>
                </pic:pic>
              </a:graphicData>
            </a:graphic>
          </wp:inline>
        </w:drawing>
      </w:r>
    </w:p>
    <w:p w:rsidR="001B2C14" w:rsidRDefault="00B9086D">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）计算两种生产模式碳排放量的差值（仅写出计算结果）。</w:t>
      </w:r>
    </w:p>
    <w:p w:rsidR="001B2C14" w:rsidRDefault="00B9086D">
      <w:pPr>
        <w:spacing w:line="360" w:lineRule="auto"/>
        <w:jc w:val="left"/>
        <w:textAlignment w:val="center"/>
      </w:pPr>
      <w:r>
        <w:rPr>
          <w:rFonts w:ascii="宋体" w:hAnsi="宋体"/>
          <w:color w:val="000000"/>
        </w:rPr>
        <w:t>（</w:t>
      </w:r>
      <w:r>
        <w:rPr>
          <w:rFonts w:ascii="宋体" w:hAnsi="宋体"/>
          <w:color w:val="000000"/>
        </w:rPr>
        <w:t>2</w:t>
      </w:r>
      <w:r>
        <w:rPr>
          <w:rFonts w:ascii="宋体" w:hAnsi="宋体"/>
          <w:color w:val="000000"/>
        </w:rPr>
        <w:t>）我国三江平原某湿地保护区周边的大面积耕地曾经是泥炭沼泽，目前以种植粮食作物为主。结合图文资料，论述该地区在退耕还湿的过程中，借鉴香蒲生产模式可能对国家安全产生的影响。（要求：角度全面，逻辑清晰，表述准确。）</w:t>
      </w:r>
      <w:bookmarkStart w:id="0" w:name="_GoBack"/>
      <w:bookmarkEnd w:id="0"/>
    </w:p>
    <w:sectPr w:rsidR="001B2C14" w:rsidSect="001B2C14">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2C14" w:rsidRDefault="001B2C14" w:rsidP="001B2C14">
      <w:r>
        <w:separator/>
      </w:r>
    </w:p>
  </w:endnote>
  <w:endnote w:type="continuationSeparator" w:id="0">
    <w:p w:rsidR="001B2C14" w:rsidRDefault="001B2C14" w:rsidP="001B2C1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2C14" w:rsidRDefault="001B2C14" w:rsidP="001B2C14">
      <w:r>
        <w:separator/>
      </w:r>
    </w:p>
  </w:footnote>
  <w:footnote w:type="continuationSeparator" w:id="0">
    <w:p w:rsidR="001B2C14" w:rsidRDefault="001B2C14" w:rsidP="001B2C14">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GVmNmYyNzVlYjMwOGQzZTdiZjU4YTY1NTJhZGRiZDMifQ=="/>
  </w:docVars>
  <w:rsids>
    <w:rsidRoot w:val="00A07DF2"/>
    <w:rsid w:val="00005EBC"/>
    <w:rsid w:val="00016BFA"/>
    <w:rsid w:val="000460FF"/>
    <w:rsid w:val="00054E7B"/>
    <w:rsid w:val="000E4D02"/>
    <w:rsid w:val="00171458"/>
    <w:rsid w:val="00173C1D"/>
    <w:rsid w:val="001764C3"/>
    <w:rsid w:val="0018010E"/>
    <w:rsid w:val="00191C29"/>
    <w:rsid w:val="001B2C14"/>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086D"/>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AA7A40"/>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B2C14"/>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1B2C14"/>
    <w:pPr>
      <w:tabs>
        <w:tab w:val="center" w:pos="4153"/>
        <w:tab w:val="right" w:pos="8306"/>
      </w:tabs>
      <w:snapToGrid w:val="0"/>
      <w:jc w:val="left"/>
    </w:pPr>
    <w:rPr>
      <w:sz w:val="18"/>
    </w:rPr>
  </w:style>
  <w:style w:type="paragraph" w:styleId="a4">
    <w:name w:val="header"/>
    <w:basedOn w:val="a"/>
    <w:link w:val="Char"/>
    <w:uiPriority w:val="99"/>
    <w:rsid w:val="001B2C14"/>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1B2C14"/>
    <w:rPr>
      <w:color w:val="0000FF"/>
      <w:u w:val="single"/>
    </w:rPr>
  </w:style>
  <w:style w:type="character" w:customStyle="1" w:styleId="Char">
    <w:name w:val="页眉 Char"/>
    <w:basedOn w:val="a0"/>
    <w:link w:val="a4"/>
    <w:uiPriority w:val="99"/>
    <w:rsid w:val="001B2C14"/>
    <w:rPr>
      <w:kern w:val="2"/>
      <w:sz w:val="18"/>
      <w:szCs w:val="24"/>
    </w:rPr>
  </w:style>
  <w:style w:type="paragraph" w:styleId="a6">
    <w:name w:val="No Spacing"/>
    <w:uiPriority w:val="1"/>
    <w:qFormat/>
    <w:rsid w:val="001B2C14"/>
    <w:rPr>
      <w:rFonts w:asciiTheme="minorHAnsi" w:eastAsia="Microsoft YaHei UI" w:hAnsiTheme="minorHAnsi" w:cstheme="minorBidi"/>
      <w:sz w:val="22"/>
      <w:szCs w:val="22"/>
    </w:rPr>
  </w:style>
  <w:style w:type="paragraph" w:styleId="a7">
    <w:name w:val="List Paragraph"/>
    <w:basedOn w:val="a"/>
    <w:uiPriority w:val="99"/>
    <w:qFormat/>
    <w:rsid w:val="001B2C14"/>
    <w:pPr>
      <w:ind w:firstLineChars="200" w:firstLine="420"/>
    </w:pPr>
  </w:style>
  <w:style w:type="paragraph" w:styleId="a8">
    <w:name w:val="Balloon Text"/>
    <w:basedOn w:val="a"/>
    <w:link w:val="Char0"/>
    <w:rsid w:val="00B9086D"/>
    <w:rPr>
      <w:sz w:val="18"/>
      <w:szCs w:val="18"/>
    </w:rPr>
  </w:style>
  <w:style w:type="character" w:customStyle="1" w:styleId="Char0">
    <w:name w:val="批注框文本 Char"/>
    <w:basedOn w:val="a0"/>
    <w:link w:val="a8"/>
    <w:rsid w:val="00B9086D"/>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wmf"/><Relationship Id="rId10" Type="http://schemas.openxmlformats.org/officeDocument/2006/relationships/image" Target="media/image3.w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EE65A6-EC86-4BC6-9FB8-5901F8D450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2499</Words>
  <Characters>426</Characters>
  <Application>Microsoft Office Word</Application>
  <DocSecurity>0</DocSecurity>
  <Lines>3</Lines>
  <Paragraphs>5</Paragraphs>
  <ScaleCrop>false</ScaleCrop>
  <Company>学科网 www.zxxk.com</Company>
  <LinksUpToDate>false</LinksUpToDate>
  <CharactersWithSpaces>2920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3007367834738688</dc:description>
  <cp:lastModifiedBy>Administrator</cp:lastModifiedBy>
  <cp:revision>7</cp:revision>
  <dcterms:created xsi:type="dcterms:W3CDTF">2022-06-23T16:25:00Z</dcterms:created>
  <dcterms:modified xsi:type="dcterms:W3CDTF">2023-07-16T03:58:00Z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11F6A06866BC442092AEE931C8A9EB15</vt:lpwstr>
  </property>
</Properties>
</file>