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61D10C">
      <w:pPr>
        <w:jc w:val="center"/>
        <w:rPr>
          <w:rFonts w:ascii="宋体" w:hAnsi="宋体" w:eastAsia="宋体"/>
          <w:b/>
          <w:color w:val="FF0000"/>
          <w:sz w:val="28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</w:rPr>
        <w:t>2019年山东省潍坊市中考地理试卷</w:t>
      </w:r>
    </w:p>
    <w:p w14:paraId="3B758FC0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一、选择题（下列各题的四个选项中，只有一个是正确的．每小题</w:t>
      </w:r>
      <w:r>
        <w:rPr>
          <w:rFonts w:ascii="宋体" w:hAnsi="宋体" w:eastAsia="宋体"/>
        </w:rPr>
        <w:t>6分，共50分）</w:t>
      </w:r>
    </w:p>
    <w:p w14:paraId="7CD7FDE5">
      <w:pPr>
        <w:rPr>
          <w:rFonts w:ascii="宋体" w:hAnsi="宋体" w:eastAsia="宋体"/>
        </w:rPr>
      </w:pPr>
      <w:r>
        <w:rPr>
          <w:rFonts w:ascii="宋体" w:hAnsi="宋体" w:eastAsia="宋体"/>
        </w:rPr>
        <w:t>1．4月初，潍坊某中学地理兴趣小组到南部山区清水河流域开展研学考察活动，沿途发现杏树分布较多。如图示意清水河流域的等高线分布状况。据此完成1-3题。</w:t>
      </w:r>
    </w:p>
    <w:p w14:paraId="0676F9D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考察线路上杏花开放最早的地点在（　　）</w:t>
      </w:r>
      <w:r>
        <w:rPr>
          <w:rFonts w:ascii="宋体" w:hAnsi="宋体" w:eastAsia="宋体"/>
        </w:rPr>
        <w:drawing>
          <wp:inline distT="0" distB="0" distL="0" distR="0">
            <wp:extent cx="2603500" cy="2647950"/>
            <wp:effectExtent l="0" t="0" r="6350" b="0"/>
            <wp:docPr id="29" name="图片 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7E3E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A．①处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B．②处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C．③处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D．④处</w:t>
      </w:r>
    </w:p>
    <w:p w14:paraId="23F58CA5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2． </w:t>
      </w:r>
      <w:r>
        <w:rPr>
          <w:rFonts w:hint="eastAsia" w:ascii="宋体" w:hAnsi="宋体" w:eastAsia="宋体"/>
        </w:rPr>
        <w:t>小组成员估测出桥梁与山峰的相对高度，可能的是（　　）</w:t>
      </w:r>
    </w:p>
    <w:p w14:paraId="70A530BC">
      <w:pPr>
        <w:rPr>
          <w:rFonts w:ascii="宋体" w:hAnsi="宋体" w:eastAsia="宋体"/>
        </w:rPr>
      </w:pPr>
      <w:r>
        <w:rPr>
          <w:rFonts w:ascii="宋体" w:hAnsi="宋体" w:eastAsia="宋体"/>
        </w:rPr>
        <w:t>A．255米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B．445米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C．515米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D．555米</w:t>
      </w:r>
    </w:p>
    <w:p w14:paraId="47A2FC71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3． </w:t>
      </w:r>
      <w:r>
        <w:rPr>
          <w:rFonts w:hint="eastAsia" w:ascii="宋体" w:hAnsi="宋体" w:eastAsia="宋体"/>
        </w:rPr>
        <w:t>考察发现，清水河流域的居民点多分布在海拔</w:t>
      </w:r>
      <w:r>
        <w:rPr>
          <w:rFonts w:ascii="宋体" w:hAnsi="宋体" w:eastAsia="宋体"/>
        </w:rPr>
        <w:t>100米至200米的河谷地带，主要原因是（　　）</w:t>
      </w:r>
      <w:r>
        <w:rPr>
          <w:rFonts w:ascii="宋体" w:hAnsi="宋体" w:eastAsia="宋体"/>
        </w:rPr>
        <w:drawing>
          <wp:inline distT="0" distB="0" distL="0" distR="0">
            <wp:extent cx="2012950" cy="1708150"/>
            <wp:effectExtent l="0" t="0" r="6350" b="6350"/>
            <wp:docPr id="30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ECD1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A．沿河取水方便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B．气候温暖湿润</w:t>
      </w:r>
    </w:p>
    <w:p w14:paraId="227FAFFC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C．地形平坦开阔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D．水质优良充足</w:t>
      </w:r>
    </w:p>
    <w:p w14:paraId="1A5FE1C0">
      <w:pPr>
        <w:rPr>
          <w:rFonts w:ascii="宋体" w:hAnsi="宋体" w:eastAsia="宋体"/>
        </w:rPr>
      </w:pPr>
      <w:r>
        <w:rPr>
          <w:rFonts w:ascii="宋体" w:hAnsi="宋体" w:eastAsia="宋体"/>
        </w:rPr>
        <w:t>4．</w:t>
      </w:r>
      <w:r>
        <w:rPr>
          <w:rFonts w:hint="eastAsia" w:ascii="宋体" w:hAnsi="宋体" w:eastAsia="宋体"/>
        </w:rPr>
        <w:t>峰会期间，太阳直射点的位置和移动方向分别是（　　）</w:t>
      </w:r>
    </w:p>
    <w:p w14:paraId="54A2B714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A．南半球 向北移动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B．南半球 向南移动</w:t>
      </w:r>
    </w:p>
    <w:p w14:paraId="7768EDCD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C．北半球 向南移动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D．北半球 向北移动</w:t>
      </w:r>
    </w:p>
    <w:p w14:paraId="7DFB1C0C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5 </w:t>
      </w:r>
      <w:r>
        <w:rPr>
          <w:rFonts w:hint="eastAsia" w:ascii="宋体" w:hAnsi="宋体" w:eastAsia="宋体"/>
        </w:rPr>
        <w:t>峰会期间，图中城市昼最长的是（　　）</w:t>
      </w:r>
    </w:p>
    <w:p w14:paraId="2447F49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A．布宜诺斯艾利斯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B．布兰卡港</w:t>
      </w:r>
    </w:p>
    <w:p w14:paraId="68767E4E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C．别德马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D．乌斯怀亚</w:t>
      </w:r>
    </w:p>
    <w:p w14:paraId="3CBAF921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6． </w:t>
      </w:r>
      <w:r>
        <w:rPr>
          <w:rFonts w:hint="eastAsia" w:ascii="宋体" w:hAnsi="宋体" w:eastAsia="宋体"/>
        </w:rPr>
        <w:t>峰会期间，布宜诺斯艾利斯的气候特点是（　　）</w:t>
      </w:r>
    </w:p>
    <w:p w14:paraId="4AAA003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A．寒冷干燥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B．温暖湿润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C．炎热干燥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D．低温少雨</w:t>
      </w:r>
    </w:p>
    <w:p w14:paraId="26E90657">
      <w:pPr>
        <w:rPr>
          <w:rFonts w:ascii="宋体" w:hAnsi="宋体" w:eastAsia="宋体"/>
        </w:rPr>
      </w:pPr>
      <w:r>
        <w:rPr>
          <w:rFonts w:ascii="宋体" w:hAnsi="宋体" w:eastAsia="宋体"/>
        </w:rPr>
        <w:t>7．进入21世纪以来，全球进入地壳运动活跃期。2000-2010年间，苏门答腊岛近海共发生8次里氏7级以上的大地震。表为2000-2010年苏门答腊岛近海发生的大地震统计，如图示意苏门答腊岛及周边海域。据此完成7-9题。</w:t>
      </w:r>
      <w:r>
        <w:rPr>
          <w:rFonts w:ascii="宋体" w:hAnsi="宋体" w:eastAsia="宋体"/>
        </w:rPr>
        <w:drawing>
          <wp:inline distT="0" distB="0" distL="0" distR="0">
            <wp:extent cx="2171700" cy="1689100"/>
            <wp:effectExtent l="0" t="0" r="0" b="6350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37CD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表</w:t>
      </w:r>
      <w:r>
        <w:rPr>
          <w:rFonts w:ascii="宋体" w:hAnsi="宋体" w:eastAsia="宋体"/>
        </w:rPr>
        <w:t>2000-2010年苏门答腊岛近海发生的大地震</w:t>
      </w:r>
    </w:p>
    <w:p w14:paraId="13327C3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苏门答腊岛的地形、地势特点是（　　）</w:t>
      </w:r>
    </w:p>
    <w:p w14:paraId="6128CAE9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A．地形以高原为主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B．山脉呈南北向延伸</w:t>
      </w:r>
    </w:p>
    <w:p w14:paraId="1CE03EFC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C．地势由西南向东北倾斜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D．地势中部高四周低</w:t>
      </w:r>
    </w:p>
    <w:tbl>
      <w:tblPr>
        <w:tblStyle w:val="6"/>
        <w:tblW w:w="8260" w:type="dxa"/>
        <w:tblInd w:w="30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05"/>
        <w:gridCol w:w="2656"/>
        <w:gridCol w:w="2318"/>
        <w:gridCol w:w="1981"/>
      </w:tblGrid>
      <w:tr w14:paraId="03938F0C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8E210DC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序号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A6F1753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日期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42EB57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经纬度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4418374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里氏震级</w:t>
            </w:r>
          </w:p>
        </w:tc>
      </w:tr>
      <w:tr w14:paraId="68DA1D4C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AF82B4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1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135C1B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2000年6月4日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782C270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5.26°S，102.03°E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8176FF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7.9</w:t>
            </w:r>
          </w:p>
        </w:tc>
      </w:tr>
      <w:tr w14:paraId="4FC4F287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100F0E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B851B5E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2002年11月2日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92B29D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3.1°N，96.1°E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36D70AA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7.8</w:t>
            </w:r>
          </w:p>
        </w:tc>
      </w:tr>
      <w:tr w14:paraId="4A50D02A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261AF2A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3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CAE94A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2004年12月26日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AAF30EB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3.3°N，95.8°E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9151293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8.8</w:t>
            </w:r>
          </w:p>
        </w:tc>
      </w:tr>
      <w:tr w14:paraId="6619DCD6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1871AB4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4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10797FC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2005年3月28日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CFAC24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2.2°N，97.0°E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DE143A8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8.5</w:t>
            </w:r>
          </w:p>
        </w:tc>
      </w:tr>
      <w:tr w14:paraId="5A37943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F69801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5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AEC12D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2007年9月12日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373B3F8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4.4°N，101.5°E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820DC1A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8.6</w:t>
            </w:r>
          </w:p>
        </w:tc>
      </w:tr>
      <w:tr w14:paraId="44483B1C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DF79E62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6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7DCA84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2008年2月20日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F8108B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2.8°N，96.0°E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54FB7D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7.7</w:t>
            </w:r>
          </w:p>
        </w:tc>
      </w:tr>
      <w:tr w14:paraId="4D21C2CE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37B245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7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FC60393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2009年9月30日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2A5C3AE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0.8°S，99.8°E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94A0FE8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7.7</w:t>
            </w:r>
          </w:p>
        </w:tc>
      </w:tr>
      <w:tr w14:paraId="1C82B417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0D2E018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8</w:t>
            </w:r>
          </w:p>
        </w:tc>
        <w:tc>
          <w:tcPr>
            <w:tcW w:w="265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37DE309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2010年4月7日</w:t>
            </w:r>
          </w:p>
        </w:tc>
        <w:tc>
          <w:tcPr>
            <w:tcW w:w="231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443B022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2.4°N，97.1°E</w:t>
            </w:r>
          </w:p>
        </w:tc>
        <w:tc>
          <w:tcPr>
            <w:tcW w:w="198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B50AB5F">
            <w:pPr>
              <w:widowControl/>
              <w:wordWrap w:val="0"/>
              <w:spacing w:line="450" w:lineRule="atLeast"/>
              <w:jc w:val="center"/>
              <w:rPr>
                <w:rFonts w:ascii="宋体" w:hAnsi="宋体" w:eastAsia="宋体" w:cs="宋体"/>
                <w:color w:val="333333"/>
                <w:spacing w:val="1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color w:val="333333"/>
                <w:spacing w:val="15"/>
                <w:kern w:val="0"/>
                <w:szCs w:val="21"/>
              </w:rPr>
              <w:t> 7.8</w:t>
            </w:r>
          </w:p>
        </w:tc>
      </w:tr>
    </w:tbl>
    <w:p w14:paraId="6CBAD228">
      <w:pPr>
        <w:rPr>
          <w:rFonts w:ascii="宋体" w:hAnsi="宋体" w:eastAsia="宋体"/>
        </w:rPr>
      </w:pPr>
    </w:p>
    <w:p w14:paraId="7098F3E2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8． </w:t>
      </w:r>
      <w:r>
        <w:rPr>
          <w:rFonts w:hint="eastAsia" w:ascii="宋体" w:hAnsi="宋体" w:eastAsia="宋体"/>
        </w:rPr>
        <w:t>苏门答腊岛沿海山脉上火山广布，其成因是（　　）</w:t>
      </w:r>
    </w:p>
    <w:p w14:paraId="48B365EE">
      <w:pPr>
        <w:rPr>
          <w:rFonts w:ascii="宋体" w:hAnsi="宋体" w:eastAsia="宋体"/>
        </w:rPr>
      </w:pPr>
      <w:r>
        <w:rPr>
          <w:rFonts w:ascii="宋体" w:hAnsi="宋体" w:eastAsia="宋体"/>
        </w:rPr>
        <w:t>A．位于太平洋板块和印度洋板块的张裂地带</w:t>
      </w:r>
    </w:p>
    <w:p w14:paraId="76D93AB1">
      <w:pPr>
        <w:rPr>
          <w:rFonts w:ascii="宋体" w:hAnsi="宋体" w:eastAsia="宋体"/>
        </w:rPr>
      </w:pPr>
      <w:r>
        <w:rPr>
          <w:rFonts w:ascii="宋体" w:hAnsi="宋体" w:eastAsia="宋体"/>
        </w:rPr>
        <w:t>B．位于太平洋板块边缘，地壳活跃</w:t>
      </w:r>
    </w:p>
    <w:p w14:paraId="2100DE74">
      <w:pPr>
        <w:rPr>
          <w:rFonts w:ascii="宋体" w:hAnsi="宋体" w:eastAsia="宋体"/>
        </w:rPr>
      </w:pPr>
      <w:r>
        <w:rPr>
          <w:rFonts w:ascii="宋体" w:hAnsi="宋体" w:eastAsia="宋体"/>
        </w:rPr>
        <w:t>C．位于印度洋板块和亚欧板块的碰撞地带</w:t>
      </w:r>
    </w:p>
    <w:p w14:paraId="7D903A66">
      <w:pPr>
        <w:rPr>
          <w:rFonts w:ascii="宋体" w:hAnsi="宋体" w:eastAsia="宋体"/>
        </w:rPr>
      </w:pPr>
      <w:r>
        <w:rPr>
          <w:rFonts w:ascii="宋体" w:hAnsi="宋体" w:eastAsia="宋体"/>
        </w:rPr>
        <w:t>D．位于亚欧板块内部，地壳活跃</w:t>
      </w:r>
    </w:p>
    <w:p w14:paraId="6C00B936">
      <w:pPr>
        <w:rPr>
          <w:rFonts w:ascii="宋体" w:hAnsi="宋体" w:eastAsia="宋体"/>
        </w:rPr>
      </w:pPr>
      <w:r>
        <w:rPr>
          <w:rFonts w:ascii="宋体" w:hAnsi="宋体" w:eastAsia="宋体"/>
        </w:rPr>
        <w:t>9．</w:t>
      </w:r>
      <w:r>
        <w:rPr>
          <w:rFonts w:hint="eastAsia" w:ascii="宋体" w:hAnsi="宋体" w:eastAsia="宋体"/>
        </w:rPr>
        <w:t>推测图示区域内印度洋板块边界的大致延伸方向是（　　）</w:t>
      </w:r>
    </w:p>
    <w:p w14:paraId="5ECFF50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A．东北-西南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B．西北-东南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C．东西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D．南北</w:t>
      </w:r>
    </w:p>
    <w:p w14:paraId="1E72DE78">
      <w:pPr>
        <w:rPr>
          <w:rFonts w:ascii="宋体" w:hAnsi="宋体" w:eastAsia="宋体"/>
        </w:rPr>
      </w:pPr>
      <w:r>
        <w:rPr>
          <w:rFonts w:ascii="宋体" w:hAnsi="宋体" w:eastAsia="宋体"/>
        </w:rPr>
        <w:t>10．日本国土面积狭小，资源短缺，主要发展加工贸易经济。北海道渔场是世界著名的大渔场，神户是日本最大的钢铁工业中心。如图示意日本主要岛屿。据此完成10-12题。</w:t>
      </w:r>
    </w:p>
    <w:p w14:paraId="2433BCA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北海道渔场成为世界著名渔场的原因是（　　）</w:t>
      </w:r>
      <w:r>
        <w:rPr>
          <w:rFonts w:ascii="宋体" w:hAnsi="宋体" w:eastAsia="宋体"/>
        </w:rPr>
        <w:drawing>
          <wp:inline distT="0" distB="0" distL="0" distR="0">
            <wp:extent cx="2533650" cy="1924050"/>
            <wp:effectExtent l="0" t="0" r="0" b="0"/>
            <wp:docPr id="32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D2AD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①位于大陆架上，海域面积宽广</w:t>
      </w:r>
    </w:p>
    <w:p w14:paraId="0DABFFA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②附近有寒暖流交汇，饵料充足</w:t>
      </w:r>
    </w:p>
    <w:p w14:paraId="621B750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③水温较高，适合各种鱼类生存</w:t>
      </w:r>
    </w:p>
    <w:p w14:paraId="7615AD2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④靠近河口，从陆地带来大量营养物质</w:t>
      </w:r>
    </w:p>
    <w:p w14:paraId="76D27E87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A．①②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B．②③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C．①③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D．③④</w:t>
      </w:r>
    </w:p>
    <w:p w14:paraId="11BF9165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11． </w:t>
      </w:r>
      <w:r>
        <w:rPr>
          <w:rFonts w:hint="eastAsia" w:ascii="宋体" w:hAnsi="宋体" w:eastAsia="宋体"/>
        </w:rPr>
        <w:t>神户钢铁企业临港布局的主要目的是（　　）</w:t>
      </w:r>
    </w:p>
    <w:p w14:paraId="4BDDBA8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A．利用港区的廉价劳动力</w:t>
      </w:r>
    </w:p>
    <w:p w14:paraId="753ABBA3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B．利于海运和高铁“新干线”的衔接</w:t>
      </w:r>
    </w:p>
    <w:p w14:paraId="02793281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C．接近国内主要消费市场</w:t>
      </w:r>
    </w:p>
    <w:p w14:paraId="51FB1B10">
      <w:pPr>
        <w:rPr>
          <w:rFonts w:ascii="宋体" w:hAnsi="宋体" w:eastAsia="宋体"/>
        </w:rPr>
      </w:pPr>
      <w:r>
        <w:rPr>
          <w:rFonts w:ascii="宋体" w:hAnsi="宋体" w:eastAsia="宋体"/>
        </w:rPr>
        <w:t>D．方便原料燃料的进口与产品的出口</w:t>
      </w:r>
    </w:p>
    <w:p w14:paraId="714D2B8A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12． </w:t>
      </w:r>
      <w:r>
        <w:rPr>
          <w:rFonts w:hint="eastAsia" w:ascii="宋体" w:hAnsi="宋体" w:eastAsia="宋体"/>
        </w:rPr>
        <w:t>近些年来日本传统的加工贸易型工业不断向海外转移，具体表现为（　　）</w:t>
      </w:r>
    </w:p>
    <w:p w14:paraId="1BFE68B4">
      <w:pPr>
        <w:rPr>
          <w:rFonts w:ascii="宋体" w:hAnsi="宋体" w:eastAsia="宋体"/>
        </w:rPr>
      </w:pPr>
      <w:r>
        <w:rPr>
          <w:rFonts w:ascii="宋体" w:hAnsi="宋体" w:eastAsia="宋体"/>
        </w:rPr>
        <w:t>A．纺织工业向原料丰富的越南等地迁移</w:t>
      </w:r>
    </w:p>
    <w:p w14:paraId="1425BCB9">
      <w:pPr>
        <w:rPr>
          <w:rFonts w:ascii="宋体" w:hAnsi="宋体" w:eastAsia="宋体"/>
        </w:rPr>
      </w:pPr>
      <w:r>
        <w:rPr>
          <w:rFonts w:ascii="宋体" w:hAnsi="宋体" w:eastAsia="宋体"/>
        </w:rPr>
        <w:t>B．汽车工业向劳动力廉价的美国迁移</w:t>
      </w:r>
    </w:p>
    <w:p w14:paraId="28BFA6CA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C．家电制造工业向市场广阔的中国迁移</w:t>
      </w:r>
    </w:p>
    <w:p w14:paraId="306B1D8C">
      <w:pPr>
        <w:rPr>
          <w:rFonts w:ascii="宋体" w:hAnsi="宋体" w:eastAsia="宋体"/>
        </w:rPr>
      </w:pPr>
      <w:r>
        <w:rPr>
          <w:rFonts w:ascii="宋体" w:hAnsi="宋体" w:eastAsia="宋体"/>
        </w:rPr>
        <w:t>D．造船工业向劳动力丰富的东南亚迁移</w:t>
      </w:r>
    </w:p>
    <w:p w14:paraId="62A70F05">
      <w:pPr>
        <w:rPr>
          <w:rFonts w:ascii="宋体" w:hAnsi="宋体" w:eastAsia="宋体"/>
        </w:rPr>
      </w:pPr>
      <w:r>
        <w:rPr>
          <w:rFonts w:ascii="宋体" w:hAnsi="宋体" w:eastAsia="宋体"/>
        </w:rPr>
        <w:t>13．欧洲西部的沿海和内陆气候差异较大。如图示意欧洲西部同经纬度地带5个城市冬季和夏季气温状况。据此完成13～14题。</w:t>
      </w:r>
      <w:r>
        <w:rPr>
          <w:rFonts w:ascii="宋体" w:hAnsi="宋体" w:eastAsia="宋体"/>
        </w:rPr>
        <w:drawing>
          <wp:inline distT="0" distB="0" distL="0" distR="0">
            <wp:extent cx="2787650" cy="1714500"/>
            <wp:effectExtent l="0" t="0" r="0" b="0"/>
            <wp:docPr id="33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7D15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欧洲西部气温年较差自西向东变化的特点及影响因素分别是（　　）</w:t>
      </w:r>
    </w:p>
    <w:p w14:paraId="574DA3BA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A．变小 地形起伏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B．变小 人类活动</w:t>
      </w:r>
    </w:p>
    <w:p w14:paraId="368A1ADA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C．变大 纬度位置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D．变大 海陆位置</w:t>
      </w:r>
    </w:p>
    <w:p w14:paraId="2393D47F">
      <w:pPr>
        <w:rPr>
          <w:rFonts w:ascii="宋体" w:hAnsi="宋体" w:eastAsia="宋体"/>
        </w:rPr>
      </w:pPr>
      <w:r>
        <w:rPr>
          <w:rFonts w:ascii="宋体" w:hAnsi="宋体" w:eastAsia="宋体"/>
        </w:rPr>
        <w:t>14</w:t>
      </w:r>
      <w:r>
        <w:rPr>
          <w:rFonts w:hint="eastAsia" w:ascii="宋体" w:hAnsi="宋体" w:eastAsia="宋体"/>
        </w:rPr>
        <w:t>城市甲所在国家粮食产量较少，主要原因是（　　）</w:t>
      </w:r>
    </w:p>
    <w:p w14:paraId="3792D22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A．夏季光热不足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B．灌溉水源短缺</w:t>
      </w:r>
    </w:p>
    <w:p w14:paraId="50B4B9E4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C．平原面积狭小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D．农业科技落后</w:t>
      </w:r>
    </w:p>
    <w:p w14:paraId="3854C437">
      <w:pPr>
        <w:rPr>
          <w:rFonts w:ascii="宋体" w:hAnsi="宋体" w:eastAsia="宋体"/>
        </w:rPr>
      </w:pPr>
      <w:r>
        <w:rPr>
          <w:rFonts w:ascii="宋体" w:hAnsi="宋体" w:eastAsia="宋体"/>
        </w:rPr>
        <w:t>15．根据我国人口增长状况和年龄结构的变化，国家将出台延迟退休年龄政策。如图示意我国2012-2017年人口增量变化。据此完成15-16题。</w:t>
      </w:r>
      <w:r>
        <w:rPr>
          <w:rFonts w:ascii="宋体" w:hAnsi="宋体" w:eastAsia="宋体"/>
        </w:rPr>
        <w:drawing>
          <wp:inline distT="0" distB="0" distL="0" distR="0">
            <wp:extent cx="2559050" cy="1936750"/>
            <wp:effectExtent l="0" t="0" r="0" b="6350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D023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我国</w:t>
      </w:r>
      <w:r>
        <w:rPr>
          <w:rFonts w:ascii="宋体" w:hAnsi="宋体" w:eastAsia="宋体"/>
        </w:rPr>
        <w:t>2012-2017年人口增量变化的特征是（　　）</w:t>
      </w:r>
    </w:p>
    <w:p w14:paraId="37170C95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A．总人口数量增长过快</w:t>
      </w:r>
    </w:p>
    <w:p w14:paraId="24687C0C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B．少年儿童人口数量逐年减少</w:t>
      </w:r>
    </w:p>
    <w:p w14:paraId="1C633290">
      <w:pPr>
        <w:rPr>
          <w:rFonts w:ascii="宋体" w:hAnsi="宋体" w:eastAsia="宋体"/>
        </w:rPr>
      </w:pPr>
      <w:r>
        <w:rPr>
          <w:rFonts w:ascii="宋体" w:hAnsi="宋体" w:eastAsia="宋体"/>
        </w:rPr>
        <w:t>C．老年人口数量变化不大</w:t>
      </w:r>
    </w:p>
    <w:p w14:paraId="62BFFBE3">
      <w:pPr>
        <w:rPr>
          <w:rFonts w:ascii="宋体" w:hAnsi="宋体" w:eastAsia="宋体"/>
        </w:rPr>
      </w:pPr>
      <w:r>
        <w:rPr>
          <w:rFonts w:ascii="宋体" w:hAnsi="宋体" w:eastAsia="宋体"/>
        </w:rPr>
        <w:t>D．劳动人口数量呈减少的趋势</w:t>
      </w:r>
    </w:p>
    <w:p w14:paraId="27B20D30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16． </w:t>
      </w:r>
      <w:r>
        <w:rPr>
          <w:rFonts w:hint="eastAsia" w:ascii="宋体" w:hAnsi="宋体" w:eastAsia="宋体"/>
        </w:rPr>
        <w:t>实行延迟退休年龄政策，有利于（　　）</w:t>
      </w:r>
    </w:p>
    <w:p w14:paraId="53402A9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A．减缓人口老龄化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B．减轻社会养老负担</w:t>
      </w:r>
    </w:p>
    <w:p w14:paraId="0F180318">
      <w:pPr>
        <w:rPr>
          <w:rFonts w:ascii="宋体" w:hAnsi="宋体" w:eastAsia="宋体"/>
        </w:rPr>
      </w:pPr>
      <w:r>
        <w:rPr>
          <w:rFonts w:ascii="宋体" w:hAnsi="宋体" w:eastAsia="宋体"/>
        </w:rPr>
        <w:t>C．缓解就业压力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D．推进养老产业发展</w:t>
      </w:r>
    </w:p>
    <w:p w14:paraId="58294D17">
      <w:pPr>
        <w:rPr>
          <w:rFonts w:ascii="宋体" w:hAnsi="宋体" w:eastAsia="宋体"/>
        </w:rPr>
      </w:pPr>
      <w:r>
        <w:rPr>
          <w:rFonts w:ascii="宋体" w:hAnsi="宋体" w:eastAsia="宋体"/>
        </w:rPr>
        <w:t>17．扎龙国家级自然保护区位于黑龙江省嫩江流域，属中温带季风气候区，嫩江每年有春汛和夏汛两个汛期。湿地内湖泊星罗棋布，河道纵横，水质清澈，苇草丛生，沼泽湿地生态保持良好，被誉为禽鸟的“天然乐园”。如图示意黑龙江省局部地区河流、湿地的分布。据此完成17-18题。</w:t>
      </w:r>
      <w:r>
        <w:rPr>
          <w:rFonts w:ascii="宋体" w:hAnsi="宋体" w:eastAsia="宋体"/>
        </w:rPr>
        <w:drawing>
          <wp:inline distT="0" distB="0" distL="0" distR="0">
            <wp:extent cx="2603500" cy="1981200"/>
            <wp:effectExtent l="0" t="0" r="6350" b="0"/>
            <wp:docPr id="35" name="图片 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FCF2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嫩江春汛的形成是由于春季（　　）</w:t>
      </w:r>
    </w:p>
    <w:p w14:paraId="523087E4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A．流域内降雨较多</w:t>
      </w:r>
    </w:p>
    <w:p w14:paraId="063B238E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B．地下水丰富，补给河流</w:t>
      </w:r>
    </w:p>
    <w:p w14:paraId="7FA226D9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C．湖泊水大量流入河流</w:t>
      </w:r>
    </w:p>
    <w:p w14:paraId="3DFDEF7A">
      <w:pPr>
        <w:rPr>
          <w:rFonts w:ascii="宋体" w:hAnsi="宋体" w:eastAsia="宋体"/>
        </w:rPr>
      </w:pPr>
      <w:r>
        <w:rPr>
          <w:rFonts w:ascii="宋体" w:hAnsi="宋体" w:eastAsia="宋体"/>
        </w:rPr>
        <w:t>D．气温回升，大量冰雪融化</w:t>
      </w:r>
    </w:p>
    <w:p w14:paraId="26290751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18． </w:t>
      </w:r>
      <w:r>
        <w:rPr>
          <w:rFonts w:hint="eastAsia" w:ascii="宋体" w:hAnsi="宋体" w:eastAsia="宋体"/>
        </w:rPr>
        <w:t>扎龙湿地今后发展的方向是（　　）</w:t>
      </w:r>
    </w:p>
    <w:p w14:paraId="4B27B3FB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A．开垦湿地，扩大粮食种植</w:t>
      </w:r>
    </w:p>
    <w:p w14:paraId="6BCB85F9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B．平整土地，开发房地产</w:t>
      </w:r>
    </w:p>
    <w:p w14:paraId="3DF93D51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C．加强保护，适度发展生态旅游</w:t>
      </w:r>
    </w:p>
    <w:p w14:paraId="205AE06F">
      <w:pPr>
        <w:rPr>
          <w:rFonts w:ascii="宋体" w:hAnsi="宋体" w:eastAsia="宋体"/>
        </w:rPr>
      </w:pPr>
      <w:r>
        <w:rPr>
          <w:rFonts w:ascii="宋体" w:hAnsi="宋体" w:eastAsia="宋体"/>
        </w:rPr>
        <w:t>D．保留湿地，大力发展水产养殖</w:t>
      </w:r>
    </w:p>
    <w:p w14:paraId="5C8C8B7D">
      <w:pPr>
        <w:rPr>
          <w:rFonts w:ascii="宋体" w:hAnsi="宋体" w:eastAsia="宋体"/>
        </w:rPr>
      </w:pPr>
      <w:r>
        <w:rPr>
          <w:rFonts w:ascii="宋体" w:hAnsi="宋体" w:eastAsia="宋体"/>
        </w:rPr>
        <w:t>19．目前，我国网络购物和网络购买服务等消费增长很快，已成为世界上电子商务交易量最大的国家。据此完成19～20题。</w:t>
      </w:r>
    </w:p>
    <w:p w14:paraId="6FDBF38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上海的一位顾客从江苏阳澄湖网购十公斤大闸蟹，快递公司选用的最佳运输方式是（　　）</w:t>
      </w:r>
    </w:p>
    <w:p w14:paraId="4F6619EC">
      <w:pPr>
        <w:rPr>
          <w:rFonts w:ascii="宋体" w:hAnsi="宋体" w:eastAsia="宋体"/>
        </w:rPr>
      </w:pPr>
      <w:r>
        <w:rPr>
          <w:rFonts w:ascii="宋体" w:hAnsi="宋体" w:eastAsia="宋体"/>
        </w:rPr>
        <w:t>A．公路运输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B．铁路运输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C．海洋运输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D．航空运输</w:t>
      </w:r>
    </w:p>
    <w:p w14:paraId="454E29EF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20． </w:t>
      </w:r>
      <w:r>
        <w:rPr>
          <w:rFonts w:hint="eastAsia" w:ascii="宋体" w:hAnsi="宋体" w:eastAsia="宋体"/>
        </w:rPr>
        <w:t>网购的快速发展，主要得益于（　　）</w:t>
      </w:r>
    </w:p>
    <w:p w14:paraId="194FCAC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①国家政策支持②物流业发展③生物工程技术进步④电子商务普及</w:t>
      </w:r>
    </w:p>
    <w:p w14:paraId="1C7A50C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A．①②③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B．②③④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C．①②④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D．①③④</w:t>
      </w:r>
    </w:p>
    <w:p w14:paraId="76D0327C">
      <w:pPr>
        <w:rPr>
          <w:rFonts w:ascii="宋体" w:hAnsi="宋体" w:eastAsia="宋体"/>
        </w:rPr>
      </w:pPr>
      <w:r>
        <w:rPr>
          <w:rFonts w:ascii="宋体" w:hAnsi="宋体" w:eastAsia="宋体"/>
        </w:rPr>
        <w:t>21．河西走廊位于丝绸之路经济带上，文物古迹众多，也是我国目前最大的玉米制种基地。近年来，该地制种业结构不断变化，蔬莱、瓜果、花卉等制种规模迅速扩大。如图示意甘肃省地形与降水分布。据此完成21-23题。</w:t>
      </w:r>
      <w:r>
        <w:rPr>
          <w:rFonts w:ascii="宋体" w:hAnsi="宋体" w:eastAsia="宋体"/>
        </w:rPr>
        <w:drawing>
          <wp:inline distT="0" distB="0" distL="0" distR="0">
            <wp:extent cx="2247900" cy="1689100"/>
            <wp:effectExtent l="0" t="0" r="0" b="635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594F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甘肃天水的小明，暑假乘汽车到敦煌旅行，看到沿途植被景观变化很大，其主要影响因素是（　　）</w:t>
      </w:r>
    </w:p>
    <w:p w14:paraId="484D6F02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A．降水量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B．热量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C．地形类型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D．光照强度</w:t>
      </w:r>
    </w:p>
    <w:p w14:paraId="5F42C43C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22． </w:t>
      </w:r>
      <w:r>
        <w:rPr>
          <w:rFonts w:hint="eastAsia" w:ascii="宋体" w:hAnsi="宋体" w:eastAsia="宋体"/>
        </w:rPr>
        <w:t>与华北平原制种基地相比，河西走廊成为“种子繁育黄金走廊”的优势条件是（　　）</w:t>
      </w:r>
    </w:p>
    <w:p w14:paraId="11A4EA33">
      <w:pPr>
        <w:rPr>
          <w:rFonts w:ascii="宋体" w:hAnsi="宋体" w:eastAsia="宋体"/>
        </w:rPr>
      </w:pPr>
      <w:r>
        <w:rPr>
          <w:rFonts w:ascii="宋体" w:hAnsi="宋体" w:eastAsia="宋体"/>
        </w:rPr>
        <w:t>A．靠近高速公路，交通便捷</w:t>
      </w:r>
    </w:p>
    <w:p w14:paraId="5E9D89A1">
      <w:pPr>
        <w:rPr>
          <w:rFonts w:ascii="宋体" w:hAnsi="宋体" w:eastAsia="宋体"/>
        </w:rPr>
      </w:pPr>
      <w:r>
        <w:rPr>
          <w:rFonts w:ascii="宋体" w:hAnsi="宋体" w:eastAsia="宋体"/>
        </w:rPr>
        <w:t>B．地形平坦，利于耕种</w:t>
      </w:r>
    </w:p>
    <w:p w14:paraId="319A407D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C．海拔高气温低，病虫害少</w:t>
      </w:r>
    </w:p>
    <w:p w14:paraId="573E761B">
      <w:pPr>
        <w:rPr>
          <w:rFonts w:ascii="宋体" w:hAnsi="宋体" w:eastAsia="宋体"/>
        </w:rPr>
      </w:pPr>
      <w:r>
        <w:rPr>
          <w:rFonts w:ascii="宋体" w:hAnsi="宋体" w:eastAsia="宋体"/>
        </w:rPr>
        <w:t>D．雨热同期，利于作物生长</w:t>
      </w:r>
    </w:p>
    <w:p w14:paraId="5839548A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23． </w:t>
      </w:r>
      <w:r>
        <w:rPr>
          <w:rFonts w:hint="eastAsia" w:ascii="宋体" w:hAnsi="宋体" w:eastAsia="宋体"/>
        </w:rPr>
        <w:t>河西走廊制种业结构发生变化的主要原因是（　　）</w:t>
      </w:r>
    </w:p>
    <w:p w14:paraId="3EBDF26D">
      <w:pPr>
        <w:rPr>
          <w:rFonts w:ascii="宋体" w:hAnsi="宋体" w:eastAsia="宋体"/>
        </w:rPr>
      </w:pPr>
      <w:r>
        <w:rPr>
          <w:rFonts w:ascii="宋体" w:hAnsi="宋体" w:eastAsia="宋体"/>
        </w:rPr>
        <w:t>A．节水技术改进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B．机械化水平提高</w:t>
      </w:r>
    </w:p>
    <w:p w14:paraId="7E8F39F6">
      <w:pPr>
        <w:rPr>
          <w:rFonts w:ascii="宋体" w:hAnsi="宋体" w:eastAsia="宋体"/>
        </w:rPr>
      </w:pPr>
      <w:r>
        <w:rPr>
          <w:rFonts w:ascii="宋体" w:hAnsi="宋体" w:eastAsia="宋体"/>
        </w:rPr>
        <w:t>C．土壤肥力下降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D．市场需求改变</w:t>
      </w:r>
    </w:p>
    <w:p w14:paraId="1F178E35">
      <w:pPr>
        <w:rPr>
          <w:rFonts w:ascii="宋体" w:hAnsi="宋体" w:eastAsia="宋体"/>
        </w:rPr>
      </w:pPr>
      <w:r>
        <w:rPr>
          <w:rFonts w:ascii="宋体" w:hAnsi="宋体" w:eastAsia="宋体"/>
        </w:rPr>
        <w:t>24．2017年雄安新区正式成立，新区定位是疏解北京非首都功能的集中承载地，通过聚集科研院所和发展高新产业，建成中国的“硅谷”。2019年4月26日，第二届“一带一路”国际合作高峰论坛在北京盛大开幕。如图示意雄安新区位置。据此完成24～25题。</w:t>
      </w:r>
      <w:r>
        <w:rPr>
          <w:rFonts w:ascii="宋体" w:hAnsi="宋体" w:eastAsia="宋体"/>
        </w:rPr>
        <w:drawing>
          <wp:inline distT="0" distB="0" distL="0" distR="0">
            <wp:extent cx="1924050" cy="1981200"/>
            <wp:effectExtent l="0" t="0" r="0" b="0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 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7B7B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由北京迁往雄安新区的单位或机构，可能是（　　）</w:t>
      </w:r>
    </w:p>
    <w:p w14:paraId="45A7E166">
      <w:pPr>
        <w:rPr>
          <w:rFonts w:ascii="宋体" w:hAnsi="宋体" w:eastAsia="宋体"/>
        </w:rPr>
      </w:pPr>
      <w:r>
        <w:rPr>
          <w:rFonts w:ascii="宋体" w:hAnsi="宋体" w:eastAsia="宋体"/>
        </w:rPr>
        <w:t>A．中央电视台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B．人工智能研发公司</w:t>
      </w:r>
    </w:p>
    <w:p w14:paraId="211EE00C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C．某国大使馆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D．中国铁路总公司</w:t>
      </w:r>
    </w:p>
    <w:p w14:paraId="520CAF2D">
      <w:pPr>
        <w:rPr>
          <w:rFonts w:ascii="宋体" w:hAnsi="宋体" w:eastAsia="宋体"/>
        </w:rPr>
      </w:pPr>
      <w:r>
        <w:rPr>
          <w:rFonts w:ascii="宋体" w:hAnsi="宋体" w:eastAsia="宋体"/>
        </w:rPr>
        <w:t>25．</w:t>
      </w:r>
      <w:r>
        <w:rPr>
          <w:rFonts w:hint="eastAsia" w:ascii="宋体" w:hAnsi="宋体" w:eastAsia="宋体"/>
        </w:rPr>
        <w:t>“一带一路”国际合作高峰论坛在北京盛大开幕，体现了北京是我国的（　　）</w:t>
      </w:r>
    </w:p>
    <w:p w14:paraId="05B01CF4">
      <w:pPr>
        <w:rPr>
          <w:rFonts w:ascii="宋体" w:hAnsi="宋体" w:eastAsia="宋体"/>
        </w:rPr>
      </w:pPr>
      <w:r>
        <w:rPr>
          <w:rFonts w:ascii="宋体" w:hAnsi="宋体" w:eastAsia="宋体"/>
        </w:rPr>
        <w:t>A．政治中心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B．经济中心</w:t>
      </w:r>
    </w:p>
    <w:p w14:paraId="4973174E">
      <w:pPr>
        <w:rPr>
          <w:rFonts w:ascii="宋体" w:hAnsi="宋体" w:eastAsia="宋体"/>
        </w:rPr>
      </w:pPr>
      <w:r>
        <w:rPr>
          <w:rFonts w:ascii="宋体" w:hAnsi="宋体" w:eastAsia="宋体"/>
        </w:rPr>
        <w:t>C．文化中心</w:t>
      </w:r>
      <w:r>
        <w:rPr>
          <w:rFonts w:ascii="宋体" w:hAnsi="宋体" w:eastAsia="宋体"/>
        </w:rPr>
        <w:tab/>
      </w:r>
      <w:r>
        <w:rPr>
          <w:rFonts w:ascii="宋体" w:hAnsi="宋体" w:eastAsia="宋体"/>
        </w:rPr>
        <w:t>D．对外交流中心</w:t>
      </w:r>
    </w:p>
    <w:p w14:paraId="6C1B1B4F">
      <w:pPr>
        <w:rPr>
          <w:rFonts w:ascii="宋体" w:hAnsi="宋体" w:eastAsia="宋体"/>
        </w:rPr>
      </w:pPr>
      <w:r>
        <w:rPr>
          <w:rFonts w:ascii="宋体" w:hAnsi="宋体" w:eastAsia="宋体"/>
        </w:rPr>
        <w:t>试题难度评估：0.60</w:t>
      </w:r>
    </w:p>
    <w:p w14:paraId="2E4896B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二、综合题（本大题包括</w:t>
      </w:r>
      <w:r>
        <w:rPr>
          <w:rFonts w:ascii="宋体" w:hAnsi="宋体" w:eastAsia="宋体"/>
        </w:rPr>
        <w:t>5个小题，共50分）</w:t>
      </w:r>
    </w:p>
    <w:p w14:paraId="0B152062">
      <w:pPr>
        <w:rPr>
          <w:rFonts w:ascii="宋体" w:hAnsi="宋体" w:eastAsia="宋体"/>
        </w:rPr>
      </w:pPr>
    </w:p>
    <w:p w14:paraId="5A94C5E3">
      <w:pPr>
        <w:rPr>
          <w:rFonts w:ascii="宋体" w:hAnsi="宋体" w:eastAsia="宋体"/>
        </w:rPr>
      </w:pPr>
      <w:r>
        <w:rPr>
          <w:rFonts w:ascii="宋体" w:hAnsi="宋体" w:eastAsia="宋体"/>
        </w:rPr>
        <w:t>26．阅读图文材料，完成下列要求。</w:t>
      </w:r>
    </w:p>
    <w:p w14:paraId="5307D5FC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俄罗斯幅员辽阔，自然资源丰富，人口约1.5亿，45的人口和城市及大部分工业区分布在欧洲，西伯利亚大铁路横贯亚欧大陆。俄罗斯近十几年来积极发展消费品工业，能源、冶金、机械、化工、航天等工业部门一直占据突出地位，农牧业并重，是世界上经济独立性较强的国家。如图示意俄罗斯的矿产、交通、工业区和城市的分布。</w:t>
      </w:r>
    </w:p>
    <w:p w14:paraId="39A64C21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924300" cy="2082800"/>
            <wp:effectExtent l="0" t="0" r="0" b="0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10880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1）甲河流是 ，该河流中下游地区地形平坦，但不适合发展农业，试分析其自然原因。 。</w:t>
      </w:r>
    </w:p>
    <w:p w14:paraId="789E4BF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2）说明西伯利亚大铁路沿东西方向分布在俄罗斯南部的主要益处。 。</w:t>
      </w:r>
    </w:p>
    <w:p w14:paraId="4A66A5B4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3）分析俄罗斯经济独立性较强的原因。 。</w:t>
      </w:r>
    </w:p>
    <w:p w14:paraId="43A01D1B">
      <w:pPr>
        <w:rPr>
          <w:rFonts w:ascii="宋体" w:hAnsi="宋体" w:eastAsia="宋体"/>
        </w:rPr>
      </w:pPr>
      <w:r>
        <w:rPr>
          <w:rFonts w:ascii="宋体" w:hAnsi="宋体" w:eastAsia="宋体"/>
        </w:rPr>
        <w:t>27．阅读图文材料，完成下列要求。</w:t>
      </w:r>
    </w:p>
    <w:p w14:paraId="77BAA24B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距今几千万年以前，澳大利亚大陆就已经与世界其他大陆分离，一些古老的生物，如袋鼠、鸭嘴兽等得以保存至今，被称作“世界活化石博物馆”。澳大利亚的农牧业实行规模化、商品化生产，被称作“骑在羊背上的国家”。如图示意澳大利亚草原、沙漠和城市分布及A城市的气候资料。</w:t>
      </w:r>
    </w:p>
    <w:p w14:paraId="2FF3E8D8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464050" cy="1905000"/>
            <wp:effectExtent l="0" t="0" r="0" b="0"/>
            <wp:docPr id="39" name="图片 3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 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B684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1）说明澳大利亚被称为“世界活化石博物馆”的原因。 。</w:t>
      </w:r>
    </w:p>
    <w:p w14:paraId="08563517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2）简述有利于澳大利亚畜牧业发展的自然条件。 。</w:t>
      </w:r>
    </w:p>
    <w:p w14:paraId="6000161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3）A城市 是澳大利亚最大的港口和工业中心，该城市及周边地区人口稠密，试分析其原因。 。</w:t>
      </w:r>
    </w:p>
    <w:p w14:paraId="0A7F278E">
      <w:pPr>
        <w:rPr>
          <w:rFonts w:ascii="宋体" w:hAnsi="宋体" w:eastAsia="宋体"/>
        </w:rPr>
      </w:pPr>
      <w:r>
        <w:rPr>
          <w:rFonts w:ascii="宋体" w:hAnsi="宋体" w:eastAsia="宋体"/>
        </w:rPr>
        <w:t>28．阅读图文材料，完成下列要求。</w:t>
      </w:r>
    </w:p>
    <w:p w14:paraId="3A4EDFA6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我国陆地面积大于美国。美国的耕地总面积约为1.71亿公顷，我国仅有1.22亿公顷。美国人均耕地面积约为我国的6.22倍。如图示意我国土地资源的分布。</w:t>
      </w:r>
      <w:r>
        <w:rPr>
          <w:rFonts w:ascii="宋体" w:hAnsi="宋体" w:eastAsia="宋体"/>
        </w:rPr>
        <w:drawing>
          <wp:inline distT="0" distB="0" distL="0" distR="0">
            <wp:extent cx="2438400" cy="2012950"/>
            <wp:effectExtent l="0" t="0" r="0" b="6350"/>
            <wp:docPr id="40" name="图片 4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 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0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B9FD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1）土地利用类型①和③的北部界线大致与 mm年等降水量线一致，此线以东畜牧业的类型是 ，试说出其发展的有利条件。 。</w:t>
      </w:r>
    </w:p>
    <w:p w14:paraId="6313FE2B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2）土地利用类型②为 ，该土地利用类型在我国西北地区分布较少。试说明其原因。 。</w:t>
      </w:r>
    </w:p>
    <w:p w14:paraId="7AAC77F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3）我国耕地面积少于美国，人均耕地比美国更少。试分析其原因。 。</w:t>
      </w:r>
    </w:p>
    <w:p w14:paraId="14D7043D">
      <w:pPr>
        <w:rPr>
          <w:rFonts w:ascii="宋体" w:hAnsi="宋体" w:eastAsia="宋体"/>
        </w:rPr>
      </w:pPr>
    </w:p>
    <w:p w14:paraId="584324B6">
      <w:pPr>
        <w:rPr>
          <w:rFonts w:ascii="宋体" w:hAnsi="宋体" w:eastAsia="宋体"/>
        </w:rPr>
      </w:pPr>
      <w:r>
        <w:rPr>
          <w:rFonts w:ascii="宋体" w:hAnsi="宋体" w:eastAsia="宋体"/>
        </w:rPr>
        <w:t>29．阅读图文材料，完成下列要求。</w:t>
      </w:r>
    </w:p>
    <w:p w14:paraId="3DF337C7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 陕西渭南苹果生长于黄土高原南部。夏季，当地果农会利用自然生长的杂草覆盖果树间的土壤。当地的苹果具有“色泽艳丽、角质层厚、果肉香脆、酸甜适度、耐贮运”等品质特征，畅销饿罗斯首都莫斯科。</w:t>
      </w:r>
    </w:p>
    <w:p w14:paraId="413EFC0D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连接重庆和德国杜伊斯堡的“渝新欧”国际铁路大通道全长11179公里，运行时间16天，运费比航空节省，运时比海运缩短，运力更大，成为“新丝绸之路”，也使重庆成为国内产品抢滩欧洲市场的桥头堡。如图示意“渝新欧”国际铁路。</w:t>
      </w:r>
    </w:p>
    <w:p w14:paraId="04A09598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3429000" cy="2101850"/>
            <wp:effectExtent l="0" t="0" r="0" b="0"/>
            <wp:docPr id="41" name="图片 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 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E020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1）陕西渭南苹果“色泽艳丽、角质层厚”的自然原因是 。说出果农利用自然生长的杂草覆盖果树间土壤的主要目的。 。</w:t>
      </w:r>
    </w:p>
    <w:p w14:paraId="1430C02E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2）从重庆出发的渝新欧国际铁路在西安汇入 线。简述渝新欧国际铁路对重庆市社会经济发展的意义。 。</w:t>
      </w:r>
    </w:p>
    <w:p w14:paraId="718002A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3）分析陕西渭南苹果在俄罗斯首都莫斯科畅销的原因。 。</w:t>
      </w:r>
    </w:p>
    <w:p w14:paraId="1BD9FD69">
      <w:pPr>
        <w:rPr>
          <w:rFonts w:ascii="宋体" w:hAnsi="宋体" w:eastAsia="宋体"/>
        </w:rPr>
      </w:pPr>
    </w:p>
    <w:p w14:paraId="2297CB86">
      <w:pPr>
        <w:rPr>
          <w:rFonts w:ascii="宋体" w:hAnsi="宋体" w:eastAsia="宋体"/>
        </w:rPr>
      </w:pPr>
      <w:r>
        <w:rPr>
          <w:rFonts w:ascii="宋体" w:hAnsi="宋体" w:eastAsia="宋体"/>
        </w:rPr>
        <w:t>30．阅读图文材料，完成下列要求。</w:t>
      </w:r>
    </w:p>
    <w:p w14:paraId="706A6D92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 2019年5月，我国“杂交水稻之父”袁隆平院士和他率领的研究团队宣布：在青岛等实验基地试种成功的“海水稻”春播超万亩。海水稻并不是生长在海水里，而是适合在盐碱地种植，亩产达300多公斤。</w:t>
      </w:r>
    </w:p>
    <w:p w14:paraId="46CDD84E">
      <w:pPr>
        <w:rPr>
          <w:rFonts w:ascii="宋体" w:hAnsi="宋体" w:eastAsia="宋体"/>
        </w:rPr>
      </w:pPr>
      <w:r>
        <w:rPr>
          <w:rFonts w:ascii="宋体" w:hAnsi="宋体" w:eastAsia="宋体"/>
        </w:rPr>
        <w:t xml:space="preserve">       潍坊市经济发达，能源需求量很大，但常规能源不足。在北部滨海地区和南部丘陵山区人口稀少，风能资源丰富，中部平原风力较弱。1800万年前，剧烈的火山喷发给昌乐留下了丰厚的礼物--蓝宝石。昌乐县积极改善投资环境，制定优惠政策，吸引外资商户入驻发展蓝宝石产业，促进当地就业和经济发展。如图示意潍坊市蓝宝石矿和盐碱地的分布。</w:t>
      </w:r>
      <w:r>
        <w:rPr>
          <w:rFonts w:ascii="宋体" w:hAnsi="宋体" w:eastAsia="宋体"/>
        </w:rPr>
        <w:drawing>
          <wp:inline distT="0" distB="0" distL="0" distR="0">
            <wp:extent cx="2609850" cy="2882900"/>
            <wp:effectExtent l="0" t="0" r="0" b="0"/>
            <wp:docPr id="42" name="图片 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 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0648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1）潍坊市适合种植海水稻的行政区包括 市北部、滨海经济开发区和 市北部。这里种植海水稻最有利的条件是 。</w:t>
      </w:r>
    </w:p>
    <w:p w14:paraId="39CEE30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2）除昌乐县外，潍坊市还有 （县、市）也蕴藏有蓝宝石矿。简述昌乐县蓝宝石产业快速发展的原因。 。</w:t>
      </w:r>
    </w:p>
    <w:p w14:paraId="7B1643F0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</w:t>
      </w:r>
      <w:r>
        <w:rPr>
          <w:rFonts w:ascii="宋体" w:hAnsi="宋体" w:eastAsia="宋体"/>
        </w:rPr>
        <w:t>3）说明潍坊市南部丘陵山区建风力发电站的有利条件。 。</w:t>
      </w:r>
    </w:p>
    <w:p w14:paraId="7CB009A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参考答案</w:t>
      </w:r>
    </w:p>
    <w:p w14:paraId="31B2589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1-5</w:t>
      </w:r>
      <w:r>
        <w:rPr>
          <w:rFonts w:ascii="宋体" w:hAnsi="宋体" w:eastAsia="宋体"/>
        </w:rPr>
        <w:t>ABCBD 6-10BCCBA 11-15DCDAD 16-20BDCAC 21-25ACDBD</w:t>
      </w:r>
    </w:p>
    <w:p w14:paraId="0C28613C">
      <w:pPr>
        <w:widowControl/>
        <w:spacing w:line="540" w:lineRule="atLeast"/>
        <w:jc w:val="left"/>
        <w:outlineLvl w:val="2"/>
        <w:rPr>
          <w:rFonts w:ascii="宋体" w:hAnsi="宋体" w:eastAsia="宋体" w:cs="宋体"/>
          <w:color w:val="333333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kern w:val="0"/>
          <w:szCs w:val="24"/>
        </w:rPr>
        <w:t>二、综合题（本大题包括5个小题，共50分）</w:t>
      </w:r>
    </w:p>
    <w:p w14:paraId="34C5EA2E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1）甲河流是</w:t>
      </w:r>
    </w:p>
    <w:p w14:paraId="541311CA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鄂毕河</w:t>
      </w:r>
    </w:p>
    <w:p w14:paraId="4941CBED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，该河流中下游地区地形平坦，但不适合发展农业，试分析其自然原因。</w:t>
      </w:r>
    </w:p>
    <w:p w14:paraId="10C545BB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纬度高，气温低，沼泽面积大，不适合发展农业</w:t>
      </w:r>
    </w:p>
    <w:p w14:paraId="6EC67F9A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（2）说明西伯利亚大铁路沿东西方向分布在俄罗斯南部的主要益处。</w:t>
      </w:r>
    </w:p>
    <w:p w14:paraId="3DC8D734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南部地区气温相对温暖，人口、城市分布较多，矿场资源丰富，客货运输量大。人口、城市和工业区主要分布在欧洲部分，亚洲部分丰富的矿产资源需要向西部运输，利于东西部经济协调发展</w:t>
      </w:r>
    </w:p>
    <w:p w14:paraId="1D1ECD4D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（3）分析俄罗斯经济独立性较强的原因。</w:t>
      </w:r>
    </w:p>
    <w:p w14:paraId="320FCA1E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俄罗斯人口较多，国内市场需求量大；俄罗斯幅员辽阔，自然资源丰富，能满足生产需求；工业基础较好，工农业部门齐全，生产能力强，对国际经济依懒性小</w:t>
      </w:r>
    </w:p>
    <w:p w14:paraId="4521D78D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ascii="宋体" w:hAnsi="宋体" w:eastAsia="宋体"/>
        </w:rPr>
        <w:t>27</w:t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（1）说明澳大利亚被称为“世界活化石博物馆”的原因。</w:t>
      </w:r>
    </w:p>
    <w:p w14:paraId="36DF4874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澳大利亚大陆很早与其它大陆分离，长期孤立在南半球的汪洋之中，生物进化缓慢，古老动物较多</w:t>
      </w:r>
    </w:p>
    <w:p w14:paraId="27A5EFB7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（2）简述有利于澳大利亚畜牧业发展的自然条件。</w:t>
      </w:r>
    </w:p>
    <w:p w14:paraId="1583A39D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纬度低，气候温暖；草原面积广阔，饲料充足；无大型野生动物，缺少天敌</w:t>
      </w:r>
    </w:p>
    <w:p w14:paraId="73B0B87C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（3）A城市</w:t>
      </w:r>
    </w:p>
    <w:p w14:paraId="2070D190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悉尼</w:t>
      </w:r>
    </w:p>
    <w:p w14:paraId="22818D83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是澳大利亚最大的港口和工业中心，该城市及周边地区人口稠密，试分析其原因。</w:t>
      </w:r>
    </w:p>
    <w:p w14:paraId="5CD1E631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这里气候适宜，地形平坦开阔，交通便利，开发的历史悠久</w:t>
      </w:r>
    </w:p>
    <w:p w14:paraId="0D6DADF5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2</w:t>
      </w:r>
      <w:r>
        <w:rPr>
          <w:rFonts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8</w:t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（1）土地利用类型①和③的北部界线大致与</w:t>
      </w:r>
    </w:p>
    <w:p w14:paraId="6DF45EE9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400</w:t>
      </w:r>
    </w:p>
    <w:p w14:paraId="44E7751F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mm年等降水量线一致，此线以东畜牧业的类型是</w:t>
      </w:r>
    </w:p>
    <w:p w14:paraId="1752606F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农耕区畜牧业</w:t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，试说出其发展的有利条件。</w:t>
      </w:r>
    </w:p>
    <w:p w14:paraId="44677687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饲料资源丰富和市场广阔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（2）土地利用类型②为</w:t>
      </w:r>
    </w:p>
    <w:p w14:paraId="0B5AFB5D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林地</w:t>
      </w:r>
    </w:p>
    <w:p w14:paraId="15E3E772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，该土地利用类型在我国西北地区分布较少。试说明其原因。</w:t>
      </w:r>
    </w:p>
    <w:p w14:paraId="124795B5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西北地区降水稀少，气候干旱</w:t>
      </w:r>
    </w:p>
    <w:p w14:paraId="6147BFC5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（3）我国耕地面积少于美国，人均耕地比美国更少。试分析其原因。</w:t>
      </w:r>
    </w:p>
    <w:p w14:paraId="3A0E17C4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我国地形以高原山地为主，而美国地形以平原为主；我国人口众多</w:t>
      </w:r>
    </w:p>
    <w:p w14:paraId="36C78B5B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2</w:t>
      </w:r>
      <w:r>
        <w:rPr>
          <w:rFonts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9</w:t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（1）陕西渭南苹果“色泽艳丽、角质层厚”的自然原因是</w:t>
      </w:r>
    </w:p>
    <w:p w14:paraId="129E11D1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光照强</w:t>
      </w:r>
    </w:p>
    <w:p w14:paraId="2095E63F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。说出果农利用自然生长的杂草覆盖果树间土壤的主要目的。</w:t>
      </w:r>
    </w:p>
    <w:p w14:paraId="31FF71B7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减少水分的蒸发和水土流失</w:t>
      </w:r>
    </w:p>
    <w:p w14:paraId="1E298E53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（2）从重庆出发的渝新欧国际铁路在西安汇入</w:t>
      </w:r>
    </w:p>
    <w:p w14:paraId="70048955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陇海</w:t>
      </w:r>
    </w:p>
    <w:p w14:paraId="1D008397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线。简述渝新欧国际铁路对重庆市社会经济发展的意义。</w:t>
      </w:r>
    </w:p>
    <w:p w14:paraId="06A82F5D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加强了重庆和沿线地区的社会经济联系，带动了重庆基础建设和相关产业的发展，促进了重庆市的就业，增加了当地收入</w:t>
      </w:r>
    </w:p>
    <w:p w14:paraId="32166645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（3）分析陕西渭南苹果在俄罗斯首都莫斯科畅销的原因。</w:t>
      </w:r>
    </w:p>
    <w:p w14:paraId="7941B7A0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俄罗斯纬度高气温低，苹果产量小；莫斯科人口众多，消费水平高，对品质好的渭南苹果需求量大；渭南苹果角质层后，耐储存，适合长距离运输</w:t>
      </w:r>
    </w:p>
    <w:p w14:paraId="351CF40E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ascii="宋体" w:hAnsi="宋体" w:eastAsia="宋体"/>
        </w:rPr>
        <w:t>30</w:t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（1）潍坊市适合种植海水稻的行政区包括</w:t>
      </w:r>
    </w:p>
    <w:p w14:paraId="60E91FE1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昌邑</w:t>
      </w:r>
    </w:p>
    <w:p w14:paraId="15932797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市北部、滨海经济开发区和</w:t>
      </w:r>
    </w:p>
    <w:p w14:paraId="42A1482F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寿光</w:t>
      </w:r>
    </w:p>
    <w:p w14:paraId="0E1730CA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市北部。这里种植海水稻最有利的条件是</w:t>
      </w:r>
    </w:p>
    <w:p w14:paraId="533771AF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有大量的盐碱地分布</w:t>
      </w:r>
    </w:p>
    <w:p w14:paraId="714DA060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（2）除昌乐县外，潍坊市还有</w:t>
      </w:r>
    </w:p>
    <w:p w14:paraId="687AF304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临朐</w:t>
      </w:r>
    </w:p>
    <w:p w14:paraId="1C0DBD0B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（县、市）也蕴藏有蓝宝石矿。简述昌乐县蓝宝石产业快速发展的原因。</w:t>
      </w:r>
    </w:p>
    <w:p w14:paraId="2CC570E7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蓝宝石矿产资源丰富，劳动力丰富，政府政策支持</w:t>
      </w:r>
    </w:p>
    <w:p w14:paraId="7B639602">
      <w:pPr>
        <w:widowControl/>
        <w:jc w:val="left"/>
        <w:rPr>
          <w:rFonts w:ascii="宋体" w:hAnsi="宋体" w:eastAsia="宋体" w:cs="宋体"/>
          <w:kern w:val="0"/>
          <w:szCs w:val="24"/>
        </w:rPr>
      </w:pP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。</w:t>
      </w:r>
      <w:r>
        <w:rPr>
          <w:rFonts w:hint="eastAsia" w:ascii="宋体" w:hAnsi="宋体" w:eastAsia="宋体" w:cs="宋体"/>
          <w:color w:val="333333"/>
          <w:kern w:val="0"/>
          <w:szCs w:val="21"/>
        </w:rPr>
        <w:br w:type="textWrapping"/>
      </w:r>
      <w:r>
        <w:rPr>
          <w:rFonts w:hint="eastAsia" w:ascii="宋体" w:hAnsi="宋体" w:eastAsia="宋体" w:cs="宋体"/>
          <w:color w:val="333333"/>
          <w:spacing w:val="15"/>
          <w:kern w:val="0"/>
          <w:szCs w:val="21"/>
          <w:shd w:val="clear" w:color="auto" w:fill="FFFFFF"/>
        </w:rPr>
        <w:t>（3）说明潍坊市南部丘陵山区建风力发电站的有利条件。</w:t>
      </w:r>
    </w:p>
    <w:p w14:paraId="5E3DB09A">
      <w:pPr>
        <w:widowControl/>
        <w:shd w:val="clear" w:color="auto" w:fill="FFFFFF"/>
        <w:wordWrap w:val="0"/>
        <w:spacing w:line="270" w:lineRule="atLeast"/>
        <w:jc w:val="left"/>
        <w:rPr>
          <w:rFonts w:ascii="宋体" w:hAnsi="宋体" w:eastAsia="宋体" w:cs="宋体"/>
          <w:color w:val="127176"/>
          <w:spacing w:val="15"/>
          <w:kern w:val="0"/>
          <w:szCs w:val="21"/>
        </w:rPr>
      </w:pPr>
      <w:r>
        <w:rPr>
          <w:rFonts w:hint="eastAsia" w:ascii="宋体" w:hAnsi="宋体" w:eastAsia="宋体" w:cs="宋体"/>
          <w:color w:val="127176"/>
          <w:spacing w:val="15"/>
          <w:kern w:val="0"/>
          <w:szCs w:val="21"/>
        </w:rPr>
        <w:t>丘陵山区风力较大，风能资源丰富；丘陵山区人口少，基本不干扰居民生产生活；丘陵山区建设风力发电，不占用耕地；潍坊市能源消费量大，市场广阔。</w:t>
      </w:r>
    </w:p>
    <w:p w14:paraId="591637AA">
      <w:pPr>
        <w:rPr>
          <w:rFonts w:ascii="宋体" w:hAnsi="宋体" w:eastAsia="宋体"/>
        </w:rPr>
      </w:pPr>
    </w:p>
    <w:p w14:paraId="12E900DB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62D6A1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 xml:space="preserve"> </w:t>
      </w:r>
    </w:p>
    <w:p w14:paraId="6E29DA47">
      <w:pPr>
        <w:rPr>
          <w:rFonts w:ascii="宋体" w:hAnsi="宋体" w:eastAsia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hakuyoxingshu7000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995CB5">
    <w:pPr>
      <w:pStyle w:val="4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54FCD1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6AF62E">
    <w:pPr>
      <w:pStyle w:val="4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717C17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896868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AF192F">
    <w:pPr>
      <w:pStyle w:val="5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CD69F6"/>
    <w:rsid w:val="00081783"/>
    <w:rsid w:val="004D6A45"/>
    <w:rsid w:val="005B3BED"/>
    <w:rsid w:val="006F6544"/>
    <w:rsid w:val="008C5B15"/>
    <w:rsid w:val="00CD69F6"/>
    <w:rsid w:val="00F671AA"/>
    <w:rsid w:val="03621C1F"/>
    <w:rsid w:val="236E35A1"/>
    <w:rsid w:val="286443CB"/>
    <w:rsid w:val="4A822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9"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标题 3 Char"/>
    <w:basedOn w:val="7"/>
    <w:link w:val="2"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10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11">
    <w:name w:val="页脚 Char"/>
    <w:basedOn w:val="7"/>
    <w:link w:val="4"/>
    <w:qFormat/>
    <w:uiPriority w:val="99"/>
    <w:rPr>
      <w:sz w:val="18"/>
      <w:szCs w:val="18"/>
    </w:rPr>
  </w:style>
  <w:style w:type="character" w:customStyle="1" w:styleId="12">
    <w:name w:val="批注框文本 Char"/>
    <w:basedOn w:val="7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5139</Words>
  <Characters>5422</Characters>
  <Lines>41</Lines>
  <Paragraphs>11</Paragraphs>
  <TotalTime>0</TotalTime>
  <ScaleCrop>false</ScaleCrop>
  <LinksUpToDate>false</LinksUpToDate>
  <CharactersWithSpaces>5646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2019-06-25T14:00:00Z</dcterms:created>
  <dc:creator>上帝掷骰子吗</dc:creator>
  <cp:lastModifiedBy>上帝掷骰子吗</cp:lastModifiedBy>
  <dcterms:modified xsi:type="dcterms:W3CDTF">2024-07-20T15:47:48Z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185589B1167E448A8542C7C827EAF412_12</vt:lpwstr>
  </property>
</Properties>
</file>