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DA5FBE">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11023600</wp:posOffset>
            </wp:positionH>
            <wp:positionV relativeFrom="topMargin">
              <wp:posOffset>11887200</wp:posOffset>
            </wp:positionV>
            <wp:extent cx="419100" cy="495300"/>
            <wp:effectExtent l="0" t="0" r="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cstate="print"/>
                    <a:stretch>
                      <a:fillRect/>
                    </a:stretch>
                  </pic:blipFill>
                  <pic:spPr>
                    <a:xfrm>
                      <a:off x="0" y="0"/>
                      <a:ext cx="419100" cy="495300"/>
                    </a:xfrm>
                    <a:prstGeom prst="rect">
                      <a:avLst/>
                    </a:prstGeom>
                  </pic:spPr>
                </pic:pic>
              </a:graphicData>
            </a:graphic>
          </wp:anchor>
        </w:drawing>
      </w:r>
      <w:r>
        <w:rPr>
          <w:rFonts w:ascii="宋体" w:hAnsi="宋体"/>
          <w:b/>
          <w:sz w:val="32"/>
        </w:rPr>
        <w:t>2022年广西北部湾经济区初中学业水平考试</w:t>
      </w:r>
    </w:p>
    <w:p w14:paraId="0D77A38C">
      <w:pPr>
        <w:spacing w:line="360" w:lineRule="auto"/>
        <w:jc w:val="center"/>
        <w:textAlignment w:val="center"/>
        <w:rPr>
          <w:rFonts w:ascii="宋体" w:hAnsi="宋体"/>
          <w:b/>
          <w:sz w:val="32"/>
        </w:rPr>
      </w:pPr>
      <w:r>
        <w:rPr>
          <w:rFonts w:ascii="宋体" w:hAnsi="宋体"/>
          <w:b/>
          <w:sz w:val="32"/>
        </w:rPr>
        <w:t>地理</w:t>
      </w:r>
    </w:p>
    <w:p w14:paraId="6FD2E578">
      <w:pPr>
        <w:spacing w:line="360" w:lineRule="auto"/>
        <w:jc w:val="left"/>
        <w:textAlignment w:val="center"/>
        <w:rPr>
          <w:rFonts w:ascii="宋体" w:hAnsi="宋体"/>
          <w:b/>
          <w:sz w:val="24"/>
        </w:rPr>
      </w:pPr>
      <w:r>
        <w:rPr>
          <w:rFonts w:ascii="宋体" w:hAnsi="宋体"/>
          <w:b/>
          <w:sz w:val="24"/>
        </w:rPr>
        <w:t>一、选择题（本大题共15小题，每小题2分，共30分。请从每小题的四个选项中，选择一个最符合题意的答案填涂在答题卡上，多选、错选或不选，该小题不得分。）</w:t>
      </w:r>
    </w:p>
    <w:p w14:paraId="6D811CE2">
      <w:pPr>
        <w:spacing w:line="360" w:lineRule="auto"/>
        <w:ind w:firstLine="420"/>
        <w:jc w:val="left"/>
        <w:textAlignment w:val="center"/>
        <w:rPr>
          <w:rFonts w:ascii="楷体" w:hAnsi="楷体" w:eastAsia="楷体" w:cs="楷体"/>
        </w:rPr>
      </w:pPr>
      <w:r>
        <w:rPr>
          <w:rFonts w:ascii="楷体" w:hAnsi="楷体" w:eastAsia="楷体" w:cs="楷体"/>
        </w:rPr>
        <w:t>2022年6月3日端午节，全国各地举行丰富多彩的民俗文化活动。据此完成下面小题。</w:t>
      </w:r>
    </w:p>
    <w:p w14:paraId="54086FC9">
      <w:pPr>
        <w:spacing w:line="360" w:lineRule="auto"/>
        <w:jc w:val="left"/>
        <w:textAlignment w:val="center"/>
        <w:rPr>
          <w:rFonts w:ascii="宋体" w:hAnsi="宋体"/>
        </w:rPr>
      </w:pPr>
      <w:r>
        <w:rPr>
          <w:rFonts w:hint="eastAsia"/>
        </w:rPr>
        <w:t xml:space="preserve">1. </w:t>
      </w:r>
      <w:r>
        <w:rPr>
          <w:rFonts w:ascii="宋体" w:hAnsi="宋体"/>
        </w:rPr>
        <w:t>在广西，端午节期间的民俗活动有（   ）</w:t>
      </w:r>
    </w:p>
    <w:p w14:paraId="78EE6DF2">
      <w:pPr>
        <w:tabs>
          <w:tab w:val="left" w:pos="4873"/>
        </w:tabs>
        <w:spacing w:line="360" w:lineRule="auto"/>
        <w:jc w:val="left"/>
        <w:textAlignment w:val="center"/>
        <w:rPr>
          <w:rFonts w:ascii="宋体" w:hAnsi="宋体"/>
        </w:rPr>
      </w:pPr>
      <w:r>
        <w:rPr>
          <w:rFonts w:hint="eastAsia"/>
        </w:rPr>
        <w:t xml:space="preserve">A. </w:t>
      </w:r>
      <w:r>
        <w:rPr>
          <w:rFonts w:ascii="宋体" w:hAnsi="宋体"/>
        </w:rPr>
        <w:t>摔跤、射箭</w:t>
      </w:r>
      <w:r>
        <w:rPr>
          <w:rFonts w:hint="eastAsia"/>
        </w:rPr>
        <w:tab/>
      </w:r>
      <w:r>
        <w:rPr>
          <w:rFonts w:hint="eastAsia"/>
        </w:rPr>
        <w:t xml:space="preserve">B. </w:t>
      </w:r>
      <w:r>
        <w:rPr>
          <w:rFonts w:ascii="宋体" w:hAnsi="宋体"/>
        </w:rPr>
        <w:t>包粽子、做香囊</w:t>
      </w:r>
    </w:p>
    <w:p w14:paraId="00A37551">
      <w:pPr>
        <w:tabs>
          <w:tab w:val="left" w:pos="4873"/>
        </w:tabs>
        <w:spacing w:line="360" w:lineRule="auto"/>
        <w:jc w:val="left"/>
        <w:textAlignment w:val="center"/>
        <w:rPr>
          <w:rFonts w:ascii="宋体" w:hAnsi="宋体"/>
        </w:rPr>
      </w:pPr>
      <w:r>
        <w:rPr>
          <w:rFonts w:hint="eastAsia"/>
        </w:rPr>
        <w:t xml:space="preserve">C. </w:t>
      </w:r>
      <w:r>
        <w:rPr>
          <w:rFonts w:ascii="宋体" w:hAnsi="宋体"/>
        </w:rPr>
        <w:t>打月饼、猜灯谜</w:t>
      </w:r>
      <w:r>
        <w:rPr>
          <w:rFonts w:hint="eastAsia"/>
        </w:rPr>
        <w:tab/>
      </w:r>
      <w:r>
        <w:rPr>
          <w:rFonts w:hint="eastAsia"/>
        </w:rPr>
        <w:t xml:space="preserve">D. </w:t>
      </w:r>
      <w:r>
        <w:rPr>
          <w:rFonts w:ascii="宋体" w:hAnsi="宋体"/>
        </w:rPr>
        <w:t>赛牦牛、跳芦笙</w:t>
      </w:r>
    </w:p>
    <w:p w14:paraId="32629181">
      <w:pPr>
        <w:spacing w:line="360" w:lineRule="auto"/>
        <w:jc w:val="left"/>
        <w:textAlignment w:val="center"/>
        <w:rPr>
          <w:rFonts w:ascii="宋体" w:hAnsi="宋体"/>
        </w:rPr>
      </w:pPr>
      <w:r>
        <w:rPr>
          <w:rFonts w:hint="eastAsia"/>
        </w:rPr>
        <w:t xml:space="preserve">2. </w:t>
      </w:r>
      <w:r>
        <w:rPr>
          <w:rFonts w:ascii="宋体" w:hAnsi="宋体"/>
        </w:rPr>
        <w:t>端午节期间，广西很多地方举行龙舟比赛。下列符号表示的天气最适合赛龙舟的是（   ）</w:t>
      </w:r>
    </w:p>
    <w:p w14:paraId="27D97CED">
      <w:pPr>
        <w:tabs>
          <w:tab w:val="left" w:pos="2436"/>
          <w:tab w:val="left" w:pos="4873"/>
          <w:tab w:val="left" w:pos="7309"/>
        </w:tabs>
        <w:spacing w:line="360" w:lineRule="auto"/>
        <w:jc w:val="left"/>
        <w:textAlignment w:val="center"/>
        <w:rPr>
          <w:color w:val="000000"/>
        </w:rPr>
      </w:pPr>
      <w:r>
        <w:rPr>
          <w:rFonts w:hint="eastAsia"/>
        </w:rPr>
        <w:t xml:space="preserve">A. </w:t>
      </w:r>
      <w:r>
        <w:rPr>
          <w:rFonts w:hint="eastAsia"/>
        </w:rPr>
        <w:drawing>
          <wp:inline distT="0" distB="0" distL="114300" distR="114300">
            <wp:extent cx="333375" cy="2571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33375" cy="257175"/>
                    </a:xfrm>
                    <a:prstGeom prst="rect">
                      <a:avLst/>
                    </a:prstGeom>
                  </pic:spPr>
                </pic:pic>
              </a:graphicData>
            </a:graphic>
          </wp:inline>
        </w:drawing>
      </w:r>
      <w:r>
        <w:rPr>
          <w:rFonts w:hint="eastAsia"/>
        </w:rPr>
        <w:tab/>
      </w:r>
      <w:r>
        <w:rPr>
          <w:rFonts w:hint="eastAsia"/>
        </w:rPr>
        <w:t xml:space="preserve">B. </w:t>
      </w:r>
      <w:r>
        <w:rPr>
          <w:rFonts w:hint="eastAsia"/>
        </w:rPr>
        <w:drawing>
          <wp:inline distT="0" distB="0" distL="114300" distR="114300">
            <wp:extent cx="304800" cy="2190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04800" cy="219075"/>
                    </a:xfrm>
                    <a:prstGeom prst="rect">
                      <a:avLst/>
                    </a:prstGeom>
                  </pic:spPr>
                </pic:pic>
              </a:graphicData>
            </a:graphic>
          </wp:inline>
        </w:drawing>
      </w:r>
      <w:r>
        <w:rPr>
          <w:rFonts w:hint="eastAsia"/>
        </w:rPr>
        <w:tab/>
      </w:r>
      <w:r>
        <w:rPr>
          <w:rFonts w:hint="eastAsia"/>
        </w:rPr>
        <w:t xml:space="preserve">C. </w:t>
      </w:r>
      <w:r>
        <w:rPr>
          <w:rFonts w:hint="eastAsia"/>
        </w:rPr>
        <w:drawing>
          <wp:inline distT="0" distB="0" distL="114300" distR="114300">
            <wp:extent cx="295275" cy="2571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95275" cy="257175"/>
                    </a:xfrm>
                    <a:prstGeom prst="rect">
                      <a:avLst/>
                    </a:prstGeom>
                  </pic:spPr>
                </pic:pic>
              </a:graphicData>
            </a:graphic>
          </wp:inline>
        </w:drawing>
      </w:r>
      <w:r>
        <w:rPr>
          <w:rFonts w:hint="eastAsia"/>
        </w:rPr>
        <w:tab/>
      </w:r>
      <w:r>
        <w:rPr>
          <w:rFonts w:hint="eastAsia"/>
        </w:rPr>
        <w:t xml:space="preserve">D. </w:t>
      </w:r>
      <w:r>
        <w:rPr>
          <w:rFonts w:hint="eastAsia"/>
        </w:rPr>
        <w:drawing>
          <wp:inline distT="0" distB="0" distL="114300" distR="114300">
            <wp:extent cx="323850" cy="2857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23850" cy="285750"/>
                    </a:xfrm>
                    <a:prstGeom prst="rect">
                      <a:avLst/>
                    </a:prstGeom>
                  </pic:spPr>
                </pic:pic>
              </a:graphicData>
            </a:graphic>
          </wp:inline>
        </w:drawing>
      </w:r>
    </w:p>
    <w:p w14:paraId="41C1F52A">
      <w:pPr>
        <w:spacing w:line="360" w:lineRule="auto"/>
        <w:textAlignment w:val="center"/>
        <w:rPr>
          <w:color w:val="000000"/>
        </w:rPr>
      </w:pPr>
      <w:r>
        <w:rPr>
          <w:color w:val="2E75B6"/>
        </w:rPr>
        <w:t>【答案】</w:t>
      </w:r>
      <w:r>
        <w:rPr>
          <w:color w:val="000000"/>
        </w:rPr>
        <w:t>1. B    2. D</w:t>
      </w:r>
    </w:p>
    <w:p w14:paraId="54ED25EA">
      <w:pPr>
        <w:spacing w:line="360" w:lineRule="auto"/>
        <w:textAlignment w:val="center"/>
        <w:rPr>
          <w:color w:val="000000"/>
        </w:rPr>
      </w:pPr>
      <w:r>
        <w:rPr>
          <w:color w:val="2E75B6"/>
        </w:rPr>
        <w:t>【解析】</w:t>
      </w:r>
    </w:p>
    <w:p w14:paraId="479BBEF6">
      <w:pPr>
        <w:spacing w:line="360" w:lineRule="auto"/>
        <w:textAlignment w:val="center"/>
        <w:rPr>
          <w:color w:val="000000"/>
        </w:rPr>
      </w:pPr>
      <w:r>
        <w:rPr>
          <w:color w:val="000000"/>
        </w:rPr>
        <w:t>【1题详解】</w:t>
      </w:r>
    </w:p>
    <w:p w14:paraId="57CD329B">
      <w:pPr>
        <w:spacing w:line="360" w:lineRule="auto"/>
        <w:jc w:val="left"/>
        <w:textAlignment w:val="center"/>
        <w:rPr>
          <w:color w:val="000000"/>
        </w:rPr>
      </w:pPr>
      <w:r>
        <w:rPr>
          <w:color w:val="000000"/>
        </w:rPr>
        <w:t>广西位于南部沿海地区，境内主要的少数民族是壮族，与汉族一样是农耕民族，种植的主要粮食作物是水稻，端午节期间的民俗活动与汉族相同，都有包粽子、用艾草做香囊等，摔跤和射箭是蒙古族的民俗活动，打月饼是中秋节的习俗，猜灯迷是元宵节的民俗，赛牦牛是藏族的习俗，跳芦笙是苗族的民俗活动，故ACD错误、B正确，故选B。</w:t>
      </w:r>
    </w:p>
    <w:p w14:paraId="592C0CB2">
      <w:pPr>
        <w:spacing w:line="360" w:lineRule="auto"/>
        <w:jc w:val="left"/>
        <w:textAlignment w:val="center"/>
        <w:rPr>
          <w:color w:val="000000"/>
        </w:rPr>
      </w:pPr>
      <w:r>
        <w:rPr>
          <w:color w:val="000000"/>
        </w:rPr>
        <w:t>【2题详解】</w:t>
      </w:r>
    </w:p>
    <w:p w14:paraId="73295822">
      <w:pPr>
        <w:spacing w:line="360" w:lineRule="auto"/>
        <w:jc w:val="left"/>
        <w:textAlignment w:val="center"/>
        <w:rPr>
          <w:color w:val="000000"/>
        </w:rPr>
      </w:pPr>
      <w:r>
        <w:rPr>
          <w:color w:val="000000"/>
        </w:rPr>
        <w:t>端午节期间，要举行赛龙舟活动，最适合</w:t>
      </w:r>
      <w:r>
        <w:rPr>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天气是要晴天或阴天，以上四个天气中，A所示的是大雨，B所示的是沙尘暴，C所示的大雪，D所示的是晴天，故ABC错误、D正确，根据题意，故选D。</w:t>
      </w:r>
    </w:p>
    <w:p w14:paraId="45DC5147">
      <w:pPr>
        <w:spacing w:line="360" w:lineRule="auto"/>
        <w:jc w:val="left"/>
        <w:textAlignment w:val="center"/>
        <w:rPr>
          <w:color w:val="000000"/>
        </w:rPr>
      </w:pPr>
      <w:r>
        <w:rPr>
          <w:color w:val="000000"/>
        </w:rPr>
        <w:t>【点睛】天气与气候都是表示某地区的大气运动状况，区别在于天气表示短时间内的大气运动状况，是多变的、不稳定的，天气与人们的生产生活密切相关。</w:t>
      </w:r>
    </w:p>
    <w:p w14:paraId="41EB7AD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2022年6月5日10时44分，神舟十四号载人飞船在酒泉卫星发射中心成功发射升空，顺利将3名航天员送上太空。图为地球公转示意图。据此完成下面小题。</w:t>
      </w:r>
    </w:p>
    <w:p w14:paraId="7D127707">
      <w:pPr>
        <w:spacing w:line="360" w:lineRule="auto"/>
        <w:jc w:val="left"/>
        <w:textAlignment w:val="center"/>
        <w:rPr>
          <w:color w:val="000000"/>
        </w:rPr>
      </w:pPr>
      <w:r>
        <w:rPr>
          <w:color w:val="000000"/>
        </w:rPr>
        <w:drawing>
          <wp:inline distT="0" distB="0" distL="114300" distR="114300">
            <wp:extent cx="1590675" cy="11144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590675" cy="1114425"/>
                    </a:xfrm>
                    <a:prstGeom prst="rect">
                      <a:avLst/>
                    </a:prstGeom>
                  </pic:spPr>
                </pic:pic>
              </a:graphicData>
            </a:graphic>
          </wp:inline>
        </w:drawing>
      </w:r>
    </w:p>
    <w:p w14:paraId="36075DD5">
      <w:pPr>
        <w:spacing w:line="360" w:lineRule="auto"/>
        <w:jc w:val="left"/>
        <w:textAlignment w:val="center"/>
        <w:rPr>
          <w:rFonts w:ascii="宋体" w:hAnsi="宋体"/>
          <w:color w:val="000000"/>
        </w:rPr>
      </w:pPr>
      <w:r>
        <w:rPr>
          <w:color w:val="000000"/>
        </w:rPr>
        <w:t xml:space="preserve">3. </w:t>
      </w:r>
      <w:r>
        <w:rPr>
          <w:rFonts w:ascii="宋体" w:hAnsi="宋体"/>
          <w:color w:val="000000"/>
        </w:rPr>
        <w:t>神舟十四号载人飞船发射升空时，地球运行到图中的（   ）</w:t>
      </w:r>
    </w:p>
    <w:p w14:paraId="429B5EA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ab段</w:t>
      </w:r>
      <w:r>
        <w:rPr>
          <w:color w:val="000000"/>
        </w:rPr>
        <w:tab/>
      </w:r>
      <w:r>
        <w:rPr>
          <w:color w:val="000000"/>
        </w:rPr>
        <w:t xml:space="preserve">B. </w:t>
      </w:r>
      <w:r>
        <w:rPr>
          <w:rFonts w:ascii="宋体" w:hAnsi="宋体"/>
          <w:color w:val="000000"/>
        </w:rPr>
        <w:t>bc段</w:t>
      </w:r>
      <w:r>
        <w:rPr>
          <w:color w:val="000000"/>
        </w:rPr>
        <w:tab/>
      </w:r>
      <w:r>
        <w:rPr>
          <w:color w:val="000000"/>
        </w:rPr>
        <w:t xml:space="preserve">C. </w:t>
      </w:r>
      <w:r>
        <w:rPr>
          <w:rFonts w:ascii="宋体" w:hAnsi="宋体"/>
          <w:color w:val="000000"/>
        </w:rPr>
        <w:t>cd段</w:t>
      </w:r>
      <w:r>
        <w:rPr>
          <w:color w:val="000000"/>
        </w:rPr>
        <w:tab/>
      </w:r>
      <w:r>
        <w:rPr>
          <w:color w:val="000000"/>
        </w:rPr>
        <w:t xml:space="preserve">D. </w:t>
      </w:r>
      <w:r>
        <w:rPr>
          <w:rFonts w:ascii="宋体" w:hAnsi="宋体"/>
          <w:color w:val="000000"/>
        </w:rPr>
        <w:t>da段</w:t>
      </w:r>
    </w:p>
    <w:p w14:paraId="69B1BD98">
      <w:pPr>
        <w:spacing w:line="360" w:lineRule="auto"/>
        <w:jc w:val="left"/>
        <w:textAlignment w:val="center"/>
        <w:rPr>
          <w:rFonts w:ascii="宋体" w:hAnsi="宋体"/>
          <w:color w:val="000000"/>
        </w:rPr>
      </w:pPr>
      <w:r>
        <w:rPr>
          <w:color w:val="000000"/>
        </w:rPr>
        <w:t xml:space="preserve">4. </w:t>
      </w:r>
      <w:r>
        <w:rPr>
          <w:rFonts w:ascii="宋体" w:hAnsi="宋体"/>
          <w:color w:val="000000"/>
        </w:rPr>
        <w:t>这一天，广西各地的昼夜长短状况是（   ）</w:t>
      </w:r>
    </w:p>
    <w:p w14:paraId="2A47B67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昼夜平分</w:t>
      </w:r>
      <w:r>
        <w:rPr>
          <w:color w:val="000000"/>
        </w:rPr>
        <w:tab/>
      </w:r>
      <w:r>
        <w:rPr>
          <w:color w:val="000000"/>
        </w:rPr>
        <w:t xml:space="preserve">B. </w:t>
      </w:r>
      <w:r>
        <w:rPr>
          <w:rFonts w:ascii="宋体" w:hAnsi="宋体"/>
          <w:color w:val="000000"/>
        </w:rPr>
        <w:t>昼短夜长</w:t>
      </w:r>
      <w:r>
        <w:rPr>
          <w:color w:val="000000"/>
        </w:rPr>
        <w:tab/>
      </w:r>
      <w:r>
        <w:rPr>
          <w:color w:val="000000"/>
        </w:rPr>
        <w:t xml:space="preserve">C. </w:t>
      </w:r>
      <w:r>
        <w:rPr>
          <w:rFonts w:ascii="宋体" w:hAnsi="宋体"/>
          <w:color w:val="000000"/>
        </w:rPr>
        <w:t>昼长夜短</w:t>
      </w:r>
      <w:r>
        <w:rPr>
          <w:color w:val="000000"/>
        </w:rPr>
        <w:tab/>
      </w:r>
      <w:r>
        <w:rPr>
          <w:color w:val="000000"/>
        </w:rPr>
        <w:t xml:space="preserve">D. </w:t>
      </w:r>
      <w:r>
        <w:rPr>
          <w:rFonts w:ascii="宋体" w:hAnsi="宋体"/>
          <w:color w:val="000000"/>
        </w:rPr>
        <w:t>出现极昼</w:t>
      </w:r>
    </w:p>
    <w:p w14:paraId="5A686FDB">
      <w:pPr>
        <w:spacing w:line="360" w:lineRule="auto"/>
        <w:jc w:val="left"/>
        <w:textAlignment w:val="center"/>
        <w:rPr>
          <w:rFonts w:ascii="宋体" w:hAnsi="宋体"/>
          <w:color w:val="000000"/>
        </w:rPr>
      </w:pPr>
      <w:r>
        <w:rPr>
          <w:color w:val="000000"/>
        </w:rPr>
        <w:t xml:space="preserve">5. </w:t>
      </w:r>
      <w:r>
        <w:rPr>
          <w:rFonts w:ascii="宋体" w:hAnsi="宋体"/>
          <w:color w:val="000000"/>
        </w:rPr>
        <w:t>我国神舟系列载人飞船的成功发射，向世人展示了中国力量。飞船成功发射的关键因素是（   ）</w:t>
      </w:r>
    </w:p>
    <w:p w14:paraId="5B60393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交通</w:t>
      </w:r>
      <w:r>
        <w:rPr>
          <w:color w:val="000000"/>
        </w:rPr>
        <w:tab/>
      </w:r>
      <w:r>
        <w:rPr>
          <w:color w:val="000000"/>
        </w:rPr>
        <w:t xml:space="preserve">B. </w:t>
      </w:r>
      <w:r>
        <w:rPr>
          <w:rFonts w:ascii="宋体" w:hAnsi="宋体"/>
          <w:color w:val="000000"/>
        </w:rPr>
        <w:t>科技</w:t>
      </w:r>
      <w:r>
        <w:rPr>
          <w:color w:val="000000"/>
        </w:rPr>
        <w:tab/>
      </w:r>
      <w:r>
        <w:rPr>
          <w:color w:val="000000"/>
        </w:rPr>
        <w:t xml:space="preserve">C. </w:t>
      </w:r>
      <w:r>
        <w:rPr>
          <w:rFonts w:ascii="宋体" w:hAnsi="宋体"/>
          <w:color w:val="000000"/>
        </w:rPr>
        <w:t>市场</w:t>
      </w:r>
      <w:r>
        <w:rPr>
          <w:color w:val="000000"/>
        </w:rPr>
        <w:tab/>
      </w:r>
      <w:r>
        <w:rPr>
          <w:color w:val="000000"/>
        </w:rPr>
        <w:t xml:space="preserve">D. </w:t>
      </w:r>
      <w:r>
        <w:rPr>
          <w:rFonts w:ascii="宋体" w:hAnsi="宋体"/>
          <w:color w:val="000000"/>
        </w:rPr>
        <w:t>劳动力</w:t>
      </w:r>
    </w:p>
    <w:p w14:paraId="52B5B966">
      <w:pPr>
        <w:spacing w:line="360" w:lineRule="auto"/>
        <w:textAlignment w:val="center"/>
        <w:rPr>
          <w:color w:val="000000"/>
        </w:rPr>
      </w:pPr>
      <w:r>
        <w:rPr>
          <w:color w:val="2E75B6"/>
        </w:rPr>
        <w:t>【答案】</w:t>
      </w:r>
      <w:r>
        <w:rPr>
          <w:color w:val="000000"/>
        </w:rPr>
        <w:t>3. A    4. C    5. B</w:t>
      </w:r>
    </w:p>
    <w:p w14:paraId="31D8FF6D">
      <w:pPr>
        <w:spacing w:line="360" w:lineRule="auto"/>
        <w:textAlignment w:val="center"/>
        <w:rPr>
          <w:color w:val="000000"/>
        </w:rPr>
      </w:pPr>
      <w:r>
        <w:rPr>
          <w:color w:val="2E75B6"/>
        </w:rPr>
        <w:t>【解析】</w:t>
      </w:r>
    </w:p>
    <w:p w14:paraId="707B223B">
      <w:pPr>
        <w:spacing w:line="360" w:lineRule="auto"/>
        <w:textAlignment w:val="center"/>
        <w:rPr>
          <w:color w:val="000000"/>
        </w:rPr>
      </w:pPr>
      <w:r>
        <w:rPr>
          <w:color w:val="000000"/>
        </w:rPr>
        <w:t>【3题详解】</w:t>
      </w:r>
    </w:p>
    <w:p w14:paraId="53C8CF05">
      <w:pPr>
        <w:spacing w:line="360" w:lineRule="auto"/>
        <w:jc w:val="left"/>
        <w:textAlignment w:val="center"/>
        <w:rPr>
          <w:color w:val="000000"/>
        </w:rPr>
      </w:pPr>
      <w:r>
        <w:rPr>
          <w:color w:val="000000"/>
        </w:rPr>
        <w:t>6月5日地球运行在北半球的春分日与夏至日位置之间即图中的ab段，此时太阳直射北半球。故A正确、BCD错误，根据题意，故选A。</w:t>
      </w:r>
    </w:p>
    <w:p w14:paraId="32B5639C">
      <w:pPr>
        <w:spacing w:line="360" w:lineRule="auto"/>
        <w:jc w:val="left"/>
        <w:textAlignment w:val="center"/>
        <w:rPr>
          <w:color w:val="000000"/>
        </w:rPr>
      </w:pPr>
      <w:r>
        <w:rPr>
          <w:color w:val="000000"/>
        </w:rPr>
        <w:t>【4题详解】</w:t>
      </w:r>
    </w:p>
    <w:p w14:paraId="74E34EB8">
      <w:pPr>
        <w:spacing w:line="360" w:lineRule="auto"/>
        <w:jc w:val="left"/>
        <w:textAlignment w:val="center"/>
        <w:rPr>
          <w:color w:val="000000"/>
        </w:rPr>
      </w:pPr>
      <w:r>
        <w:rPr>
          <w:color w:val="000000"/>
        </w:rPr>
        <w:t>2022年6月5日，中国神舟十四号载人飞船在酒泉卫星发射基地成功发射，此时太阳直射点位于北半球，向北移动，北半球的广西省昼长夜短，该地没有极昼极夜现象。昼夜平分是在春分日或秋分日这两天才有，故ABD错误、C正确，根据题意，故选C。</w:t>
      </w:r>
    </w:p>
    <w:p w14:paraId="6034FEAA">
      <w:pPr>
        <w:spacing w:line="360" w:lineRule="auto"/>
        <w:jc w:val="left"/>
        <w:textAlignment w:val="center"/>
        <w:rPr>
          <w:color w:val="000000"/>
        </w:rPr>
      </w:pPr>
      <w:r>
        <w:rPr>
          <w:color w:val="000000"/>
        </w:rPr>
        <w:t>【5题详解】</w:t>
      </w:r>
    </w:p>
    <w:p w14:paraId="0B164564">
      <w:pPr>
        <w:spacing w:line="360" w:lineRule="auto"/>
        <w:jc w:val="left"/>
        <w:textAlignment w:val="center"/>
        <w:rPr>
          <w:color w:val="000000"/>
        </w:rPr>
      </w:pPr>
      <w:r>
        <w:rPr>
          <w:color w:val="000000"/>
        </w:rPr>
        <w:t>我国神舟系列载人飞船的成功发射得益于我国高新技术产业的发展，飞船成功发射的关键因素是科技，交通、市场和劳动的影响小，故ACD错误、B正确，根据题意，故选B。</w:t>
      </w:r>
    </w:p>
    <w:p w14:paraId="2C5F853A">
      <w:pPr>
        <w:spacing w:line="360" w:lineRule="auto"/>
        <w:jc w:val="left"/>
        <w:textAlignment w:val="center"/>
        <w:rPr>
          <w:color w:val="000000"/>
        </w:rPr>
      </w:pPr>
      <w:r>
        <w:rPr>
          <w:color w:val="000000"/>
        </w:rPr>
        <w:t>【点睛】当太阳光直射在南回归线上时，这一天称为冬至日，为12月22日前后，北半球昼短夜长，北极圈以内地区有极夜现象；当太阳光直射在北回归线上时，这一天称为夏至日，为6月22日前后，北半球昼长夜短；北极圈以内地区有极昼现象;当太阳光第一次直射在赤道上时，这一天称为春分日，为3月21日前后，全球昼夜平分；第二次直射在赤道上时为秋分日，为9月23日前后，全球昼夜平分。</w:t>
      </w:r>
    </w:p>
    <w:p w14:paraId="04D21ED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2022年1月14日，太平洋岛国汤加爆发了数十年来规模最大的一次海底火山喷发。图为板块分布示意图。据此完成下面小题。</w:t>
      </w:r>
    </w:p>
    <w:p w14:paraId="36D6E12D">
      <w:pPr>
        <w:spacing w:line="360" w:lineRule="auto"/>
        <w:jc w:val="left"/>
        <w:textAlignment w:val="center"/>
        <w:rPr>
          <w:color w:val="000000"/>
        </w:rPr>
      </w:pPr>
      <w:r>
        <w:rPr>
          <w:color w:val="000000"/>
        </w:rPr>
        <w:drawing>
          <wp:inline distT="0" distB="0" distL="114300" distR="114300">
            <wp:extent cx="2971800" cy="23050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971800" cy="2305050"/>
                    </a:xfrm>
                    <a:prstGeom prst="rect">
                      <a:avLst/>
                    </a:prstGeom>
                  </pic:spPr>
                </pic:pic>
              </a:graphicData>
            </a:graphic>
          </wp:inline>
        </w:drawing>
      </w:r>
    </w:p>
    <w:p w14:paraId="0BC396D6">
      <w:pPr>
        <w:spacing w:line="360" w:lineRule="auto"/>
        <w:jc w:val="left"/>
        <w:textAlignment w:val="center"/>
        <w:rPr>
          <w:rFonts w:ascii="宋体" w:hAnsi="宋体"/>
          <w:color w:val="000000"/>
        </w:rPr>
      </w:pPr>
      <w:r>
        <w:rPr>
          <w:color w:val="000000"/>
        </w:rPr>
        <w:t xml:space="preserve">6. </w:t>
      </w:r>
      <w:r>
        <w:rPr>
          <w:rFonts w:ascii="宋体" w:hAnsi="宋体"/>
          <w:color w:val="000000"/>
        </w:rPr>
        <w:t>此次火山喷发的原因主要是（   ）</w:t>
      </w:r>
    </w:p>
    <w:p w14:paraId="1E575E7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亚欧板块与太平洋板块张裂运动</w:t>
      </w:r>
      <w:r>
        <w:rPr>
          <w:color w:val="000000"/>
        </w:rPr>
        <w:tab/>
      </w:r>
      <w:r>
        <w:rPr>
          <w:color w:val="000000"/>
        </w:rPr>
        <w:t xml:space="preserve">B. </w:t>
      </w:r>
      <w:r>
        <w:rPr>
          <w:rFonts w:ascii="宋体" w:hAnsi="宋体"/>
          <w:color w:val="000000"/>
        </w:rPr>
        <w:t>美洲板块与太平洋板块张裂运动</w:t>
      </w:r>
    </w:p>
    <w:p w14:paraId="3B5844C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亚欧板块与太平洋板块碰撞挤压</w:t>
      </w:r>
      <w:r>
        <w:rPr>
          <w:color w:val="000000"/>
        </w:rPr>
        <w:tab/>
      </w:r>
      <w:r>
        <w:rPr>
          <w:color w:val="000000"/>
        </w:rPr>
        <w:t xml:space="preserve">D. </w:t>
      </w:r>
      <w:r>
        <w:rPr>
          <w:rFonts w:ascii="宋体" w:hAnsi="宋体"/>
          <w:color w:val="000000"/>
        </w:rPr>
        <w:t>印度洋板块与太平洋板块碰撞挤压</w:t>
      </w:r>
    </w:p>
    <w:p w14:paraId="23DBC877">
      <w:pPr>
        <w:spacing w:line="360" w:lineRule="auto"/>
        <w:jc w:val="left"/>
        <w:textAlignment w:val="center"/>
        <w:rPr>
          <w:rFonts w:ascii="宋体" w:hAnsi="宋体"/>
          <w:color w:val="000000"/>
        </w:rPr>
      </w:pPr>
      <w:r>
        <w:rPr>
          <w:color w:val="000000"/>
        </w:rPr>
        <w:t xml:space="preserve">7. </w:t>
      </w:r>
      <w:r>
        <w:rPr>
          <w:rFonts w:ascii="宋体" w:hAnsi="宋体"/>
          <w:color w:val="000000"/>
        </w:rPr>
        <w:t>火山喷发短期内对汤加造成的影响可能有（   ）</w:t>
      </w:r>
    </w:p>
    <w:p w14:paraId="7AB0017C">
      <w:pPr>
        <w:spacing w:line="360" w:lineRule="auto"/>
        <w:jc w:val="left"/>
        <w:textAlignment w:val="center"/>
        <w:rPr>
          <w:rFonts w:ascii="宋体" w:hAnsi="宋体"/>
          <w:color w:val="000000"/>
        </w:rPr>
      </w:pPr>
      <w:r>
        <w:rPr>
          <w:rFonts w:ascii="宋体" w:hAnsi="宋体"/>
          <w:color w:val="000000"/>
        </w:rPr>
        <w:t>①污染空气②诱发海啸③引发台风④爆发寒潮</w:t>
      </w:r>
    </w:p>
    <w:p w14:paraId="5C9105F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③④</w:t>
      </w:r>
    </w:p>
    <w:p w14:paraId="78CDB973">
      <w:pPr>
        <w:spacing w:line="360" w:lineRule="auto"/>
        <w:textAlignment w:val="center"/>
        <w:rPr>
          <w:color w:val="000000"/>
        </w:rPr>
      </w:pPr>
      <w:r>
        <w:rPr>
          <w:color w:val="2E75B6"/>
        </w:rPr>
        <w:t>【答案】</w:t>
      </w:r>
      <w:r>
        <w:rPr>
          <w:color w:val="000000"/>
        </w:rPr>
        <w:t>6. D    7. A</w:t>
      </w:r>
    </w:p>
    <w:p w14:paraId="3F40036C">
      <w:pPr>
        <w:spacing w:line="360" w:lineRule="auto"/>
        <w:textAlignment w:val="center"/>
        <w:rPr>
          <w:color w:val="000000"/>
        </w:rPr>
      </w:pPr>
      <w:r>
        <w:rPr>
          <w:color w:val="2E75B6"/>
        </w:rPr>
        <w:t>【解析】</w:t>
      </w:r>
    </w:p>
    <w:p w14:paraId="73080C00">
      <w:pPr>
        <w:spacing w:line="360" w:lineRule="auto"/>
        <w:textAlignment w:val="center"/>
        <w:rPr>
          <w:color w:val="000000"/>
        </w:rPr>
      </w:pPr>
      <w:r>
        <w:rPr>
          <w:color w:val="000000"/>
        </w:rPr>
        <w:t>【6题详解】</w:t>
      </w:r>
    </w:p>
    <w:p w14:paraId="695BC5A9">
      <w:pPr>
        <w:spacing w:line="360" w:lineRule="auto"/>
        <w:jc w:val="left"/>
        <w:textAlignment w:val="center"/>
        <w:rPr>
          <w:color w:val="000000"/>
        </w:rPr>
      </w:pPr>
      <w:r>
        <w:rPr>
          <w:color w:val="000000"/>
        </w:rPr>
        <w:t>读图可知，汤加位于印度洋板块与太平洋板块交界处，两板块挤压碰撞，容易造成火山喷发。与亚欧板块、美洲板块无关，故ABC错误、D正确，根据题意，故选D。</w:t>
      </w:r>
    </w:p>
    <w:p w14:paraId="6B7E4EEA">
      <w:pPr>
        <w:spacing w:line="360" w:lineRule="auto"/>
        <w:jc w:val="left"/>
        <w:textAlignment w:val="center"/>
        <w:rPr>
          <w:color w:val="000000"/>
        </w:rPr>
      </w:pPr>
      <w:r>
        <w:rPr>
          <w:color w:val="000000"/>
        </w:rPr>
        <w:t>【7题详解】</w:t>
      </w:r>
    </w:p>
    <w:p w14:paraId="06E9447A">
      <w:pPr>
        <w:spacing w:line="360" w:lineRule="auto"/>
        <w:jc w:val="left"/>
        <w:textAlignment w:val="center"/>
        <w:rPr>
          <w:color w:val="000000"/>
        </w:rPr>
      </w:pPr>
      <w:r>
        <w:rPr>
          <w:color w:val="000000"/>
        </w:rPr>
        <w:t>汤加火山喷发后给当地带来的影响有：加剧空气污染，诱发海啸灾害，火山喷发不会引发台风和寒潮，故①②正确，③④错误。.故选A。</w:t>
      </w:r>
    </w:p>
    <w:p w14:paraId="7DA9F356">
      <w:pPr>
        <w:spacing w:line="360" w:lineRule="auto"/>
        <w:jc w:val="left"/>
        <w:textAlignment w:val="center"/>
        <w:rPr>
          <w:color w:val="000000"/>
        </w:rPr>
      </w:pPr>
      <w:r>
        <w:rPr>
          <w:color w:val="000000"/>
        </w:rPr>
        <w:t>【点睛】全球由六大板块组成，六大板块的名称是亚欧板块、非洲板块、印度洋板块、太平洋板块、美洲板块、南极洲板块。板块运动方式有碰撞挤压和张裂拉伸，一般来说板块内部比较稳定，板块与板块交界地带，地壳比较活跃，多火山、地震。</w:t>
      </w:r>
    </w:p>
    <w:p w14:paraId="05A2F7F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中国第五个南极科考站——罗斯海新站预计2022年建成，届时将成为中国“功能完整、设备先进、低碳环保、安全可靠、国际领先、人文创新”的现代化南极科考站。图为南极地区简图。据此完成下面小题。</w:t>
      </w:r>
    </w:p>
    <w:p w14:paraId="7E5A1283">
      <w:pPr>
        <w:spacing w:line="360" w:lineRule="auto"/>
        <w:jc w:val="left"/>
        <w:textAlignment w:val="center"/>
        <w:rPr>
          <w:color w:val="000000"/>
        </w:rPr>
      </w:pPr>
      <w:r>
        <w:rPr>
          <w:color w:val="000000"/>
        </w:rPr>
        <w:drawing>
          <wp:inline distT="0" distB="0" distL="114300" distR="114300">
            <wp:extent cx="1724025" cy="17240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724025" cy="1724025"/>
                    </a:xfrm>
                    <a:prstGeom prst="rect">
                      <a:avLst/>
                    </a:prstGeom>
                  </pic:spPr>
                </pic:pic>
              </a:graphicData>
            </a:graphic>
          </wp:inline>
        </w:drawing>
      </w:r>
    </w:p>
    <w:p w14:paraId="13B958C1">
      <w:pPr>
        <w:spacing w:line="360" w:lineRule="auto"/>
        <w:jc w:val="left"/>
        <w:textAlignment w:val="center"/>
        <w:rPr>
          <w:rFonts w:ascii="宋体" w:hAnsi="宋体"/>
          <w:color w:val="000000"/>
        </w:rPr>
      </w:pPr>
      <w:r>
        <w:rPr>
          <w:color w:val="000000"/>
        </w:rPr>
        <w:t xml:space="preserve">8. </w:t>
      </w:r>
      <w:r>
        <w:rPr>
          <w:rFonts w:ascii="宋体" w:hAnsi="宋体"/>
          <w:color w:val="000000"/>
        </w:rPr>
        <w:t>作为低碳环保的现代化南极科考站，罗斯海新站能够全年利用的清洁能源是（   ）</w:t>
      </w:r>
    </w:p>
    <w:p w14:paraId="13B399A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风能</w:t>
      </w:r>
      <w:r>
        <w:rPr>
          <w:color w:val="000000"/>
        </w:rPr>
        <w:tab/>
      </w:r>
      <w:r>
        <w:rPr>
          <w:color w:val="000000"/>
        </w:rPr>
        <w:t xml:space="preserve">B. </w:t>
      </w:r>
      <w:r>
        <w:rPr>
          <w:rFonts w:ascii="宋体" w:hAnsi="宋体"/>
          <w:color w:val="000000"/>
        </w:rPr>
        <w:t>水能</w:t>
      </w:r>
      <w:r>
        <w:rPr>
          <w:color w:val="000000"/>
        </w:rPr>
        <w:tab/>
      </w:r>
      <w:r>
        <w:rPr>
          <w:color w:val="000000"/>
        </w:rPr>
        <w:t xml:space="preserve">C. </w:t>
      </w:r>
      <w:r>
        <w:rPr>
          <w:rFonts w:ascii="宋体" w:hAnsi="宋体"/>
          <w:color w:val="000000"/>
        </w:rPr>
        <w:t>太阳能</w:t>
      </w:r>
      <w:r>
        <w:rPr>
          <w:color w:val="000000"/>
        </w:rPr>
        <w:tab/>
      </w:r>
      <w:r>
        <w:rPr>
          <w:color w:val="000000"/>
        </w:rPr>
        <w:t xml:space="preserve">D. </w:t>
      </w:r>
      <w:r>
        <w:rPr>
          <w:rFonts w:ascii="宋体" w:hAnsi="宋体"/>
          <w:color w:val="000000"/>
        </w:rPr>
        <w:t>煤炭</w:t>
      </w:r>
    </w:p>
    <w:p w14:paraId="23B0AA18">
      <w:pPr>
        <w:spacing w:line="360" w:lineRule="auto"/>
        <w:jc w:val="left"/>
        <w:textAlignment w:val="center"/>
        <w:rPr>
          <w:rFonts w:ascii="宋体" w:hAnsi="宋体"/>
          <w:color w:val="000000"/>
        </w:rPr>
      </w:pPr>
      <w:r>
        <w:rPr>
          <w:color w:val="000000"/>
        </w:rPr>
        <w:t xml:space="preserve">9. </w:t>
      </w:r>
      <w:r>
        <w:rPr>
          <w:rFonts w:ascii="宋体" w:hAnsi="宋体"/>
          <w:color w:val="000000"/>
        </w:rPr>
        <w:t>罗斯海新站位于昆仑站的（   ）</w:t>
      </w:r>
    </w:p>
    <w:p w14:paraId="14354A9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西南方</w:t>
      </w:r>
      <w:r>
        <w:rPr>
          <w:color w:val="000000"/>
        </w:rPr>
        <w:tab/>
      </w:r>
      <w:r>
        <w:rPr>
          <w:color w:val="000000"/>
        </w:rPr>
        <w:t xml:space="preserve">B. </w:t>
      </w:r>
      <w:r>
        <w:rPr>
          <w:rFonts w:ascii="宋体" w:hAnsi="宋体"/>
          <w:color w:val="000000"/>
        </w:rPr>
        <w:t>西北方</w:t>
      </w:r>
      <w:r>
        <w:rPr>
          <w:color w:val="000000"/>
        </w:rPr>
        <w:tab/>
      </w:r>
      <w:r>
        <w:rPr>
          <w:color w:val="000000"/>
        </w:rPr>
        <w:t xml:space="preserve">C. </w:t>
      </w:r>
      <w:r>
        <w:rPr>
          <w:rFonts w:ascii="宋体" w:hAnsi="宋体"/>
          <w:color w:val="000000"/>
        </w:rPr>
        <w:t>东南方</w:t>
      </w:r>
      <w:r>
        <w:rPr>
          <w:color w:val="000000"/>
        </w:rPr>
        <w:tab/>
      </w:r>
      <w:r>
        <w:rPr>
          <w:color w:val="000000"/>
        </w:rPr>
        <w:t xml:space="preserve">D. </w:t>
      </w:r>
      <w:r>
        <w:rPr>
          <w:rFonts w:ascii="宋体" w:hAnsi="宋体"/>
          <w:color w:val="000000"/>
        </w:rPr>
        <w:t>东北方</w:t>
      </w:r>
    </w:p>
    <w:p w14:paraId="507820B1">
      <w:pPr>
        <w:spacing w:line="360" w:lineRule="auto"/>
        <w:textAlignment w:val="center"/>
        <w:rPr>
          <w:color w:val="000000"/>
        </w:rPr>
      </w:pPr>
      <w:r>
        <w:rPr>
          <w:color w:val="2E75B6"/>
        </w:rPr>
        <w:t>【答案】</w:t>
      </w:r>
      <w:r>
        <w:rPr>
          <w:color w:val="000000"/>
        </w:rPr>
        <w:t>8. A    9. D</w:t>
      </w:r>
    </w:p>
    <w:p w14:paraId="37985B68">
      <w:pPr>
        <w:spacing w:line="360" w:lineRule="auto"/>
        <w:textAlignment w:val="center"/>
        <w:rPr>
          <w:color w:val="000000"/>
        </w:rPr>
      </w:pPr>
      <w:r>
        <w:rPr>
          <w:color w:val="2E75B6"/>
        </w:rPr>
        <w:t>【解析】</w:t>
      </w:r>
    </w:p>
    <w:p w14:paraId="1CB1E01D">
      <w:pPr>
        <w:spacing w:line="360" w:lineRule="auto"/>
        <w:textAlignment w:val="center"/>
        <w:rPr>
          <w:color w:val="000000"/>
        </w:rPr>
      </w:pPr>
      <w:r>
        <w:rPr>
          <w:color w:val="000000"/>
        </w:rPr>
        <w:t>【8题详解】</w:t>
      </w:r>
    </w:p>
    <w:p w14:paraId="65F144BB">
      <w:pPr>
        <w:spacing w:line="360" w:lineRule="auto"/>
        <w:jc w:val="left"/>
        <w:textAlignment w:val="center"/>
        <w:rPr>
          <w:color w:val="000000"/>
        </w:rPr>
      </w:pPr>
      <w:r>
        <w:rPr>
          <w:color w:val="000000"/>
        </w:rPr>
        <w:t>南极地区的气候特点是酷寒、干燥、烈风。风力强劲，所以在南极洲利用风力发电是最适宜的洁净能源。水能不丰富，太阳斜射得很、太阳能资源不丰富，煤炭不属于清洁能源，故A正确、BCD错误，根据题意，故选A。</w:t>
      </w:r>
    </w:p>
    <w:p w14:paraId="6A752B5E">
      <w:pPr>
        <w:spacing w:line="360" w:lineRule="auto"/>
        <w:jc w:val="left"/>
        <w:textAlignment w:val="center"/>
        <w:rPr>
          <w:color w:val="000000"/>
        </w:rPr>
      </w:pPr>
      <w:r>
        <w:rPr>
          <w:color w:val="000000"/>
        </w:rPr>
        <w:t>【9题详解】</w:t>
      </w:r>
    </w:p>
    <w:p w14:paraId="685E60C4">
      <w:pPr>
        <w:spacing w:line="360" w:lineRule="auto"/>
        <w:jc w:val="left"/>
        <w:textAlignment w:val="center"/>
        <w:rPr>
          <w:color w:val="000000"/>
        </w:rPr>
      </w:pPr>
      <w:r>
        <w:rPr>
          <w:color w:val="000000"/>
        </w:rPr>
        <w:t>在经纬网地图上，用经纬网定方向，纬线指示东西方向，经线指示南北方向。读图分析可知，此图是以南极点为中心的经纬网图，可判定，罗斯海新站位于昆仑站的东北方向。故ABC错误、D正确，根据题意，故选D。</w:t>
      </w:r>
    </w:p>
    <w:p w14:paraId="4D859E40">
      <w:pPr>
        <w:spacing w:line="360" w:lineRule="auto"/>
        <w:jc w:val="left"/>
        <w:textAlignment w:val="center"/>
        <w:rPr>
          <w:color w:val="000000"/>
        </w:rPr>
      </w:pPr>
      <w:r>
        <w:rPr>
          <w:color w:val="000000"/>
        </w:rPr>
        <w:t>【点睛】迄今为止，已有俄罗斯、美国、英国、阿根廷、澳大利亚、日本和中国等30多个国家在南极地区建立了一大批科学考察站，在南极地区进行科考工作。南极地区的气候特点是酷寒、干燥、烈风。</w:t>
      </w:r>
    </w:p>
    <w:p w14:paraId="0C88B2B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粮食生产事关民生，根据农业农村部最新农情调查显示，2022年2月起中国春耕备耕由南向北陆续展开。读河北省石家庄市多年平均气候资料统计表，完成下面小题。</w:t>
      </w:r>
    </w:p>
    <w:tbl>
      <w:tblPr>
        <w:tblStyle w:val="5"/>
        <w:tblW w:w="48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09"/>
        <w:gridCol w:w="654"/>
        <w:gridCol w:w="558"/>
        <w:gridCol w:w="660"/>
        <w:gridCol w:w="660"/>
        <w:gridCol w:w="660"/>
        <w:gridCol w:w="660"/>
        <w:gridCol w:w="765"/>
        <w:gridCol w:w="726"/>
        <w:gridCol w:w="660"/>
        <w:gridCol w:w="660"/>
        <w:gridCol w:w="660"/>
        <w:gridCol w:w="555"/>
      </w:tblGrid>
      <w:tr w14:paraId="4013B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1D908B">
            <w:pPr>
              <w:spacing w:line="360" w:lineRule="auto"/>
              <w:jc w:val="left"/>
              <w:textAlignment w:val="center"/>
              <w:rPr>
                <w:rFonts w:ascii="宋体" w:hAnsi="宋体"/>
                <w:color w:val="000000"/>
              </w:rPr>
            </w:pPr>
            <w:r>
              <w:rPr>
                <w:rFonts w:ascii="宋体" w:hAnsi="宋体"/>
                <w:color w:val="000000"/>
              </w:rPr>
              <w:t>月份（月）</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D76939">
            <w:pPr>
              <w:spacing w:line="360" w:lineRule="auto"/>
              <w:jc w:val="left"/>
              <w:textAlignment w:val="center"/>
              <w:rPr>
                <w:rFonts w:ascii="宋体" w:hAnsi="宋体"/>
                <w:color w:val="000000"/>
              </w:rPr>
            </w:pPr>
            <w:r>
              <w:rPr>
                <w:rFonts w:ascii="宋体" w:hAnsi="宋体"/>
                <w:color w:val="000000"/>
              </w:rPr>
              <w:t>1</w:t>
            </w:r>
          </w:p>
        </w:tc>
        <w:tc>
          <w:tcPr>
            <w:tcW w:w="3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D94011">
            <w:pPr>
              <w:spacing w:line="360" w:lineRule="auto"/>
              <w:jc w:val="left"/>
              <w:textAlignment w:val="center"/>
              <w:rPr>
                <w:rFonts w:ascii="宋体" w:hAnsi="宋体"/>
                <w:color w:val="000000"/>
              </w:rPr>
            </w:pPr>
            <w:r>
              <w:rPr>
                <w:rFonts w:ascii="宋体" w:hAnsi="宋体"/>
                <w:color w:val="000000"/>
              </w:rPr>
              <w:t>2</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682DA0">
            <w:pPr>
              <w:spacing w:line="360" w:lineRule="auto"/>
              <w:jc w:val="left"/>
              <w:textAlignment w:val="center"/>
              <w:rPr>
                <w:rFonts w:ascii="宋体" w:hAnsi="宋体"/>
                <w:color w:val="000000"/>
              </w:rPr>
            </w:pPr>
            <w:r>
              <w:rPr>
                <w:rFonts w:ascii="宋体" w:hAnsi="宋体"/>
                <w:color w:val="000000"/>
              </w:rPr>
              <w:t>3</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40F5BF">
            <w:pPr>
              <w:spacing w:line="360" w:lineRule="auto"/>
              <w:jc w:val="left"/>
              <w:textAlignment w:val="center"/>
              <w:rPr>
                <w:rFonts w:ascii="宋体" w:hAnsi="宋体"/>
                <w:color w:val="000000"/>
              </w:rPr>
            </w:pPr>
            <w:r>
              <w:rPr>
                <w:rFonts w:ascii="宋体" w:hAnsi="宋体"/>
                <w:color w:val="000000"/>
              </w:rPr>
              <w:t>4</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217BCC">
            <w:pPr>
              <w:spacing w:line="360" w:lineRule="auto"/>
              <w:jc w:val="left"/>
              <w:textAlignment w:val="center"/>
              <w:rPr>
                <w:rFonts w:ascii="宋体" w:hAnsi="宋体"/>
                <w:color w:val="000000"/>
              </w:rPr>
            </w:pPr>
            <w:r>
              <w:rPr>
                <w:rFonts w:ascii="宋体" w:hAnsi="宋体"/>
                <w:color w:val="000000"/>
              </w:rPr>
              <w:t>5</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5CB193">
            <w:pPr>
              <w:spacing w:line="360" w:lineRule="auto"/>
              <w:jc w:val="left"/>
              <w:textAlignment w:val="center"/>
              <w:rPr>
                <w:rFonts w:ascii="宋体" w:hAnsi="宋体"/>
                <w:color w:val="000000"/>
              </w:rPr>
            </w:pPr>
            <w:r>
              <w:rPr>
                <w:rFonts w:ascii="宋体" w:hAnsi="宋体"/>
                <w:color w:val="000000"/>
              </w:rPr>
              <w:t>6</w:t>
            </w:r>
          </w:p>
        </w:tc>
        <w:tc>
          <w:tcPr>
            <w:tcW w:w="4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933EDD">
            <w:pPr>
              <w:spacing w:line="360" w:lineRule="auto"/>
              <w:jc w:val="left"/>
              <w:textAlignment w:val="center"/>
              <w:rPr>
                <w:rFonts w:ascii="宋体" w:hAnsi="宋体"/>
                <w:color w:val="000000"/>
              </w:rPr>
            </w:pPr>
            <w:r>
              <w:rPr>
                <w:rFonts w:ascii="宋体" w:hAnsi="宋体"/>
                <w:color w:val="000000"/>
              </w:rPr>
              <w:t>7</w:t>
            </w:r>
          </w:p>
        </w:tc>
        <w:tc>
          <w:tcPr>
            <w:tcW w:w="4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712243">
            <w:pPr>
              <w:spacing w:line="360" w:lineRule="auto"/>
              <w:jc w:val="left"/>
              <w:textAlignment w:val="center"/>
              <w:rPr>
                <w:rFonts w:ascii="宋体" w:hAnsi="宋体"/>
                <w:color w:val="000000"/>
              </w:rPr>
            </w:pPr>
            <w:r>
              <w:rPr>
                <w:rFonts w:ascii="宋体" w:hAnsi="宋体"/>
                <w:color w:val="000000"/>
              </w:rPr>
              <w:t>8</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8193FB">
            <w:pPr>
              <w:spacing w:line="360" w:lineRule="auto"/>
              <w:jc w:val="left"/>
              <w:textAlignment w:val="center"/>
              <w:rPr>
                <w:rFonts w:ascii="宋体" w:hAnsi="宋体"/>
                <w:color w:val="000000"/>
              </w:rPr>
            </w:pPr>
            <w:r>
              <w:rPr>
                <w:rFonts w:ascii="宋体" w:hAnsi="宋体"/>
                <w:color w:val="000000"/>
              </w:rPr>
              <w:t>9</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B0CE69">
            <w:pPr>
              <w:spacing w:line="360" w:lineRule="auto"/>
              <w:jc w:val="left"/>
              <w:textAlignment w:val="center"/>
              <w:rPr>
                <w:rFonts w:ascii="宋体" w:hAnsi="宋体"/>
                <w:color w:val="000000"/>
              </w:rPr>
            </w:pPr>
            <w:r>
              <w:rPr>
                <w:rFonts w:ascii="宋体" w:hAnsi="宋体"/>
                <w:color w:val="000000"/>
              </w:rPr>
              <w:t>10</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25D48D">
            <w:pPr>
              <w:spacing w:line="360" w:lineRule="auto"/>
              <w:jc w:val="left"/>
              <w:textAlignment w:val="center"/>
              <w:rPr>
                <w:rFonts w:ascii="宋体" w:hAnsi="宋体"/>
                <w:color w:val="000000"/>
              </w:rPr>
            </w:pPr>
            <w:r>
              <w:rPr>
                <w:rFonts w:ascii="宋体" w:hAnsi="宋体"/>
                <w:color w:val="000000"/>
              </w:rPr>
              <w:t>11</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B01816">
            <w:pPr>
              <w:spacing w:line="360" w:lineRule="auto"/>
              <w:jc w:val="left"/>
              <w:textAlignment w:val="center"/>
              <w:rPr>
                <w:rFonts w:ascii="宋体" w:hAnsi="宋体"/>
                <w:color w:val="000000"/>
              </w:rPr>
            </w:pPr>
            <w:r>
              <w:rPr>
                <w:rFonts w:ascii="宋体" w:hAnsi="宋体"/>
                <w:color w:val="000000"/>
              </w:rPr>
              <w:t>12</w:t>
            </w:r>
          </w:p>
        </w:tc>
      </w:tr>
      <w:tr w14:paraId="7AA377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5646D1">
            <w:pPr>
              <w:spacing w:line="360" w:lineRule="auto"/>
              <w:jc w:val="left"/>
              <w:textAlignment w:val="center"/>
              <w:rPr>
                <w:rFonts w:ascii="宋体" w:hAnsi="宋体"/>
                <w:color w:val="000000"/>
              </w:rPr>
            </w:pPr>
            <w:r>
              <w:rPr>
                <w:rFonts w:ascii="宋体" w:hAnsi="宋体"/>
                <w:color w:val="000000"/>
              </w:rPr>
              <w:t>平均气温（℃）</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D71FAB">
            <w:pPr>
              <w:spacing w:line="360" w:lineRule="auto"/>
              <w:jc w:val="left"/>
              <w:textAlignment w:val="center"/>
              <w:rPr>
                <w:rFonts w:ascii="宋体" w:hAnsi="宋体"/>
                <w:color w:val="000000"/>
              </w:rPr>
            </w:pPr>
            <w:r>
              <w:rPr>
                <w:rFonts w:ascii="宋体" w:hAnsi="宋体"/>
                <w:color w:val="000000"/>
              </w:rPr>
              <w:t>－2.2</w:t>
            </w:r>
          </w:p>
        </w:tc>
        <w:tc>
          <w:tcPr>
            <w:tcW w:w="3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2DB0C1">
            <w:pPr>
              <w:spacing w:line="360" w:lineRule="auto"/>
              <w:jc w:val="left"/>
              <w:textAlignment w:val="center"/>
              <w:rPr>
                <w:rFonts w:ascii="宋体" w:hAnsi="宋体"/>
                <w:color w:val="000000"/>
              </w:rPr>
            </w:pPr>
            <w:r>
              <w:rPr>
                <w:rFonts w:ascii="宋体" w:hAnsi="宋体"/>
                <w:color w:val="000000"/>
              </w:rPr>
              <w:t>0.8</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F9A808">
            <w:pPr>
              <w:spacing w:line="360" w:lineRule="auto"/>
              <w:jc w:val="left"/>
              <w:textAlignment w:val="center"/>
              <w:rPr>
                <w:rFonts w:ascii="宋体" w:hAnsi="宋体"/>
                <w:color w:val="000000"/>
              </w:rPr>
            </w:pPr>
            <w:r>
              <w:rPr>
                <w:rFonts w:ascii="宋体" w:hAnsi="宋体"/>
                <w:color w:val="000000"/>
              </w:rPr>
              <w:t>7.3</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3F98E6">
            <w:pPr>
              <w:spacing w:line="360" w:lineRule="auto"/>
              <w:jc w:val="left"/>
              <w:textAlignment w:val="center"/>
              <w:rPr>
                <w:rFonts w:ascii="宋体" w:hAnsi="宋体"/>
                <w:color w:val="000000"/>
              </w:rPr>
            </w:pPr>
            <w:r>
              <w:rPr>
                <w:rFonts w:ascii="宋体" w:hAnsi="宋体"/>
                <w:color w:val="000000"/>
              </w:rPr>
              <w:t>15.3</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A971E1">
            <w:pPr>
              <w:spacing w:line="360" w:lineRule="auto"/>
              <w:jc w:val="left"/>
              <w:textAlignment w:val="center"/>
              <w:rPr>
                <w:rFonts w:ascii="宋体" w:hAnsi="宋体"/>
                <w:color w:val="000000"/>
              </w:rPr>
            </w:pPr>
            <w:r>
              <w:rPr>
                <w:rFonts w:ascii="宋体" w:hAnsi="宋体"/>
                <w:color w:val="000000"/>
              </w:rPr>
              <w:t>20.9</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2A0D6F">
            <w:pPr>
              <w:spacing w:line="360" w:lineRule="auto"/>
              <w:jc w:val="left"/>
              <w:textAlignment w:val="center"/>
              <w:rPr>
                <w:rFonts w:ascii="宋体" w:hAnsi="宋体"/>
                <w:color w:val="000000"/>
              </w:rPr>
            </w:pPr>
            <w:r>
              <w:rPr>
                <w:rFonts w:ascii="宋体" w:hAnsi="宋体"/>
                <w:color w:val="000000"/>
              </w:rPr>
              <w:t>25.7</w:t>
            </w:r>
          </w:p>
        </w:tc>
        <w:tc>
          <w:tcPr>
            <w:tcW w:w="4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2DACCB">
            <w:pPr>
              <w:spacing w:line="360" w:lineRule="auto"/>
              <w:jc w:val="left"/>
              <w:textAlignment w:val="center"/>
              <w:rPr>
                <w:rFonts w:ascii="宋体" w:hAnsi="宋体"/>
                <w:color w:val="000000"/>
              </w:rPr>
            </w:pPr>
            <w:r>
              <w:rPr>
                <w:rFonts w:ascii="宋体" w:hAnsi="宋体"/>
                <w:color w:val="000000"/>
              </w:rPr>
              <w:t>26.8</w:t>
            </w:r>
          </w:p>
        </w:tc>
        <w:tc>
          <w:tcPr>
            <w:tcW w:w="4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F43D30">
            <w:pPr>
              <w:spacing w:line="360" w:lineRule="auto"/>
              <w:jc w:val="left"/>
              <w:textAlignment w:val="center"/>
              <w:rPr>
                <w:rFonts w:ascii="宋体" w:hAnsi="宋体"/>
                <w:color w:val="000000"/>
              </w:rPr>
            </w:pPr>
            <w:r>
              <w:rPr>
                <w:rFonts w:ascii="宋体" w:hAnsi="宋体"/>
                <w:color w:val="000000"/>
              </w:rPr>
              <w:t>25.4</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0B864B">
            <w:pPr>
              <w:spacing w:line="360" w:lineRule="auto"/>
              <w:jc w:val="left"/>
              <w:textAlignment w:val="center"/>
              <w:rPr>
                <w:rFonts w:ascii="宋体" w:hAnsi="宋体"/>
                <w:color w:val="000000"/>
              </w:rPr>
            </w:pPr>
            <w:r>
              <w:rPr>
                <w:rFonts w:ascii="宋体" w:hAnsi="宋体"/>
                <w:color w:val="000000"/>
              </w:rPr>
              <w:t>20.7</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017B75">
            <w:pPr>
              <w:spacing w:line="360" w:lineRule="auto"/>
              <w:jc w:val="left"/>
              <w:textAlignment w:val="center"/>
              <w:rPr>
                <w:rFonts w:ascii="宋体" w:hAnsi="宋体"/>
                <w:color w:val="000000"/>
              </w:rPr>
            </w:pPr>
            <w:r>
              <w:rPr>
                <w:rFonts w:ascii="宋体" w:hAnsi="宋体"/>
                <w:color w:val="000000"/>
              </w:rPr>
              <w:t>14.1</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9F0391">
            <w:pPr>
              <w:spacing w:line="360" w:lineRule="auto"/>
              <w:jc w:val="left"/>
              <w:textAlignment w:val="center"/>
              <w:rPr>
                <w:rFonts w:ascii="宋体" w:hAnsi="宋体"/>
                <w:color w:val="000000"/>
              </w:rPr>
            </w:pPr>
            <w:r>
              <w:rPr>
                <w:rFonts w:ascii="宋体" w:hAnsi="宋体"/>
                <w:color w:val="000000"/>
              </w:rPr>
              <w:t>5.9</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B482F7">
            <w:pPr>
              <w:spacing w:line="360" w:lineRule="auto"/>
              <w:jc w:val="left"/>
              <w:textAlignment w:val="center"/>
              <w:rPr>
                <w:rFonts w:ascii="宋体" w:hAnsi="宋体"/>
                <w:color w:val="000000"/>
              </w:rPr>
            </w:pPr>
            <w:r>
              <w:rPr>
                <w:rFonts w:ascii="宋体" w:hAnsi="宋体"/>
                <w:color w:val="000000"/>
              </w:rPr>
              <w:t>－0.1</w:t>
            </w:r>
          </w:p>
        </w:tc>
      </w:tr>
      <w:tr w14:paraId="255FE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9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D2B16E">
            <w:pPr>
              <w:spacing w:line="360" w:lineRule="auto"/>
              <w:jc w:val="left"/>
              <w:textAlignment w:val="center"/>
              <w:rPr>
                <w:rFonts w:ascii="宋体" w:hAnsi="宋体"/>
                <w:color w:val="000000"/>
              </w:rPr>
            </w:pPr>
            <w:r>
              <w:rPr>
                <w:rFonts w:ascii="宋体" w:hAnsi="宋体"/>
                <w:color w:val="000000"/>
              </w:rPr>
              <w:t>平均降水量（mm）</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FE6575">
            <w:pPr>
              <w:spacing w:line="360" w:lineRule="auto"/>
              <w:jc w:val="left"/>
              <w:textAlignment w:val="center"/>
              <w:rPr>
                <w:rFonts w:ascii="宋体" w:hAnsi="宋体"/>
                <w:color w:val="000000"/>
              </w:rPr>
            </w:pPr>
            <w:r>
              <w:rPr>
                <w:rFonts w:ascii="宋体" w:hAnsi="宋体"/>
                <w:color w:val="000000"/>
              </w:rPr>
              <w:t>3.9</w:t>
            </w:r>
          </w:p>
        </w:tc>
        <w:tc>
          <w:tcPr>
            <w:tcW w:w="3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D66478">
            <w:pPr>
              <w:spacing w:line="360" w:lineRule="auto"/>
              <w:jc w:val="left"/>
              <w:textAlignment w:val="center"/>
              <w:rPr>
                <w:rFonts w:ascii="宋体" w:hAnsi="宋体"/>
                <w:color w:val="000000"/>
              </w:rPr>
            </w:pPr>
            <w:r>
              <w:rPr>
                <w:rFonts w:ascii="宋体" w:hAnsi="宋体"/>
                <w:color w:val="000000"/>
              </w:rPr>
              <w:t>7.4</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4B8B3C">
            <w:pPr>
              <w:spacing w:line="360" w:lineRule="auto"/>
              <w:jc w:val="left"/>
              <w:textAlignment w:val="center"/>
              <w:rPr>
                <w:rFonts w:ascii="宋体" w:hAnsi="宋体"/>
                <w:color w:val="000000"/>
              </w:rPr>
            </w:pPr>
            <w:r>
              <w:rPr>
                <w:rFonts w:ascii="宋体" w:hAnsi="宋体"/>
                <w:color w:val="000000"/>
              </w:rPr>
              <w:t>11.3</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8F4128">
            <w:pPr>
              <w:spacing w:line="360" w:lineRule="auto"/>
              <w:jc w:val="left"/>
              <w:textAlignment w:val="center"/>
              <w:rPr>
                <w:rFonts w:ascii="宋体" w:hAnsi="宋体"/>
                <w:color w:val="000000"/>
              </w:rPr>
            </w:pPr>
            <w:r>
              <w:rPr>
                <w:rFonts w:ascii="宋体" w:hAnsi="宋体"/>
                <w:color w:val="000000"/>
              </w:rPr>
              <w:t>17.8</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C568E4">
            <w:pPr>
              <w:spacing w:line="360" w:lineRule="auto"/>
              <w:jc w:val="left"/>
              <w:textAlignment w:val="center"/>
              <w:rPr>
                <w:rFonts w:ascii="宋体" w:hAnsi="宋体"/>
                <w:color w:val="000000"/>
              </w:rPr>
            </w:pPr>
            <w:r>
              <w:rPr>
                <w:rFonts w:ascii="宋体" w:hAnsi="宋体"/>
                <w:color w:val="000000"/>
              </w:rPr>
              <w:t>36.9</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5410DC">
            <w:pPr>
              <w:spacing w:line="360" w:lineRule="auto"/>
              <w:jc w:val="left"/>
              <w:textAlignment w:val="center"/>
              <w:rPr>
                <w:rFonts w:ascii="宋体" w:hAnsi="宋体"/>
                <w:color w:val="000000"/>
              </w:rPr>
            </w:pPr>
            <w:r>
              <w:rPr>
                <w:rFonts w:ascii="宋体" w:hAnsi="宋体"/>
                <w:color w:val="000000"/>
              </w:rPr>
              <w:t>56.7</w:t>
            </w:r>
          </w:p>
        </w:tc>
        <w:tc>
          <w:tcPr>
            <w:tcW w:w="4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AA082D">
            <w:pPr>
              <w:spacing w:line="360" w:lineRule="auto"/>
              <w:jc w:val="left"/>
              <w:textAlignment w:val="center"/>
              <w:rPr>
                <w:rFonts w:ascii="宋体" w:hAnsi="宋体"/>
                <w:color w:val="000000"/>
              </w:rPr>
            </w:pPr>
            <w:r>
              <w:rPr>
                <w:rFonts w:ascii="宋体" w:hAnsi="宋体"/>
                <w:color w:val="000000"/>
              </w:rPr>
              <w:t>141.1</w:t>
            </w:r>
          </w:p>
        </w:tc>
        <w:tc>
          <w:tcPr>
            <w:tcW w:w="40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820958">
            <w:pPr>
              <w:spacing w:line="360" w:lineRule="auto"/>
              <w:jc w:val="left"/>
              <w:textAlignment w:val="center"/>
              <w:rPr>
                <w:rFonts w:ascii="宋体" w:hAnsi="宋体"/>
                <w:color w:val="000000"/>
              </w:rPr>
            </w:pPr>
            <w:r>
              <w:rPr>
                <w:rFonts w:ascii="宋体" w:hAnsi="宋体"/>
                <w:color w:val="000000"/>
              </w:rPr>
              <w:t>148</w:t>
            </w:r>
            <w:r>
              <w:rPr>
                <w:rFonts w:ascii="宋体" w:hAnsi="宋体"/>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9" cstate="print"/>
                          <a:stretch>
                            <a:fillRect/>
                          </a:stretch>
                        </pic:blipFill>
                        <pic:spPr>
                          <a:xfrm>
                            <a:off x="0" y="0"/>
                            <a:ext cx="31750" cy="88900"/>
                          </a:xfrm>
                          <a:prstGeom prst="rect">
                            <a:avLst/>
                          </a:prstGeom>
                        </pic:spPr>
                      </pic:pic>
                    </a:graphicData>
                  </a:graphic>
                </wp:inline>
              </w:drawing>
            </w:r>
            <w:r>
              <w:rPr>
                <w:rFonts w:ascii="宋体" w:hAnsi="宋体"/>
                <w:color w:val="000000"/>
              </w:rPr>
              <w:t>3</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66D84C">
            <w:pPr>
              <w:spacing w:line="360" w:lineRule="auto"/>
              <w:jc w:val="left"/>
              <w:textAlignment w:val="center"/>
              <w:rPr>
                <w:rFonts w:ascii="宋体" w:hAnsi="宋体"/>
                <w:color w:val="000000"/>
              </w:rPr>
            </w:pPr>
            <w:r>
              <w:rPr>
                <w:rFonts w:ascii="宋体" w:hAnsi="宋体"/>
                <w:color w:val="000000"/>
              </w:rPr>
              <w:t>48.1</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FFA39F">
            <w:pPr>
              <w:spacing w:line="360" w:lineRule="auto"/>
              <w:jc w:val="left"/>
              <w:textAlignment w:val="center"/>
              <w:rPr>
                <w:rFonts w:ascii="宋体" w:hAnsi="宋体"/>
                <w:color w:val="000000"/>
              </w:rPr>
            </w:pPr>
            <w:r>
              <w:rPr>
                <w:rFonts w:ascii="宋体" w:hAnsi="宋体"/>
                <w:color w:val="000000"/>
              </w:rPr>
              <w:t>27.3</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9BBF12">
            <w:pPr>
              <w:spacing w:line="360" w:lineRule="auto"/>
              <w:jc w:val="left"/>
              <w:textAlignment w:val="center"/>
              <w:rPr>
                <w:rFonts w:ascii="宋体" w:hAnsi="宋体"/>
                <w:color w:val="000000"/>
              </w:rPr>
            </w:pPr>
            <w:r>
              <w:rPr>
                <w:rFonts w:ascii="宋体" w:hAnsi="宋体"/>
                <w:color w:val="000000"/>
              </w:rPr>
              <w:t>13.2</w:t>
            </w:r>
          </w:p>
        </w:tc>
        <w:tc>
          <w:tcPr>
            <w:tcW w:w="350" w:type="pc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F7A85A">
            <w:pPr>
              <w:spacing w:line="360" w:lineRule="auto"/>
              <w:jc w:val="left"/>
              <w:textAlignment w:val="center"/>
              <w:rPr>
                <w:rFonts w:ascii="宋体" w:hAnsi="宋体"/>
                <w:color w:val="000000"/>
              </w:rPr>
            </w:pPr>
            <w:r>
              <w:rPr>
                <w:rFonts w:ascii="宋体" w:hAnsi="宋体"/>
                <w:color w:val="000000"/>
              </w:rPr>
              <w:t>5.1</w:t>
            </w:r>
          </w:p>
        </w:tc>
      </w:tr>
    </w:tbl>
    <w:p w14:paraId="6CBA3590">
      <w:pPr>
        <w:spacing w:line="360" w:lineRule="auto"/>
        <w:jc w:val="left"/>
        <w:textAlignment w:val="center"/>
        <w:rPr>
          <w:color w:val="000000"/>
        </w:rPr>
      </w:pPr>
    </w:p>
    <w:p w14:paraId="47DCB890">
      <w:pPr>
        <w:spacing w:line="360" w:lineRule="auto"/>
        <w:jc w:val="left"/>
        <w:textAlignment w:val="center"/>
        <w:rPr>
          <w:rFonts w:ascii="宋体" w:hAnsi="宋体"/>
          <w:color w:val="000000"/>
        </w:rPr>
      </w:pPr>
      <w:r>
        <w:rPr>
          <w:color w:val="000000"/>
        </w:rPr>
        <w:t xml:space="preserve">10. </w:t>
      </w:r>
      <w:r>
        <w:rPr>
          <w:rFonts w:ascii="宋体" w:hAnsi="宋体"/>
          <w:color w:val="000000"/>
        </w:rPr>
        <w:t>据表分析，该地的气候特征是（   ）</w:t>
      </w:r>
    </w:p>
    <w:p w14:paraId="2E4E7AA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夏季炎热干燥，冬季温和多雨</w:t>
      </w:r>
      <w:r>
        <w:rPr>
          <w:color w:val="000000"/>
        </w:rPr>
        <w:tab/>
      </w:r>
      <w:r>
        <w:rPr>
          <w:color w:val="000000"/>
        </w:rPr>
        <w:t xml:space="preserve">B. </w:t>
      </w:r>
      <w:r>
        <w:rPr>
          <w:rFonts w:ascii="宋体" w:hAnsi="宋体"/>
          <w:color w:val="000000"/>
        </w:rPr>
        <w:t>全年温和湿润</w:t>
      </w:r>
    </w:p>
    <w:p w14:paraId="4A56104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夏季高温多雨，冬季寒冷干燥</w:t>
      </w:r>
      <w:r>
        <w:rPr>
          <w:color w:val="000000"/>
        </w:rPr>
        <w:tab/>
      </w:r>
      <w:r>
        <w:rPr>
          <w:color w:val="000000"/>
        </w:rPr>
        <w:t xml:space="preserve">D. </w:t>
      </w:r>
      <w:r>
        <w:rPr>
          <w:rFonts w:ascii="宋体" w:hAnsi="宋体"/>
          <w:color w:val="000000"/>
        </w:rPr>
        <w:t>全年高温多雨</w:t>
      </w:r>
    </w:p>
    <w:p w14:paraId="163E7FCB">
      <w:pPr>
        <w:spacing w:line="360" w:lineRule="auto"/>
        <w:jc w:val="left"/>
        <w:textAlignment w:val="center"/>
        <w:rPr>
          <w:rFonts w:ascii="宋体" w:hAnsi="宋体"/>
          <w:color w:val="000000"/>
        </w:rPr>
      </w:pPr>
      <w:r>
        <w:rPr>
          <w:color w:val="000000"/>
        </w:rPr>
        <w:t xml:space="preserve">11. </w:t>
      </w:r>
      <w:r>
        <w:rPr>
          <w:rFonts w:ascii="宋体" w:hAnsi="宋体"/>
          <w:color w:val="000000"/>
        </w:rPr>
        <w:t>该地春耕开始时，最有可能出现的问题是（   ）</w:t>
      </w:r>
    </w:p>
    <w:p w14:paraId="63E66E14">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9"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极端高温</w:t>
      </w:r>
      <w:r>
        <w:rPr>
          <w:color w:val="000000"/>
        </w:rPr>
        <w:tab/>
      </w:r>
      <w:r>
        <w:rPr>
          <w:color w:val="000000"/>
        </w:rPr>
        <w:t xml:space="preserve">B. </w:t>
      </w:r>
      <w:r>
        <w:rPr>
          <w:rFonts w:ascii="宋体" w:hAnsi="宋体"/>
          <w:color w:val="000000"/>
        </w:rPr>
        <w:t>洪涝灾害</w:t>
      </w:r>
      <w:r>
        <w:rPr>
          <w:color w:val="000000"/>
        </w:rPr>
        <w:tab/>
      </w:r>
      <w:r>
        <w:rPr>
          <w:color w:val="000000"/>
        </w:rPr>
        <w:t xml:space="preserve">C. </w:t>
      </w:r>
      <w:r>
        <w:rPr>
          <w:rFonts w:ascii="宋体" w:hAnsi="宋体"/>
          <w:color w:val="000000"/>
        </w:rPr>
        <w:t>大地冰封</w:t>
      </w:r>
      <w:r>
        <w:rPr>
          <w:color w:val="000000"/>
        </w:rPr>
        <w:tab/>
      </w:r>
      <w:r>
        <w:rPr>
          <w:color w:val="000000"/>
        </w:rPr>
        <w:t xml:space="preserve">D. </w:t>
      </w:r>
      <w:r>
        <w:rPr>
          <w:rFonts w:ascii="宋体" w:hAnsi="宋体"/>
          <w:color w:val="000000"/>
        </w:rPr>
        <w:t>春旱缺水</w:t>
      </w:r>
    </w:p>
    <w:p w14:paraId="4CA835BE">
      <w:pPr>
        <w:spacing w:line="360" w:lineRule="auto"/>
        <w:textAlignment w:val="center"/>
        <w:rPr>
          <w:color w:val="000000"/>
        </w:rPr>
      </w:pPr>
      <w:r>
        <w:rPr>
          <w:color w:val="2E75B6"/>
        </w:rPr>
        <w:t>【答案】</w:t>
      </w:r>
      <w:r>
        <w:rPr>
          <w:color w:val="000000"/>
        </w:rPr>
        <w:t>10. C    11. D</w:t>
      </w:r>
    </w:p>
    <w:p w14:paraId="6D547851">
      <w:pPr>
        <w:spacing w:line="360" w:lineRule="auto"/>
        <w:textAlignment w:val="center"/>
        <w:rPr>
          <w:color w:val="000000"/>
        </w:rPr>
      </w:pPr>
      <w:r>
        <w:rPr>
          <w:color w:val="2E75B6"/>
        </w:rPr>
        <w:t>【解析】</w:t>
      </w:r>
    </w:p>
    <w:p w14:paraId="1B757152">
      <w:pPr>
        <w:spacing w:line="360" w:lineRule="auto"/>
        <w:textAlignment w:val="center"/>
        <w:rPr>
          <w:color w:val="000000"/>
        </w:rPr>
      </w:pPr>
      <w:r>
        <w:rPr>
          <w:color w:val="000000"/>
        </w:rPr>
        <w:t>【10题详解】</w:t>
      </w:r>
    </w:p>
    <w:p w14:paraId="37ABB2D7">
      <w:pPr>
        <w:spacing w:line="360" w:lineRule="auto"/>
        <w:jc w:val="left"/>
        <w:textAlignment w:val="center"/>
        <w:rPr>
          <w:color w:val="000000"/>
        </w:rPr>
      </w:pPr>
      <w:r>
        <w:rPr>
          <w:color w:val="000000"/>
        </w:rPr>
        <w:t>由表格数据可知，该地区最热月是7月，气温约26.8℃，最冷月在1月，气温是-2.2℃，降水集中在7、8两个月，属于夏季高温多雨、冬季寒冷干燥的温带季风气候，故ABD错误、C正确，根据题意，故选C。</w:t>
      </w:r>
    </w:p>
    <w:p w14:paraId="7EE8EDC9">
      <w:pPr>
        <w:spacing w:line="360" w:lineRule="auto"/>
        <w:jc w:val="left"/>
        <w:textAlignment w:val="center"/>
        <w:rPr>
          <w:color w:val="000000"/>
        </w:rPr>
      </w:pPr>
      <w:r>
        <w:rPr>
          <w:color w:val="000000"/>
        </w:rPr>
        <w:t>【11题详解】</w:t>
      </w:r>
    </w:p>
    <w:p w14:paraId="40463860">
      <w:pPr>
        <w:spacing w:line="360" w:lineRule="auto"/>
        <w:jc w:val="left"/>
        <w:textAlignment w:val="center"/>
        <w:rPr>
          <w:color w:val="000000"/>
        </w:rPr>
      </w:pPr>
      <w:r>
        <w:rPr>
          <w:color w:val="000000"/>
        </w:rPr>
        <w:t>由上题可知，该地区气候类型是温带季风气候，春季春耕时，气温回升，水分蒸发快，降水又少，最可能出现的问题是春旱缺水，故ABC错误、D正确，故选D。</w:t>
      </w:r>
    </w:p>
    <w:p w14:paraId="343E3152">
      <w:pPr>
        <w:spacing w:line="360" w:lineRule="auto"/>
        <w:jc w:val="left"/>
        <w:textAlignment w:val="center"/>
        <w:rPr>
          <w:color w:val="000000"/>
        </w:rPr>
      </w:pPr>
      <w:r>
        <w:rPr>
          <w:color w:val="000000"/>
        </w:rPr>
        <w:t>【点睛】在气温和降水量变化示意图中，横坐标轴表示月份，纵坐标轴左侧表示气温，右侧表示降水量，气温年变化用平滑的曲线表示，降水年变化用长方形柱状表示。观察气温曲线图，可以知道气温最高月和气温最低月，气温最高值和气温最低值，观察降水量柱状图，可以知道降水集中的月份和各月降水量，</w:t>
      </w:r>
    </w:p>
    <w:p w14:paraId="795E91B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我国地域辽阔，自然环境复杂多样。图为我国四大地理区域分布示意图。据此完成下面小题。</w:t>
      </w:r>
    </w:p>
    <w:p w14:paraId="218ACBE9">
      <w:pPr>
        <w:spacing w:line="360" w:lineRule="auto"/>
        <w:jc w:val="left"/>
        <w:textAlignment w:val="center"/>
        <w:rPr>
          <w:color w:val="000000"/>
        </w:rPr>
      </w:pPr>
      <w:r>
        <w:rPr>
          <w:color w:val="000000"/>
        </w:rPr>
        <w:drawing>
          <wp:inline distT="0" distB="0" distL="114300" distR="114300">
            <wp:extent cx="1876425" cy="14287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876425" cy="1428750"/>
                    </a:xfrm>
                    <a:prstGeom prst="rect">
                      <a:avLst/>
                    </a:prstGeom>
                  </pic:spPr>
                </pic:pic>
              </a:graphicData>
            </a:graphic>
          </wp:inline>
        </w:drawing>
      </w:r>
    </w:p>
    <w:p w14:paraId="441851D8">
      <w:pPr>
        <w:spacing w:line="360" w:lineRule="auto"/>
        <w:jc w:val="left"/>
        <w:textAlignment w:val="center"/>
        <w:rPr>
          <w:rFonts w:ascii="宋体" w:hAnsi="宋体"/>
          <w:color w:val="000000"/>
        </w:rPr>
      </w:pPr>
      <w:r>
        <w:rPr>
          <w:color w:val="000000"/>
        </w:rPr>
        <w:t xml:space="preserve">12. </w:t>
      </w:r>
      <w:r>
        <w:rPr>
          <w:rFonts w:ascii="宋体" w:hAnsi="宋体"/>
          <w:color w:val="000000"/>
        </w:rPr>
        <w:t>秦岭—淮河一线是我国重要的地理分界线，下列选项中属于该线地理意义的是（   ）</w:t>
      </w:r>
    </w:p>
    <w:p w14:paraId="60B4B15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半湿润区和半干旱区的分界线</w:t>
      </w:r>
      <w:r>
        <w:rPr>
          <w:color w:val="000000"/>
        </w:rPr>
        <w:tab/>
      </w:r>
      <w:r>
        <w:rPr>
          <w:color w:val="000000"/>
        </w:rPr>
        <w:t xml:space="preserve">B. </w:t>
      </w:r>
      <w:r>
        <w:rPr>
          <w:rFonts w:ascii="宋体" w:hAnsi="宋体"/>
          <w:color w:val="000000"/>
        </w:rPr>
        <w:t>南方地区和北方地区的分界线</w:t>
      </w:r>
    </w:p>
    <w:p w14:paraId="795289B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长江水系和珠江水系的分水岭</w:t>
      </w:r>
      <w:r>
        <w:rPr>
          <w:color w:val="000000"/>
        </w:rPr>
        <w:tab/>
      </w:r>
      <w:r>
        <w:rPr>
          <w:color w:val="000000"/>
        </w:rPr>
        <w:t xml:space="preserve">D. </w:t>
      </w:r>
      <w:r>
        <w:rPr>
          <w:rFonts w:ascii="宋体" w:hAnsi="宋体"/>
          <w:color w:val="000000"/>
        </w:rPr>
        <w:t>我国地势第二、三级阶梯分界线</w:t>
      </w:r>
    </w:p>
    <w:p w14:paraId="000870C5">
      <w:pPr>
        <w:spacing w:line="360" w:lineRule="auto"/>
        <w:jc w:val="left"/>
        <w:textAlignment w:val="center"/>
        <w:rPr>
          <w:rFonts w:ascii="宋体" w:hAnsi="宋体"/>
          <w:color w:val="000000"/>
        </w:rPr>
      </w:pPr>
      <w:r>
        <w:rPr>
          <w:color w:val="000000"/>
        </w:rPr>
        <w:t xml:space="preserve">13. </w:t>
      </w:r>
      <w:r>
        <w:rPr>
          <w:rFonts w:ascii="宋体" w:hAnsi="宋体"/>
          <w:color w:val="000000"/>
        </w:rPr>
        <w:t>下列关于四大地理区域特征的说法，错误的是（   ）</w:t>
      </w:r>
    </w:p>
    <w:p w14:paraId="4488C8A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甲区域河湖众多</w:t>
      </w:r>
      <w:r>
        <w:rPr>
          <w:color w:val="000000"/>
        </w:rPr>
        <w:tab/>
      </w:r>
      <w:r>
        <w:rPr>
          <w:color w:val="000000"/>
        </w:rPr>
        <w:t xml:space="preserve">B. </w:t>
      </w:r>
      <w:r>
        <w:rPr>
          <w:rFonts w:ascii="宋体" w:hAnsi="宋体"/>
          <w:color w:val="000000"/>
        </w:rPr>
        <w:t>乙区域平原广阔</w:t>
      </w:r>
    </w:p>
    <w:p w14:paraId="36C5E86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丙区域水热充足</w:t>
      </w:r>
      <w:r>
        <w:rPr>
          <w:color w:val="000000"/>
        </w:rPr>
        <w:tab/>
      </w:r>
      <w:r>
        <w:rPr>
          <w:color w:val="000000"/>
        </w:rPr>
        <w:t xml:space="preserve">D. </w:t>
      </w:r>
      <w:r>
        <w:rPr>
          <w:rFonts w:ascii="宋体" w:hAnsi="宋体"/>
          <w:color w:val="000000"/>
        </w:rPr>
        <w:t>丁区域气候干旱</w:t>
      </w:r>
    </w:p>
    <w:p w14:paraId="4CC1BDA5">
      <w:pPr>
        <w:spacing w:line="360" w:lineRule="auto"/>
        <w:textAlignment w:val="center"/>
        <w:rPr>
          <w:color w:val="000000"/>
        </w:rPr>
      </w:pPr>
      <w:r>
        <w:rPr>
          <w:color w:val="2E75B6"/>
        </w:rPr>
        <w:t>【答案】</w:t>
      </w:r>
      <w:r>
        <w:rPr>
          <w:color w:val="000000"/>
        </w:rPr>
        <w:t>12. B    13. C</w:t>
      </w:r>
    </w:p>
    <w:p w14:paraId="6BD6854F">
      <w:pPr>
        <w:spacing w:line="360" w:lineRule="auto"/>
        <w:textAlignment w:val="center"/>
        <w:rPr>
          <w:color w:val="000000"/>
        </w:rPr>
      </w:pPr>
      <w:r>
        <w:rPr>
          <w:color w:val="2E75B6"/>
        </w:rPr>
        <w:t>【解析】</w:t>
      </w:r>
    </w:p>
    <w:p w14:paraId="4950832D">
      <w:pPr>
        <w:spacing w:line="360" w:lineRule="auto"/>
        <w:textAlignment w:val="center"/>
        <w:rPr>
          <w:color w:val="000000"/>
        </w:rPr>
      </w:pPr>
      <w:r>
        <w:rPr>
          <w:color w:val="000000"/>
        </w:rPr>
        <w:t>【12题详解】</w:t>
      </w:r>
    </w:p>
    <w:p w14:paraId="0810C8DC">
      <w:pPr>
        <w:spacing w:line="360" w:lineRule="auto"/>
        <w:jc w:val="left"/>
        <w:textAlignment w:val="center"/>
        <w:rPr>
          <w:color w:val="000000"/>
        </w:rPr>
      </w:pPr>
      <w:r>
        <w:rPr>
          <w:color w:val="000000"/>
        </w:rPr>
        <w:t>秦岭－淮河一线，就是人们常说的中国南方和北方的地理分界线，秦岭－淮河一线是我国800mm年等降水量线， 一月份0℃等温线，亚热带与暖温带的分界线，湿润与半湿润的分界线，亚热带季风气候与温带季风气候的分界线，长江水系与黄河水系的分界线等；阶梯分界线没有经过秦岭--淮河，故ACD错误、B正确，根据题意，故选B。</w:t>
      </w:r>
    </w:p>
    <w:p w14:paraId="0BBD8596">
      <w:pPr>
        <w:spacing w:line="360" w:lineRule="auto"/>
        <w:jc w:val="left"/>
        <w:textAlignment w:val="center"/>
        <w:rPr>
          <w:color w:val="000000"/>
        </w:rPr>
      </w:pPr>
      <w:r>
        <w:rPr>
          <w:color w:val="000000"/>
        </w:rPr>
        <w:t>【13题详解】</w:t>
      </w:r>
    </w:p>
    <w:p w14:paraId="3C067212">
      <w:pPr>
        <w:spacing w:line="360" w:lineRule="auto"/>
        <w:jc w:val="left"/>
        <w:textAlignment w:val="center"/>
        <w:rPr>
          <w:color w:val="000000"/>
        </w:rPr>
      </w:pPr>
      <w:r>
        <w:rPr>
          <w:color w:val="000000"/>
        </w:rPr>
        <w:t>由图可知，甲是秦岭--淮河以南的南方地区，降水丰富，河湖众多，故A正确。乙是秦岭--淮河以北的北方地区，地形以平原为主，平原面积广阔，故B正确。丙是位于第一阶梯上的青藏地区，由于海拔高、热量严重不足，故C错误。丁是西北地区，由于深居内陆、远离海洋，最突出的特征是干旱，故D正确。故选C。</w:t>
      </w:r>
    </w:p>
    <w:p w14:paraId="224884C7">
      <w:pPr>
        <w:spacing w:line="360" w:lineRule="auto"/>
        <w:jc w:val="left"/>
        <w:textAlignment w:val="center"/>
        <w:rPr>
          <w:color w:val="000000"/>
        </w:rPr>
      </w:pPr>
      <w:r>
        <w:rPr>
          <w:color w:val="000000"/>
        </w:rPr>
        <w:t>【点睛】在中国地图上，把秦岭-淮河线、400毫米年等降水量线和青藏高原边缘线这三条重要的地理界线结合起来，把我国划分为北方地区、南方地区、西北地区和青藏地区四大地理区域；地理区域体现了区域内部的地理相似性，地理界线反映出区域之间的地理差异性。</w:t>
      </w:r>
    </w:p>
    <w:p w14:paraId="63D4151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“垃圾分一分，生活美十分”，目前全国大部分城市已全面开展生活垃圾分类工作。据此完成下面小题。</w:t>
      </w:r>
    </w:p>
    <w:p w14:paraId="79CA51A9">
      <w:pPr>
        <w:spacing w:line="360" w:lineRule="auto"/>
        <w:jc w:val="left"/>
        <w:textAlignment w:val="center"/>
        <w:rPr>
          <w:rFonts w:ascii="宋体" w:hAnsi="宋体"/>
          <w:color w:val="000000"/>
        </w:rPr>
      </w:pPr>
      <w:r>
        <w:rPr>
          <w:color w:val="000000"/>
        </w:rPr>
        <w:t xml:space="preserve">14. </w:t>
      </w:r>
      <w:r>
        <w:rPr>
          <w:rFonts w:ascii="宋体" w:hAnsi="宋体"/>
          <w:color w:val="000000"/>
        </w:rPr>
        <w:t>废弃纸箱属于（   ）</w:t>
      </w:r>
    </w:p>
    <w:p w14:paraId="0A893F7F">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438150" cy="5048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38150" cy="5048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466725" cy="5238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66725" cy="5238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47675" cy="5143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47675" cy="5143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447675" cy="5143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47675" cy="514350"/>
                    </a:xfrm>
                    <a:prstGeom prst="rect">
                      <a:avLst/>
                    </a:prstGeom>
                  </pic:spPr>
                </pic:pic>
              </a:graphicData>
            </a:graphic>
          </wp:inline>
        </w:drawing>
      </w:r>
    </w:p>
    <w:p w14:paraId="620954D1">
      <w:pPr>
        <w:spacing w:line="360" w:lineRule="auto"/>
        <w:jc w:val="left"/>
        <w:textAlignment w:val="center"/>
        <w:rPr>
          <w:rFonts w:ascii="宋体" w:hAnsi="宋体"/>
          <w:color w:val="000000"/>
        </w:rPr>
      </w:pPr>
      <w:r>
        <w:rPr>
          <w:color w:val="000000"/>
        </w:rPr>
        <w:t xml:space="preserve">15. </w:t>
      </w:r>
      <w:r>
        <w:rPr>
          <w:rFonts w:ascii="宋体" w:hAnsi="宋体"/>
          <w:color w:val="000000"/>
        </w:rPr>
        <w:t>实行垃圾分类的主要目的有（   ）</w:t>
      </w:r>
    </w:p>
    <w:p w14:paraId="1A1D76ED">
      <w:pPr>
        <w:spacing w:line="360" w:lineRule="auto"/>
        <w:jc w:val="left"/>
        <w:textAlignment w:val="center"/>
        <w:rPr>
          <w:rFonts w:ascii="宋体" w:hAnsi="宋体"/>
          <w:color w:val="000000"/>
        </w:rPr>
      </w:pPr>
      <w:r>
        <w:rPr>
          <w:rFonts w:ascii="宋体" w:hAnsi="宋体"/>
          <w:color w:val="000000"/>
        </w:rPr>
        <w:t>①减少环境污染②增强环保意识③增加生活成本④资源循环利用</w:t>
      </w:r>
    </w:p>
    <w:p w14:paraId="681D1C2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6B4969E7">
      <w:pPr>
        <w:spacing w:line="360" w:lineRule="auto"/>
        <w:textAlignment w:val="center"/>
        <w:rPr>
          <w:color w:val="000000"/>
        </w:rPr>
      </w:pPr>
      <w:r>
        <w:rPr>
          <w:color w:val="2E75B6"/>
        </w:rPr>
        <w:t>【答案】</w:t>
      </w:r>
      <w:r>
        <w:rPr>
          <w:color w:val="000000"/>
        </w:rPr>
        <w:t>14. C    15. B</w:t>
      </w:r>
    </w:p>
    <w:p w14:paraId="539D0116">
      <w:pPr>
        <w:spacing w:line="360" w:lineRule="auto"/>
        <w:textAlignment w:val="center"/>
        <w:rPr>
          <w:color w:val="000000"/>
        </w:rPr>
      </w:pPr>
      <w:r>
        <w:rPr>
          <w:color w:val="2E75B6"/>
        </w:rPr>
        <w:t>【解析】</w:t>
      </w:r>
    </w:p>
    <w:p w14:paraId="7FFB02EA">
      <w:pPr>
        <w:spacing w:line="360" w:lineRule="auto"/>
        <w:textAlignment w:val="center"/>
        <w:rPr>
          <w:color w:val="000000"/>
        </w:rPr>
      </w:pPr>
      <w:r>
        <w:rPr>
          <w:color w:val="000000"/>
        </w:rPr>
        <w:t>【14题详解】</w:t>
      </w:r>
    </w:p>
    <w:p w14:paraId="317A9DA7">
      <w:pPr>
        <w:spacing w:line="360" w:lineRule="auto"/>
        <w:jc w:val="left"/>
        <w:textAlignment w:val="center"/>
        <w:rPr>
          <w:color w:val="000000"/>
        </w:rPr>
      </w:pPr>
      <w:r>
        <w:rPr>
          <w:color w:val="000000"/>
        </w:rPr>
        <w:t>垃圾分类利国利民，有利于变废为宝、节省土地，如废弃纸箱属于可回收垃圾，可以再次使用，故ABD错误、C正确，根据题意，故选C。</w:t>
      </w:r>
    </w:p>
    <w:p w14:paraId="1F522F11">
      <w:pPr>
        <w:spacing w:line="360" w:lineRule="auto"/>
        <w:jc w:val="left"/>
        <w:textAlignment w:val="center"/>
        <w:rPr>
          <w:color w:val="000000"/>
        </w:rPr>
      </w:pPr>
      <w:r>
        <w:rPr>
          <w:color w:val="000000"/>
        </w:rPr>
        <w:t>【15题详解】</w:t>
      </w:r>
    </w:p>
    <w:p w14:paraId="16126729">
      <w:pPr>
        <w:spacing w:line="360" w:lineRule="auto"/>
        <w:jc w:val="left"/>
        <w:textAlignment w:val="center"/>
        <w:rPr>
          <w:color w:val="000000"/>
        </w:rPr>
      </w:pPr>
      <w:r>
        <w:rPr>
          <w:color w:val="000000"/>
        </w:rPr>
        <w:t>实施生活垃圾分类，可以节省土地，减少环境污染，增强人们的环保意识；有效保护环境，节省资源，促进资源回收利用，变废为宝，推进绿色发展，加快资源节约型、环境友好型社会建设，提高生态文明.建设水平。①②④正确、③错误，“实行生活 .垃圾分类”不会增加生活成本。故选B。</w:t>
      </w:r>
    </w:p>
    <w:p w14:paraId="30E542D4">
      <w:pPr>
        <w:spacing w:line="360" w:lineRule="auto"/>
        <w:jc w:val="left"/>
        <w:textAlignment w:val="center"/>
        <w:rPr>
          <w:color w:val="000000"/>
        </w:rPr>
      </w:pPr>
      <w:r>
        <w:rPr>
          <w:color w:val="000000"/>
        </w:rPr>
        <w:t>【点睛】由于人们的环保意识太差，环境问题已经迫在眉睫。我们赖以生存的地球，正在受到人类生产、生活等所带来的严重破坏。保护环境和资源已成为一个世界性的问题，日益被人们所关注。</w:t>
      </w:r>
    </w:p>
    <w:p w14:paraId="7984E4F3">
      <w:pPr>
        <w:spacing w:line="360" w:lineRule="auto"/>
        <w:jc w:val="left"/>
        <w:textAlignment w:val="center"/>
        <w:rPr>
          <w:rFonts w:ascii="宋体" w:hAnsi="宋体"/>
          <w:b/>
          <w:color w:val="000000"/>
          <w:sz w:val="24"/>
        </w:rPr>
      </w:pPr>
      <w:r>
        <w:rPr>
          <w:rFonts w:ascii="宋体" w:hAnsi="宋体"/>
          <w:b/>
          <w:color w:val="000000"/>
          <w:sz w:val="24"/>
        </w:rPr>
        <w:t>二、综合题（本大题共5小题，每空1分，共30分。）</w:t>
      </w:r>
    </w:p>
    <w:p w14:paraId="29F2FC65">
      <w:pPr>
        <w:spacing w:line="360" w:lineRule="auto"/>
        <w:jc w:val="left"/>
        <w:textAlignment w:val="center"/>
        <w:rPr>
          <w:rFonts w:ascii="宋体" w:hAnsi="宋体"/>
          <w:color w:val="000000"/>
        </w:rPr>
      </w:pPr>
      <w:r>
        <w:rPr>
          <w:color w:val="000000"/>
        </w:rPr>
        <w:t xml:space="preserve">16. </w:t>
      </w:r>
      <w:r>
        <w:rPr>
          <w:rFonts w:ascii="宋体" w:hAnsi="宋体"/>
          <w:color w:val="000000"/>
        </w:rPr>
        <w:t>阅读图文材料，完成下列各题。</w:t>
      </w:r>
    </w:p>
    <w:p w14:paraId="0C092F7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材料埃及是中东人口最多的国家，境内尼罗河南北纵贯，河水滋润着两岸的土地，下游河谷平原和河口三角洲是埃及最富庶的地区。埃及的工业规模在非洲仅次于南非，石油工业地位突出。图为埃及简图。</w:t>
      </w:r>
    </w:p>
    <w:p w14:paraId="1CA3A8F9">
      <w:pPr>
        <w:spacing w:line="360" w:lineRule="auto"/>
        <w:jc w:val="left"/>
        <w:textAlignment w:val="center"/>
        <w:rPr>
          <w:color w:val="000000"/>
        </w:rPr>
      </w:pPr>
      <w:r>
        <w:rPr>
          <w:color w:val="000000"/>
        </w:rPr>
        <w:drawing>
          <wp:inline distT="0" distB="0" distL="114300" distR="114300">
            <wp:extent cx="1562100" cy="1504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562100" cy="1504950"/>
                    </a:xfrm>
                    <a:prstGeom prst="rect">
                      <a:avLst/>
                    </a:prstGeom>
                  </pic:spPr>
                </pic:pic>
              </a:graphicData>
            </a:graphic>
          </wp:inline>
        </w:drawing>
      </w:r>
    </w:p>
    <w:p w14:paraId="631E3E7E">
      <w:pPr>
        <w:spacing w:line="360" w:lineRule="auto"/>
        <w:jc w:val="left"/>
        <w:textAlignment w:val="center"/>
        <w:rPr>
          <w:rFonts w:ascii="宋体" w:hAnsi="宋体"/>
          <w:color w:val="000000"/>
        </w:rPr>
      </w:pPr>
      <w:r>
        <w:rPr>
          <w:color w:val="000000"/>
        </w:rPr>
        <w:t>（1）</w:t>
      </w:r>
      <w:r>
        <w:rPr>
          <w:rFonts w:ascii="宋体" w:hAnsi="宋体"/>
          <w:color w:val="000000"/>
        </w:rPr>
        <w:t>埃及90%以上是阿拉伯人，主要以</w:t>
      </w:r>
      <w:r>
        <w:rPr>
          <w:color w:val="000000"/>
        </w:rPr>
        <w:t>____</w:t>
      </w:r>
      <w:r>
        <w:rPr>
          <w:rFonts w:ascii="宋体" w:hAnsi="宋体"/>
          <w:color w:val="000000"/>
        </w:rPr>
        <w:t>种人为主，人口和城市主要分布在</w:t>
      </w:r>
      <w:r>
        <w:rPr>
          <w:color w:val="000000"/>
        </w:rPr>
        <w:t>____</w:t>
      </w:r>
      <w:r>
        <w:rPr>
          <w:rFonts w:ascii="宋体" w:hAnsi="宋体"/>
          <w:color w:val="000000"/>
        </w:rPr>
        <w:t>。</w:t>
      </w:r>
    </w:p>
    <w:p w14:paraId="15B13281">
      <w:pPr>
        <w:spacing w:line="360" w:lineRule="auto"/>
        <w:jc w:val="left"/>
        <w:textAlignment w:val="center"/>
        <w:rPr>
          <w:rFonts w:ascii="宋体" w:hAnsi="宋体"/>
          <w:color w:val="000000"/>
        </w:rPr>
      </w:pPr>
      <w:r>
        <w:rPr>
          <w:color w:val="000000"/>
        </w:rPr>
        <w:t>（2）</w:t>
      </w:r>
      <w:r>
        <w:rPr>
          <w:rFonts w:ascii="宋体" w:hAnsi="宋体"/>
          <w:color w:val="000000"/>
        </w:rPr>
        <w:t>尼罗河的流向大致是</w:t>
      </w:r>
      <w:r>
        <w:rPr>
          <w:color w:val="000000"/>
        </w:rPr>
        <w:t>____</w:t>
      </w:r>
      <w:r>
        <w:rPr>
          <w:rFonts w:ascii="宋体" w:hAnsi="宋体"/>
          <w:color w:val="000000"/>
        </w:rPr>
        <w:t>，该河为埃及农业的发展提供了</w:t>
      </w:r>
      <w:r>
        <w:rPr>
          <w:color w:val="000000"/>
        </w:rPr>
        <w:t>____</w:t>
      </w:r>
      <w:r>
        <w:rPr>
          <w:rFonts w:ascii="宋体" w:hAnsi="宋体"/>
          <w:color w:val="000000"/>
        </w:rPr>
        <w:t>。</w:t>
      </w:r>
    </w:p>
    <w:p w14:paraId="51D877FB">
      <w:pPr>
        <w:spacing w:line="360" w:lineRule="auto"/>
        <w:jc w:val="left"/>
        <w:textAlignment w:val="center"/>
        <w:rPr>
          <w:rFonts w:ascii="宋体" w:hAnsi="宋体"/>
          <w:color w:val="000000"/>
        </w:rPr>
      </w:pPr>
      <w:r>
        <w:rPr>
          <w:color w:val="000000"/>
        </w:rPr>
        <w:t>（3）</w:t>
      </w:r>
      <w:r>
        <w:rPr>
          <w:rFonts w:ascii="宋体" w:hAnsi="宋体"/>
          <w:color w:val="000000"/>
        </w:rPr>
        <w:t>埃及发展工业的有利条件主要是</w:t>
      </w:r>
      <w:r>
        <w:rPr>
          <w:color w:val="000000"/>
        </w:rPr>
        <w:t>____</w:t>
      </w:r>
      <w:r>
        <w:rPr>
          <w:rFonts w:ascii="宋体" w:hAnsi="宋体"/>
          <w:color w:val="000000"/>
        </w:rPr>
        <w:t>、</w:t>
      </w:r>
      <w:r>
        <w:rPr>
          <w:color w:val="000000"/>
        </w:rPr>
        <w:t>____</w:t>
      </w:r>
      <w:r>
        <w:rPr>
          <w:rFonts w:ascii="宋体" w:hAnsi="宋体"/>
          <w:color w:val="000000"/>
        </w:rPr>
        <w:t>。</w:t>
      </w:r>
    </w:p>
    <w:p w14:paraId="02EB35A1">
      <w:pPr>
        <w:spacing w:line="360" w:lineRule="auto"/>
        <w:textAlignment w:val="center"/>
        <w:rPr>
          <w:color w:val="000000"/>
        </w:rPr>
      </w:pPr>
      <w:r>
        <w:rPr>
          <w:color w:val="2E75B6"/>
        </w:rPr>
        <w:t>【答案】</w:t>
      </w:r>
      <w:r>
        <w:rPr>
          <w:color w:val="000000"/>
        </w:rPr>
        <w:t xml:space="preserve">（1）    ①. 白    ②. 尼罗河沿岸    </w:t>
      </w:r>
    </w:p>
    <w:p w14:paraId="7D4C5E13">
      <w:pPr>
        <w:spacing w:line="360" w:lineRule="auto"/>
        <w:textAlignment w:val="center"/>
        <w:rPr>
          <w:color w:val="000000"/>
        </w:rPr>
      </w:pPr>
      <w:r>
        <w:rPr>
          <w:color w:val="000000"/>
        </w:rPr>
        <w:t xml:space="preserve">（2）    ①. 自南向北    ②. 灌溉水源    </w:t>
      </w:r>
    </w:p>
    <w:p w14:paraId="0CFBCB07">
      <w:pPr>
        <w:spacing w:line="360" w:lineRule="auto"/>
        <w:textAlignment w:val="center"/>
        <w:rPr>
          <w:color w:val="000000"/>
        </w:rPr>
      </w:pPr>
      <w:r>
        <w:rPr>
          <w:color w:val="000000"/>
        </w:rPr>
        <w:t>（3）    ①. 丰富的矿产资源    ②. 便利的交通</w:t>
      </w:r>
    </w:p>
    <w:p w14:paraId="70A73977">
      <w:pPr>
        <w:spacing w:line="360" w:lineRule="auto"/>
        <w:textAlignment w:val="center"/>
        <w:rPr>
          <w:color w:val="000000"/>
        </w:rPr>
      </w:pPr>
      <w:r>
        <w:rPr>
          <w:color w:val="2E75B6"/>
        </w:rPr>
        <w:t>【解析】</w:t>
      </w:r>
    </w:p>
    <w:p w14:paraId="7B7DC85D">
      <w:pPr>
        <w:spacing w:line="360" w:lineRule="auto"/>
        <w:jc w:val="left"/>
        <w:textAlignment w:val="center"/>
        <w:rPr>
          <w:color w:val="000000"/>
        </w:rPr>
      </w:pPr>
      <w:r>
        <w:rPr>
          <w:color w:val="000000"/>
        </w:rPr>
        <w:t>【分析】本题以埃及为材料，涉及到埃及的人种、城市分布、河流及对农业的影响，工业发展的条件等相关知识点，考查学生对埃及这一区域地理的认知能力。</w:t>
      </w:r>
    </w:p>
    <w:p w14:paraId="330CAFAE">
      <w:pPr>
        <w:spacing w:line="360" w:lineRule="auto"/>
        <w:jc w:val="left"/>
        <w:textAlignment w:val="center"/>
        <w:rPr>
          <w:color w:val="000000"/>
        </w:rPr>
      </w:pPr>
      <w:r>
        <w:rPr>
          <w:color w:val="000000"/>
        </w:rPr>
        <w:t>【小问1详解】</w:t>
      </w:r>
    </w:p>
    <w:p w14:paraId="3BFE10C5">
      <w:pPr>
        <w:spacing w:line="360" w:lineRule="auto"/>
        <w:jc w:val="left"/>
        <w:textAlignment w:val="center"/>
        <w:rPr>
          <w:color w:val="000000"/>
        </w:rPr>
      </w:pPr>
      <w:r>
        <w:rPr>
          <w:color w:val="000000"/>
        </w:rPr>
        <w:t>埃及位于非洲东北部，属于中东国家，90%以上是阿拉伯人，主要以白色人种为主，受水源的影响，人口和城市主要分布在尼罗河沿岸。</w:t>
      </w:r>
      <w:r>
        <w:rPr>
          <w:color w:val="000000"/>
        </w:rPr>
        <w:br w:type="textWrapping"/>
      </w:r>
    </w:p>
    <w:p w14:paraId="6F8262F2">
      <w:pPr>
        <w:spacing w:line="360" w:lineRule="auto"/>
        <w:jc w:val="left"/>
        <w:textAlignment w:val="center"/>
        <w:rPr>
          <w:color w:val="000000"/>
        </w:rPr>
      </w:pPr>
      <w:r>
        <w:rPr>
          <w:color w:val="000000"/>
        </w:rPr>
        <w:t>【小问2详解】</w:t>
      </w:r>
    </w:p>
    <w:p w14:paraId="4AE01124">
      <w:pPr>
        <w:spacing w:line="360" w:lineRule="auto"/>
        <w:jc w:val="left"/>
        <w:textAlignment w:val="center"/>
        <w:rPr>
          <w:color w:val="000000"/>
        </w:rPr>
      </w:pPr>
      <w:r>
        <w:rPr>
          <w:color w:val="000000"/>
        </w:rPr>
        <w:t>由图可知，尼罗河自南向北注入地中海，尼罗河为埃及农业的发展提供了充足的灌溉水源，被埃及人称为“母亲河”。</w:t>
      </w:r>
    </w:p>
    <w:p w14:paraId="5237FB68">
      <w:pPr>
        <w:spacing w:line="360" w:lineRule="auto"/>
        <w:jc w:val="left"/>
        <w:textAlignment w:val="center"/>
        <w:rPr>
          <w:color w:val="000000"/>
        </w:rPr>
      </w:pPr>
      <w:r>
        <w:rPr>
          <w:color w:val="000000"/>
        </w:rPr>
        <w:t>【小问3详解】</w:t>
      </w:r>
    </w:p>
    <w:p w14:paraId="78B718A7">
      <w:pPr>
        <w:spacing w:line="360" w:lineRule="auto"/>
        <w:jc w:val="left"/>
        <w:textAlignment w:val="center"/>
        <w:rPr>
          <w:color w:val="000000"/>
        </w:rPr>
      </w:pPr>
      <w:r>
        <w:rPr>
          <w:color w:val="000000"/>
        </w:rPr>
        <w:t>由图可以看出，埃及发展工业的有利条件主要是有丰富的矿产资源，东部和北部濒临海洋，海运便利等。</w:t>
      </w:r>
    </w:p>
    <w:p w14:paraId="7B69A475">
      <w:pPr>
        <w:spacing w:line="360" w:lineRule="auto"/>
        <w:jc w:val="left"/>
        <w:textAlignment w:val="center"/>
        <w:rPr>
          <w:rFonts w:ascii="宋体" w:hAnsi="宋体"/>
          <w:color w:val="000000"/>
        </w:rPr>
      </w:pPr>
      <w:r>
        <w:rPr>
          <w:color w:val="000000"/>
        </w:rPr>
        <w:t xml:space="preserve">17. </w:t>
      </w:r>
      <w:r>
        <w:rPr>
          <w:rFonts w:ascii="宋体" w:hAnsi="宋体"/>
          <w:color w:val="000000"/>
        </w:rPr>
        <w:t>阅读图文材料，完成下列各题。</w:t>
      </w:r>
    </w:p>
    <w:p w14:paraId="0F292C8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材料欧洲西部大部分地区盛行温暖湿润的西风，形成温带海洋性气候，适宜多汁牧草生长，草场面积广大，欧洲人以牛羊肉和乳产品为主要食物。图为欧洲西部地形简图。</w:t>
      </w:r>
    </w:p>
    <w:p w14:paraId="4596BC84">
      <w:pPr>
        <w:spacing w:line="360" w:lineRule="auto"/>
        <w:jc w:val="left"/>
        <w:textAlignment w:val="center"/>
        <w:rPr>
          <w:color w:val="000000"/>
        </w:rPr>
      </w:pPr>
      <w:r>
        <w:rPr>
          <w:color w:val="000000"/>
        </w:rPr>
        <w:drawing>
          <wp:inline distT="0" distB="0" distL="114300" distR="114300">
            <wp:extent cx="1571625" cy="17526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571625" cy="1752600"/>
                    </a:xfrm>
                    <a:prstGeom prst="rect">
                      <a:avLst/>
                    </a:prstGeom>
                  </pic:spPr>
                </pic:pic>
              </a:graphicData>
            </a:graphic>
          </wp:inline>
        </w:drawing>
      </w:r>
    </w:p>
    <w:p w14:paraId="44A0BBD5">
      <w:pPr>
        <w:spacing w:line="360" w:lineRule="auto"/>
        <w:jc w:val="left"/>
        <w:textAlignment w:val="center"/>
        <w:rPr>
          <w:rFonts w:ascii="宋体" w:hAnsi="宋体"/>
          <w:color w:val="000000"/>
        </w:rPr>
      </w:pPr>
      <w:r>
        <w:rPr>
          <w:color w:val="000000"/>
        </w:rPr>
        <w:t>（1）</w:t>
      </w:r>
      <w:r>
        <w:rPr>
          <w:rFonts w:ascii="宋体" w:hAnsi="宋体"/>
          <w:color w:val="000000"/>
        </w:rPr>
        <w:t>欧洲西临</w:t>
      </w:r>
      <w:r>
        <w:rPr>
          <w:color w:val="000000"/>
        </w:rPr>
        <w:t>____</w:t>
      </w:r>
      <w:r>
        <w:rPr>
          <w:rFonts w:ascii="宋体" w:hAnsi="宋体"/>
          <w:color w:val="000000"/>
        </w:rPr>
        <w:t>洋，大部分位于</w:t>
      </w:r>
      <w:r>
        <w:rPr>
          <w:color w:val="000000"/>
        </w:rPr>
        <w:t>____</w:t>
      </w:r>
      <w:r>
        <w:rPr>
          <w:rFonts w:ascii="宋体" w:hAnsi="宋体"/>
          <w:color w:val="000000"/>
        </w:rPr>
        <w:t>纬度地区。</w:t>
      </w:r>
    </w:p>
    <w:p w14:paraId="3B5585BF">
      <w:pPr>
        <w:spacing w:line="360" w:lineRule="auto"/>
        <w:jc w:val="left"/>
        <w:textAlignment w:val="center"/>
        <w:rPr>
          <w:rFonts w:ascii="宋体" w:hAnsi="宋体"/>
          <w:color w:val="000000"/>
        </w:rPr>
      </w:pPr>
      <w:r>
        <w:rPr>
          <w:color w:val="000000"/>
        </w:rPr>
        <w:t>（2）</w:t>
      </w:r>
      <w:r>
        <w:rPr>
          <w:rFonts w:ascii="宋体" w:hAnsi="宋体"/>
          <w:color w:val="000000"/>
        </w:rPr>
        <w:t>欧洲西部的地势特征是</w:t>
      </w:r>
      <w:r>
        <w:rPr>
          <w:color w:val="000000"/>
        </w:rPr>
        <w:t>____</w:t>
      </w:r>
      <w:r>
        <w:rPr>
          <w:rFonts w:ascii="宋体" w:hAnsi="宋体"/>
          <w:color w:val="000000"/>
        </w:rPr>
        <w:t>，该地势对气候的影响主要是有利于</w:t>
      </w:r>
      <w:r>
        <w:rPr>
          <w:color w:val="000000"/>
        </w:rPr>
        <w:t>____</w:t>
      </w:r>
      <w:r>
        <w:rPr>
          <w:rFonts w:ascii="宋体" w:hAnsi="宋体"/>
          <w:color w:val="000000"/>
        </w:rPr>
        <w:t>。</w:t>
      </w:r>
    </w:p>
    <w:p w14:paraId="057599BF">
      <w:pPr>
        <w:spacing w:line="360" w:lineRule="auto"/>
        <w:jc w:val="left"/>
        <w:textAlignment w:val="center"/>
        <w:rPr>
          <w:rFonts w:ascii="宋体" w:hAnsi="宋体"/>
          <w:color w:val="000000"/>
        </w:rPr>
      </w:pPr>
      <w:r>
        <w:rPr>
          <w:color w:val="000000"/>
        </w:rPr>
        <w:t>（3）</w:t>
      </w:r>
      <w:r>
        <w:rPr>
          <w:rFonts w:ascii="宋体" w:hAnsi="宋体"/>
          <w:color w:val="000000"/>
        </w:rPr>
        <w:t>由材料推断，欧洲西部</w:t>
      </w:r>
      <w:r>
        <w:rPr>
          <w:color w:val="000000"/>
        </w:rPr>
        <w:t>____</w:t>
      </w:r>
      <w:r>
        <w:rPr>
          <w:rFonts w:ascii="宋体" w:hAnsi="宋体"/>
          <w:color w:val="000000"/>
        </w:rPr>
        <w:t>业（农业部门）发达。</w:t>
      </w:r>
    </w:p>
    <w:p w14:paraId="0E32A491">
      <w:pPr>
        <w:spacing w:line="360" w:lineRule="auto"/>
        <w:jc w:val="left"/>
        <w:textAlignment w:val="center"/>
        <w:rPr>
          <w:rFonts w:ascii="宋体" w:hAnsi="宋体"/>
          <w:color w:val="000000"/>
        </w:rPr>
      </w:pPr>
      <w:r>
        <w:rPr>
          <w:color w:val="000000"/>
        </w:rPr>
        <w:t>（4）</w:t>
      </w:r>
      <w:r>
        <w:rPr>
          <w:rFonts w:ascii="宋体" w:hAnsi="宋体"/>
          <w:color w:val="000000"/>
        </w:rPr>
        <w:t>丽丽一家做暑假去欧洲旅游的攻略：去挪威观看峡湾风光，去</w:t>
      </w:r>
      <w:r>
        <w:rPr>
          <w:color w:val="000000"/>
        </w:rPr>
        <w:t>____</w:t>
      </w:r>
      <w:r>
        <w:rPr>
          <w:rFonts w:ascii="宋体" w:hAnsi="宋体"/>
          <w:color w:val="000000"/>
        </w:rPr>
        <w:t>（国家）参观埃菲尔铁塔……</w:t>
      </w:r>
    </w:p>
    <w:p w14:paraId="6594EC12">
      <w:pPr>
        <w:spacing w:line="360" w:lineRule="auto"/>
        <w:textAlignment w:val="center"/>
        <w:rPr>
          <w:color w:val="000000"/>
        </w:rPr>
      </w:pPr>
      <w:r>
        <w:rPr>
          <w:color w:val="2E75B6"/>
        </w:rPr>
        <w:t>【答案】</w:t>
      </w:r>
      <w:r>
        <w:rPr>
          <w:color w:val="000000"/>
        </w:rPr>
        <w:t xml:space="preserve">（1）    ①. 大西    ②. 中    </w:t>
      </w:r>
    </w:p>
    <w:p w14:paraId="012D14E7">
      <w:pPr>
        <w:spacing w:line="360" w:lineRule="auto"/>
        <w:textAlignment w:val="center"/>
        <w:rPr>
          <w:color w:val="000000"/>
        </w:rPr>
      </w:pPr>
      <w:r>
        <w:rPr>
          <w:color w:val="000000"/>
        </w:rPr>
        <w:t>（2）    ①. 南北高、中间低    ②. 大西洋湿润气流深入内地    （3）畜牧    （4）法国</w:t>
      </w:r>
    </w:p>
    <w:p w14:paraId="7C91FF83">
      <w:pPr>
        <w:spacing w:line="360" w:lineRule="auto"/>
        <w:textAlignment w:val="center"/>
        <w:rPr>
          <w:color w:val="000000"/>
        </w:rPr>
      </w:pPr>
      <w:r>
        <w:rPr>
          <w:color w:val="2E75B6"/>
        </w:rPr>
        <w:t>【解析】</w:t>
      </w:r>
    </w:p>
    <w:p w14:paraId="3A423FAE">
      <w:pPr>
        <w:spacing w:line="360" w:lineRule="auto"/>
        <w:jc w:val="left"/>
        <w:textAlignment w:val="center"/>
        <w:rPr>
          <w:color w:val="000000"/>
        </w:rPr>
      </w:pPr>
      <w:r>
        <w:rPr>
          <w:color w:val="000000"/>
        </w:rPr>
        <w:t>【分析】本题以欧洲西部为材料，涉及到欧洲西部的地理位置、地形地势特征、气候及对农业的影响，旅游业等相关知识点，考查学生对欧洲西部这一区域地理的认知能力。</w:t>
      </w:r>
    </w:p>
    <w:p w14:paraId="10AA550D">
      <w:pPr>
        <w:spacing w:line="360" w:lineRule="auto"/>
        <w:jc w:val="left"/>
        <w:textAlignment w:val="center"/>
        <w:rPr>
          <w:color w:val="000000"/>
        </w:rPr>
      </w:pPr>
      <w:r>
        <w:rPr>
          <w:color w:val="000000"/>
        </w:rPr>
        <w:t>【小问1详解】</w:t>
      </w:r>
    </w:p>
    <w:p w14:paraId="032CB55A">
      <w:pPr>
        <w:spacing w:line="360" w:lineRule="auto"/>
        <w:jc w:val="left"/>
        <w:textAlignment w:val="center"/>
        <w:rPr>
          <w:color w:val="000000"/>
        </w:rPr>
      </w:pPr>
      <w:r>
        <w:rPr>
          <w:color w:val="000000"/>
        </w:rPr>
        <w:t>由图可以看出，欧洲西部濒临大西洋，大部分位于30°- 60°之间的中纬度地区。</w:t>
      </w:r>
    </w:p>
    <w:p w14:paraId="62995E11">
      <w:pPr>
        <w:spacing w:line="360" w:lineRule="auto"/>
        <w:jc w:val="left"/>
        <w:textAlignment w:val="center"/>
        <w:rPr>
          <w:color w:val="000000"/>
        </w:rPr>
      </w:pPr>
      <w:r>
        <w:rPr>
          <w:color w:val="000000"/>
        </w:rPr>
        <w:t>【小问2详解】</w:t>
      </w:r>
    </w:p>
    <w:p w14:paraId="0EFB0D4B">
      <w:pPr>
        <w:spacing w:line="360" w:lineRule="auto"/>
        <w:jc w:val="left"/>
        <w:textAlignment w:val="center"/>
        <w:rPr>
          <w:color w:val="000000"/>
        </w:rPr>
      </w:pPr>
      <w:r>
        <w:rPr>
          <w:color w:val="000000"/>
        </w:rPr>
        <w:t>由图可知，欧洲西部的地势特征是南北高、中间低，南北多山地，中间是平原；该地势对气候的影响是有利于大西洋暖湿气流深入内地，使大部分地区受海洋的影响明显，温带海洋性气候显著。</w:t>
      </w:r>
    </w:p>
    <w:p w14:paraId="4E5D60BC">
      <w:pPr>
        <w:spacing w:line="360" w:lineRule="auto"/>
        <w:jc w:val="left"/>
        <w:textAlignment w:val="center"/>
        <w:rPr>
          <w:color w:val="000000"/>
        </w:rPr>
      </w:pPr>
      <w:r>
        <w:rPr>
          <w:color w:val="000000"/>
        </w:rPr>
        <w:t>【小问3详解】</w:t>
      </w:r>
    </w:p>
    <w:p w14:paraId="64E89196">
      <w:pPr>
        <w:spacing w:line="360" w:lineRule="auto"/>
        <w:jc w:val="left"/>
        <w:textAlignment w:val="center"/>
        <w:rPr>
          <w:color w:val="000000"/>
        </w:rPr>
      </w:pPr>
      <w:r>
        <w:rPr>
          <w:color w:val="000000"/>
        </w:rPr>
        <w:t>由材料可知，欧洲西部大部分地区属于温带海洋性气候，温和湿润的气候适合多汁牧草生长，欧洲农业以畜牧业为主，当地居民以牛羊肉和乳产品为主食。</w:t>
      </w:r>
    </w:p>
    <w:p w14:paraId="534BE8DB">
      <w:pPr>
        <w:spacing w:line="360" w:lineRule="auto"/>
        <w:jc w:val="left"/>
        <w:textAlignment w:val="center"/>
        <w:rPr>
          <w:color w:val="000000"/>
        </w:rPr>
      </w:pPr>
      <w:r>
        <w:rPr>
          <w:color w:val="000000"/>
        </w:rPr>
        <w:t>【小问4详解】</w:t>
      </w:r>
    </w:p>
    <w:p w14:paraId="3F51BA66">
      <w:pPr>
        <w:spacing w:line="360" w:lineRule="auto"/>
        <w:jc w:val="left"/>
        <w:textAlignment w:val="center"/>
        <w:rPr>
          <w:color w:val="000000"/>
        </w:rPr>
      </w:pPr>
      <w:r>
        <w:rPr>
          <w:color w:val="000000"/>
        </w:rPr>
        <w:t>欧洲西部旅游资源丰富，旅游业发达，如挪威的峡湾风光，法国的埃菲尔铁塔等。</w:t>
      </w:r>
    </w:p>
    <w:p w14:paraId="2163090C">
      <w:pPr>
        <w:spacing w:line="360" w:lineRule="auto"/>
        <w:jc w:val="left"/>
        <w:textAlignment w:val="center"/>
        <w:rPr>
          <w:rFonts w:ascii="宋体" w:hAnsi="宋体"/>
          <w:color w:val="000000"/>
        </w:rPr>
      </w:pPr>
      <w:r>
        <w:rPr>
          <w:color w:val="000000"/>
        </w:rPr>
        <w:t xml:space="preserve">18. </w:t>
      </w:r>
      <w:r>
        <w:rPr>
          <w:rFonts w:ascii="宋体" w:hAnsi="宋体"/>
          <w:color w:val="000000"/>
        </w:rPr>
        <w:t>阅读图文材料，完成下列各题。</w:t>
      </w:r>
    </w:p>
    <w:p w14:paraId="6131D59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材料2021年暑假，上海某中学的小夏和父母进行了为期14天的黄河研学之旅。他们沿途在不同的典型站点取了黄河水样，利用手机app软件记录了河面的海拔，并绘制出黄河干流剖面示意图（如图）。</w:t>
      </w:r>
    </w:p>
    <w:p w14:paraId="5965617C">
      <w:pPr>
        <w:spacing w:line="360" w:lineRule="auto"/>
        <w:jc w:val="left"/>
        <w:textAlignment w:val="center"/>
        <w:rPr>
          <w:color w:val="000000"/>
        </w:rPr>
      </w:pPr>
      <w:r>
        <w:rPr>
          <w:color w:val="000000"/>
        </w:rPr>
        <w:drawing>
          <wp:inline distT="0" distB="0" distL="114300" distR="114300">
            <wp:extent cx="3876675" cy="20097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876675" cy="2009775"/>
                    </a:xfrm>
                    <a:prstGeom prst="rect">
                      <a:avLst/>
                    </a:prstGeom>
                  </pic:spPr>
                </pic:pic>
              </a:graphicData>
            </a:graphic>
          </wp:inline>
        </w:drawing>
      </w:r>
    </w:p>
    <w:p w14:paraId="7C9CCF18">
      <w:pPr>
        <w:spacing w:line="360" w:lineRule="auto"/>
        <w:jc w:val="left"/>
        <w:textAlignment w:val="center"/>
        <w:rPr>
          <w:rFonts w:ascii="宋体" w:hAnsi="宋体"/>
          <w:color w:val="000000"/>
        </w:rPr>
      </w:pPr>
      <w:r>
        <w:rPr>
          <w:color w:val="000000"/>
        </w:rPr>
        <w:t>（1）</w:t>
      </w:r>
      <w:r>
        <w:rPr>
          <w:rFonts w:ascii="宋体" w:hAnsi="宋体"/>
          <w:color w:val="000000"/>
        </w:rPr>
        <w:t>黄河在东营注入</w:t>
      </w:r>
      <w:r>
        <w:rPr>
          <w:color w:val="000000"/>
        </w:rPr>
        <w:t>____</w:t>
      </w:r>
      <w:r>
        <w:rPr>
          <w:rFonts w:ascii="宋体" w:hAnsi="宋体"/>
          <w:color w:val="000000"/>
        </w:rPr>
        <w:t>海，属于</w:t>
      </w:r>
      <w:r>
        <w:rPr>
          <w:color w:val="000000"/>
        </w:rPr>
        <w:t>____</w:t>
      </w:r>
      <w:r>
        <w:rPr>
          <w:rFonts w:ascii="宋体" w:hAnsi="宋体"/>
          <w:color w:val="000000"/>
        </w:rPr>
        <w:t>（内流/外流）河。</w:t>
      </w:r>
    </w:p>
    <w:p w14:paraId="5F3BBEA8">
      <w:pPr>
        <w:spacing w:line="360" w:lineRule="auto"/>
        <w:jc w:val="left"/>
        <w:textAlignment w:val="center"/>
        <w:rPr>
          <w:rFonts w:ascii="宋体" w:hAnsi="宋体"/>
          <w:color w:val="000000"/>
        </w:rPr>
      </w:pPr>
      <w:r>
        <w:rPr>
          <w:color w:val="000000"/>
        </w:rPr>
        <w:t>（2）</w:t>
      </w:r>
      <w:r>
        <w:rPr>
          <w:rFonts w:ascii="宋体" w:hAnsi="宋体"/>
          <w:color w:val="000000"/>
        </w:rPr>
        <w:t>分析图中a、b、C、d四个河段，水能资源最丰富的是</w:t>
      </w:r>
      <w:r>
        <w:rPr>
          <w:color w:val="000000"/>
        </w:rPr>
        <w:t>____</w:t>
      </w:r>
      <w:r>
        <w:rPr>
          <w:rFonts w:ascii="宋体" w:hAnsi="宋体"/>
          <w:color w:val="000000"/>
        </w:rPr>
        <w:t>河段，原因是该河段水量大、</w:t>
      </w:r>
      <w:r>
        <w:rPr>
          <w:color w:val="000000"/>
        </w:rPr>
        <w:t>____</w:t>
      </w:r>
      <w:r>
        <w:rPr>
          <w:rFonts w:ascii="宋体" w:hAnsi="宋体"/>
          <w:color w:val="000000"/>
        </w:rPr>
        <w:t>。</w:t>
      </w:r>
    </w:p>
    <w:p w14:paraId="042737AC">
      <w:pPr>
        <w:spacing w:line="360" w:lineRule="auto"/>
        <w:jc w:val="left"/>
        <w:textAlignment w:val="center"/>
        <w:rPr>
          <w:rFonts w:ascii="宋体" w:hAnsi="宋体"/>
          <w:color w:val="000000"/>
        </w:rPr>
      </w:pPr>
      <w:r>
        <w:rPr>
          <w:color w:val="000000"/>
        </w:rPr>
        <w:t>（3）</w:t>
      </w:r>
      <w:r>
        <w:rPr>
          <w:rFonts w:ascii="宋体" w:hAnsi="宋体"/>
          <w:color w:val="000000"/>
        </w:rPr>
        <w:t>对比从黄河源头、潼关、东营三个站点取的水样，含沙量最大的站点是</w:t>
      </w:r>
      <w:r>
        <w:rPr>
          <w:color w:val="000000"/>
        </w:rPr>
        <w:t>____</w:t>
      </w:r>
      <w:r>
        <w:rPr>
          <w:rFonts w:ascii="宋体" w:hAnsi="宋体"/>
          <w:color w:val="000000"/>
        </w:rPr>
        <w:t>，原因是该站点位于黄士高原，水土流失严重。你认为有效治理水土流失的生物措施是</w:t>
      </w:r>
      <w:r>
        <w:rPr>
          <w:color w:val="000000"/>
        </w:rPr>
        <w:t>____</w:t>
      </w:r>
      <w:r>
        <w:rPr>
          <w:rFonts w:ascii="宋体" w:hAnsi="宋体"/>
          <w:color w:val="000000"/>
        </w:rPr>
        <w:t>。</w:t>
      </w:r>
    </w:p>
    <w:p w14:paraId="5E4C631D">
      <w:pPr>
        <w:spacing w:line="360" w:lineRule="auto"/>
        <w:textAlignment w:val="center"/>
        <w:rPr>
          <w:color w:val="000000"/>
        </w:rPr>
      </w:pPr>
      <w:r>
        <w:rPr>
          <w:color w:val="2E75B6"/>
        </w:rPr>
        <w:t>【答案】</w:t>
      </w:r>
      <w:r>
        <w:rPr>
          <w:color w:val="000000"/>
        </w:rPr>
        <w:t xml:space="preserve">（1）    ①. 渤    ②. 外流    </w:t>
      </w:r>
    </w:p>
    <w:p w14:paraId="1B4AC841">
      <w:pPr>
        <w:spacing w:line="360" w:lineRule="auto"/>
        <w:textAlignment w:val="center"/>
        <w:rPr>
          <w:color w:val="000000"/>
        </w:rPr>
      </w:pPr>
      <w:r>
        <w:rPr>
          <w:color w:val="000000"/>
        </w:rPr>
        <w:t xml:space="preserve">（2）    ①. a    ②. 水能丰富    </w:t>
      </w:r>
    </w:p>
    <w:p w14:paraId="1AF5627E">
      <w:pPr>
        <w:spacing w:line="360" w:lineRule="auto"/>
        <w:textAlignment w:val="center"/>
        <w:rPr>
          <w:color w:val="000000"/>
        </w:rPr>
      </w:pPr>
      <w:r>
        <w:rPr>
          <w:color w:val="000000"/>
        </w:rPr>
        <w:t>（3）    ①. 潼关    ②. 植树种草</w:t>
      </w:r>
    </w:p>
    <w:p w14:paraId="7CCDFB17">
      <w:pPr>
        <w:spacing w:line="360" w:lineRule="auto"/>
        <w:textAlignment w:val="center"/>
        <w:rPr>
          <w:color w:val="000000"/>
        </w:rPr>
      </w:pPr>
      <w:r>
        <w:rPr>
          <w:color w:val="2E75B6"/>
        </w:rPr>
        <w:t>【解析】</w:t>
      </w:r>
    </w:p>
    <w:p w14:paraId="75DC3F14">
      <w:pPr>
        <w:spacing w:line="360" w:lineRule="auto"/>
        <w:jc w:val="left"/>
        <w:textAlignment w:val="center"/>
        <w:rPr>
          <w:color w:val="000000"/>
        </w:rPr>
      </w:pPr>
      <w:r>
        <w:rPr>
          <w:color w:val="000000"/>
        </w:rPr>
        <w:t>【分析】本题以黄河为材料，涉及到黄河的概况、水能资源、各河段的特征、含沙量大的原因及治理措施，考查学生对我国大江大河知识的掌握程度。</w:t>
      </w:r>
    </w:p>
    <w:p w14:paraId="669E6015">
      <w:pPr>
        <w:spacing w:line="360" w:lineRule="auto"/>
        <w:jc w:val="left"/>
        <w:textAlignment w:val="center"/>
        <w:rPr>
          <w:color w:val="000000"/>
        </w:rPr>
      </w:pPr>
      <w:r>
        <w:rPr>
          <w:color w:val="000000"/>
        </w:rPr>
        <w:t>【小问1详解】</w:t>
      </w:r>
    </w:p>
    <w:p w14:paraId="7AF58EDF">
      <w:pPr>
        <w:spacing w:line="360" w:lineRule="auto"/>
        <w:jc w:val="left"/>
        <w:textAlignment w:val="center"/>
        <w:rPr>
          <w:color w:val="000000"/>
        </w:rPr>
      </w:pPr>
      <w:r>
        <w:rPr>
          <w:color w:val="000000"/>
        </w:rPr>
        <w:t>黄河发源于青藏高原的巴颜喀拉山脉，自西向东流注入渤海，属于太平洋水系的外流河。</w:t>
      </w:r>
    </w:p>
    <w:p w14:paraId="67C42809">
      <w:pPr>
        <w:spacing w:line="360" w:lineRule="auto"/>
        <w:jc w:val="left"/>
        <w:textAlignment w:val="center"/>
        <w:rPr>
          <w:color w:val="000000"/>
        </w:rPr>
      </w:pPr>
      <w:r>
        <w:rPr>
          <w:color w:val="000000"/>
        </w:rPr>
        <w:t>【小问2详解】</w:t>
      </w:r>
    </w:p>
    <w:p w14:paraId="3B0724C3">
      <w:pPr>
        <w:spacing w:line="360" w:lineRule="auto"/>
        <w:jc w:val="left"/>
        <w:textAlignment w:val="center"/>
        <w:rPr>
          <w:color w:val="000000"/>
        </w:rPr>
      </w:pPr>
      <w:r>
        <w:rPr>
          <w:color w:val="000000"/>
        </w:rPr>
        <w:t>黄河上游河段水能资源丰富，尤其是图中a段建成了多座水电站，是因为这里流经地势的阶梯交界处，落差大，水流急，水能资源丰富。</w:t>
      </w:r>
    </w:p>
    <w:p w14:paraId="599C2F59">
      <w:pPr>
        <w:spacing w:line="360" w:lineRule="auto"/>
        <w:jc w:val="left"/>
        <w:textAlignment w:val="center"/>
        <w:rPr>
          <w:color w:val="000000"/>
        </w:rPr>
      </w:pPr>
      <w:r>
        <w:rPr>
          <w:color w:val="000000"/>
        </w:rPr>
        <w:t>【小问3详解】</w:t>
      </w:r>
    </w:p>
    <w:p w14:paraId="7E973653">
      <w:pPr>
        <w:spacing w:line="360" w:lineRule="auto"/>
        <w:jc w:val="left"/>
        <w:textAlignment w:val="center"/>
        <w:rPr>
          <w:color w:val="000000"/>
        </w:rPr>
      </w:pPr>
      <w:r>
        <w:rPr>
          <w:color w:val="000000"/>
        </w:rPr>
        <w:t>由图可看出，从河口到孟津，含沙量增加，原因是该河段流经水土流失严重</w:t>
      </w:r>
      <w:r>
        <w:rPr>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黄土高原，黄河水携带大量的泥沙淤积下来，含沙量增加，所以含沙量最大的站点是位于中游的潼关；治理黄土高原的水土流失采用的生物措施是：植树造林、退耕还林还牧等。</w:t>
      </w:r>
    </w:p>
    <w:p w14:paraId="1F69EF00">
      <w:pPr>
        <w:spacing w:line="360" w:lineRule="auto"/>
        <w:jc w:val="left"/>
        <w:textAlignment w:val="center"/>
        <w:rPr>
          <w:rFonts w:ascii="宋体" w:hAnsi="宋体"/>
          <w:color w:val="000000"/>
        </w:rPr>
      </w:pPr>
      <w:r>
        <w:rPr>
          <w:color w:val="000000"/>
        </w:rPr>
        <w:t xml:space="preserve">19. </w:t>
      </w:r>
      <w:r>
        <w:rPr>
          <w:rFonts w:ascii="宋体" w:hAnsi="宋体"/>
          <w:color w:val="000000"/>
        </w:rPr>
        <w:t>阅读图文材料，完成下列各题。</w:t>
      </w:r>
    </w:p>
    <w:p w14:paraId="6C6D4B6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材料一东北平原是世界三大黑土区之一，三江平原是我国重要的商品粮基地。</w:t>
      </w:r>
    </w:p>
    <w:p w14:paraId="6BE4F44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20世纪90年代，由于技术落后、设备老化、产业结构单一等原因，东北地区出现经济发展滞后的现象。为了振兴东北装备制造业，国家鼓励优先采用国产装备，在实施“中国制造2025”中重塑东北装备竞争力。图为东北地区简图。</w:t>
      </w:r>
    </w:p>
    <w:p w14:paraId="39715176">
      <w:pPr>
        <w:spacing w:line="360" w:lineRule="auto"/>
        <w:jc w:val="left"/>
        <w:textAlignment w:val="center"/>
        <w:rPr>
          <w:color w:val="000000"/>
        </w:rPr>
      </w:pPr>
      <w:r>
        <w:rPr>
          <w:color w:val="000000"/>
        </w:rPr>
        <w:drawing>
          <wp:inline distT="0" distB="0" distL="114300" distR="114300">
            <wp:extent cx="1657350" cy="17621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657350" cy="1762125"/>
                    </a:xfrm>
                    <a:prstGeom prst="rect">
                      <a:avLst/>
                    </a:prstGeom>
                  </pic:spPr>
                </pic:pic>
              </a:graphicData>
            </a:graphic>
          </wp:inline>
        </w:drawing>
      </w:r>
    </w:p>
    <w:p w14:paraId="4AC21B4E">
      <w:pPr>
        <w:spacing w:line="360" w:lineRule="auto"/>
        <w:jc w:val="left"/>
        <w:textAlignment w:val="center"/>
        <w:rPr>
          <w:rFonts w:ascii="宋体" w:hAnsi="宋体"/>
          <w:color w:val="000000"/>
        </w:rPr>
      </w:pPr>
      <w:r>
        <w:rPr>
          <w:color w:val="000000"/>
        </w:rPr>
        <w:t>（1）</w:t>
      </w:r>
      <w:r>
        <w:rPr>
          <w:rFonts w:ascii="宋体" w:hAnsi="宋体"/>
          <w:color w:val="000000"/>
        </w:rPr>
        <w:t>三江平原由于纬度较高，作物熟制一般为</w:t>
      </w:r>
      <w:r>
        <w:rPr>
          <w:color w:val="000000"/>
        </w:rPr>
        <w:t>____</w:t>
      </w:r>
      <w:r>
        <w:rPr>
          <w:rFonts w:ascii="宋体" w:hAnsi="宋体"/>
          <w:color w:val="000000"/>
        </w:rPr>
        <w:t>，该地区成为我国重要商品粮基地</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有利自然条件是</w:t>
      </w:r>
      <w:r>
        <w:rPr>
          <w:color w:val="000000"/>
        </w:rPr>
        <w:t>____</w:t>
      </w:r>
      <w:r>
        <w:rPr>
          <w:rFonts w:ascii="宋体" w:hAnsi="宋体"/>
          <w:color w:val="000000"/>
        </w:rPr>
        <w:t>、</w:t>
      </w:r>
      <w:r>
        <w:rPr>
          <w:color w:val="000000"/>
        </w:rPr>
        <w:t>____</w:t>
      </w:r>
      <w:r>
        <w:rPr>
          <w:rFonts w:ascii="宋体" w:hAnsi="宋体"/>
          <w:color w:val="000000"/>
        </w:rPr>
        <w:t>。</w:t>
      </w:r>
    </w:p>
    <w:p w14:paraId="5B84358C">
      <w:pPr>
        <w:spacing w:line="360" w:lineRule="auto"/>
        <w:jc w:val="left"/>
        <w:textAlignment w:val="center"/>
        <w:rPr>
          <w:rFonts w:ascii="宋体" w:hAnsi="宋体"/>
          <w:color w:val="000000"/>
        </w:rPr>
      </w:pPr>
      <w:r>
        <w:rPr>
          <w:color w:val="000000"/>
        </w:rPr>
        <w:t>（2）</w:t>
      </w:r>
      <w:r>
        <w:rPr>
          <w:rFonts w:ascii="宋体" w:hAnsi="宋体"/>
          <w:color w:val="000000"/>
        </w:rPr>
        <w:t>东北地区是我国最大的</w:t>
      </w:r>
      <w:r>
        <w:rPr>
          <w:color w:val="000000"/>
        </w:rPr>
        <w:t>____</w:t>
      </w:r>
      <w:r>
        <w:rPr>
          <w:rFonts w:ascii="宋体" w:hAnsi="宋体"/>
          <w:color w:val="000000"/>
        </w:rPr>
        <w:t>工业基地，重塑东北装备竞争力，发展装备制造业的有利条件是</w:t>
      </w:r>
      <w:r>
        <w:rPr>
          <w:color w:val="000000"/>
        </w:rPr>
        <w:t>____</w:t>
      </w:r>
      <w:r>
        <w:rPr>
          <w:rFonts w:ascii="宋体" w:hAnsi="宋体"/>
          <w:color w:val="000000"/>
        </w:rPr>
        <w:t>。</w:t>
      </w:r>
    </w:p>
    <w:p w14:paraId="4B631D8B">
      <w:pPr>
        <w:spacing w:line="360" w:lineRule="auto"/>
        <w:jc w:val="left"/>
        <w:textAlignment w:val="center"/>
        <w:rPr>
          <w:rFonts w:ascii="宋体" w:hAnsi="宋体"/>
          <w:color w:val="000000"/>
        </w:rPr>
      </w:pPr>
      <w:r>
        <w:rPr>
          <w:color w:val="000000"/>
        </w:rPr>
        <w:t>（3）</w:t>
      </w:r>
      <w:r>
        <w:rPr>
          <w:rFonts w:ascii="宋体" w:hAnsi="宋体"/>
          <w:color w:val="000000"/>
        </w:rPr>
        <w:t>为实现东北工业振兴，针对其存在问题，请你提出一条合理的建议：</w:t>
      </w:r>
      <w:r>
        <w:rPr>
          <w:color w:val="000000"/>
        </w:rPr>
        <w:t>____</w:t>
      </w:r>
      <w:r>
        <w:rPr>
          <w:rFonts w:ascii="宋体" w:hAnsi="宋体"/>
          <w:color w:val="000000"/>
        </w:rPr>
        <w:t>。</w:t>
      </w:r>
    </w:p>
    <w:p w14:paraId="426432C6">
      <w:pPr>
        <w:spacing w:line="360" w:lineRule="auto"/>
        <w:textAlignment w:val="center"/>
        <w:rPr>
          <w:color w:val="000000"/>
        </w:rPr>
      </w:pPr>
      <w:r>
        <w:rPr>
          <w:color w:val="2E75B6"/>
        </w:rPr>
        <w:t>【答案】</w:t>
      </w:r>
      <w:r>
        <w:rPr>
          <w:color w:val="000000"/>
        </w:rPr>
        <w:t xml:space="preserve">（1）    ①. 一年一熟    ②. 耕地面积广    ③. 土壤肥沃    </w:t>
      </w:r>
    </w:p>
    <w:p w14:paraId="38D2DA3E">
      <w:pPr>
        <w:spacing w:line="360" w:lineRule="auto"/>
        <w:textAlignment w:val="center"/>
        <w:rPr>
          <w:color w:val="000000"/>
        </w:rPr>
      </w:pPr>
      <w:r>
        <w:rPr>
          <w:color w:val="000000"/>
        </w:rPr>
        <w:t>（2）    ①. 重</w:t>
      </w:r>
      <w:r>
        <w:rPr>
          <w:color w:val="000000"/>
        </w:rPr>
        <w:br w:type="textWrapping"/>
      </w:r>
      <w:r>
        <w:rPr>
          <w:color w:val="000000"/>
        </w:rPr>
        <w:t xml:space="preserve">    ②. 工业基础雄厚    （3）发展新兴产业等</w:t>
      </w:r>
    </w:p>
    <w:p w14:paraId="007C40E3">
      <w:pPr>
        <w:spacing w:line="360" w:lineRule="auto"/>
        <w:textAlignment w:val="center"/>
        <w:rPr>
          <w:color w:val="000000"/>
        </w:rPr>
      </w:pPr>
      <w:r>
        <w:rPr>
          <w:color w:val="2E75B6"/>
        </w:rPr>
        <w:t>【解析】</w:t>
      </w:r>
    </w:p>
    <w:p w14:paraId="4EB7F950">
      <w:pPr>
        <w:spacing w:line="360" w:lineRule="auto"/>
        <w:jc w:val="left"/>
        <w:textAlignment w:val="center"/>
        <w:rPr>
          <w:color w:val="000000"/>
        </w:rPr>
      </w:pPr>
      <w:r>
        <w:rPr>
          <w:color w:val="000000"/>
        </w:rPr>
        <w:t>【分析】本题以东北地区为材料，涉及到东北地区的气候及对农业的影响，工业发展特点及未来发展的方向等，考查学生对东北三省这一知识点的掌握程度。</w:t>
      </w:r>
    </w:p>
    <w:p w14:paraId="57866FA8">
      <w:pPr>
        <w:spacing w:line="360" w:lineRule="auto"/>
        <w:jc w:val="left"/>
        <w:textAlignment w:val="center"/>
        <w:rPr>
          <w:color w:val="000000"/>
        </w:rPr>
      </w:pPr>
      <w:r>
        <w:rPr>
          <w:color w:val="000000"/>
        </w:rPr>
        <w:t>【小问1详解】</w:t>
      </w:r>
    </w:p>
    <w:p w14:paraId="206C128C">
      <w:pPr>
        <w:spacing w:line="360" w:lineRule="auto"/>
        <w:jc w:val="left"/>
        <w:textAlignment w:val="center"/>
        <w:rPr>
          <w:color w:val="000000"/>
        </w:rPr>
      </w:pPr>
      <w:r>
        <w:rPr>
          <w:color w:val="000000"/>
        </w:rPr>
        <w:t>三江平原位于黑龙江省东部，由于纬度高、热量不足，作物熟制一般是一年一熟；该地区成为我国重要的商品粮基地的有利自然条件是耕地面积广、土壤肥沃、多黑土。</w:t>
      </w:r>
    </w:p>
    <w:p w14:paraId="73BC857C">
      <w:pPr>
        <w:spacing w:line="360" w:lineRule="auto"/>
        <w:jc w:val="left"/>
        <w:textAlignment w:val="center"/>
        <w:rPr>
          <w:color w:val="000000"/>
        </w:rPr>
      </w:pPr>
      <w:r>
        <w:rPr>
          <w:color w:val="000000"/>
        </w:rPr>
        <w:t>【小问2详解】</w:t>
      </w:r>
    </w:p>
    <w:p w14:paraId="26B69065">
      <w:pPr>
        <w:spacing w:line="360" w:lineRule="auto"/>
        <w:jc w:val="left"/>
        <w:textAlignment w:val="center"/>
        <w:rPr>
          <w:color w:val="000000"/>
        </w:rPr>
      </w:pPr>
      <w:r>
        <w:rPr>
          <w:color w:val="000000"/>
        </w:rPr>
        <w:t>东北地区是我国最大的重工业基地，得益于丰富的矿产资源，为重塑东北地区装备竞争力，发展装备制业的有利条件是工业基础雄厚、钢铁和机械等工业发达。</w:t>
      </w:r>
    </w:p>
    <w:p w14:paraId="6491C3C0">
      <w:pPr>
        <w:spacing w:line="360" w:lineRule="auto"/>
        <w:jc w:val="left"/>
        <w:textAlignment w:val="center"/>
        <w:rPr>
          <w:color w:val="000000"/>
        </w:rPr>
      </w:pPr>
      <w:r>
        <w:rPr>
          <w:color w:val="000000"/>
        </w:rPr>
        <w:t>【小问3详解】</w:t>
      </w:r>
    </w:p>
    <w:p w14:paraId="5D6996DA">
      <w:pPr>
        <w:spacing w:line="360" w:lineRule="auto"/>
        <w:jc w:val="left"/>
        <w:textAlignment w:val="center"/>
        <w:rPr>
          <w:color w:val="000000"/>
        </w:rPr>
      </w:pPr>
      <w:r>
        <w:rPr>
          <w:color w:val="000000"/>
        </w:rPr>
        <w:t>东北地区面临资源枯竭、竞争力下降的问题，为重振东北老工业基地，要加大技术投入，提高科技创新能力和竞争力；要积极调整产业结构，大力发展第三产业和高新技术产业等。</w:t>
      </w:r>
    </w:p>
    <w:p w14:paraId="271EB867">
      <w:pPr>
        <w:spacing w:line="360" w:lineRule="auto"/>
        <w:jc w:val="left"/>
        <w:textAlignment w:val="center"/>
        <w:rPr>
          <w:rFonts w:ascii="宋体" w:hAnsi="宋体"/>
          <w:color w:val="000000"/>
        </w:rPr>
      </w:pPr>
      <w:r>
        <w:rPr>
          <w:color w:val="000000"/>
        </w:rPr>
        <w:t xml:space="preserve">20. </w:t>
      </w:r>
      <w:r>
        <w:rPr>
          <w:rFonts w:ascii="宋体" w:hAnsi="宋体"/>
          <w:color w:val="000000"/>
        </w:rPr>
        <w:t>阅读图文材料，完成下列各题。</w:t>
      </w:r>
    </w:p>
    <w:p w14:paraId="7A13CB0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广西盛产热带、亚热带水果，其中百香果果味芳香，富含160多种对人体有益的成分，深受大众喜爱。百香果喜湿热环境，但要求排灌方便。广西北流市为中国百香果之乡，全市百香果种植面积达5.8万余亩，年产量12万吨以上，形成“产—供—销”一条龙的生产基地，鲜果及果汁畅销全国。图为广西地形简图。</w:t>
      </w:r>
    </w:p>
    <w:p w14:paraId="3D16D603">
      <w:pPr>
        <w:spacing w:line="360" w:lineRule="auto"/>
        <w:jc w:val="left"/>
        <w:textAlignment w:val="center"/>
        <w:rPr>
          <w:color w:val="000000"/>
        </w:rPr>
      </w:pPr>
      <w:r>
        <w:rPr>
          <w:color w:val="000000"/>
        </w:rPr>
        <w:drawing>
          <wp:inline distT="0" distB="0" distL="114300" distR="114300">
            <wp:extent cx="2619375" cy="17145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619375" cy="1714500"/>
                    </a:xfrm>
                    <a:prstGeom prst="rect">
                      <a:avLst/>
                    </a:prstGeom>
                  </pic:spPr>
                </pic:pic>
              </a:graphicData>
            </a:graphic>
          </wp:inline>
        </w:drawing>
      </w:r>
    </w:p>
    <w:p w14:paraId="045895AB">
      <w:pPr>
        <w:spacing w:line="360" w:lineRule="auto"/>
        <w:jc w:val="left"/>
        <w:textAlignment w:val="center"/>
        <w:rPr>
          <w:rFonts w:ascii="宋体" w:hAnsi="宋体"/>
          <w:color w:val="000000"/>
        </w:rPr>
      </w:pPr>
      <w:r>
        <w:rPr>
          <w:color w:val="000000"/>
        </w:rPr>
        <w:t>（1）</w:t>
      </w:r>
      <w:r>
        <w:rPr>
          <w:rFonts w:ascii="宋体" w:hAnsi="宋体"/>
          <w:color w:val="000000"/>
        </w:rPr>
        <w:t>百香果喜湿怕涝，适合种植在起伏和缓的</w:t>
      </w:r>
      <w:r>
        <w:rPr>
          <w:color w:val="000000"/>
        </w:rPr>
        <w:t>____</w:t>
      </w:r>
      <w:r>
        <w:rPr>
          <w:rFonts w:ascii="宋体" w:hAnsi="宋体"/>
          <w:color w:val="000000"/>
        </w:rPr>
        <w:t>（地形类型），利于</w:t>
      </w:r>
      <w:r>
        <w:rPr>
          <w:color w:val="000000"/>
        </w:rPr>
        <w:t>____</w:t>
      </w:r>
      <w:r>
        <w:rPr>
          <w:rFonts w:ascii="宋体" w:hAnsi="宋体"/>
          <w:color w:val="000000"/>
        </w:rPr>
        <w:t>。</w:t>
      </w:r>
    </w:p>
    <w:p w14:paraId="428F530A">
      <w:pPr>
        <w:spacing w:line="360" w:lineRule="auto"/>
        <w:jc w:val="left"/>
        <w:textAlignment w:val="center"/>
        <w:rPr>
          <w:rFonts w:ascii="宋体" w:hAnsi="宋体"/>
          <w:color w:val="000000"/>
        </w:rPr>
      </w:pPr>
      <w:r>
        <w:rPr>
          <w:color w:val="000000"/>
        </w:rPr>
        <w:t>（2）</w:t>
      </w:r>
      <w:r>
        <w:rPr>
          <w:rFonts w:ascii="宋体" w:hAnsi="宋体"/>
          <w:color w:val="000000"/>
        </w:rPr>
        <w:t>北流市的气候类型是</w:t>
      </w:r>
      <w:r>
        <w:rPr>
          <w:color w:val="000000"/>
        </w:rPr>
        <w:t>____</w:t>
      </w:r>
      <w:r>
        <w:rPr>
          <w:rFonts w:ascii="宋体" w:hAnsi="宋体"/>
          <w:color w:val="000000"/>
        </w:rPr>
        <w:t>，夏季</w:t>
      </w:r>
      <w:r>
        <w:rPr>
          <w:color w:val="000000"/>
        </w:rPr>
        <w:t>____</w:t>
      </w:r>
      <w:r>
        <w:rPr>
          <w:rFonts w:ascii="宋体" w:hAnsi="宋体"/>
          <w:color w:val="000000"/>
        </w:rPr>
        <w:t>的气候特征有利于百香果生长，但容易遭受</w:t>
      </w:r>
      <w:r>
        <w:rPr>
          <w:color w:val="000000"/>
        </w:rPr>
        <w:t>____</w:t>
      </w:r>
      <w:r>
        <w:rPr>
          <w:rFonts w:ascii="宋体" w:hAnsi="宋体"/>
          <w:color w:val="000000"/>
        </w:rPr>
        <w:t>（气象灾害）的影响。</w:t>
      </w:r>
    </w:p>
    <w:p w14:paraId="7BFB044E">
      <w:pPr>
        <w:spacing w:line="360" w:lineRule="auto"/>
        <w:jc w:val="left"/>
        <w:textAlignment w:val="center"/>
        <w:rPr>
          <w:rFonts w:ascii="宋体" w:hAnsi="宋体"/>
          <w:color w:val="000000"/>
        </w:rPr>
      </w:pPr>
      <w:r>
        <w:rPr>
          <w:color w:val="000000"/>
        </w:rPr>
        <w:t>（3）</w:t>
      </w:r>
      <w:r>
        <w:rPr>
          <w:rFonts w:ascii="宋体" w:hAnsi="宋体"/>
          <w:color w:val="000000"/>
        </w:rPr>
        <w:t>百香果产业的发展大力推进了北流市的乡村振兴，你认为百香果的种植给当地带来的好处是</w:t>
      </w:r>
      <w:r>
        <w:rPr>
          <w:color w:val="000000"/>
        </w:rPr>
        <w:t>____</w:t>
      </w:r>
      <w:r>
        <w:rPr>
          <w:rFonts w:ascii="宋体" w:hAnsi="宋体"/>
          <w:color w:val="000000"/>
        </w:rPr>
        <w:t>。</w:t>
      </w:r>
    </w:p>
    <w:p w14:paraId="69D6A9A0">
      <w:pPr>
        <w:spacing w:line="360" w:lineRule="auto"/>
        <w:textAlignment w:val="center"/>
        <w:rPr>
          <w:color w:val="000000"/>
        </w:rPr>
      </w:pPr>
      <w:r>
        <w:rPr>
          <w:color w:val="2E75B6"/>
        </w:rPr>
        <w:t>【答案】</w:t>
      </w:r>
      <w:r>
        <w:rPr>
          <w:color w:val="000000"/>
        </w:rPr>
        <w:t xml:space="preserve">（1）    ①. 丘陵    ②. 排水    </w:t>
      </w:r>
    </w:p>
    <w:p w14:paraId="60222918">
      <w:pPr>
        <w:spacing w:line="360" w:lineRule="auto"/>
        <w:textAlignment w:val="center"/>
        <w:rPr>
          <w:color w:val="000000"/>
        </w:rPr>
      </w:pPr>
      <w:r>
        <w:rPr>
          <w:color w:val="000000"/>
        </w:rPr>
        <w:t>（2）    ①. 亚热带季风气候    ②. 高温多雨    ③. 台风    （3）增加收入</w:t>
      </w:r>
    </w:p>
    <w:p w14:paraId="7526B6B0">
      <w:pPr>
        <w:spacing w:line="360" w:lineRule="auto"/>
        <w:textAlignment w:val="center"/>
        <w:rPr>
          <w:color w:val="000000"/>
        </w:rPr>
      </w:pPr>
      <w:r>
        <w:rPr>
          <w:color w:val="2E75B6"/>
        </w:rPr>
        <w:t>【解析】</w:t>
      </w:r>
    </w:p>
    <w:p w14:paraId="3D6934EE">
      <w:pPr>
        <w:spacing w:line="360" w:lineRule="auto"/>
        <w:jc w:val="left"/>
        <w:textAlignment w:val="center"/>
        <w:rPr>
          <w:color w:val="000000"/>
        </w:rPr>
      </w:pPr>
      <w:r>
        <w:rPr>
          <w:color w:val="000000"/>
        </w:rPr>
        <w:t>【分析】本题以广西百香果种植为材料，涉及到广西种植百香果的有利条件，当地的气候及气象灾害，未来农业发展的方向等相关知识点，考查学生对广西农业发展方向的理解和掌握程度。</w:t>
      </w:r>
    </w:p>
    <w:p w14:paraId="6DC2D9A1">
      <w:pPr>
        <w:spacing w:line="360" w:lineRule="auto"/>
        <w:jc w:val="left"/>
        <w:textAlignment w:val="center"/>
        <w:rPr>
          <w:color w:val="000000"/>
        </w:rPr>
      </w:pPr>
      <w:r>
        <w:rPr>
          <w:color w:val="000000"/>
        </w:rPr>
        <w:t>【小问1详解】</w:t>
      </w:r>
    </w:p>
    <w:p w14:paraId="0DED4C4A">
      <w:pPr>
        <w:spacing w:line="360" w:lineRule="auto"/>
        <w:jc w:val="left"/>
        <w:textAlignment w:val="center"/>
        <w:rPr>
          <w:color w:val="000000"/>
        </w:rPr>
      </w:pPr>
      <w:r>
        <w:rPr>
          <w:color w:val="000000"/>
        </w:rPr>
        <w:t>百香果喜湿怕涝，适合种植在起伏和缓的丘陵地带，利于排水，减少内涝。</w:t>
      </w:r>
    </w:p>
    <w:p w14:paraId="0CE29A59">
      <w:pPr>
        <w:spacing w:line="360" w:lineRule="auto"/>
        <w:jc w:val="left"/>
        <w:textAlignment w:val="center"/>
        <w:rPr>
          <w:color w:val="000000"/>
        </w:rPr>
      </w:pPr>
      <w:r>
        <w:rPr>
          <w:color w:val="000000"/>
        </w:rPr>
        <w:t>【小问2详解】</w:t>
      </w:r>
    </w:p>
    <w:p w14:paraId="43F84749">
      <w:pPr>
        <w:spacing w:line="360" w:lineRule="auto"/>
        <w:jc w:val="left"/>
        <w:textAlignment w:val="center"/>
        <w:rPr>
          <w:color w:val="000000"/>
        </w:rPr>
      </w:pPr>
      <w:r>
        <w:rPr>
          <w:color w:val="000000"/>
        </w:rPr>
        <w:t>北流市位于广西壮族自治区东南部，属于亚热带季风气候，夏季高温多雨的气候特点有利于百香果的生长，但同时容易遭受台风的影响。</w:t>
      </w:r>
    </w:p>
    <w:p w14:paraId="5CEE8A22">
      <w:pPr>
        <w:spacing w:line="360" w:lineRule="auto"/>
        <w:jc w:val="left"/>
        <w:textAlignment w:val="center"/>
        <w:rPr>
          <w:color w:val="000000"/>
        </w:rPr>
      </w:pPr>
      <w:r>
        <w:rPr>
          <w:color w:val="000000"/>
        </w:rPr>
        <w:t>【小问3详解】</w:t>
      </w:r>
    </w:p>
    <w:p w14:paraId="77F67AC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百香果的种植有利于提高当地农民的收入，使产业经营多样化，实现产--供--销一条龙的生产基地，提高了产品附加值。</w:t>
      </w:r>
    </w:p>
    <w:p w14:paraId="6EC8AC2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F4776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98416">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2F8E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D249AF">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C147A">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E9CA83">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B1DF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C656B"/>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3F69DD"/>
    <w:rsid w:val="0BCB524B"/>
    <w:rsid w:val="38274566"/>
    <w:rsid w:val="4A98575D"/>
    <w:rsid w:val="5F2B6985"/>
    <w:rsid w:val="7C7312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E2DCB4-0342-41D3-959E-3B5E26BA0C8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6629</Words>
  <Characters>7008</Characters>
  <Lines>54</Lines>
  <Paragraphs>15</Paragraphs>
  <TotalTime>0</TotalTime>
  <ScaleCrop>false</ScaleCrop>
  <LinksUpToDate>false</LinksUpToDate>
  <CharactersWithSpaces>7397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2022-07-01T18:11:00Z</dcterms:created>
  <dc:creator>学科网试题生产平台</dc:creator>
  <dc:description>3012554282983424</dc:description>
  <cp:lastModifiedBy>上帝掷骰子吗</cp:lastModifiedBy>
  <dcterms:modified xsi:type="dcterms:W3CDTF">2024-07-20T15:50:12Z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AC3755A7B91F459A9D1D6069492F77B9</vt:lpwstr>
  </property>
</Properties>
</file>