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CEE524B">
      <w:pPr>
        <w:spacing w:line="360"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11569700</wp:posOffset>
            </wp:positionH>
            <wp:positionV relativeFrom="topMargin">
              <wp:posOffset>10566400</wp:posOffset>
            </wp:positionV>
            <wp:extent cx="381000" cy="495300"/>
            <wp:effectExtent l="0" t="0" r="0" b="0"/>
            <wp:wrapNone/>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0" cstate="print"/>
                    <a:stretch>
                      <a:fillRect/>
                    </a:stretch>
                  </pic:blipFill>
                  <pic:spPr>
                    <a:xfrm>
                      <a:off x="0" y="0"/>
                      <a:ext cx="381000" cy="495300"/>
                    </a:xfrm>
                    <a:prstGeom prst="rect">
                      <a:avLst/>
                    </a:prstGeom>
                  </pic:spPr>
                </pic:pic>
              </a:graphicData>
            </a:graphic>
          </wp:anchor>
        </w:drawing>
      </w:r>
      <w:r>
        <w:rPr>
          <w:rFonts w:ascii="宋体" w:hAnsi="宋体"/>
          <w:b/>
          <w:sz w:val="32"/>
        </w:rPr>
        <w:t>2022年八年级学业水平考试</w:t>
      </w:r>
    </w:p>
    <w:p w14:paraId="213FA39E">
      <w:pPr>
        <w:spacing w:line="360" w:lineRule="auto"/>
        <w:jc w:val="center"/>
        <w:textAlignment w:val="center"/>
        <w:rPr>
          <w:rFonts w:ascii="宋体" w:hAnsi="宋体"/>
          <w:b/>
          <w:sz w:val="32"/>
        </w:rPr>
      </w:pPr>
      <w:r>
        <w:rPr>
          <w:rFonts w:ascii="宋体" w:hAnsi="宋体"/>
          <w:b/>
          <w:sz w:val="32"/>
        </w:rPr>
        <w:t>地理试卷</w:t>
      </w:r>
    </w:p>
    <w:p w14:paraId="7DA42080">
      <w:pPr>
        <w:spacing w:line="360" w:lineRule="auto"/>
        <w:jc w:val="center"/>
        <w:textAlignment w:val="center"/>
        <w:rPr>
          <w:rFonts w:ascii="宋体" w:hAnsi="宋体"/>
          <w:b/>
          <w:sz w:val="24"/>
        </w:rPr>
      </w:pPr>
      <w:r>
        <w:rPr>
          <w:rFonts w:ascii="宋体" w:hAnsi="宋体"/>
          <w:b/>
          <w:sz w:val="24"/>
        </w:rPr>
        <w:t>（本卷共4页，满分50分，时间共90分钟）</w:t>
      </w:r>
    </w:p>
    <w:p w14:paraId="19C7C244">
      <w:pPr>
        <w:spacing w:line="360" w:lineRule="auto"/>
        <w:jc w:val="left"/>
        <w:textAlignment w:val="center"/>
        <w:rPr>
          <w:rFonts w:ascii="宋体" w:hAnsi="宋体"/>
          <w:b/>
          <w:sz w:val="24"/>
        </w:rPr>
      </w:pPr>
      <w:r>
        <w:rPr>
          <w:rFonts w:ascii="宋体" w:hAnsi="宋体"/>
          <w:b/>
          <w:sz w:val="24"/>
        </w:rPr>
        <w:t>注意事项：</w:t>
      </w:r>
    </w:p>
    <w:p w14:paraId="3DE71BB1">
      <w:pPr>
        <w:spacing w:line="360" w:lineRule="auto"/>
        <w:jc w:val="left"/>
        <w:textAlignment w:val="center"/>
        <w:rPr>
          <w:rFonts w:ascii="宋体" w:hAnsi="宋体"/>
          <w:b/>
          <w:sz w:val="24"/>
        </w:rPr>
      </w:pPr>
      <w:r>
        <w:rPr>
          <w:rFonts w:ascii="宋体" w:hAnsi="宋体"/>
          <w:b/>
          <w:sz w:val="24"/>
        </w:rPr>
        <w:t>1.答题前，考生务必将自己的姓名、准考证号填写在试卷第1页装订线内和答题卡指定位置；核准条形码上姓名和准考证号后，将其贴在答题卡指定位置上。</w:t>
      </w:r>
    </w:p>
    <w:p w14:paraId="044E42FD">
      <w:pPr>
        <w:spacing w:line="360" w:lineRule="auto"/>
        <w:jc w:val="left"/>
        <w:textAlignment w:val="center"/>
        <w:rPr>
          <w:rFonts w:ascii="宋体" w:hAnsi="宋体"/>
          <w:b/>
          <w:sz w:val="24"/>
        </w:rPr>
      </w:pPr>
      <w:r>
        <w:rPr>
          <w:rFonts w:ascii="宋体" w:hAnsi="宋体"/>
          <w:b/>
          <w:sz w:val="24"/>
        </w:rPr>
        <w:t>2.选择题的答案选出后，必须用2B铅笔把答题卡上地理部分对应的答案标号涂黑。如需改动，先用橡皮擦干净后，再选涂其它答案标号，非选择题答案必须使用0.5毫米黑色签字笔填写在答题卡上地理部分对应的区域内，写在本试卷上无效。</w:t>
      </w:r>
    </w:p>
    <w:p w14:paraId="76B503FB">
      <w:pPr>
        <w:spacing w:line="360" w:lineRule="auto"/>
        <w:jc w:val="left"/>
        <w:textAlignment w:val="center"/>
        <w:rPr>
          <w:rFonts w:ascii="宋体" w:hAnsi="宋体"/>
          <w:b/>
          <w:sz w:val="24"/>
        </w:rPr>
      </w:pPr>
      <w:r>
        <w:rPr>
          <w:rFonts w:ascii="宋体" w:hAnsi="宋体"/>
          <w:b/>
          <w:sz w:val="24"/>
        </w:rPr>
        <w:t>3.考试结束后，请将本试卷和答题卡一并交回。</w:t>
      </w:r>
    </w:p>
    <w:p w14:paraId="53BACF5D">
      <w:pPr>
        <w:spacing w:line="360" w:lineRule="auto"/>
        <w:jc w:val="left"/>
        <w:textAlignment w:val="center"/>
        <w:rPr>
          <w:rFonts w:ascii="宋体" w:hAnsi="宋体"/>
          <w:b/>
          <w:sz w:val="24"/>
        </w:rPr>
      </w:pPr>
      <w:r>
        <w:rPr>
          <w:rFonts w:ascii="宋体" w:hAnsi="宋体"/>
          <w:b/>
          <w:sz w:val="24"/>
        </w:rPr>
        <w:t>一、选择题（本大题共12小题，每小题2分，共24分。在每小题的四个选项中，只有一项最符合题意。）</w:t>
      </w:r>
    </w:p>
    <w:p w14:paraId="72EAB7DE">
      <w:pPr>
        <w:spacing w:line="360" w:lineRule="auto"/>
        <w:ind w:firstLine="420"/>
        <w:jc w:val="left"/>
        <w:textAlignment w:val="center"/>
        <w:rPr>
          <w:rFonts w:ascii="楷体" w:hAnsi="楷体" w:eastAsia="楷体" w:cs="楷体"/>
        </w:rPr>
      </w:pPr>
      <w:r>
        <w:rPr>
          <w:rFonts w:ascii="楷体" w:hAnsi="楷体" w:eastAsia="楷体" w:cs="楷体"/>
        </w:rPr>
        <w:t>读甲、乙、丙、丁四点经纬网图，完成下面小题。</w:t>
      </w:r>
    </w:p>
    <w:p w14:paraId="2AA84DB7">
      <w:pPr>
        <w:spacing w:line="360" w:lineRule="auto"/>
        <w:jc w:val="left"/>
        <w:textAlignment w:val="center"/>
      </w:pPr>
      <w:r>
        <w:rPr>
          <w:rFonts w:hint="eastAsia"/>
        </w:rPr>
        <w:drawing>
          <wp:inline distT="0" distB="0" distL="114300" distR="114300">
            <wp:extent cx="5238750" cy="1013460"/>
            <wp:effectExtent l="0" t="0" r="0" b="1524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5238750" cy="1013723"/>
                    </a:xfrm>
                    <a:prstGeom prst="rect">
                      <a:avLst/>
                    </a:prstGeom>
                  </pic:spPr>
                </pic:pic>
              </a:graphicData>
            </a:graphic>
          </wp:inline>
        </w:drawing>
      </w:r>
    </w:p>
    <w:p w14:paraId="1C18416D">
      <w:pPr>
        <w:spacing w:line="360" w:lineRule="auto"/>
        <w:jc w:val="left"/>
        <w:textAlignment w:val="center"/>
        <w:rPr>
          <w:rFonts w:ascii="宋体" w:hAnsi="宋体"/>
        </w:rPr>
      </w:pPr>
      <w:r>
        <w:rPr>
          <w:rFonts w:hint="eastAsia"/>
        </w:rPr>
        <w:t xml:space="preserve">1. </w:t>
      </w:r>
      <w:r>
        <w:rPr>
          <w:rFonts w:ascii="宋体" w:hAnsi="宋体"/>
        </w:rPr>
        <w:t>图中丙点的地理坐标为（   ）</w:t>
      </w:r>
    </w:p>
    <w:p w14:paraId="6126B4A8">
      <w:pPr>
        <w:tabs>
          <w:tab w:val="left" w:pos="2436"/>
          <w:tab w:val="left" w:pos="4873"/>
          <w:tab w:val="left" w:pos="7309"/>
        </w:tabs>
        <w:spacing w:line="360" w:lineRule="auto"/>
        <w:jc w:val="left"/>
        <w:textAlignment w:val="center"/>
        <w:rPr>
          <w:rFonts w:ascii="宋体" w:hAnsi="宋体"/>
        </w:rPr>
      </w:pPr>
      <w:r>
        <w:rPr>
          <w:rFonts w:hint="eastAsia"/>
        </w:rPr>
        <w:t xml:space="preserve">A. </w:t>
      </w:r>
      <w:r>
        <w:rPr>
          <w:rFonts w:ascii="宋体" w:hAnsi="宋体"/>
        </w:rPr>
        <w:t>（50°S，60°E）</w:t>
      </w:r>
      <w:r>
        <w:rPr>
          <w:rFonts w:hint="eastAsia"/>
        </w:rPr>
        <w:tab/>
      </w:r>
      <w:r>
        <w:rPr>
          <w:rFonts w:hint="eastAsia"/>
        </w:rPr>
        <w:t xml:space="preserve">B. </w:t>
      </w:r>
      <w:r>
        <w:rPr>
          <w:rFonts w:ascii="宋体" w:hAnsi="宋体"/>
        </w:rPr>
        <w:t>（50°N，60°E）</w:t>
      </w:r>
      <w:r>
        <w:rPr>
          <w:rFonts w:hint="eastAsia"/>
        </w:rPr>
        <w:tab/>
      </w:r>
      <w:r>
        <w:rPr>
          <w:rFonts w:hint="eastAsia"/>
        </w:rPr>
        <w:t xml:space="preserve">C. </w:t>
      </w:r>
      <w:r>
        <w:rPr>
          <w:rFonts w:ascii="宋体" w:hAnsi="宋体"/>
        </w:rPr>
        <w:t>（50°S，60°W）</w:t>
      </w:r>
      <w:r>
        <w:rPr>
          <w:rFonts w:hint="eastAsia"/>
        </w:rPr>
        <w:tab/>
      </w:r>
      <w:r>
        <w:rPr>
          <w:rFonts w:hint="eastAsia"/>
        </w:rPr>
        <w:t xml:space="preserve">D. </w:t>
      </w:r>
      <w:r>
        <w:rPr>
          <w:rFonts w:ascii="宋体" w:hAnsi="宋体"/>
        </w:rPr>
        <w:t>（50°N，60°W）</w:t>
      </w:r>
    </w:p>
    <w:p w14:paraId="29DB1106">
      <w:pPr>
        <w:spacing w:line="360" w:lineRule="auto"/>
        <w:jc w:val="left"/>
        <w:textAlignment w:val="center"/>
        <w:rPr>
          <w:rFonts w:ascii="宋体" w:hAnsi="宋体"/>
        </w:rPr>
      </w:pPr>
      <w:r>
        <w:rPr>
          <w:rFonts w:hint="eastAsia"/>
        </w:rPr>
        <w:t xml:space="preserve">2. </w:t>
      </w:r>
      <w:r>
        <w:rPr>
          <w:rFonts w:ascii="宋体" w:hAnsi="宋体"/>
        </w:rPr>
        <w:t>关于图中甲、乙、丙、丁四点的方位比较，下列选项正确的是（   ）</w:t>
      </w:r>
    </w:p>
    <w:p w14:paraId="53B8BEF3">
      <w:pPr>
        <w:tabs>
          <w:tab w:val="left" w:pos="4873"/>
        </w:tabs>
        <w:spacing w:line="360" w:lineRule="auto"/>
        <w:jc w:val="left"/>
        <w:textAlignment w:val="center"/>
        <w:rPr>
          <w:rFonts w:ascii="宋体" w:hAnsi="宋体"/>
        </w:rPr>
      </w:pPr>
      <w:r>
        <w:rPr>
          <w:rFonts w:hint="eastAsia"/>
        </w:rPr>
        <w:t xml:space="preserve">A. </w:t>
      </w:r>
      <w:r>
        <w:rPr>
          <w:rFonts w:ascii="宋体" w:hAnsi="宋体"/>
        </w:rPr>
        <w:t>甲在乙的正北方</w:t>
      </w:r>
      <w:r>
        <w:rPr>
          <w:rFonts w:hint="eastAsia"/>
        </w:rPr>
        <w:tab/>
      </w:r>
      <w:r>
        <w:rPr>
          <w:rFonts w:hint="eastAsia"/>
        </w:rPr>
        <w:t xml:space="preserve">B. </w:t>
      </w:r>
      <w:r>
        <w:rPr>
          <w:rFonts w:ascii="宋体" w:hAnsi="宋体"/>
        </w:rPr>
        <w:t>乙在丙的正东方</w:t>
      </w:r>
    </w:p>
    <w:p w14:paraId="2D5D2121">
      <w:pPr>
        <w:tabs>
          <w:tab w:val="left" w:pos="4873"/>
        </w:tabs>
        <w:spacing w:line="360" w:lineRule="auto"/>
        <w:jc w:val="left"/>
        <w:textAlignment w:val="center"/>
        <w:rPr>
          <w:rFonts w:ascii="宋体" w:hAnsi="宋体"/>
          <w:color w:val="000000"/>
        </w:rPr>
      </w:pPr>
      <w:r>
        <w:rPr>
          <w:rFonts w:hint="eastAsia"/>
        </w:rPr>
        <w:t xml:space="preserve">C. </w:t>
      </w:r>
      <w:r>
        <w:rPr>
          <w:rFonts w:ascii="宋体" w:hAnsi="宋体"/>
        </w:rPr>
        <w:t>丙在甲的西南方</w:t>
      </w:r>
      <w:r>
        <w:rPr>
          <w:rFonts w:hint="eastAsia"/>
        </w:rPr>
        <w:tab/>
      </w:r>
      <w:r>
        <w:rPr>
          <w:rFonts w:hint="eastAsia"/>
        </w:rPr>
        <w:t xml:space="preserve">D. </w:t>
      </w:r>
      <w:r>
        <w:rPr>
          <w:rFonts w:ascii="宋体" w:hAnsi="宋体"/>
        </w:rPr>
        <w:t>乙在丁的西北方</w:t>
      </w:r>
    </w:p>
    <w:p w14:paraId="563226BF">
      <w:pPr>
        <w:spacing w:line="360" w:lineRule="auto"/>
        <w:textAlignment w:val="center"/>
        <w:rPr>
          <w:color w:val="000000"/>
        </w:rPr>
      </w:pPr>
      <w:r>
        <w:rPr>
          <w:color w:val="2E75B6"/>
        </w:rPr>
        <w:t>【答案】</w:t>
      </w:r>
      <w:r>
        <w:rPr>
          <w:color w:val="000000"/>
        </w:rPr>
        <w:t>1. B    2. D</w:t>
      </w:r>
    </w:p>
    <w:p w14:paraId="291E79C8">
      <w:pPr>
        <w:spacing w:line="360" w:lineRule="auto"/>
        <w:textAlignment w:val="center"/>
        <w:rPr>
          <w:color w:val="000000"/>
        </w:rPr>
      </w:pPr>
      <w:r>
        <w:rPr>
          <w:color w:val="2E75B6"/>
        </w:rPr>
        <w:t>【解析】</w:t>
      </w:r>
    </w:p>
    <w:p w14:paraId="3B137D09">
      <w:pPr>
        <w:spacing w:line="360" w:lineRule="auto"/>
        <w:textAlignment w:val="center"/>
        <w:rPr>
          <w:color w:val="000000"/>
        </w:rPr>
      </w:pPr>
      <w:r>
        <w:rPr>
          <w:color w:val="000000"/>
        </w:rPr>
        <w:t>【1题详解】</w:t>
      </w:r>
    </w:p>
    <w:p w14:paraId="5024E66F">
      <w:pPr>
        <w:spacing w:line="360" w:lineRule="auto"/>
        <w:jc w:val="left"/>
        <w:textAlignment w:val="center"/>
        <w:rPr>
          <w:color w:val="000000"/>
        </w:rPr>
      </w:pPr>
      <w:r>
        <w:rPr>
          <w:color w:val="000000"/>
        </w:rPr>
        <w:t>读图可知，丙地纬度自南向北数值递增，所以为50°N；经度自西向东递增，所以为60°E，故选B。</w:t>
      </w:r>
    </w:p>
    <w:p w14:paraId="01F52CC8">
      <w:pPr>
        <w:spacing w:line="360" w:lineRule="auto"/>
        <w:jc w:val="left"/>
        <w:textAlignment w:val="center"/>
        <w:rPr>
          <w:color w:val="000000"/>
        </w:rPr>
      </w:pPr>
      <w:r>
        <w:rPr>
          <w:color w:val="000000"/>
        </w:rPr>
        <w:drawing>
          <wp:inline distT="0" distB="0" distL="114300" distR="114300">
            <wp:extent cx="95250" cy="171450"/>
            <wp:effectExtent l="0" t="0" r="0"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2" cstate="print"/>
                    <a:stretch>
                      <a:fillRect/>
                    </a:stretch>
                  </pic:blipFill>
                  <pic:spPr>
                    <a:xfrm>
                      <a:off x="0" y="0"/>
                      <a:ext cx="95250" cy="171450"/>
                    </a:xfrm>
                    <a:prstGeom prst="rect">
                      <a:avLst/>
                    </a:prstGeom>
                  </pic:spPr>
                </pic:pic>
              </a:graphicData>
            </a:graphic>
          </wp:inline>
        </w:drawing>
      </w:r>
      <w:r>
        <w:rPr>
          <w:color w:val="000000"/>
        </w:rPr>
        <w:t>2题详解】</w:t>
      </w:r>
    </w:p>
    <w:p w14:paraId="3703D8C3">
      <w:pPr>
        <w:spacing w:line="360" w:lineRule="auto"/>
        <w:jc w:val="left"/>
        <w:textAlignment w:val="center"/>
        <w:rPr>
          <w:color w:val="000000"/>
        </w:rPr>
      </w:pPr>
      <w:r>
        <w:rPr>
          <w:color w:val="000000"/>
        </w:rPr>
        <w:t>A、根据上面的分析可知；甲的坐标是60°W，50°S，乙的坐标是60°W，50°N，因此甲在乙的正南方向，故不符合题意；B、丙的坐标是60°E，50°N，乙的坐标是60°W，50°N，因此乙在丙的正西方向，故不符合题意；C、丙的地理坐标是60°E，50°N，甲的坐标是60°W，50°S，因此丙在甲的东北方向，故不符合题意；D、乙的坐标是60°W，50°N，丁的地理坐标是60°E，50°S，因此乙在丁的西北方向，D正确，故选D。</w:t>
      </w:r>
    </w:p>
    <w:p w14:paraId="200D52E7">
      <w:pPr>
        <w:spacing w:line="360" w:lineRule="auto"/>
        <w:jc w:val="left"/>
        <w:textAlignment w:val="center"/>
        <w:rPr>
          <w:color w:val="000000"/>
        </w:rPr>
      </w:pPr>
      <w:r>
        <w:rPr>
          <w:color w:val="000000"/>
        </w:rPr>
        <w:t>【点睛】(1)判断纬度看横线(上的度数)，北大北纬，南大南纬；赤道以北为北纬，赤道以南为南纬。（2)判断经度看竖线(上的度数)，东大东经，西大西经；本初子午线以东为东经，本初子午线以西为西经；180度经线以东为西经，180度经线以西为东经。</w:t>
      </w:r>
    </w:p>
    <w:p w14:paraId="4F2FE1E2">
      <w:pPr>
        <w:spacing w:line="360" w:lineRule="auto"/>
        <w:jc w:val="left"/>
        <w:textAlignment w:val="center"/>
        <w:rPr>
          <w:rFonts w:ascii="宋体" w:hAnsi="宋体"/>
          <w:color w:val="000000"/>
        </w:rPr>
      </w:pPr>
      <w:r>
        <w:rPr>
          <w:color w:val="000000"/>
        </w:rPr>
        <w:t xml:space="preserve">3. </w:t>
      </w:r>
      <w:r>
        <w:rPr>
          <w:rFonts w:ascii="宋体" w:hAnsi="宋体"/>
          <w:color w:val="000000"/>
        </w:rPr>
        <w:t>读四种气候类型的“气温曲线和降水量柱状图”，其中欧洲西部分布最典型的气候是（   ）</w:t>
      </w:r>
    </w:p>
    <w:p w14:paraId="3689537C">
      <w:pPr>
        <w:spacing w:line="360" w:lineRule="auto"/>
        <w:jc w:val="left"/>
        <w:textAlignment w:val="center"/>
        <w:rPr>
          <w:color w:val="000000"/>
        </w:rPr>
      </w:pPr>
      <w:r>
        <w:rPr>
          <w:color w:val="000000"/>
        </w:rPr>
        <w:drawing>
          <wp:inline distT="0" distB="0" distL="114300" distR="114300">
            <wp:extent cx="5238750" cy="1834515"/>
            <wp:effectExtent l="0" t="0" r="0" b="1333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5238750" cy="1834770"/>
                    </a:xfrm>
                    <a:prstGeom prst="rect">
                      <a:avLst/>
                    </a:prstGeom>
                  </pic:spPr>
                </pic:pic>
              </a:graphicData>
            </a:graphic>
          </wp:inline>
        </w:drawing>
      </w:r>
    </w:p>
    <w:p w14:paraId="5D122DFC">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w:t>
      </w:r>
      <w:r>
        <w:rPr>
          <w:color w:val="000000"/>
        </w:rPr>
        <w:tab/>
      </w:r>
      <w:r>
        <w:rPr>
          <w:color w:val="000000"/>
        </w:rPr>
        <w:t xml:space="preserve">B. </w:t>
      </w:r>
      <w:r>
        <w:rPr>
          <w:rFonts w:ascii="宋体" w:hAnsi="宋体"/>
          <w:color w:val="000000"/>
        </w:rPr>
        <w:t>②③</w:t>
      </w:r>
      <w:r>
        <w:rPr>
          <w:color w:val="000000"/>
        </w:rPr>
        <w:tab/>
      </w:r>
      <w:r>
        <w:rPr>
          <w:color w:val="000000"/>
        </w:rPr>
        <w:t xml:space="preserve">C. </w:t>
      </w:r>
      <w:r>
        <w:rPr>
          <w:rFonts w:ascii="宋体" w:hAnsi="宋体"/>
          <w:color w:val="000000"/>
        </w:rPr>
        <w:t>①③</w:t>
      </w:r>
      <w:r>
        <w:rPr>
          <w:color w:val="000000"/>
        </w:rPr>
        <w:tab/>
      </w:r>
      <w:r>
        <w:rPr>
          <w:color w:val="000000"/>
        </w:rPr>
        <w:t xml:space="preserve">D. </w:t>
      </w:r>
      <w:r>
        <w:rPr>
          <w:rFonts w:ascii="宋体" w:hAnsi="宋体"/>
          <w:color w:val="000000"/>
        </w:rPr>
        <w:t>②④</w:t>
      </w:r>
    </w:p>
    <w:p w14:paraId="743C4963">
      <w:pPr>
        <w:spacing w:line="360" w:lineRule="auto"/>
        <w:textAlignment w:val="center"/>
        <w:rPr>
          <w:color w:val="000000"/>
        </w:rPr>
      </w:pPr>
      <w:r>
        <w:rPr>
          <w:color w:val="2E75B6"/>
        </w:rPr>
        <w:t>【答案】</w:t>
      </w:r>
      <w:r>
        <w:rPr>
          <w:color w:val="000000"/>
        </w:rPr>
        <w:t>C</w:t>
      </w:r>
    </w:p>
    <w:p w14:paraId="17C2DC4B">
      <w:pPr>
        <w:spacing w:line="360" w:lineRule="auto"/>
        <w:textAlignment w:val="center"/>
        <w:rPr>
          <w:color w:val="000000"/>
        </w:rPr>
      </w:pPr>
      <w:r>
        <w:rPr>
          <w:color w:val="2E75B6"/>
        </w:rPr>
        <w:t>【解析】</w:t>
      </w:r>
    </w:p>
    <w:p w14:paraId="4354EDA1">
      <w:pPr>
        <w:spacing w:line="360" w:lineRule="auto"/>
        <w:jc w:val="left"/>
        <w:textAlignment w:val="center"/>
        <w:rPr>
          <w:color w:val="000000"/>
        </w:rPr>
      </w:pPr>
      <w:r>
        <w:rPr>
          <w:color w:val="000000"/>
        </w:rPr>
        <w:t>【详解】欧洲西部有世界最典型的温带海洋性气候和地中海气候。读图可知，图中①夏季炎热少雨，冬季温和多雨，属于地中海气候，②夏季高温多雨，冬季寒冷干燥，属于温带季风气候，③全年温和湿润，属于温带海洋性气候，④冬冷夏热，全年降水少，气温年较差较大，属于温带大陆性气候。图中①③符合题意，②④不符合题意。故选C。</w:t>
      </w:r>
    </w:p>
    <w:p w14:paraId="46177B0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2021年12月3日，中老铁路全线通车运营。该铁路全长1035公里。总投资约505.4亿元，线路北起昆明，终点为老挝首都万象。据此完成下面小题。</w:t>
      </w:r>
    </w:p>
    <w:p w14:paraId="3F60636B">
      <w:pPr>
        <w:spacing w:line="360" w:lineRule="auto"/>
        <w:jc w:val="left"/>
        <w:textAlignment w:val="center"/>
        <w:rPr>
          <w:color w:val="000000"/>
        </w:rPr>
      </w:pPr>
      <w:r>
        <w:rPr>
          <w:color w:val="000000"/>
        </w:rPr>
        <w:drawing>
          <wp:inline distT="0" distB="0" distL="114300" distR="114300">
            <wp:extent cx="1666875" cy="18097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1666875" cy="1809750"/>
                    </a:xfrm>
                    <a:prstGeom prst="rect">
                      <a:avLst/>
                    </a:prstGeom>
                  </pic:spPr>
                </pic:pic>
              </a:graphicData>
            </a:graphic>
          </wp:inline>
        </w:drawing>
      </w:r>
    </w:p>
    <w:p w14:paraId="51E83E7B">
      <w:pPr>
        <w:spacing w:line="360" w:lineRule="auto"/>
        <w:jc w:val="left"/>
        <w:textAlignment w:val="center"/>
        <w:rPr>
          <w:rFonts w:ascii="宋体" w:hAnsi="宋体"/>
          <w:color w:val="000000"/>
        </w:rPr>
      </w:pPr>
      <w:r>
        <w:rPr>
          <w:color w:val="000000"/>
        </w:rPr>
        <w:t xml:space="preserve">4. </w:t>
      </w:r>
      <w:r>
        <w:rPr>
          <w:rFonts w:ascii="宋体" w:hAnsi="宋体"/>
          <w:color w:val="000000"/>
        </w:rPr>
        <w:t>中老铁路的修建难度极大，全线80％路段为桥梁和隧洞，最主要的原因是（   ）</w:t>
      </w:r>
    </w:p>
    <w:p w14:paraId="0AB19025">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穿越山体，地形条件复杂</w:t>
      </w:r>
      <w:r>
        <w:rPr>
          <w:color w:val="000000"/>
        </w:rPr>
        <w:tab/>
      </w:r>
      <w:r>
        <w:rPr>
          <w:color w:val="000000"/>
        </w:rPr>
        <w:t xml:space="preserve">B. </w:t>
      </w:r>
      <w:r>
        <w:rPr>
          <w:rFonts w:ascii="宋体" w:hAnsi="宋体"/>
          <w:color w:val="000000"/>
        </w:rPr>
        <w:t>气候湿热，野生动物侵袭</w:t>
      </w:r>
    </w:p>
    <w:p w14:paraId="0EF754F4">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降水较多，洪涝灾害频发</w:t>
      </w:r>
      <w:r>
        <w:rPr>
          <w:color w:val="000000"/>
        </w:rPr>
        <w:tab/>
      </w:r>
      <w:r>
        <w:rPr>
          <w:color w:val="000000"/>
        </w:rPr>
        <w:t xml:space="preserve">D. </w:t>
      </w:r>
      <w:r>
        <w:rPr>
          <w:rFonts w:ascii="宋体" w:hAnsi="宋体"/>
          <w:color w:val="000000"/>
        </w:rPr>
        <w:t>湿地为主，水土流失严重</w:t>
      </w:r>
    </w:p>
    <w:p w14:paraId="198A1DBD">
      <w:pPr>
        <w:spacing w:line="360" w:lineRule="auto"/>
        <w:jc w:val="left"/>
        <w:textAlignment w:val="center"/>
        <w:rPr>
          <w:rFonts w:ascii="宋体" w:hAnsi="宋体"/>
          <w:color w:val="000000"/>
        </w:rPr>
      </w:pPr>
      <w:r>
        <w:rPr>
          <w:color w:val="000000"/>
        </w:rPr>
        <w:t xml:space="preserve">5. </w:t>
      </w:r>
      <w:r>
        <w:rPr>
          <w:rFonts w:ascii="宋体" w:hAnsi="宋体"/>
          <w:color w:val="000000"/>
        </w:rPr>
        <w:t>中老铁路的通车运营极大地促进了中国和东南亚地区经济贸易的发展。东南亚向中国出口的货物，最不可能出现在供货单中的是（   ）</w:t>
      </w:r>
    </w:p>
    <w:p w14:paraId="321E7612">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橡胶、稻米</w:t>
      </w:r>
      <w:r>
        <w:rPr>
          <w:color w:val="000000"/>
        </w:rPr>
        <w:tab/>
      </w:r>
      <w:r>
        <w:rPr>
          <w:color w:val="000000"/>
        </w:rPr>
        <w:t xml:space="preserve">B. </w:t>
      </w:r>
      <w:r>
        <w:rPr>
          <w:rFonts w:ascii="宋体" w:hAnsi="宋体"/>
          <w:color w:val="000000"/>
        </w:rPr>
        <w:t>锡矿、椰子</w:t>
      </w:r>
    </w:p>
    <w:p w14:paraId="7165C3FB">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甜菜、苹果</w:t>
      </w:r>
      <w:r>
        <w:rPr>
          <w:color w:val="000000"/>
        </w:rPr>
        <w:tab/>
      </w:r>
      <w:r>
        <w:rPr>
          <w:color w:val="000000"/>
        </w:rPr>
        <w:t xml:space="preserve">D. </w:t>
      </w:r>
      <w:r>
        <w:rPr>
          <w:rFonts w:ascii="宋体" w:hAnsi="宋体"/>
          <w:color w:val="000000"/>
        </w:rPr>
        <w:t>棕（榈）油、蕉麻</w:t>
      </w:r>
    </w:p>
    <w:p w14:paraId="0975A3E2">
      <w:pPr>
        <w:spacing w:line="360" w:lineRule="auto"/>
        <w:textAlignment w:val="center"/>
        <w:rPr>
          <w:color w:val="000000"/>
        </w:rPr>
      </w:pPr>
      <w:r>
        <w:rPr>
          <w:color w:val="2E75B6"/>
        </w:rPr>
        <w:t>【答案】</w:t>
      </w:r>
      <w:r>
        <w:rPr>
          <w:color w:val="000000"/>
        </w:rPr>
        <w:t>4. A    5. C</w:t>
      </w:r>
    </w:p>
    <w:p w14:paraId="2ABE2490">
      <w:pPr>
        <w:spacing w:line="360" w:lineRule="auto"/>
        <w:textAlignment w:val="center"/>
        <w:rPr>
          <w:color w:val="000000"/>
        </w:rPr>
      </w:pPr>
      <w:r>
        <w:rPr>
          <w:color w:val="2E75B6"/>
        </w:rPr>
        <w:t>【解析】</w:t>
      </w:r>
    </w:p>
    <w:p w14:paraId="0802D643">
      <w:pPr>
        <w:spacing w:line="360" w:lineRule="auto"/>
        <w:textAlignment w:val="center"/>
        <w:rPr>
          <w:color w:val="000000"/>
        </w:rPr>
      </w:pPr>
      <w:r>
        <w:rPr>
          <w:color w:val="000000"/>
        </w:rPr>
        <w:t>【4题详解】</w:t>
      </w:r>
    </w:p>
    <w:p w14:paraId="7106C2AE">
      <w:pPr>
        <w:spacing w:line="360" w:lineRule="auto"/>
        <w:jc w:val="left"/>
        <w:textAlignment w:val="center"/>
        <w:rPr>
          <w:color w:val="000000"/>
        </w:rPr>
      </w:pPr>
      <w:r>
        <w:rPr>
          <w:color w:val="000000"/>
        </w:rPr>
        <w:t>该区域位于中南半岛，山河相间，纵列分布，地势起伏大，修建铁路需穿山过河 ，修建大量的隧洞和桥梁，工程难度大，造价高，故选A。</w:t>
      </w:r>
    </w:p>
    <w:p w14:paraId="672A7161">
      <w:pPr>
        <w:spacing w:line="360" w:lineRule="auto"/>
        <w:jc w:val="left"/>
        <w:textAlignment w:val="center"/>
        <w:rPr>
          <w:color w:val="000000"/>
        </w:rPr>
      </w:pPr>
      <w:r>
        <w:rPr>
          <w:color w:val="000000"/>
        </w:rPr>
        <w:t>【5题详解】</w:t>
      </w:r>
    </w:p>
    <w:p w14:paraId="2978DB60">
      <w:pPr>
        <w:spacing w:line="360" w:lineRule="auto"/>
        <w:jc w:val="left"/>
        <w:textAlignment w:val="center"/>
        <w:rPr>
          <w:color w:val="000000"/>
        </w:rPr>
      </w:pPr>
      <w:r>
        <w:rPr>
          <w:color w:val="000000"/>
        </w:rPr>
        <w:t>东南亚主要位于热带，盛产水稻和热带经济作物，是世界上天然橡胶、油棕、椰子和蕉麻的最大产地；东南亚矿产以锡和石油最著名，其中马来西亚是世界上锡产量最多的国家。甜菜、苹果主要产于北方地区，故选C。</w:t>
      </w:r>
    </w:p>
    <w:p w14:paraId="101F85BC">
      <w:pPr>
        <w:spacing w:line="360" w:lineRule="auto"/>
        <w:jc w:val="left"/>
        <w:textAlignment w:val="center"/>
        <w:rPr>
          <w:color w:val="000000"/>
        </w:rPr>
      </w:pPr>
      <w:r>
        <w:rPr>
          <w:color w:val="000000"/>
        </w:rPr>
        <w:t>【点睛】中老铁路所在地区季风气候显著，降水集中；山河相间，地势起伏大；处于板块边界，地质灾害频发，修建难度极大。</w:t>
      </w:r>
    </w:p>
    <w:p w14:paraId="3254F798">
      <w:pPr>
        <w:spacing w:line="360" w:lineRule="auto"/>
        <w:jc w:val="left"/>
        <w:textAlignment w:val="center"/>
        <w:rPr>
          <w:rFonts w:ascii="宋体" w:hAnsi="宋体"/>
          <w:color w:val="000000"/>
        </w:rPr>
      </w:pPr>
      <w:r>
        <w:rPr>
          <w:color w:val="000000"/>
        </w:rPr>
        <w:t xml:space="preserve">6. </w:t>
      </w:r>
      <w:r>
        <w:rPr>
          <w:rFonts w:ascii="宋体" w:hAnsi="宋体"/>
          <w:color w:val="000000"/>
        </w:rPr>
        <w:t>北京时间2022年4月16日9时56分，神舟十三号载人飞船返回舱在内蒙古东风着陆场成功着陆，神舟十三号载人飞行任务取得圆满成功。内蒙古所在省区的轮廓图是（   ）</w:t>
      </w:r>
    </w:p>
    <w:p w14:paraId="50F5A106">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pic:cNvPicPr>
                      <a:picLocks noChangeAspect="1"/>
                    </pic:cNvPicPr>
                  </pic:nvPicPr>
                  <pic:blipFill>
                    <a:blip r:embed="rId15" cstate="print"/>
                    <a:stretch>
                      <a:fillRect/>
                    </a:stretch>
                  </pic:blipFill>
                  <pic:spPr>
                    <a:xfrm>
                      <a:off x="0" y="0"/>
                      <a:ext cx="31750" cy="88900"/>
                    </a:xfrm>
                    <a:prstGeom prst="rect">
                      <a:avLst/>
                    </a:prstGeom>
                  </pic:spPr>
                </pic:pic>
              </a:graphicData>
            </a:graphic>
          </wp:inline>
        </w:drawing>
      </w:r>
      <w:r>
        <w:rPr>
          <w:color w:val="000000"/>
        </w:rPr>
        <w:t xml:space="preserve"> </w:t>
      </w:r>
      <w:r>
        <w:rPr>
          <w:color w:val="000000"/>
        </w:rPr>
        <w:drawing>
          <wp:inline distT="0" distB="0" distL="114300" distR="114300">
            <wp:extent cx="942975" cy="914400"/>
            <wp:effectExtent l="0" t="0" r="9525"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942975" cy="91440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038225" cy="8382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1038225" cy="838200"/>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876300" cy="495300"/>
            <wp:effectExtent l="0" t="0" r="0"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876300" cy="49530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143000" cy="8191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1143000" cy="819150"/>
                    </a:xfrm>
                    <a:prstGeom prst="rect">
                      <a:avLst/>
                    </a:prstGeom>
                  </pic:spPr>
                </pic:pic>
              </a:graphicData>
            </a:graphic>
          </wp:inline>
        </w:drawing>
      </w:r>
    </w:p>
    <w:p w14:paraId="2F4C9A51">
      <w:pPr>
        <w:spacing w:line="360" w:lineRule="auto"/>
        <w:textAlignment w:val="center"/>
        <w:rPr>
          <w:color w:val="000000"/>
        </w:rPr>
      </w:pPr>
      <w:r>
        <w:rPr>
          <w:color w:val="2E75B6"/>
        </w:rPr>
        <w:t>【答案】</w:t>
      </w:r>
      <w:r>
        <w:rPr>
          <w:color w:val="000000"/>
        </w:rPr>
        <w:t>D</w:t>
      </w:r>
    </w:p>
    <w:p w14:paraId="412860D7">
      <w:pPr>
        <w:spacing w:line="360" w:lineRule="auto"/>
        <w:textAlignment w:val="center"/>
        <w:rPr>
          <w:color w:val="000000"/>
        </w:rPr>
      </w:pPr>
      <w:r>
        <w:rPr>
          <w:color w:val="2E75B6"/>
        </w:rPr>
        <w:t>【解析】</w:t>
      </w:r>
    </w:p>
    <w:p w14:paraId="234553F4">
      <w:pPr>
        <w:spacing w:line="360" w:lineRule="auto"/>
        <w:jc w:val="left"/>
        <w:textAlignment w:val="center"/>
        <w:rPr>
          <w:color w:val="000000"/>
        </w:rPr>
      </w:pPr>
      <w:r>
        <w:rPr>
          <w:color w:val="000000"/>
        </w:rPr>
        <w:t>【详解】由图可知，A图所示的省区轮廓是云南省，B图所示的省区轮廓是甘肃省，C图所示的省区轮廓是山东省，D图所示的省区轮廓是内蒙古自治区，故ABC错误、D正确，根据题意，故选D。</w:t>
      </w:r>
    </w:p>
    <w:p w14:paraId="1531AE7E">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为确保粮食安全，必须要落实最严格的耕地保护制度，确保18亿亩耕地实至名归。读我国土地资源分布图，据此完成下面小题。</w:t>
      </w:r>
    </w:p>
    <w:p w14:paraId="14408BF0">
      <w:pPr>
        <w:spacing w:line="360" w:lineRule="auto"/>
        <w:jc w:val="left"/>
        <w:textAlignment w:val="center"/>
        <w:rPr>
          <w:color w:val="000000"/>
        </w:rPr>
      </w:pPr>
      <w:r>
        <w:rPr>
          <w:color w:val="000000"/>
        </w:rPr>
        <w:drawing>
          <wp:inline distT="0" distB="0" distL="114300" distR="114300">
            <wp:extent cx="3848100" cy="2990850"/>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3848100" cy="2990850"/>
                    </a:xfrm>
                    <a:prstGeom prst="rect">
                      <a:avLst/>
                    </a:prstGeom>
                  </pic:spPr>
                </pic:pic>
              </a:graphicData>
            </a:graphic>
          </wp:inline>
        </w:drawing>
      </w:r>
    </w:p>
    <w:p w14:paraId="6972C547">
      <w:pPr>
        <w:spacing w:line="360" w:lineRule="auto"/>
        <w:jc w:val="left"/>
        <w:textAlignment w:val="center"/>
        <w:rPr>
          <w:rFonts w:ascii="宋体" w:hAnsi="宋体"/>
          <w:color w:val="000000"/>
        </w:rPr>
      </w:pPr>
      <w:r>
        <w:rPr>
          <w:color w:val="000000"/>
        </w:rPr>
        <w:t xml:space="preserve">7. </w:t>
      </w:r>
      <w:r>
        <w:rPr>
          <w:rFonts w:ascii="宋体" w:hAnsi="宋体"/>
          <w:color w:val="000000"/>
        </w:rPr>
        <w:t>我国自然环境复杂多样。为充分利用各地自然条件的优势，下列土地利用类型与农业部门对应正确的是（   ）</w:t>
      </w:r>
    </w:p>
    <w:p w14:paraId="2401324E">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①—畜牧业</w:t>
      </w:r>
      <w:r>
        <w:rPr>
          <w:color w:val="000000"/>
        </w:rPr>
        <w:tab/>
      </w:r>
      <w:r>
        <w:rPr>
          <w:color w:val="000000"/>
        </w:rPr>
        <w:t xml:space="preserve">B. </w:t>
      </w:r>
      <w:r>
        <w:rPr>
          <w:rFonts w:ascii="宋体" w:hAnsi="宋体"/>
          <w:color w:val="000000"/>
        </w:rPr>
        <w:t>②—林业</w:t>
      </w:r>
      <w:r>
        <w:rPr>
          <w:color w:val="000000"/>
        </w:rPr>
        <w:tab/>
      </w:r>
      <w:r>
        <w:rPr>
          <w:color w:val="000000"/>
        </w:rPr>
        <w:t xml:space="preserve">C. </w:t>
      </w:r>
      <w:r>
        <w:rPr>
          <w:rFonts w:ascii="宋体" w:hAnsi="宋体"/>
          <w:color w:val="000000"/>
        </w:rPr>
        <w:t>③—种植业</w:t>
      </w:r>
      <w:r>
        <w:rPr>
          <w:color w:val="000000"/>
        </w:rPr>
        <w:tab/>
      </w:r>
      <w:r>
        <w:rPr>
          <w:color w:val="000000"/>
        </w:rPr>
        <w:t xml:space="preserve">D. </w:t>
      </w:r>
      <w:r>
        <w:rPr>
          <w:rFonts w:ascii="宋体" w:hAnsi="宋体"/>
          <w:color w:val="000000"/>
        </w:rPr>
        <w:t>④—渔业</w:t>
      </w:r>
    </w:p>
    <w:p w14:paraId="6A7BC1F0">
      <w:pPr>
        <w:spacing w:line="360" w:lineRule="auto"/>
        <w:jc w:val="left"/>
        <w:textAlignment w:val="center"/>
        <w:rPr>
          <w:rFonts w:ascii="宋体" w:hAnsi="宋体"/>
          <w:color w:val="000000"/>
        </w:rPr>
      </w:pPr>
      <w:r>
        <w:rPr>
          <w:color w:val="000000"/>
        </w:rPr>
        <w:t xml:space="preserve">8. </w:t>
      </w:r>
      <w:r>
        <w:rPr>
          <w:rFonts w:ascii="宋体" w:hAnsi="宋体"/>
          <w:color w:val="000000"/>
        </w:rPr>
        <w:t>关于我国土地资源的特点，下列选项正确的是（   ）</w:t>
      </w:r>
    </w:p>
    <w:p w14:paraId="5BBE20A2">
      <w:pPr>
        <w:spacing w:line="360" w:lineRule="auto"/>
        <w:jc w:val="left"/>
        <w:textAlignment w:val="center"/>
        <w:rPr>
          <w:rFonts w:ascii="宋体" w:hAnsi="宋体"/>
          <w:color w:val="000000"/>
        </w:rPr>
      </w:pPr>
      <w:r>
        <w:rPr>
          <w:rFonts w:ascii="宋体" w:hAnsi="宋体"/>
          <w:color w:val="000000"/>
        </w:rPr>
        <w:t>①土地资源总量丰富，人均占有量少②土地类型齐全，难以利用土地多</w:t>
      </w:r>
    </w:p>
    <w:p w14:paraId="530535DF">
      <w:pPr>
        <w:spacing w:line="360" w:lineRule="auto"/>
        <w:jc w:val="left"/>
        <w:textAlignment w:val="center"/>
        <w:rPr>
          <w:rFonts w:ascii="宋体" w:hAnsi="宋体"/>
          <w:color w:val="000000"/>
        </w:rPr>
      </w:pPr>
      <w:r>
        <w:rPr>
          <w:rFonts w:ascii="宋体" w:hAnsi="宋体"/>
          <w:color w:val="000000"/>
        </w:rPr>
        <w:t>③耕地资源与水资源空间匹配度较好④耕地比重小，耕地后备资源匮乏</w:t>
      </w:r>
    </w:p>
    <w:p w14:paraId="1451F6B1">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①②④</w:t>
      </w:r>
      <w:r>
        <w:rPr>
          <w:color w:val="000000"/>
        </w:rPr>
        <w:tab/>
      </w:r>
      <w:r>
        <w:rPr>
          <w:color w:val="000000"/>
        </w:rPr>
        <w:t xml:space="preserve">B. </w:t>
      </w:r>
      <w:r>
        <w:rPr>
          <w:rFonts w:ascii="宋体" w:hAnsi="宋体"/>
          <w:color w:val="000000"/>
        </w:rPr>
        <w:t>②③④</w:t>
      </w:r>
      <w:r>
        <w:rPr>
          <w:color w:val="000000"/>
        </w:rPr>
        <w:tab/>
      </w:r>
      <w:r>
        <w:rPr>
          <w:color w:val="000000"/>
        </w:rPr>
        <w:t xml:space="preserve">C. </w:t>
      </w:r>
      <w:r>
        <w:rPr>
          <w:rFonts w:ascii="宋体" w:hAnsi="宋体"/>
          <w:color w:val="000000"/>
        </w:rPr>
        <w:t>①②③</w:t>
      </w:r>
      <w:r>
        <w:rPr>
          <w:color w:val="000000"/>
        </w:rPr>
        <w:tab/>
      </w:r>
      <w:r>
        <w:rPr>
          <w:color w:val="000000"/>
        </w:rPr>
        <w:t xml:space="preserve">D. </w:t>
      </w:r>
      <w:r>
        <w:rPr>
          <w:rFonts w:ascii="宋体" w:hAnsi="宋体"/>
          <w:color w:val="000000"/>
        </w:rPr>
        <w:t>①③④</w:t>
      </w:r>
    </w:p>
    <w:p w14:paraId="40DA2C71">
      <w:pPr>
        <w:spacing w:line="360" w:lineRule="auto"/>
        <w:textAlignment w:val="center"/>
        <w:rPr>
          <w:color w:val="000000"/>
        </w:rPr>
      </w:pPr>
      <w:r>
        <w:rPr>
          <w:color w:val="2E75B6"/>
        </w:rPr>
        <w:t>【答案】</w:t>
      </w:r>
      <w:r>
        <w:rPr>
          <w:color w:val="000000"/>
        </w:rPr>
        <w:t>7. B    8. A</w:t>
      </w:r>
    </w:p>
    <w:p w14:paraId="04D5A716">
      <w:pPr>
        <w:spacing w:line="360" w:lineRule="auto"/>
        <w:textAlignment w:val="center"/>
        <w:rPr>
          <w:color w:val="000000"/>
        </w:rPr>
      </w:pPr>
      <w:r>
        <w:rPr>
          <w:color w:val="2E75B6"/>
        </w:rPr>
        <w:t>【解析】</w:t>
      </w:r>
    </w:p>
    <w:p w14:paraId="145B99EA">
      <w:pPr>
        <w:spacing w:line="360" w:lineRule="auto"/>
        <w:textAlignment w:val="center"/>
        <w:rPr>
          <w:color w:val="000000"/>
        </w:rPr>
      </w:pPr>
      <w:r>
        <w:rPr>
          <w:color w:val="000000"/>
        </w:rPr>
        <w:t>【7题详解】</w:t>
      </w:r>
    </w:p>
    <w:p w14:paraId="1B7735B9">
      <w:pPr>
        <w:spacing w:line="360" w:lineRule="auto"/>
        <w:jc w:val="left"/>
        <w:textAlignment w:val="center"/>
        <w:rPr>
          <w:color w:val="000000"/>
        </w:rPr>
      </w:pPr>
      <w:r>
        <w:rPr>
          <w:color w:val="000000"/>
        </w:rPr>
        <w:t>由图可知，图中①是主要分布在东部季风区</w:t>
      </w:r>
      <w:r>
        <w:rPr>
          <w:color w:val="000000"/>
        </w:rPr>
        <w:drawing>
          <wp:inline distT="0" distB="0" distL="114300" distR="114300">
            <wp:extent cx="133350" cy="177800"/>
            <wp:effectExtent l="0" t="0" r="0" b="13335"/>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pic:cNvPicPr>
                      <a:picLocks noChangeAspect="1"/>
                    </pic:cNvPicPr>
                  </pic:nvPicPr>
                  <pic:blipFill>
                    <a:blip r:embed="rId21" cstate="print"/>
                    <a:stretch>
                      <a:fillRect/>
                    </a:stretch>
                  </pic:blipFill>
                  <pic:spPr>
                    <a:xfrm>
                      <a:off x="0" y="0"/>
                      <a:ext cx="133350" cy="177800"/>
                    </a:xfrm>
                    <a:prstGeom prst="rect">
                      <a:avLst/>
                    </a:prstGeom>
                  </pic:spPr>
                </pic:pic>
              </a:graphicData>
            </a:graphic>
          </wp:inline>
        </w:drawing>
      </w:r>
      <w:r>
        <w:rPr>
          <w:color w:val="000000"/>
        </w:rPr>
        <w:t>耕地，适合发展种植业；②是主要分布在东北和西南山区、东南丘陵的林地，适合发展林业；③是主要分布在内蒙古高原和青藏高原的草地，适合发展畜牧业；④是主要分布西北干旱地区的荒漠，不适合发展渔业，故ACD错误、B正确，故选B。</w:t>
      </w:r>
    </w:p>
    <w:p w14:paraId="44961C00">
      <w:pPr>
        <w:spacing w:line="360" w:lineRule="auto"/>
        <w:jc w:val="left"/>
        <w:textAlignment w:val="center"/>
        <w:rPr>
          <w:color w:val="000000"/>
        </w:rPr>
      </w:pPr>
      <w:r>
        <w:rPr>
          <w:color w:val="000000"/>
        </w:rPr>
        <w:t>【8题详解】</w:t>
      </w:r>
    </w:p>
    <w:p w14:paraId="41D3778D">
      <w:pPr>
        <w:spacing w:line="360" w:lineRule="auto"/>
        <w:jc w:val="left"/>
        <w:textAlignment w:val="center"/>
        <w:rPr>
          <w:color w:val="000000"/>
        </w:rPr>
      </w:pPr>
      <w:r>
        <w:rPr>
          <w:color w:val="000000"/>
        </w:rPr>
        <w:t>我国土地资源利用类型多种多样，总量大，但人均占有量少；我国山地多，平地少；我国后备耕地资源匮乏，难以利用土地多；耕地资源与水资源空间匹配度较差；人与耕地矛盾突出，我国土地资源的基本国情是“ 人多地少”。故①②④正确。故选A。</w:t>
      </w:r>
    </w:p>
    <w:p w14:paraId="3B54BECB">
      <w:pPr>
        <w:spacing w:line="360" w:lineRule="auto"/>
        <w:jc w:val="left"/>
        <w:textAlignment w:val="center"/>
        <w:rPr>
          <w:color w:val="000000"/>
        </w:rPr>
      </w:pPr>
      <w:r>
        <w:rPr>
          <w:color w:val="000000"/>
        </w:rPr>
        <w:t>【点睛】我国土地资源的基本国情是:总量大，人均占有量小;我国各类土地资源齐全，形成了耕地、林地、草地等多种土地类型。各类土地资源在土地资源总量中的比例是不同的，耕地林地比重小，草地面积较大，难以利用的土地比重大，后备土地资源不足。</w:t>
      </w:r>
    </w:p>
    <w:p w14:paraId="7B1AF3B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北京冬奥会，冬残奥会总结表彰大会于2022年4月8日在人民大会堂举行，习近平总书记出席大会并发表重要讲话。据此完成下面小题。</w:t>
      </w:r>
    </w:p>
    <w:p w14:paraId="679A86AE">
      <w:pPr>
        <w:spacing w:line="360" w:lineRule="auto"/>
        <w:jc w:val="left"/>
        <w:textAlignment w:val="center"/>
        <w:rPr>
          <w:color w:val="000000"/>
        </w:rPr>
      </w:pPr>
      <w:r>
        <w:rPr>
          <w:color w:val="000000"/>
        </w:rPr>
        <w:drawing>
          <wp:inline distT="0" distB="0" distL="114300" distR="114300">
            <wp:extent cx="1933575" cy="204787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1933575" cy="2047875"/>
                    </a:xfrm>
                    <a:prstGeom prst="rect">
                      <a:avLst/>
                    </a:prstGeom>
                  </pic:spPr>
                </pic:pic>
              </a:graphicData>
            </a:graphic>
          </wp:inline>
        </w:drawing>
      </w:r>
    </w:p>
    <w:p w14:paraId="34ECFEB4">
      <w:pPr>
        <w:spacing w:line="360" w:lineRule="auto"/>
        <w:jc w:val="left"/>
        <w:textAlignment w:val="center"/>
        <w:rPr>
          <w:rFonts w:ascii="宋体" w:hAnsi="宋体"/>
          <w:color w:val="000000"/>
        </w:rPr>
      </w:pPr>
      <w:r>
        <w:rPr>
          <w:color w:val="000000"/>
        </w:rPr>
        <w:t xml:space="preserve">9. </w:t>
      </w:r>
      <w:r>
        <w:rPr>
          <w:rFonts w:ascii="宋体" w:hAnsi="宋体"/>
          <w:color w:val="000000"/>
        </w:rPr>
        <w:t>冬奥会、冬残奥会的成功举办给北京带来的积极影响有（   ）</w:t>
      </w:r>
    </w:p>
    <w:p w14:paraId="4FD4C697">
      <w:pPr>
        <w:spacing w:line="360" w:lineRule="auto"/>
        <w:jc w:val="left"/>
        <w:textAlignment w:val="center"/>
        <w:rPr>
          <w:rFonts w:ascii="宋体" w:hAnsi="宋体"/>
          <w:color w:val="000000"/>
        </w:rPr>
      </w:pPr>
      <w:r>
        <w:rPr>
          <w:rFonts w:ascii="宋体" w:hAnsi="宋体"/>
          <w:color w:val="000000"/>
        </w:rPr>
        <w:t>①推动冰雪休闲旅游收入的增长②提升北京的国际形象和影响力</w:t>
      </w:r>
    </w:p>
    <w:p w14:paraId="6CB83EE0">
      <w:pPr>
        <w:spacing w:line="360" w:lineRule="auto"/>
        <w:jc w:val="left"/>
        <w:textAlignment w:val="center"/>
        <w:rPr>
          <w:rFonts w:ascii="宋体" w:hAnsi="宋体"/>
          <w:color w:val="000000"/>
        </w:rPr>
      </w:pPr>
      <w:r>
        <w:rPr>
          <w:rFonts w:ascii="宋体" w:hAnsi="宋体"/>
          <w:color w:val="000000"/>
        </w:rPr>
        <w:t>③促进交通通信等基础设施建设④带动北京重工业的进一步发展</w:t>
      </w:r>
    </w:p>
    <w:p w14:paraId="18ADCC56">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①②③</w:t>
      </w:r>
      <w:r>
        <w:rPr>
          <w:color w:val="000000"/>
        </w:rPr>
        <w:tab/>
      </w:r>
      <w:r>
        <w:rPr>
          <w:color w:val="000000"/>
        </w:rPr>
        <w:t xml:space="preserve">B. </w:t>
      </w:r>
      <w:r>
        <w:rPr>
          <w:rFonts w:ascii="宋体" w:hAnsi="宋体"/>
          <w:color w:val="000000"/>
        </w:rPr>
        <w:t>②③④</w:t>
      </w:r>
      <w:r>
        <w:rPr>
          <w:color w:val="000000"/>
        </w:rPr>
        <w:tab/>
      </w:r>
      <w:r>
        <w:rPr>
          <w:color w:val="000000"/>
        </w:rPr>
        <w:t xml:space="preserve">C. </w:t>
      </w:r>
      <w:r>
        <w:rPr>
          <w:rFonts w:ascii="宋体" w:hAnsi="宋体"/>
          <w:color w:val="000000"/>
        </w:rPr>
        <w:t>①③④</w:t>
      </w:r>
      <w:r>
        <w:rPr>
          <w:color w:val="000000"/>
        </w:rPr>
        <w:tab/>
      </w:r>
      <w:r>
        <w:rPr>
          <w:color w:val="000000"/>
        </w:rPr>
        <w:t xml:space="preserve">D. </w:t>
      </w:r>
      <w:r>
        <w:rPr>
          <w:rFonts w:ascii="宋体" w:hAnsi="宋体"/>
          <w:color w:val="000000"/>
        </w:rPr>
        <w:t>①②④</w:t>
      </w:r>
    </w:p>
    <w:p w14:paraId="7EC5A69F">
      <w:pPr>
        <w:spacing w:line="360" w:lineRule="auto"/>
        <w:jc w:val="left"/>
        <w:textAlignment w:val="center"/>
        <w:rPr>
          <w:rFonts w:ascii="宋体" w:hAnsi="宋体"/>
          <w:color w:val="000000"/>
        </w:rPr>
      </w:pPr>
      <w:r>
        <w:rPr>
          <w:color w:val="000000"/>
        </w:rPr>
        <w:t xml:space="preserve">10. </w:t>
      </w:r>
      <w:r>
        <w:rPr>
          <w:rFonts w:ascii="宋体" w:hAnsi="宋体"/>
          <w:color w:val="000000"/>
        </w:rPr>
        <w:t>关于北京市自然地理特征的描述，下列选项正确的是（   ）</w:t>
      </w:r>
    </w:p>
    <w:p w14:paraId="3F79997D">
      <w:pPr>
        <w:spacing w:line="360" w:lineRule="auto"/>
        <w:jc w:val="left"/>
        <w:textAlignment w:val="center"/>
        <w:rPr>
          <w:rFonts w:ascii="宋体" w:hAnsi="宋体"/>
          <w:color w:val="000000"/>
        </w:rPr>
      </w:pPr>
      <w:r>
        <w:rPr>
          <w:rFonts w:ascii="宋体" w:hAnsi="宋体"/>
          <w:color w:val="000000"/>
        </w:rPr>
        <w:t>①地势西北高东南低②降水集中于夏季③河流属于黄河水系④冬季寒冷而干燥</w:t>
      </w:r>
    </w:p>
    <w:p w14:paraId="300C9B19">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①②③</w:t>
      </w:r>
      <w:r>
        <w:rPr>
          <w:color w:val="000000"/>
        </w:rPr>
        <w:tab/>
      </w:r>
      <w:r>
        <w:rPr>
          <w:color w:val="000000"/>
        </w:rPr>
        <w:t xml:space="preserve">B. </w:t>
      </w:r>
      <w:r>
        <w:rPr>
          <w:rFonts w:ascii="宋体" w:hAnsi="宋体"/>
          <w:color w:val="000000"/>
        </w:rPr>
        <w:t>①②④</w:t>
      </w:r>
      <w:r>
        <w:rPr>
          <w:color w:val="000000"/>
        </w:rPr>
        <w:tab/>
      </w:r>
      <w:r>
        <w:rPr>
          <w:color w:val="000000"/>
        </w:rPr>
        <w:t xml:space="preserve">C. </w:t>
      </w:r>
      <w:r>
        <w:rPr>
          <w:rFonts w:ascii="宋体" w:hAnsi="宋体"/>
          <w:color w:val="000000"/>
        </w:rPr>
        <w:t>①③④</w:t>
      </w:r>
      <w:r>
        <w:rPr>
          <w:color w:val="000000"/>
        </w:rPr>
        <w:tab/>
      </w:r>
      <w:r>
        <w:rPr>
          <w:color w:val="000000"/>
        </w:rPr>
        <w:t xml:space="preserve">D. </w:t>
      </w:r>
      <w:r>
        <w:rPr>
          <w:rFonts w:ascii="宋体" w:hAnsi="宋体"/>
          <w:color w:val="000000"/>
        </w:rPr>
        <w:t>②③④</w:t>
      </w:r>
    </w:p>
    <w:p w14:paraId="3C59CAFE">
      <w:pPr>
        <w:spacing w:line="360" w:lineRule="auto"/>
        <w:textAlignment w:val="center"/>
        <w:rPr>
          <w:color w:val="000000"/>
        </w:rPr>
      </w:pPr>
      <w:r>
        <w:rPr>
          <w:color w:val="2E75B6"/>
        </w:rPr>
        <w:t>【答案】</w:t>
      </w:r>
      <w:r>
        <w:rPr>
          <w:color w:val="000000"/>
        </w:rPr>
        <w:t>9. A    10. B</w:t>
      </w:r>
    </w:p>
    <w:p w14:paraId="2AE8E741">
      <w:pPr>
        <w:spacing w:line="360" w:lineRule="auto"/>
        <w:textAlignment w:val="center"/>
        <w:rPr>
          <w:color w:val="000000"/>
        </w:rPr>
      </w:pPr>
      <w:r>
        <w:rPr>
          <w:color w:val="2E75B6"/>
        </w:rPr>
        <w:t>【解析】</w:t>
      </w:r>
    </w:p>
    <w:p w14:paraId="775A582E">
      <w:pPr>
        <w:spacing w:line="360" w:lineRule="auto"/>
        <w:textAlignment w:val="center"/>
        <w:rPr>
          <w:color w:val="000000"/>
        </w:rPr>
      </w:pPr>
      <w:r>
        <w:rPr>
          <w:color w:val="000000"/>
        </w:rPr>
        <w:t>【9题详解】</w:t>
      </w:r>
    </w:p>
    <w:p w14:paraId="0669B27A">
      <w:pPr>
        <w:spacing w:line="360" w:lineRule="auto"/>
        <w:jc w:val="left"/>
        <w:textAlignment w:val="center"/>
        <w:rPr>
          <w:color w:val="000000"/>
        </w:rPr>
      </w:pPr>
      <w:r>
        <w:rPr>
          <w:color w:val="000000"/>
        </w:rPr>
        <w:t>举办冬奥会，能带动张家口体育产业、旅游业发展，增加旅游收入，故①正确；提升北京的国际形象和影响力，故②正确；举办冬奥会，有利于推进张家口交通等基础设施建设，促进京津冀一体化发展，故③正确；冬奥会的举办，与利用当地矿产资源，大力发展重工业无关，故④错误。故A①②③正确，BCD错误。故选A。</w:t>
      </w:r>
    </w:p>
    <w:p w14:paraId="010ECA73">
      <w:pPr>
        <w:spacing w:line="360" w:lineRule="auto"/>
        <w:jc w:val="left"/>
        <w:textAlignment w:val="center"/>
        <w:rPr>
          <w:color w:val="000000"/>
        </w:rPr>
      </w:pPr>
      <w:r>
        <w:rPr>
          <w:color w:val="000000"/>
        </w:rPr>
        <w:t>【10题详解】</w:t>
      </w:r>
    </w:p>
    <w:p w14:paraId="6DF11B53">
      <w:pPr>
        <w:spacing w:line="360" w:lineRule="auto"/>
        <w:jc w:val="left"/>
        <w:textAlignment w:val="center"/>
        <w:rPr>
          <w:color w:val="000000"/>
        </w:rPr>
      </w:pPr>
      <w:r>
        <w:rPr>
          <w:color w:val="000000"/>
        </w:rPr>
        <w:t>北京市地势西北高、东南低，①正确；北京属于温带季风气候，夏季高温多雨，大部分降水集中在夏季，②正确；河流属于海河水系，③错误。北京属于温带季风气候，夏季高温多雨，冬季寒冷干燥，④正确。故①②④ 正确，故选B。</w:t>
      </w:r>
    </w:p>
    <w:p w14:paraId="4497C377">
      <w:pPr>
        <w:spacing w:line="360" w:lineRule="auto"/>
        <w:jc w:val="left"/>
        <w:textAlignment w:val="center"/>
        <w:rPr>
          <w:color w:val="000000"/>
        </w:rPr>
      </w:pPr>
      <w:r>
        <w:rPr>
          <w:color w:val="000000"/>
        </w:rPr>
        <w:t>【点睛】北京市位于太行山、燕山和华北平原的结合部，是中华人民共和国的首都，全国的政治、经济、文化、交通、科研、教育中心，也是世界.上著名的历史文化名城和国际化大都市。</w:t>
      </w:r>
    </w:p>
    <w:p w14:paraId="13B911C4">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潜江、仙桃、天门三市文化底蕴深厚，经济发展富有活力，据此完成下面小题。</w:t>
      </w:r>
    </w:p>
    <w:p w14:paraId="0C5996C2">
      <w:pPr>
        <w:spacing w:line="360" w:lineRule="auto"/>
        <w:jc w:val="left"/>
        <w:textAlignment w:val="center"/>
        <w:rPr>
          <w:rFonts w:ascii="宋体" w:hAnsi="宋体"/>
          <w:color w:val="000000"/>
        </w:rPr>
      </w:pPr>
      <w:r>
        <w:rPr>
          <w:color w:val="000000"/>
        </w:rPr>
        <w:t xml:space="preserve">11. </w:t>
      </w:r>
      <w:r>
        <w:rPr>
          <w:rFonts w:ascii="宋体" w:hAnsi="宋体"/>
          <w:color w:val="000000"/>
        </w:rPr>
        <w:t>近年来潜江市多次入选全国县域经济百强县市，下列选项与潜江工业特色相符合的是（   ）</w:t>
      </w:r>
    </w:p>
    <w:p w14:paraId="0BFB2ADC">
      <w:pPr>
        <w:spacing w:line="360" w:lineRule="auto"/>
        <w:jc w:val="left"/>
        <w:textAlignment w:val="center"/>
        <w:rPr>
          <w:rFonts w:ascii="宋体" w:hAnsi="宋体"/>
          <w:color w:val="000000"/>
        </w:rPr>
      </w:pPr>
      <w:r>
        <w:rPr>
          <w:rFonts w:ascii="宋体" w:hAnsi="宋体"/>
          <w:color w:val="000000"/>
        </w:rPr>
        <w:t>①全国最大的眼科用药生产基地②世界最大的牛磺酸生产基地</w:t>
      </w:r>
    </w:p>
    <w:p w14:paraId="14F531A9">
      <w:pPr>
        <w:spacing w:line="360" w:lineRule="auto"/>
        <w:jc w:val="left"/>
        <w:textAlignment w:val="center"/>
        <w:rPr>
          <w:rFonts w:ascii="宋体" w:hAnsi="宋体"/>
          <w:color w:val="000000"/>
        </w:rPr>
      </w:pPr>
      <w:r>
        <w:rPr>
          <w:rFonts w:ascii="宋体" w:hAnsi="宋体"/>
          <w:color w:val="000000"/>
        </w:rPr>
        <w:t>③亚洲最大的石油钻头生产基地④华中最大的电子电路板生产基地</w:t>
      </w:r>
    </w:p>
    <w:p w14:paraId="3653F442">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①③④</w:t>
      </w:r>
      <w:r>
        <w:rPr>
          <w:color w:val="000000"/>
        </w:rPr>
        <w:tab/>
      </w:r>
      <w:r>
        <w:rPr>
          <w:color w:val="000000"/>
        </w:rPr>
        <w:t xml:space="preserve">B. </w:t>
      </w:r>
      <w:r>
        <w:rPr>
          <w:rFonts w:ascii="宋体" w:hAnsi="宋体"/>
          <w:color w:val="000000"/>
        </w:rPr>
        <w:t>②③④</w:t>
      </w:r>
      <w:r>
        <w:rPr>
          <w:color w:val="000000"/>
        </w:rPr>
        <w:tab/>
      </w:r>
      <w:r>
        <w:rPr>
          <w:color w:val="000000"/>
        </w:rPr>
        <w:t xml:space="preserve">C. </w:t>
      </w:r>
      <w:r>
        <w:rPr>
          <w:rFonts w:ascii="宋体" w:hAnsi="宋体"/>
          <w:color w:val="000000"/>
        </w:rPr>
        <w:t>①②③</w:t>
      </w:r>
      <w:r>
        <w:rPr>
          <w:color w:val="000000"/>
        </w:rPr>
        <w:tab/>
      </w:r>
      <w:r>
        <w:rPr>
          <w:color w:val="000000"/>
        </w:rPr>
        <w:t xml:space="preserve">D. </w:t>
      </w:r>
      <w:r>
        <w:rPr>
          <w:rFonts w:ascii="宋体" w:hAnsi="宋体"/>
          <w:color w:val="000000"/>
        </w:rPr>
        <w:t>①②④</w:t>
      </w:r>
    </w:p>
    <w:p w14:paraId="713C595E">
      <w:pPr>
        <w:spacing w:line="360" w:lineRule="auto"/>
        <w:jc w:val="left"/>
        <w:textAlignment w:val="center"/>
        <w:rPr>
          <w:rFonts w:ascii="宋体" w:hAnsi="宋体"/>
          <w:color w:val="000000"/>
        </w:rPr>
      </w:pPr>
      <w:r>
        <w:rPr>
          <w:color w:val="000000"/>
        </w:rPr>
        <w:t xml:space="preserve">12. </w:t>
      </w:r>
      <w:r>
        <w:rPr>
          <w:rFonts w:ascii="宋体" w:hAnsi="宋体"/>
          <w:color w:val="000000"/>
        </w:rPr>
        <w:t>江汉三市人杰地灵，下列城市美誉与潜江相符合的是（   ）</w:t>
      </w:r>
    </w:p>
    <w:p w14:paraId="2E341CAD">
      <w:pPr>
        <w:spacing w:line="360" w:lineRule="auto"/>
        <w:jc w:val="left"/>
        <w:textAlignment w:val="center"/>
        <w:rPr>
          <w:rFonts w:ascii="宋体" w:hAnsi="宋体"/>
          <w:color w:val="000000"/>
        </w:rPr>
      </w:pPr>
      <w:r>
        <w:rPr>
          <w:rFonts w:ascii="宋体" w:hAnsi="宋体"/>
          <w:color w:val="000000"/>
        </w:rPr>
        <w:t>①亚洲体操之乡②中国内地侨乡③中国小龙虾之乡④全国裁缝之乡</w:t>
      </w:r>
    </w:p>
    <w:p w14:paraId="6623350E">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w:t>
      </w:r>
      <w:r>
        <w:rPr>
          <w:color w:val="000000"/>
        </w:rPr>
        <w:tab/>
      </w:r>
      <w:r>
        <w:rPr>
          <w:color w:val="000000"/>
        </w:rPr>
        <w:t xml:space="preserve">B. </w:t>
      </w:r>
      <w:r>
        <w:rPr>
          <w:rFonts w:ascii="宋体" w:hAnsi="宋体"/>
          <w:color w:val="000000"/>
        </w:rPr>
        <w:t>②④</w:t>
      </w:r>
      <w:r>
        <w:rPr>
          <w:color w:val="000000"/>
        </w:rPr>
        <w:tab/>
      </w:r>
      <w:r>
        <w:rPr>
          <w:color w:val="000000"/>
        </w:rPr>
        <w:t xml:space="preserve">C. </w:t>
      </w:r>
      <w:r>
        <w:rPr>
          <w:rFonts w:ascii="宋体" w:hAnsi="宋体"/>
          <w:color w:val="000000"/>
        </w:rPr>
        <w:t>②③</w:t>
      </w:r>
      <w:r>
        <w:rPr>
          <w:color w:val="000000"/>
        </w:rPr>
        <w:tab/>
      </w:r>
      <w:r>
        <w:rPr>
          <w:color w:val="000000"/>
        </w:rPr>
        <w:t xml:space="preserve">D. </w:t>
      </w:r>
      <w:r>
        <w:rPr>
          <w:rFonts w:ascii="宋体" w:hAnsi="宋体"/>
          <w:color w:val="000000"/>
        </w:rPr>
        <w:t>③④</w:t>
      </w:r>
    </w:p>
    <w:p w14:paraId="0156687F">
      <w:pPr>
        <w:spacing w:line="360" w:lineRule="auto"/>
        <w:textAlignment w:val="center"/>
        <w:rPr>
          <w:color w:val="000000"/>
        </w:rPr>
      </w:pPr>
      <w:r>
        <w:rPr>
          <w:color w:val="2E75B6"/>
        </w:rPr>
        <w:t>【答案】</w:t>
      </w:r>
      <w:r>
        <w:rPr>
          <w:color w:val="000000"/>
        </w:rPr>
        <w:t>11. C    12. D</w:t>
      </w:r>
    </w:p>
    <w:p w14:paraId="5ECA3AC4">
      <w:pPr>
        <w:spacing w:line="360" w:lineRule="auto"/>
        <w:textAlignment w:val="center"/>
        <w:rPr>
          <w:color w:val="000000"/>
        </w:rPr>
      </w:pPr>
      <w:r>
        <w:rPr>
          <w:color w:val="2E75B6"/>
        </w:rPr>
        <w:t>【解析】</w:t>
      </w:r>
    </w:p>
    <w:p w14:paraId="7478D868">
      <w:pPr>
        <w:spacing w:line="360" w:lineRule="auto"/>
        <w:textAlignment w:val="center"/>
        <w:rPr>
          <w:color w:val="000000"/>
        </w:rPr>
      </w:pPr>
      <w:r>
        <w:rPr>
          <w:color w:val="000000"/>
        </w:rPr>
        <w:t>【11题详解】</w:t>
      </w:r>
    </w:p>
    <w:p w14:paraId="63BFC263">
      <w:pPr>
        <w:spacing w:line="360" w:lineRule="auto"/>
        <w:jc w:val="left"/>
        <w:textAlignment w:val="center"/>
        <w:rPr>
          <w:color w:val="000000"/>
        </w:rPr>
      </w:pPr>
      <w:r>
        <w:rPr>
          <w:color w:val="000000"/>
        </w:rPr>
        <w:t>潜江是全国最大的眼科用药生产基地，世界最大的牛磺酸生产基地，亚洲最大的石油钻头生产基地，仙桃是华中地区最大的电子电路板生产基地，故①②③正确，故选C。</w:t>
      </w:r>
    </w:p>
    <w:p w14:paraId="41FF6697">
      <w:pPr>
        <w:spacing w:line="360" w:lineRule="auto"/>
        <w:jc w:val="left"/>
        <w:textAlignment w:val="center"/>
        <w:rPr>
          <w:color w:val="000000"/>
        </w:rPr>
      </w:pPr>
      <w:r>
        <w:rPr>
          <w:color w:val="000000"/>
        </w:rPr>
        <w:t>【12题详解】</w:t>
      </w:r>
    </w:p>
    <w:p w14:paraId="60D3DF8C">
      <w:pPr>
        <w:spacing w:line="360" w:lineRule="auto"/>
        <w:jc w:val="left"/>
        <w:textAlignment w:val="center"/>
        <w:rPr>
          <w:color w:val="000000"/>
        </w:rPr>
      </w:pPr>
      <w:r>
        <w:rPr>
          <w:color w:val="000000"/>
        </w:rPr>
        <w:t>潜江市素有“曹禺故里、江汉油城、水乡园林、裁缝之乡、龙虾之乡”的美誉，“亚洲体操之乡”是仙桃市，“中国内地侨乡”是天门市，故③④正确，故选D。</w:t>
      </w:r>
    </w:p>
    <w:p w14:paraId="5C9840DB">
      <w:pPr>
        <w:spacing w:line="360" w:lineRule="auto"/>
        <w:jc w:val="left"/>
        <w:textAlignment w:val="center"/>
        <w:rPr>
          <w:color w:val="000000"/>
        </w:rPr>
      </w:pPr>
      <w:r>
        <w:rPr>
          <w:color w:val="000000"/>
        </w:rPr>
        <w:t>【点睛】天门素有“棉乡、侨乡、文化之乡”的美誉，是世界茶文化的重要发源地、“茶圣”陆羽故里、竟陵派文学发源地。仙桃有着“文化之乡”、“状元之乡”、“亚洲体操之乡”这样的美称，其戏曲文化和手工艺也是造诣很深。仙桃，是中国无纺布之乡，国内市场有40%的无纺布都是仙桃产的，而无纺布本身又是制造口罩、医用防护设备的必备材料。</w:t>
      </w:r>
    </w:p>
    <w:p w14:paraId="534668FE">
      <w:pPr>
        <w:spacing w:line="360" w:lineRule="auto"/>
        <w:jc w:val="left"/>
        <w:textAlignment w:val="center"/>
        <w:rPr>
          <w:rFonts w:ascii="宋体" w:hAnsi="宋体"/>
          <w:b/>
          <w:color w:val="000000"/>
          <w:sz w:val="24"/>
        </w:rPr>
      </w:pPr>
      <w:r>
        <w:rPr>
          <w:rFonts w:ascii="宋体" w:hAnsi="宋体"/>
          <w:b/>
          <w:color w:val="000000"/>
          <w:sz w:val="24"/>
        </w:rPr>
        <w:t>二、综合题（本大题有4小题，共26分）</w:t>
      </w:r>
    </w:p>
    <w:p w14:paraId="519A196A">
      <w:pPr>
        <w:spacing w:line="360" w:lineRule="auto"/>
        <w:jc w:val="left"/>
        <w:textAlignment w:val="center"/>
        <w:rPr>
          <w:rFonts w:ascii="宋体" w:hAnsi="宋体"/>
          <w:color w:val="000000"/>
        </w:rPr>
      </w:pPr>
      <w:r>
        <w:rPr>
          <w:color w:val="000000"/>
        </w:rPr>
        <w:t xml:space="preserve">13. </w:t>
      </w:r>
      <w:r>
        <w:rPr>
          <w:rFonts w:ascii="宋体" w:hAnsi="宋体"/>
          <w:color w:val="000000"/>
        </w:rPr>
        <w:t>暑假，在城里读初中的小华去看望家住甲村的爷爷。小华到达甲村后发现，为了尽快带领村民奔小康，当地计划开发旅游度假项目。下图是甲村的等高线地形图。读图，完成下列各题。</w:t>
      </w:r>
    </w:p>
    <w:p w14:paraId="362D96C8">
      <w:pPr>
        <w:spacing w:line="360" w:lineRule="auto"/>
        <w:jc w:val="left"/>
        <w:textAlignment w:val="center"/>
        <w:rPr>
          <w:color w:val="000000"/>
        </w:rPr>
      </w:pPr>
      <w:r>
        <w:rPr>
          <w:color w:val="000000"/>
        </w:rPr>
        <w:drawing>
          <wp:inline distT="0" distB="0" distL="114300" distR="114300">
            <wp:extent cx="3552825" cy="2228850"/>
            <wp:effectExtent l="0" t="0" r="9525"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3552825" cy="2228850"/>
                    </a:xfrm>
                    <a:prstGeom prst="rect">
                      <a:avLst/>
                    </a:prstGeom>
                  </pic:spPr>
                </pic:pic>
              </a:graphicData>
            </a:graphic>
          </wp:inline>
        </w:drawing>
      </w:r>
    </w:p>
    <w:p w14:paraId="4825DE59">
      <w:pPr>
        <w:spacing w:line="360" w:lineRule="auto"/>
        <w:jc w:val="left"/>
        <w:textAlignment w:val="center"/>
        <w:rPr>
          <w:rFonts w:ascii="宋体" w:hAnsi="宋体"/>
          <w:color w:val="000000"/>
        </w:rPr>
      </w:pPr>
      <w:r>
        <w:rPr>
          <w:color w:val="000000"/>
        </w:rPr>
        <w:t>（1）</w:t>
      </w:r>
      <w:r>
        <w:rPr>
          <w:rFonts w:ascii="宋体" w:hAnsi="宋体"/>
          <w:color w:val="000000"/>
        </w:rPr>
        <w:t>读图，温泉位于甲村的</w:t>
      </w:r>
      <w:r>
        <w:rPr>
          <w:color w:val="000000"/>
        </w:rPr>
        <w:t>_______________</w:t>
      </w:r>
      <w:r>
        <w:rPr>
          <w:rFonts w:ascii="宋体" w:hAnsi="宋体"/>
          <w:color w:val="000000"/>
        </w:rPr>
        <w:t>（方向）；①地的地形部位是</w:t>
      </w:r>
      <w:r>
        <w:rPr>
          <w:color w:val="000000"/>
        </w:rPr>
        <w:t>_______________</w:t>
      </w:r>
      <w:r>
        <w:rPr>
          <w:rFonts w:ascii="宋体" w:hAnsi="宋体"/>
          <w:color w:val="000000"/>
        </w:rPr>
        <w:t>。</w:t>
      </w:r>
    </w:p>
    <w:p w14:paraId="302975D7">
      <w:pPr>
        <w:spacing w:line="360" w:lineRule="auto"/>
        <w:jc w:val="left"/>
        <w:textAlignment w:val="center"/>
        <w:rPr>
          <w:rFonts w:ascii="宋体" w:hAnsi="宋体"/>
          <w:color w:val="000000"/>
        </w:rPr>
      </w:pPr>
      <w:r>
        <w:rPr>
          <w:color w:val="000000"/>
        </w:rPr>
        <w:t>（2）</w:t>
      </w:r>
      <w:r>
        <w:rPr>
          <w:rFonts w:ascii="宋体" w:hAnsi="宋体"/>
          <w:color w:val="000000"/>
        </w:rPr>
        <w:t>甲村与图中海拔最高处的相对高度范围是</w:t>
      </w:r>
      <w:r>
        <w:rPr>
          <w:color w:val="000000"/>
        </w:rPr>
        <w:t>_________________</w:t>
      </w:r>
      <w:r>
        <w:rPr>
          <w:rFonts w:ascii="宋体" w:hAnsi="宋体"/>
          <w:color w:val="000000"/>
        </w:rPr>
        <w:t>。</w:t>
      </w:r>
    </w:p>
    <w:p w14:paraId="5D75C247">
      <w:pPr>
        <w:spacing w:line="360" w:lineRule="auto"/>
        <w:jc w:val="left"/>
        <w:textAlignment w:val="center"/>
        <w:rPr>
          <w:rFonts w:ascii="宋体" w:hAnsi="宋体"/>
          <w:color w:val="000000"/>
        </w:rPr>
      </w:pPr>
      <w:r>
        <w:rPr>
          <w:color w:val="000000"/>
        </w:rPr>
        <w:t>（3）</w:t>
      </w:r>
      <w:r>
        <w:rPr>
          <w:rFonts w:ascii="宋体" w:hAnsi="宋体"/>
          <w:color w:val="000000"/>
        </w:rPr>
        <w:t>从甲村出发步行去泡温泉，在a、b、c、d四条线路中，最合适的是</w:t>
      </w:r>
      <w:r>
        <w:rPr>
          <w:color w:val="000000"/>
        </w:rPr>
        <w:t>_________________</w:t>
      </w:r>
      <w:r>
        <w:rPr>
          <w:rFonts w:ascii="宋体" w:hAnsi="宋体"/>
          <w:color w:val="000000"/>
        </w:rPr>
        <w:t>。</w:t>
      </w:r>
    </w:p>
    <w:p w14:paraId="6FE531B2">
      <w:pPr>
        <w:spacing w:line="360" w:lineRule="auto"/>
        <w:jc w:val="left"/>
        <w:textAlignment w:val="center"/>
        <w:rPr>
          <w:rFonts w:ascii="宋体" w:hAnsi="宋体"/>
          <w:color w:val="000000"/>
        </w:rPr>
      </w:pPr>
      <w:r>
        <w:rPr>
          <w:color w:val="000000"/>
        </w:rPr>
        <w:t>（4）</w:t>
      </w:r>
      <w:r>
        <w:rPr>
          <w:rFonts w:ascii="宋体" w:hAnsi="宋体"/>
          <w:color w:val="000000"/>
        </w:rPr>
        <w:t>读图，你认为甲村因地制宜可开发的旅游项目有哪些？</w:t>
      </w:r>
    </w:p>
    <w:p w14:paraId="4C96CDF8">
      <w:pPr>
        <w:spacing w:line="360" w:lineRule="auto"/>
        <w:jc w:val="left"/>
        <w:textAlignment w:val="center"/>
        <w:rPr>
          <w:rFonts w:ascii="宋体" w:hAnsi="宋体"/>
          <w:color w:val="000000"/>
        </w:rPr>
      </w:pPr>
      <w:r>
        <w:rPr>
          <w:rFonts w:ascii="宋体" w:hAnsi="宋体"/>
          <w:color w:val="000000"/>
        </w:rPr>
        <w:t>例如：③地</w:t>
      </w:r>
      <w:r>
        <w:rPr>
          <w:color w:val="000000"/>
        </w:rPr>
        <w:t>_________________</w:t>
      </w:r>
      <w:r>
        <w:rPr>
          <w:rFonts w:ascii="宋体" w:hAnsi="宋体"/>
          <w:color w:val="000000"/>
        </w:rPr>
        <w:t>；④地</w:t>
      </w:r>
      <w:r>
        <w:rPr>
          <w:color w:val="000000"/>
        </w:rPr>
        <w:t>_________________</w:t>
      </w:r>
      <w:r>
        <w:rPr>
          <w:rFonts w:ascii="宋体" w:hAnsi="宋体"/>
          <w:color w:val="000000"/>
        </w:rPr>
        <w:t>。</w:t>
      </w:r>
    </w:p>
    <w:p w14:paraId="6A0006B6">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西北方</w:t>
      </w:r>
      <w:r>
        <w:rPr>
          <w:color w:val="000000"/>
        </w:rPr>
        <w:t xml:space="preserve">    ②. </w:t>
      </w:r>
      <w:r>
        <w:rPr>
          <w:rFonts w:ascii="宋体" w:hAnsi="宋体"/>
          <w:color w:val="000000"/>
        </w:rPr>
        <w:t>鞍部</w:t>
      </w:r>
      <w:r>
        <w:rPr>
          <w:color w:val="000000"/>
        </w:rPr>
        <w:t xml:space="preserve">    </w:t>
      </w:r>
    </w:p>
    <w:p w14:paraId="2BFC1D85">
      <w:pPr>
        <w:spacing w:line="360" w:lineRule="auto"/>
        <w:textAlignment w:val="center"/>
        <w:rPr>
          <w:rFonts w:ascii="宋体" w:hAnsi="宋体"/>
          <w:color w:val="000000"/>
        </w:rPr>
      </w:pPr>
      <w:r>
        <w:rPr>
          <w:color w:val="000000"/>
        </w:rPr>
        <w:t>（2）</w:t>
      </w:r>
      <w:r>
        <w:rPr>
          <w:rFonts w:ascii="宋体" w:hAnsi="宋体"/>
          <w:color w:val="000000"/>
        </w:rPr>
        <w:t>250m～350m或(250m&lt;h&lt;350m)</w:t>
      </w:r>
      <w:r>
        <w:rPr>
          <w:color w:val="000000"/>
        </w:rPr>
        <w:t xml:space="preserve">    </w:t>
      </w:r>
    </w:p>
    <w:p w14:paraId="2296F43A">
      <w:pPr>
        <w:spacing w:line="360" w:lineRule="auto"/>
        <w:textAlignment w:val="center"/>
        <w:rPr>
          <w:rFonts w:ascii="宋体" w:hAnsi="宋体"/>
          <w:color w:val="000000"/>
        </w:rPr>
      </w:pPr>
      <w:r>
        <w:rPr>
          <w:color w:val="000000"/>
        </w:rPr>
        <w:t>（3）</w:t>
      </w:r>
      <w:r>
        <w:rPr>
          <w:rFonts w:ascii="宋体" w:hAnsi="宋体"/>
          <w:color w:val="000000"/>
        </w:rPr>
        <w:t>c</w:t>
      </w:r>
      <w:r>
        <w:rPr>
          <w:color w:val="000000"/>
        </w:rPr>
        <w:t xml:space="preserve">    （4）    ①. </w:t>
      </w:r>
      <w:r>
        <w:rPr>
          <w:rFonts w:ascii="宋体" w:hAnsi="宋体"/>
          <w:color w:val="000000"/>
        </w:rPr>
        <w:t>漂流</w:t>
      </w:r>
      <w:r>
        <w:rPr>
          <w:color w:val="000000"/>
        </w:rPr>
        <w:t xml:space="preserve">    ②. </w:t>
      </w:r>
      <w:r>
        <w:rPr>
          <w:rFonts w:ascii="宋体" w:hAnsi="宋体"/>
          <w:color w:val="000000"/>
        </w:rPr>
        <w:t>(玻璃)栈道观光:攀岩</w:t>
      </w:r>
    </w:p>
    <w:p w14:paraId="63210E82">
      <w:pPr>
        <w:spacing w:line="360" w:lineRule="auto"/>
        <w:textAlignment w:val="center"/>
        <w:rPr>
          <w:color w:val="000000"/>
        </w:rPr>
      </w:pPr>
      <w:r>
        <w:rPr>
          <w:color w:val="2E75B6"/>
        </w:rPr>
        <w:t>【解析】</w:t>
      </w:r>
    </w:p>
    <w:p w14:paraId="6EE21EAC">
      <w:pPr>
        <w:spacing w:line="360" w:lineRule="auto"/>
        <w:jc w:val="left"/>
        <w:textAlignment w:val="center"/>
        <w:rPr>
          <w:color w:val="000000"/>
        </w:rPr>
      </w:pPr>
      <w:r>
        <w:rPr>
          <w:color w:val="000000"/>
        </w:rPr>
        <w:t>【分析】本题以等高线地形图为材料，涉及到等高线地形图、方向和相对高度的判断以及地图的运用，考查学生对地形图的理解与掌握程度能力。</w:t>
      </w:r>
    </w:p>
    <w:p w14:paraId="476A9FAE">
      <w:pPr>
        <w:spacing w:line="360" w:lineRule="auto"/>
        <w:jc w:val="left"/>
        <w:textAlignment w:val="center"/>
        <w:rPr>
          <w:color w:val="000000"/>
        </w:rPr>
      </w:pPr>
      <w:r>
        <w:rPr>
          <w:color w:val="000000"/>
        </w:rPr>
        <w:t>【小问1详解】</w:t>
      </w:r>
    </w:p>
    <w:p w14:paraId="7DC0E9D3">
      <w:pPr>
        <w:spacing w:line="360" w:lineRule="auto"/>
        <w:jc w:val="left"/>
        <w:textAlignment w:val="center"/>
        <w:rPr>
          <w:color w:val="000000"/>
        </w:rPr>
      </w:pPr>
      <w:r>
        <w:rPr>
          <w:color w:val="000000"/>
        </w:rPr>
        <w:t>由图可知，图中可依据指向标判断方向，可以看出，温泉是位于甲村的西北方向；图中①处两山顶之间相对低洼的部位为鞍部。</w:t>
      </w:r>
    </w:p>
    <w:p w14:paraId="667D0554">
      <w:pPr>
        <w:spacing w:line="360" w:lineRule="auto"/>
        <w:jc w:val="left"/>
        <w:textAlignment w:val="center"/>
        <w:rPr>
          <w:color w:val="000000"/>
        </w:rPr>
      </w:pPr>
      <w:r>
        <w:rPr>
          <w:color w:val="000000"/>
        </w:rPr>
        <w:t>【小问2详解】</w:t>
      </w:r>
    </w:p>
    <w:p w14:paraId="49F444A6">
      <w:pPr>
        <w:spacing w:line="360" w:lineRule="auto"/>
        <w:jc w:val="left"/>
        <w:textAlignment w:val="center"/>
        <w:rPr>
          <w:color w:val="000000"/>
        </w:rPr>
      </w:pPr>
      <w:r>
        <w:rPr>
          <w:color w:val="000000"/>
        </w:rPr>
        <w:t>甲</w:t>
      </w:r>
      <w:r>
        <w:rPr>
          <w:color w:val="000000"/>
        </w:rPr>
        <w:drawing>
          <wp:inline distT="0" distB="0" distL="114300" distR="114300">
            <wp:extent cx="133350" cy="177800"/>
            <wp:effectExtent l="0" t="0" r="0" b="13335"/>
            <wp:docPr id="100016" name="图片 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pic:cNvPicPr>
                      <a:picLocks noChangeAspect="1"/>
                    </pic:cNvPicPr>
                  </pic:nvPicPr>
                  <pic:blipFill>
                    <a:blip r:embed="rId21" cstate="print"/>
                    <a:stretch>
                      <a:fillRect/>
                    </a:stretch>
                  </pic:blipFill>
                  <pic:spPr>
                    <a:xfrm>
                      <a:off x="0" y="0"/>
                      <a:ext cx="133350" cy="177800"/>
                    </a:xfrm>
                    <a:prstGeom prst="rect">
                      <a:avLst/>
                    </a:prstGeom>
                  </pic:spPr>
                </pic:pic>
              </a:graphicData>
            </a:graphic>
          </wp:inline>
        </w:drawing>
      </w:r>
      <w:r>
        <w:rPr>
          <w:color w:val="000000"/>
        </w:rPr>
        <w:t>海拔高度范围是150-200米，该图的等高距是50米，该图中最高处海拔高度450-500米，甲村与海拔最高处的相对高度范围是(450-200)米~ (500-150) 米之间即250~350米之间。</w:t>
      </w:r>
    </w:p>
    <w:p w14:paraId="4B06A06E">
      <w:pPr>
        <w:spacing w:line="360" w:lineRule="auto"/>
        <w:jc w:val="left"/>
        <w:textAlignment w:val="center"/>
        <w:rPr>
          <w:color w:val="000000"/>
        </w:rPr>
      </w:pPr>
      <w:r>
        <w:rPr>
          <w:color w:val="000000"/>
        </w:rPr>
        <w:t>【小问3详解】</w:t>
      </w:r>
    </w:p>
    <w:p w14:paraId="37D3CC13">
      <w:pPr>
        <w:spacing w:line="360" w:lineRule="auto"/>
        <w:jc w:val="left"/>
        <w:textAlignment w:val="center"/>
        <w:rPr>
          <w:color w:val="000000"/>
        </w:rPr>
      </w:pPr>
      <w:r>
        <w:rPr>
          <w:color w:val="000000"/>
        </w:rPr>
        <w:t>从甲村出发步行去温泉，最适合的路线是c路线，该路线经过地区地面起伏小，坡度缓。</w:t>
      </w:r>
    </w:p>
    <w:p w14:paraId="62637A71">
      <w:pPr>
        <w:spacing w:line="360" w:lineRule="auto"/>
        <w:jc w:val="left"/>
        <w:textAlignment w:val="center"/>
        <w:rPr>
          <w:color w:val="000000"/>
        </w:rPr>
      </w:pPr>
      <w:r>
        <w:rPr>
          <w:color w:val="000000"/>
        </w:rPr>
        <w:t>【小问4详解】</w:t>
      </w:r>
    </w:p>
    <w:p w14:paraId="31A21CE4">
      <w:pPr>
        <w:spacing w:line="360" w:lineRule="auto"/>
        <w:jc w:val="left"/>
        <w:textAlignment w:val="center"/>
        <w:rPr>
          <w:color w:val="000000"/>
        </w:rPr>
      </w:pPr>
      <w:r>
        <w:rPr>
          <w:color w:val="000000"/>
        </w:rPr>
        <w:t>从图中看出，③处为山谷，有河流发育，可以漂流；④处为陡崖，可以攀岩，蹦极，可以建玻璃栈道观光，都可以开发为旅游项目。</w:t>
      </w:r>
    </w:p>
    <w:p w14:paraId="0979F38C">
      <w:pPr>
        <w:spacing w:line="360" w:lineRule="auto"/>
        <w:jc w:val="left"/>
        <w:textAlignment w:val="center"/>
        <w:rPr>
          <w:rFonts w:ascii="宋体" w:hAnsi="宋体"/>
          <w:color w:val="000000"/>
        </w:rPr>
      </w:pPr>
      <w:r>
        <w:rPr>
          <w:color w:val="000000"/>
        </w:rPr>
        <w:t xml:space="preserve">14. </w:t>
      </w:r>
      <w:r>
        <w:rPr>
          <w:rFonts w:ascii="宋体" w:hAnsi="宋体"/>
          <w:color w:val="000000"/>
        </w:rPr>
        <w:t>2022年5月26日，日本东京电力公司决定，将于6月上旬开始建设福岛第一核电站核污染水排海相关设备，在日本，和食与“洋”快餐并存，和屋与“洋”房并存。日本是一个多山的岛国，南北狭长；日本海一侧冬季降雪量大。“合掌造”是日本农村的一种木造建筑物，分布在日本海沿岸，屋顶覆盖厚厚的茅草，呈人字型，该建筑最大的特点是屋顶厚且陡。读日本地形图及“合掌造”示意图，完成下列各题。</w:t>
      </w:r>
    </w:p>
    <w:p w14:paraId="7D40247F">
      <w:pPr>
        <w:spacing w:line="360" w:lineRule="auto"/>
        <w:jc w:val="left"/>
        <w:textAlignment w:val="center"/>
        <w:rPr>
          <w:color w:val="000000"/>
        </w:rPr>
      </w:pPr>
      <w:r>
        <w:rPr>
          <w:color w:val="000000"/>
        </w:rPr>
        <w:drawing>
          <wp:inline distT="0" distB="0" distL="114300" distR="114300">
            <wp:extent cx="5019675" cy="231457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5019675" cy="2314575"/>
                    </a:xfrm>
                    <a:prstGeom prst="rect">
                      <a:avLst/>
                    </a:prstGeom>
                  </pic:spPr>
                </pic:pic>
              </a:graphicData>
            </a:graphic>
          </wp:inline>
        </w:drawing>
      </w:r>
    </w:p>
    <w:p w14:paraId="76BC1990">
      <w:pPr>
        <w:spacing w:line="360" w:lineRule="auto"/>
        <w:jc w:val="left"/>
        <w:textAlignment w:val="center"/>
        <w:rPr>
          <w:rFonts w:ascii="宋体" w:hAnsi="宋体"/>
          <w:color w:val="000000"/>
        </w:rPr>
      </w:pPr>
      <w:r>
        <w:rPr>
          <w:color w:val="000000"/>
        </w:rPr>
        <w:t>（1）</w:t>
      </w:r>
      <w:r>
        <w:rPr>
          <w:rFonts w:ascii="宋体" w:hAnsi="宋体"/>
          <w:color w:val="000000"/>
        </w:rPr>
        <w:t>日本地形以山地丘陵为主，河流短小湍急，蕴藏丰富的</w:t>
      </w:r>
      <w:r>
        <w:rPr>
          <w:color w:val="000000"/>
        </w:rPr>
        <w:t>_________________</w:t>
      </w:r>
      <w:r>
        <w:rPr>
          <w:rFonts w:ascii="宋体" w:hAnsi="宋体"/>
          <w:color w:val="000000"/>
        </w:rPr>
        <w:t>资源日本四面临海，气候的</w:t>
      </w:r>
      <w:r>
        <w:rPr>
          <w:color w:val="000000"/>
        </w:rPr>
        <w:t>_________________</w:t>
      </w:r>
      <w:r>
        <w:rPr>
          <w:rFonts w:ascii="宋体" w:hAnsi="宋体"/>
          <w:color w:val="000000"/>
        </w:rPr>
        <w:t>特征很明显。</w:t>
      </w:r>
    </w:p>
    <w:p w14:paraId="65B4D1FB">
      <w:pPr>
        <w:spacing w:line="360" w:lineRule="auto"/>
        <w:jc w:val="left"/>
        <w:textAlignment w:val="center"/>
        <w:rPr>
          <w:rFonts w:ascii="宋体" w:hAnsi="宋体"/>
          <w:color w:val="000000"/>
        </w:rPr>
      </w:pPr>
      <w:r>
        <w:rPr>
          <w:color w:val="000000"/>
        </w:rPr>
        <w:t>（2）</w:t>
      </w:r>
      <w:r>
        <w:rPr>
          <w:rFonts w:ascii="宋体" w:hAnsi="宋体"/>
          <w:color w:val="000000"/>
        </w:rPr>
        <w:t>日本的“合掌造”屋顶厚且陡，请分析其原因。</w:t>
      </w:r>
    </w:p>
    <w:p w14:paraId="24B33366">
      <w:pPr>
        <w:spacing w:line="360" w:lineRule="auto"/>
        <w:jc w:val="left"/>
        <w:textAlignment w:val="center"/>
        <w:rPr>
          <w:rFonts w:ascii="宋体" w:hAnsi="宋体"/>
          <w:color w:val="000000"/>
        </w:rPr>
      </w:pPr>
      <w:r>
        <w:rPr>
          <w:color w:val="000000"/>
        </w:rPr>
        <w:t>（3）</w:t>
      </w:r>
      <w:r>
        <w:rPr>
          <w:rFonts w:ascii="宋体" w:hAnsi="宋体"/>
          <w:color w:val="000000"/>
        </w:rPr>
        <w:t>在日本，和食与“洋”快餐并存，和屋与“洋”房并存，这表明日本的文化特点是</w:t>
      </w:r>
      <w:r>
        <w:rPr>
          <w:color w:val="000000"/>
        </w:rPr>
        <w:t>_____________</w:t>
      </w:r>
      <w:r>
        <w:rPr>
          <w:rFonts w:ascii="宋体" w:hAnsi="宋体"/>
          <w:color w:val="000000"/>
        </w:rPr>
        <w:t>。</w:t>
      </w:r>
    </w:p>
    <w:p w14:paraId="0242F214">
      <w:pPr>
        <w:spacing w:line="360" w:lineRule="auto"/>
        <w:jc w:val="left"/>
        <w:textAlignment w:val="center"/>
        <w:rPr>
          <w:rFonts w:ascii="宋体" w:hAnsi="宋体"/>
          <w:color w:val="000000"/>
        </w:rPr>
      </w:pPr>
      <w:r>
        <w:rPr>
          <w:color w:val="000000"/>
        </w:rPr>
        <w:t>（4）</w:t>
      </w:r>
      <w:r>
        <w:rPr>
          <w:rFonts w:ascii="宋体" w:hAnsi="宋体"/>
          <w:color w:val="000000"/>
        </w:rPr>
        <w:t>请从资源角度分析日本大力发展核电工业的原因。</w:t>
      </w:r>
      <w:r>
        <w:rPr>
          <w:color w:val="000000"/>
        </w:rPr>
        <w:t>__________</w:t>
      </w:r>
      <w:r>
        <w:rPr>
          <w:rFonts w:ascii="宋体" w:hAnsi="宋体"/>
          <w:color w:val="000000"/>
        </w:rPr>
        <w:t>如果日本将核污水排放入海，会带来哪些危害？</w:t>
      </w:r>
      <w:r>
        <w:rPr>
          <w:color w:val="000000"/>
        </w:rPr>
        <w:t>____________</w:t>
      </w:r>
    </w:p>
    <w:p w14:paraId="768344EF">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水能</w:t>
      </w:r>
      <w:r>
        <w:rPr>
          <w:color w:val="000000"/>
        </w:rPr>
        <w:t xml:space="preserve">    ②. </w:t>
      </w:r>
      <w:r>
        <w:rPr>
          <w:rFonts w:ascii="宋体" w:hAnsi="宋体"/>
          <w:color w:val="000000"/>
        </w:rPr>
        <w:t>海洋性</w:t>
      </w:r>
      <w:r>
        <w:rPr>
          <w:color w:val="000000"/>
        </w:rPr>
        <w:t xml:space="preserve">    </w:t>
      </w:r>
    </w:p>
    <w:p w14:paraId="3BEE58EF">
      <w:pPr>
        <w:spacing w:line="360" w:lineRule="auto"/>
        <w:textAlignment w:val="center"/>
        <w:rPr>
          <w:rFonts w:ascii="宋体" w:hAnsi="宋体"/>
          <w:color w:val="000000"/>
        </w:rPr>
      </w:pPr>
      <w:r>
        <w:rPr>
          <w:color w:val="000000"/>
        </w:rPr>
        <w:t>（2）</w:t>
      </w:r>
      <w:r>
        <w:rPr>
          <w:rFonts w:ascii="宋体" w:hAnsi="宋体"/>
          <w:color w:val="000000"/>
        </w:rPr>
        <w:t>“合掌造”屋项厚，可以起到冬季保暖、夏季隔热的作用；“合掌造”屋顶陡，便于排雪(减少屋顶的积雪厚度)。</w:t>
      </w:r>
      <w:r>
        <w:rPr>
          <w:color w:val="000000"/>
        </w:rPr>
        <w:t xml:space="preserve">    </w:t>
      </w:r>
    </w:p>
    <w:p w14:paraId="30E1EF12">
      <w:pPr>
        <w:spacing w:line="360" w:lineRule="auto"/>
        <w:textAlignment w:val="center"/>
        <w:rPr>
          <w:color w:val="000000"/>
        </w:rPr>
      </w:pPr>
      <w:r>
        <w:rPr>
          <w:color w:val="000000"/>
        </w:rPr>
        <w:t>（3）</w:t>
      </w:r>
      <w:r>
        <w:rPr>
          <w:rFonts w:ascii="宋体" w:hAnsi="宋体"/>
          <w:color w:val="000000"/>
        </w:rPr>
        <w:t>东西方兼容</w:t>
      </w:r>
      <w:r>
        <w:rPr>
          <w:color w:val="000000"/>
        </w:rPr>
        <w:t xml:space="preserve">    （4）    ①. </w:t>
      </w:r>
      <w:r>
        <w:rPr>
          <w:rFonts w:ascii="宋体" w:hAnsi="宋体"/>
          <w:color w:val="000000"/>
        </w:rPr>
        <w:t>矿产(煤炭、石油、天然气)等能源资源匮乏</w:t>
      </w:r>
      <w:r>
        <w:rPr>
          <w:color w:val="000000"/>
        </w:rPr>
        <w:t xml:space="preserve">    ②. 污染海洋环境:影响海洋渔业发展；影响海洋生物多样性；人类食用污染的海产品，将会产生各种疾病。</w:t>
      </w:r>
    </w:p>
    <w:p w14:paraId="0EE55DF9">
      <w:pPr>
        <w:spacing w:line="360" w:lineRule="auto"/>
        <w:textAlignment w:val="center"/>
        <w:rPr>
          <w:color w:val="000000"/>
        </w:rPr>
      </w:pPr>
      <w:r>
        <w:rPr>
          <w:color w:val="2E75B6"/>
        </w:rPr>
        <w:t>【解析】</w:t>
      </w:r>
    </w:p>
    <w:p w14:paraId="6099E2AF">
      <w:pPr>
        <w:spacing w:line="360" w:lineRule="auto"/>
        <w:jc w:val="left"/>
        <w:textAlignment w:val="center"/>
        <w:rPr>
          <w:color w:val="000000"/>
        </w:rPr>
      </w:pPr>
      <w:r>
        <w:rPr>
          <w:color w:val="000000"/>
        </w:rPr>
        <w:t>【分析】本题以日本为材料，涉及到日本的地形、气候、河流、民居特点及影响因素，文化特点、资源特点等相关知识，考查学生对日本这一世界区域地理的掌握程度。</w:t>
      </w:r>
    </w:p>
    <w:p w14:paraId="2D604CD8">
      <w:pPr>
        <w:spacing w:line="360" w:lineRule="auto"/>
        <w:jc w:val="left"/>
        <w:textAlignment w:val="center"/>
        <w:rPr>
          <w:color w:val="000000"/>
        </w:rPr>
      </w:pPr>
      <w:r>
        <w:rPr>
          <w:color w:val="000000"/>
        </w:rPr>
        <w:t>【小问1详解】</w:t>
      </w:r>
    </w:p>
    <w:p w14:paraId="21AAC561">
      <w:pPr>
        <w:spacing w:line="360" w:lineRule="auto"/>
        <w:jc w:val="left"/>
        <w:textAlignment w:val="center"/>
        <w:rPr>
          <w:color w:val="000000"/>
        </w:rPr>
      </w:pPr>
      <w:r>
        <w:rPr>
          <w:color w:val="000000"/>
        </w:rPr>
        <w:t>日本的地形以山地、丘陵为主，国土面积狭小，河流短小湍急，蕴藏着丰富的水能资源；日本四面临海，虽然属于季风气候，但气候的海洋性特征很明显。</w:t>
      </w:r>
    </w:p>
    <w:p w14:paraId="1D20E693">
      <w:pPr>
        <w:spacing w:line="360" w:lineRule="auto"/>
        <w:jc w:val="left"/>
        <w:textAlignment w:val="center"/>
        <w:rPr>
          <w:color w:val="000000"/>
        </w:rPr>
      </w:pPr>
      <w:r>
        <w:rPr>
          <w:color w:val="000000"/>
        </w:rPr>
        <w:t>【小问2详解】</w:t>
      </w:r>
    </w:p>
    <w:p w14:paraId="016327D4">
      <w:pPr>
        <w:spacing w:line="360" w:lineRule="auto"/>
        <w:jc w:val="left"/>
        <w:textAlignment w:val="center"/>
        <w:rPr>
          <w:color w:val="000000"/>
        </w:rPr>
      </w:pPr>
      <w:r>
        <w:rPr>
          <w:color w:val="000000"/>
        </w:rPr>
        <w:t>日本合掌造民居分布在西海岸，这里因位于冬季风的迎风坡，冬季降雪量大，所以屋顶厚且陡，有利于雪的滑落。</w:t>
      </w:r>
    </w:p>
    <w:p w14:paraId="1274D5DF">
      <w:pPr>
        <w:spacing w:line="360" w:lineRule="auto"/>
        <w:jc w:val="left"/>
        <w:textAlignment w:val="center"/>
        <w:rPr>
          <w:color w:val="000000"/>
        </w:rPr>
      </w:pPr>
      <w:r>
        <w:rPr>
          <w:color w:val="000000"/>
        </w:rPr>
        <w:t>【小问3详解】</w:t>
      </w:r>
    </w:p>
    <w:p w14:paraId="1A9FD46D">
      <w:pPr>
        <w:spacing w:line="360" w:lineRule="auto"/>
        <w:jc w:val="left"/>
        <w:textAlignment w:val="center"/>
        <w:rPr>
          <w:color w:val="000000"/>
        </w:rPr>
      </w:pPr>
      <w:r>
        <w:rPr>
          <w:color w:val="000000"/>
        </w:rPr>
        <w:t>在日本，和食与“洋”快餐并存，和屋与“洋”房并存，表明日本是一个东西方文化兼容的国家，古代时受中国文化的影响深刻，近代开始受西方文化的影响明显。</w:t>
      </w:r>
    </w:p>
    <w:p w14:paraId="185A2B95">
      <w:pPr>
        <w:spacing w:line="360" w:lineRule="auto"/>
        <w:jc w:val="left"/>
        <w:textAlignment w:val="center"/>
        <w:rPr>
          <w:color w:val="000000"/>
        </w:rPr>
      </w:pPr>
      <w:r>
        <w:rPr>
          <w:color w:val="000000"/>
        </w:rPr>
        <w:t>【小问4详解】</w:t>
      </w:r>
    </w:p>
    <w:p w14:paraId="26E9BC0E">
      <w:pPr>
        <w:spacing w:line="360" w:lineRule="auto"/>
        <w:jc w:val="left"/>
        <w:textAlignment w:val="center"/>
        <w:rPr>
          <w:color w:val="000000"/>
        </w:rPr>
      </w:pPr>
      <w:r>
        <w:rPr>
          <w:color w:val="000000"/>
        </w:rPr>
        <w:t>日本之所以大力发展核电，原因是由于日本本国能源矿产十分缺乏；如果将核污水排放入海，会污染海洋环境、影响海洋渔业的发展，破坏海洋生物多术性，人类食用的海产品受污染，甚至会衍生多样疾病等。</w:t>
      </w:r>
    </w:p>
    <w:p w14:paraId="696CB9DD">
      <w:pPr>
        <w:spacing w:line="360" w:lineRule="auto"/>
        <w:jc w:val="left"/>
        <w:textAlignment w:val="center"/>
        <w:rPr>
          <w:rFonts w:ascii="宋体" w:hAnsi="宋体"/>
          <w:color w:val="000000"/>
        </w:rPr>
      </w:pPr>
      <w:r>
        <w:rPr>
          <w:color w:val="000000"/>
        </w:rPr>
        <w:t xml:space="preserve">15. </w:t>
      </w:r>
      <w:r>
        <w:rPr>
          <w:rFonts w:ascii="宋体" w:hAnsi="宋体"/>
          <w:color w:val="000000"/>
        </w:rPr>
        <w:t>长江、黄河同为我国的母亲河，养育了世代中华儿女，创造了灿烂的中华文明，但其生态问题令人担忧，国家对长江和黄河的生态保护作了具体安排，提出了“共抓长江大保护，不搞大开发”的发展战略，并印发《黄河流域生态保护和高质量发展规划纲要》。读“长江、黄河水系图”，完成下列各题。</w:t>
      </w:r>
    </w:p>
    <w:p w14:paraId="6373E797">
      <w:pPr>
        <w:spacing w:line="360" w:lineRule="auto"/>
        <w:jc w:val="left"/>
        <w:textAlignment w:val="center"/>
        <w:rPr>
          <w:color w:val="000000"/>
        </w:rPr>
      </w:pPr>
      <w:r>
        <w:rPr>
          <w:color w:val="000000"/>
        </w:rPr>
        <w:drawing>
          <wp:inline distT="0" distB="0" distL="114300" distR="114300">
            <wp:extent cx="2476500" cy="1600200"/>
            <wp:effectExtent l="0" t="0" r="0"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2476500" cy="1600200"/>
                    </a:xfrm>
                    <a:prstGeom prst="rect">
                      <a:avLst/>
                    </a:prstGeom>
                  </pic:spPr>
                </pic:pic>
              </a:graphicData>
            </a:graphic>
          </wp:inline>
        </w:drawing>
      </w:r>
    </w:p>
    <w:p w14:paraId="4737DBE0">
      <w:pPr>
        <w:spacing w:line="360" w:lineRule="auto"/>
        <w:jc w:val="left"/>
        <w:textAlignment w:val="center"/>
        <w:rPr>
          <w:rFonts w:ascii="宋体" w:hAnsi="宋体"/>
          <w:color w:val="000000"/>
        </w:rPr>
      </w:pPr>
      <w:r>
        <w:rPr>
          <w:color w:val="000000"/>
        </w:rPr>
        <w:t>（1）</w:t>
      </w:r>
      <w:r>
        <w:rPr>
          <w:rFonts w:ascii="宋体" w:hAnsi="宋体"/>
          <w:color w:val="000000"/>
        </w:rPr>
        <w:t>长江、黄河分别发源于青藏高原的</w:t>
      </w:r>
      <w:r>
        <w:rPr>
          <w:color w:val="000000"/>
        </w:rPr>
        <w:t>_________________</w:t>
      </w:r>
      <w:r>
        <w:rPr>
          <w:rFonts w:ascii="宋体" w:hAnsi="宋体"/>
          <w:color w:val="000000"/>
        </w:rPr>
        <w:t>（山脉）和</w:t>
      </w:r>
      <w:r>
        <w:rPr>
          <w:color w:val="000000"/>
        </w:rPr>
        <w:t>_________________</w:t>
      </w:r>
      <w:r>
        <w:rPr>
          <w:rFonts w:ascii="宋体" w:hAnsi="宋体"/>
          <w:color w:val="000000"/>
        </w:rPr>
        <w:t>（山脉）。</w:t>
      </w:r>
    </w:p>
    <w:p w14:paraId="7EF3A322">
      <w:pPr>
        <w:spacing w:line="360" w:lineRule="auto"/>
        <w:jc w:val="left"/>
        <w:textAlignment w:val="center"/>
        <w:rPr>
          <w:rFonts w:ascii="宋体" w:hAnsi="宋体"/>
          <w:color w:val="000000"/>
        </w:rPr>
      </w:pPr>
      <w:r>
        <w:rPr>
          <w:color w:val="000000"/>
        </w:rPr>
        <w:t>（2）</w:t>
      </w:r>
      <w:r>
        <w:rPr>
          <w:rFonts w:ascii="宋体" w:hAnsi="宋体"/>
          <w:color w:val="000000"/>
        </w:rPr>
        <w:t>长江上游、黄河上游的主要生态问题分别是</w:t>
      </w:r>
      <w:r>
        <w:rPr>
          <w:color w:val="000000"/>
        </w:rPr>
        <w:t>_________________</w:t>
      </w:r>
      <w:r>
        <w:rPr>
          <w:rFonts w:ascii="宋体" w:hAnsi="宋体"/>
          <w:color w:val="000000"/>
        </w:rPr>
        <w:t>和</w:t>
      </w:r>
      <w:r>
        <w:rPr>
          <w:color w:val="000000"/>
        </w:rPr>
        <w:t>_________________</w:t>
      </w:r>
      <w:r>
        <w:rPr>
          <w:rFonts w:ascii="宋体" w:hAnsi="宋体"/>
          <w:color w:val="000000"/>
        </w:rPr>
        <w:t>。</w:t>
      </w:r>
    </w:p>
    <w:p w14:paraId="13F54BE1">
      <w:pPr>
        <w:spacing w:line="360" w:lineRule="auto"/>
        <w:jc w:val="left"/>
        <w:textAlignment w:val="center"/>
        <w:rPr>
          <w:rFonts w:ascii="宋体" w:hAnsi="宋体"/>
          <w:color w:val="000000"/>
        </w:rPr>
      </w:pPr>
      <w:r>
        <w:rPr>
          <w:color w:val="000000"/>
        </w:rPr>
        <w:t>（3）</w:t>
      </w:r>
      <w:r>
        <w:rPr>
          <w:rFonts w:ascii="宋体" w:hAnsi="宋体"/>
          <w:color w:val="000000"/>
        </w:rPr>
        <w:t>“地上河”问题也是长江和黄河共同面临的生态环境问题。请你结合长江和黄河的实际情况拟定出相应的治理措施。</w:t>
      </w:r>
    </w:p>
    <w:p w14:paraId="68DB9372">
      <w:pPr>
        <w:spacing w:line="360" w:lineRule="auto"/>
        <w:jc w:val="left"/>
        <w:textAlignment w:val="center"/>
        <w:rPr>
          <w:rFonts w:ascii="宋体" w:hAnsi="宋体"/>
          <w:color w:val="000000"/>
        </w:rPr>
      </w:pPr>
      <w:r>
        <w:rPr>
          <w:rFonts w:ascii="宋体" w:hAnsi="宋体"/>
          <w:color w:val="000000"/>
        </w:rPr>
        <w:t>长江：</w:t>
      </w:r>
      <w:r>
        <w:rPr>
          <w:color w:val="000000"/>
        </w:rPr>
        <w:t>_____________</w:t>
      </w:r>
      <w:r>
        <w:rPr>
          <w:rFonts w:ascii="宋体" w:hAnsi="宋体"/>
          <w:color w:val="000000"/>
        </w:rPr>
        <w:t>;黄河：</w:t>
      </w:r>
      <w:r>
        <w:rPr>
          <w:color w:val="000000"/>
        </w:rPr>
        <w:t>___________________</w:t>
      </w:r>
      <w:r>
        <w:rPr>
          <w:rFonts w:ascii="宋体" w:hAnsi="宋体"/>
          <w:color w:val="000000"/>
        </w:rPr>
        <w:t>。</w:t>
      </w:r>
    </w:p>
    <w:p w14:paraId="41EE2E83">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唐古拉山脉</w:t>
      </w:r>
      <w:r>
        <w:rPr>
          <w:color w:val="000000"/>
        </w:rPr>
        <w:t xml:space="preserve">    ②. </w:t>
      </w:r>
      <w:r>
        <w:rPr>
          <w:rFonts w:ascii="宋体" w:hAnsi="宋体"/>
          <w:color w:val="000000"/>
        </w:rPr>
        <w:t>巴颜喀拉山脉</w:t>
      </w:r>
      <w:r>
        <w:rPr>
          <w:color w:val="000000"/>
        </w:rPr>
        <w:t xml:space="preserve">    </w:t>
      </w:r>
    </w:p>
    <w:p w14:paraId="02DBBF21">
      <w:pPr>
        <w:spacing w:line="360" w:lineRule="auto"/>
        <w:textAlignment w:val="center"/>
        <w:rPr>
          <w:rFonts w:ascii="宋体" w:hAnsi="宋体"/>
          <w:color w:val="000000"/>
        </w:rPr>
      </w:pPr>
      <w:r>
        <w:rPr>
          <w:color w:val="000000"/>
        </w:rPr>
        <w:t xml:space="preserve">（2）    ①. </w:t>
      </w:r>
      <w:r>
        <w:rPr>
          <w:rFonts w:ascii="宋体" w:hAnsi="宋体"/>
          <w:color w:val="000000"/>
        </w:rPr>
        <w:t>水土流失</w:t>
      </w:r>
      <w:r>
        <w:rPr>
          <w:color w:val="000000"/>
        </w:rPr>
        <w:t xml:space="preserve">    ②. </w:t>
      </w:r>
      <w:r>
        <w:rPr>
          <w:rFonts w:ascii="宋体" w:hAnsi="宋体"/>
          <w:color w:val="000000"/>
        </w:rPr>
        <w:t>土地荒漠化(草场退化)</w:t>
      </w:r>
      <w:r>
        <w:rPr>
          <w:color w:val="000000"/>
        </w:rPr>
        <w:t xml:space="preserve">    </w:t>
      </w:r>
    </w:p>
    <w:p w14:paraId="69D4D08E">
      <w:pPr>
        <w:spacing w:line="360" w:lineRule="auto"/>
        <w:textAlignment w:val="center"/>
        <w:rPr>
          <w:rFonts w:ascii="宋体" w:hAnsi="宋体"/>
          <w:color w:val="000000"/>
        </w:rPr>
      </w:pPr>
      <w:r>
        <w:rPr>
          <w:color w:val="000000"/>
        </w:rPr>
        <w:t xml:space="preserve">（3）    ①. </w:t>
      </w:r>
      <w:r>
        <w:rPr>
          <w:rFonts w:ascii="宋体" w:hAnsi="宋体"/>
          <w:color w:val="000000"/>
        </w:rPr>
        <w:t>弯曲河道裁弯取直:加固大堤;兴建分洪、蓄洪工程(修建水库)，疏浚河道，建设长江中上游防护林</w:t>
      </w:r>
      <w:r>
        <w:rPr>
          <w:color w:val="000000"/>
        </w:rPr>
        <w:t xml:space="preserve">    ②. </w:t>
      </w:r>
      <w:r>
        <w:rPr>
          <w:rFonts w:ascii="宋体" w:hAnsi="宋体"/>
          <w:color w:val="000000"/>
        </w:rPr>
        <w:t>中游(黄土高原)加强水土保持，植树造林，下游加固大堤;兴建分洪、蓄洪工程(修建水库)，黄土高原打坝建库(或打坝淤地)，抽引水灌溉(或引黄淤灌)</w:t>
      </w:r>
    </w:p>
    <w:p w14:paraId="2D880D3B">
      <w:pPr>
        <w:spacing w:line="360" w:lineRule="auto"/>
        <w:textAlignment w:val="center"/>
        <w:rPr>
          <w:color w:val="000000"/>
        </w:rPr>
      </w:pPr>
      <w:r>
        <w:rPr>
          <w:color w:val="2E75B6"/>
        </w:rPr>
        <w:t>【解析】</w:t>
      </w:r>
    </w:p>
    <w:p w14:paraId="2BBC69AE">
      <w:pPr>
        <w:spacing w:line="360" w:lineRule="auto"/>
        <w:jc w:val="left"/>
        <w:textAlignment w:val="center"/>
        <w:rPr>
          <w:color w:val="000000"/>
        </w:rPr>
      </w:pPr>
      <w:r>
        <w:rPr>
          <w:color w:val="000000"/>
        </w:rPr>
        <w:t>【分析】本题以长江、黄河为材料，涉及到长江和黄河的发源地、各河段存在的问题及治理措施，考查学生对我国大江大河知识点的掌握程度。</w:t>
      </w:r>
    </w:p>
    <w:p w14:paraId="55B4B7F8">
      <w:pPr>
        <w:spacing w:line="360" w:lineRule="auto"/>
        <w:jc w:val="left"/>
        <w:textAlignment w:val="center"/>
        <w:rPr>
          <w:color w:val="000000"/>
        </w:rPr>
      </w:pPr>
      <w:r>
        <w:rPr>
          <w:color w:val="000000"/>
        </w:rPr>
        <w:t>【小问1详解】</w:t>
      </w:r>
    </w:p>
    <w:p w14:paraId="17E5C72D">
      <w:pPr>
        <w:spacing w:line="360" w:lineRule="auto"/>
        <w:jc w:val="left"/>
        <w:textAlignment w:val="center"/>
        <w:rPr>
          <w:color w:val="000000"/>
        </w:rPr>
      </w:pPr>
      <w:r>
        <w:rPr>
          <w:color w:val="000000"/>
        </w:rPr>
        <w:t>长江和黄河均发源于青藏高原，其中长江发源于唐古拉山，黄河发源于巴颜喧拉山。</w:t>
      </w:r>
    </w:p>
    <w:p w14:paraId="0E7C5BF4">
      <w:pPr>
        <w:spacing w:line="360" w:lineRule="auto"/>
        <w:jc w:val="left"/>
        <w:textAlignment w:val="center"/>
        <w:rPr>
          <w:color w:val="000000"/>
        </w:rPr>
      </w:pPr>
      <w:r>
        <w:rPr>
          <w:color w:val="000000"/>
        </w:rPr>
        <w:t>【小问2详解】</w:t>
      </w:r>
    </w:p>
    <w:p w14:paraId="2B8A7EC8">
      <w:pPr>
        <w:spacing w:line="360" w:lineRule="auto"/>
        <w:jc w:val="left"/>
        <w:textAlignment w:val="center"/>
        <w:rPr>
          <w:color w:val="000000"/>
        </w:rPr>
      </w:pPr>
      <w:r>
        <w:rPr>
          <w:color w:val="000000"/>
        </w:rPr>
        <w:t>长江上游主要是由于乱砍滥伐导致的水土流失问题严重；黄河上游主要是由于过度放牧导致的土地荒漠化。</w:t>
      </w:r>
    </w:p>
    <w:p w14:paraId="726F356C">
      <w:pPr>
        <w:spacing w:line="360" w:lineRule="auto"/>
        <w:jc w:val="left"/>
        <w:textAlignment w:val="center"/>
        <w:rPr>
          <w:color w:val="000000"/>
        </w:rPr>
      </w:pPr>
      <w:r>
        <w:rPr>
          <w:color w:val="000000"/>
        </w:rPr>
        <w:t>【小问3详解】</w:t>
      </w:r>
    </w:p>
    <w:p w14:paraId="1CB15504">
      <w:pPr>
        <w:spacing w:line="360" w:lineRule="auto"/>
        <w:jc w:val="left"/>
        <w:textAlignment w:val="center"/>
        <w:rPr>
          <w:color w:val="000000"/>
        </w:rPr>
      </w:pPr>
      <w:r>
        <w:rPr>
          <w:color w:val="000000"/>
        </w:rPr>
        <w:t>长江中游的荆江河段由于河道弯曲、水流不畅、泥沙淤积，形成了“地上河”，治理的措施是要加固大堤、兴建分洪、蓄洪工程、裁弯取直、疏通河道，上游营造防护林等；黄河下游形成了地上河，主要是由于中游水土流失十分严重，雨水携带泥沙进入华北平原后，流速减慢、泥沙慢慢淤积，形成了地上河，治理的措施是要在中游植树种草、保持水土，下游加固大堤，兴建分洪、蓄洪工程，打坝淤地等。</w:t>
      </w:r>
    </w:p>
    <w:p w14:paraId="1589CF5D">
      <w:pPr>
        <w:spacing w:line="360" w:lineRule="auto"/>
        <w:jc w:val="left"/>
        <w:textAlignment w:val="center"/>
        <w:rPr>
          <w:rFonts w:ascii="宋体" w:hAnsi="宋体"/>
          <w:color w:val="000000"/>
        </w:rPr>
      </w:pPr>
      <w:r>
        <w:rPr>
          <w:color w:val="000000"/>
        </w:rPr>
        <w:t xml:space="preserve">16. </w:t>
      </w:r>
      <w:r>
        <w:rPr>
          <w:rFonts w:ascii="宋体" w:hAnsi="宋体"/>
          <w:color w:val="000000"/>
        </w:rPr>
        <w:t>读图文材料，完成下列各题。</w:t>
      </w:r>
    </w:p>
    <w:p w14:paraId="159A88C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材料一：川藏铁路连接成都和拉萨，途经康定、林芝，计划2026年全线通车，铁路建成后，从成都到拉萨坐火车仅需13个小时左右，下图为川藏铁路示意图。</w:t>
      </w:r>
    </w:p>
    <w:p w14:paraId="7CCC61EE">
      <w:pPr>
        <w:spacing w:line="360" w:lineRule="auto"/>
        <w:jc w:val="left"/>
        <w:textAlignment w:val="center"/>
        <w:rPr>
          <w:color w:val="000000"/>
        </w:rPr>
      </w:pPr>
      <w:r>
        <w:rPr>
          <w:color w:val="000000"/>
        </w:rPr>
        <w:drawing>
          <wp:inline distT="0" distB="0" distL="114300" distR="114300">
            <wp:extent cx="2867025" cy="163830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2867025" cy="1638300"/>
                    </a:xfrm>
                    <a:prstGeom prst="rect">
                      <a:avLst/>
                    </a:prstGeom>
                  </pic:spPr>
                </pic:pic>
              </a:graphicData>
            </a:graphic>
          </wp:inline>
        </w:drawing>
      </w:r>
    </w:p>
    <w:p w14:paraId="2C8BBB0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和平解放71年来，西藏社会经济持续快速发展。国际国内航线达到140条，通航城市66个；作为我国重要的生态安全屏障，西藏建成11个国家级自然保护区、3个国家地质公园、9个国家森林公园，藏羚羊数量达到30万只、黑颈鹤8000多只；西藏人均寿命由1951年的35.5岁增加到2019年的71.1岁、目前，西藏各族人民生活已迈进全面小康。</w:t>
      </w:r>
    </w:p>
    <w:p w14:paraId="26DA44E3">
      <w:pPr>
        <w:spacing w:line="360" w:lineRule="auto"/>
        <w:jc w:val="left"/>
        <w:textAlignment w:val="center"/>
        <w:rPr>
          <w:rFonts w:ascii="宋体" w:hAnsi="宋体"/>
          <w:color w:val="000000"/>
        </w:rPr>
      </w:pPr>
      <w:r>
        <w:rPr>
          <w:color w:val="000000"/>
        </w:rPr>
        <w:t>（1）</w:t>
      </w:r>
      <w:r>
        <w:rPr>
          <w:rFonts w:ascii="宋体" w:hAnsi="宋体"/>
          <w:color w:val="000000"/>
        </w:rPr>
        <w:t>青藏地区的农作物一般分布在地势较低的河谷，如图中的A</w:t>
      </w:r>
      <w:r>
        <w:rPr>
          <w:color w:val="000000"/>
        </w:rPr>
        <w:t>_________________</w:t>
      </w:r>
      <w:r>
        <w:rPr>
          <w:rFonts w:ascii="宋体" w:hAnsi="宋体"/>
          <w:color w:val="000000"/>
        </w:rPr>
        <w:t>谷地：在青藏地区，</w:t>
      </w:r>
      <w:r>
        <w:rPr>
          <w:color w:val="000000"/>
        </w:rPr>
        <w:t>_________________</w:t>
      </w:r>
      <w:r>
        <w:rPr>
          <w:rFonts w:ascii="宋体" w:hAnsi="宋体"/>
          <w:color w:val="000000"/>
        </w:rPr>
        <w:t>是特有的畜种，被称为“高原之舟”。</w:t>
      </w:r>
    </w:p>
    <w:p w14:paraId="6EAE8564">
      <w:pPr>
        <w:spacing w:line="360" w:lineRule="auto"/>
        <w:jc w:val="left"/>
        <w:textAlignment w:val="center"/>
        <w:rPr>
          <w:rFonts w:ascii="宋体" w:hAnsi="宋体"/>
          <w:color w:val="000000"/>
        </w:rPr>
      </w:pPr>
      <w:r>
        <w:rPr>
          <w:color w:val="000000"/>
        </w:rPr>
        <w:t>（2）</w:t>
      </w:r>
      <w:r>
        <w:rPr>
          <w:rFonts w:ascii="宋体" w:hAnsi="宋体"/>
          <w:color w:val="000000"/>
        </w:rPr>
        <w:t>拉萨年日照时数达3005小时，有“日光城”之称，但夏季凉爽，原因是</w:t>
      </w:r>
      <w:r>
        <w:rPr>
          <w:color w:val="000000"/>
        </w:rPr>
        <w:t>_________________</w:t>
      </w:r>
      <w:r>
        <w:rPr>
          <w:rFonts w:ascii="宋体" w:hAnsi="宋体"/>
          <w:color w:val="000000"/>
        </w:rPr>
        <w:t>。</w:t>
      </w:r>
    </w:p>
    <w:p w14:paraId="0572881F">
      <w:pPr>
        <w:spacing w:line="360" w:lineRule="auto"/>
        <w:jc w:val="left"/>
        <w:textAlignment w:val="center"/>
        <w:rPr>
          <w:rFonts w:ascii="宋体" w:hAnsi="宋体"/>
          <w:color w:val="000000"/>
        </w:rPr>
      </w:pPr>
      <w:r>
        <w:rPr>
          <w:color w:val="000000"/>
        </w:rPr>
        <w:t>（3）</w:t>
      </w:r>
      <w:r>
        <w:rPr>
          <w:rFonts w:ascii="宋体" w:hAnsi="宋体"/>
          <w:color w:val="000000"/>
        </w:rPr>
        <w:t>川藏铁路将从四川盆地穿过</w:t>
      </w:r>
      <w:r>
        <w:rPr>
          <w:color w:val="000000"/>
        </w:rPr>
        <w:t>_________________</w:t>
      </w:r>
      <w:r>
        <w:rPr>
          <w:rFonts w:ascii="宋体" w:hAnsi="宋体"/>
          <w:color w:val="000000"/>
        </w:rPr>
        <w:t>（山脉），攀上青藏高原；从地形角度分析，相比青藏铁路，修建川藏铁路需要克服</w:t>
      </w:r>
      <w:r>
        <w:rPr>
          <w:rFonts w:ascii="宋体" w:hAnsi="宋体"/>
          <w:color w:val="000000"/>
        </w:rPr>
        <w:drawing>
          <wp:inline distT="0" distB="0" distL="114300" distR="114300">
            <wp:extent cx="133350" cy="177800"/>
            <wp:effectExtent l="0" t="0" r="0" b="13335"/>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21" cstate="print"/>
                    <a:stretch>
                      <a:fillRect/>
                    </a:stretch>
                  </pic:blipFill>
                  <pic:spPr>
                    <a:xfrm>
                      <a:off x="0" y="0"/>
                      <a:ext cx="133350" cy="177800"/>
                    </a:xfrm>
                    <a:prstGeom prst="rect">
                      <a:avLst/>
                    </a:prstGeom>
                  </pic:spPr>
                </pic:pic>
              </a:graphicData>
            </a:graphic>
          </wp:inline>
        </w:drawing>
      </w:r>
      <w:r>
        <w:rPr>
          <w:rFonts w:ascii="宋体" w:hAnsi="宋体"/>
          <w:color w:val="000000"/>
        </w:rPr>
        <w:t>主要难题是</w:t>
      </w:r>
      <w:r>
        <w:rPr>
          <w:color w:val="000000"/>
        </w:rPr>
        <w:t>_________________</w:t>
      </w:r>
      <w:r>
        <w:rPr>
          <w:rFonts w:ascii="宋体" w:hAnsi="宋体"/>
          <w:color w:val="000000"/>
        </w:rPr>
        <w:t>。</w:t>
      </w:r>
    </w:p>
    <w:p w14:paraId="28A1C160">
      <w:pPr>
        <w:spacing w:line="360" w:lineRule="auto"/>
        <w:jc w:val="left"/>
        <w:textAlignment w:val="center"/>
        <w:rPr>
          <w:rFonts w:ascii="宋体" w:hAnsi="宋体"/>
          <w:color w:val="000000"/>
        </w:rPr>
      </w:pPr>
      <w:r>
        <w:rPr>
          <w:color w:val="000000"/>
        </w:rPr>
        <w:t>（4）</w:t>
      </w:r>
      <w:r>
        <w:rPr>
          <w:rFonts w:ascii="宋体" w:hAnsi="宋体"/>
          <w:color w:val="000000"/>
        </w:rPr>
        <w:t>“绿水青山就是金山银山”。简析国家在青藏地区加大生态投入的意义。（任答两点）</w:t>
      </w:r>
    </w:p>
    <w:p w14:paraId="51F42A47">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雅鲁藏布江</w:t>
      </w:r>
      <w:r>
        <w:rPr>
          <w:color w:val="000000"/>
        </w:rPr>
        <w:t xml:space="preserve">    ②. </w:t>
      </w:r>
      <w:r>
        <w:rPr>
          <w:rFonts w:ascii="宋体" w:hAnsi="宋体"/>
          <w:color w:val="000000"/>
        </w:rPr>
        <w:t>牦牛</w:t>
      </w:r>
      <w:r>
        <w:rPr>
          <w:color w:val="000000"/>
        </w:rPr>
        <w:t xml:space="preserve">    </w:t>
      </w:r>
    </w:p>
    <w:p w14:paraId="5BAEB6D2">
      <w:pPr>
        <w:spacing w:line="360" w:lineRule="auto"/>
        <w:textAlignment w:val="center"/>
        <w:rPr>
          <w:rFonts w:ascii="宋体" w:hAnsi="宋体"/>
          <w:color w:val="000000"/>
        </w:rPr>
      </w:pPr>
      <w:r>
        <w:rPr>
          <w:color w:val="000000"/>
        </w:rPr>
        <w:t>（2）</w:t>
      </w:r>
      <w:r>
        <w:rPr>
          <w:rFonts w:ascii="宋体" w:hAnsi="宋体"/>
          <w:color w:val="000000"/>
        </w:rPr>
        <w:t>海拔高(地势高或地形因素)</w:t>
      </w:r>
      <w:r>
        <w:rPr>
          <w:color w:val="000000"/>
        </w:rPr>
        <w:t xml:space="preserve">    </w:t>
      </w:r>
    </w:p>
    <w:p w14:paraId="1B72D8BB">
      <w:pPr>
        <w:spacing w:line="360" w:lineRule="auto"/>
        <w:textAlignment w:val="center"/>
        <w:rPr>
          <w:rFonts w:ascii="宋体" w:hAnsi="宋体"/>
          <w:color w:val="000000"/>
        </w:rPr>
      </w:pPr>
      <w:r>
        <w:rPr>
          <w:color w:val="000000"/>
        </w:rPr>
        <w:t xml:space="preserve">（3）    ①. </w:t>
      </w:r>
      <w:r>
        <w:rPr>
          <w:rFonts w:ascii="宋体" w:hAnsi="宋体"/>
          <w:color w:val="000000"/>
        </w:rPr>
        <w:t>横断山脉</w:t>
      </w:r>
      <w:r>
        <w:rPr>
          <w:color w:val="000000"/>
        </w:rPr>
        <w:t xml:space="preserve">    ②. </w:t>
      </w:r>
      <w:r>
        <w:rPr>
          <w:rFonts w:ascii="宋体" w:hAnsi="宋体"/>
          <w:color w:val="000000"/>
        </w:rPr>
        <w:t>地形高差显著(或山高谷深、地势起伏更大)</w:t>
      </w:r>
      <w:r>
        <w:rPr>
          <w:color w:val="000000"/>
        </w:rPr>
        <w:t xml:space="preserve">    </w:t>
      </w:r>
    </w:p>
    <w:p w14:paraId="06B70C69">
      <w:pPr>
        <w:spacing w:line="360" w:lineRule="auto"/>
        <w:textAlignment w:val="center"/>
        <w:rPr>
          <w:rFonts w:ascii="宋体" w:hAnsi="宋体"/>
          <w:color w:val="000000"/>
        </w:rPr>
      </w:pPr>
      <w:r>
        <w:rPr>
          <w:color w:val="000000"/>
        </w:rPr>
        <w:t>（4）</w:t>
      </w:r>
      <w:r>
        <w:rPr>
          <w:rFonts w:ascii="宋体" w:hAnsi="宋体"/>
          <w:color w:val="000000"/>
        </w:rPr>
        <w:t>保护高原湿地，保护水源地(涵养水源)，保护生物多样性:防止生态破坏、草场退化。</w:t>
      </w:r>
    </w:p>
    <w:p w14:paraId="79C55D52">
      <w:pPr>
        <w:spacing w:line="360" w:lineRule="auto"/>
        <w:textAlignment w:val="center"/>
        <w:rPr>
          <w:color w:val="000000"/>
        </w:rPr>
      </w:pPr>
      <w:r>
        <w:rPr>
          <w:color w:val="2E75B6"/>
        </w:rPr>
        <w:t>【解析】</w:t>
      </w:r>
    </w:p>
    <w:p w14:paraId="17878EC9">
      <w:pPr>
        <w:spacing w:line="360" w:lineRule="auto"/>
        <w:jc w:val="left"/>
        <w:textAlignment w:val="center"/>
        <w:rPr>
          <w:color w:val="000000"/>
        </w:rPr>
      </w:pPr>
      <w:r>
        <w:rPr>
          <w:color w:val="000000"/>
        </w:rPr>
        <w:t>【分析】本题以川藏铁路为切入点，涉及青藏地区的地形区、气候、川藏铁路的修建难题、青藏地区生态环境保护等相关知识，考查学生对相关知识的掌握程度。</w:t>
      </w:r>
    </w:p>
    <w:p w14:paraId="6986A3BE">
      <w:pPr>
        <w:spacing w:line="360" w:lineRule="auto"/>
        <w:jc w:val="left"/>
        <w:textAlignment w:val="center"/>
        <w:rPr>
          <w:color w:val="000000"/>
        </w:rPr>
      </w:pPr>
      <w:r>
        <w:rPr>
          <w:color w:val="000000"/>
        </w:rPr>
        <w:t>【小问1详解】</w:t>
      </w:r>
    </w:p>
    <w:p w14:paraId="41F84D84">
      <w:pPr>
        <w:spacing w:line="360" w:lineRule="auto"/>
        <w:jc w:val="left"/>
        <w:textAlignment w:val="center"/>
        <w:rPr>
          <w:color w:val="000000"/>
        </w:rPr>
      </w:pPr>
      <w:r>
        <w:rPr>
          <w:color w:val="000000"/>
        </w:rPr>
        <w:t>读图并结合所学知识可知，A为雅鲁藏布江谷地，牦牛是青藏地区具有代表性的畜种，它的毛厚而长，耐寒力强，善于爬山负重，被称为“高原之舟”。</w:t>
      </w:r>
    </w:p>
    <w:p w14:paraId="7F170525">
      <w:pPr>
        <w:spacing w:line="360" w:lineRule="auto"/>
        <w:jc w:val="left"/>
        <w:textAlignment w:val="center"/>
        <w:rPr>
          <w:color w:val="000000"/>
        </w:rPr>
      </w:pPr>
      <w:r>
        <w:rPr>
          <w:color w:val="000000"/>
        </w:rPr>
        <w:t>【小问2详解】</w:t>
      </w:r>
    </w:p>
    <w:p w14:paraId="6EC4B7AE">
      <w:pPr>
        <w:spacing w:line="360" w:lineRule="auto"/>
        <w:jc w:val="left"/>
        <w:textAlignment w:val="center"/>
        <w:rPr>
          <w:color w:val="000000"/>
        </w:rPr>
      </w:pPr>
      <w:r>
        <w:rPr>
          <w:color w:val="000000"/>
        </w:rPr>
        <w:t>地势对气候的影响，主要表现为随着地势的增高，气温降低，青藏地区的主体是有“世界屋脊”之称的青藏高原，平均海拔4000米以上，地势高，气温低，形成高寒的气候特点，是我国夏季气温最低的地区。</w:t>
      </w:r>
    </w:p>
    <w:p w14:paraId="6F9EC081">
      <w:pPr>
        <w:spacing w:line="360" w:lineRule="auto"/>
        <w:jc w:val="left"/>
        <w:textAlignment w:val="center"/>
        <w:rPr>
          <w:color w:val="000000"/>
        </w:rPr>
      </w:pPr>
      <w:r>
        <w:rPr>
          <w:color w:val="000000"/>
        </w:rPr>
        <w:t>【小问3详解】</w:t>
      </w:r>
    </w:p>
    <w:p w14:paraId="7888941C">
      <w:pPr>
        <w:spacing w:line="360" w:lineRule="auto"/>
        <w:jc w:val="left"/>
        <w:textAlignment w:val="center"/>
        <w:rPr>
          <w:color w:val="000000"/>
        </w:rPr>
      </w:pPr>
      <w:r>
        <w:rPr>
          <w:color w:val="000000"/>
        </w:rPr>
        <w:t>读图并结合所学知识可知，川藏铁路将从四川盆地穿过横断山脉，攀上青藏高原，该区域山高谷深、地势起伏更大，这是相比青藏铁路，修建川藏铁路需要克服的难题。</w:t>
      </w:r>
    </w:p>
    <w:p w14:paraId="73ED6609">
      <w:pPr>
        <w:spacing w:line="360" w:lineRule="auto"/>
        <w:jc w:val="left"/>
        <w:textAlignment w:val="center"/>
        <w:rPr>
          <w:color w:val="000000"/>
        </w:rPr>
      </w:pPr>
      <w:r>
        <w:rPr>
          <w:color w:val="000000"/>
        </w:rPr>
        <w:t>【小问4详解】</w:t>
      </w:r>
    </w:p>
    <w:p w14:paraId="52C9CB78">
      <w:pPr>
        <w:spacing w:line="360" w:lineRule="auto"/>
        <w:jc w:val="left"/>
        <w:textAlignment w:val="center"/>
        <w:rPr>
          <w:color w:val="000000"/>
        </w:rPr>
      </w:pPr>
      <w:r>
        <w:rPr>
          <w:color w:val="000000"/>
        </w:rPr>
        <w:t>青藏地区生态环境脆弱，近年来生态环境破坏严重，需加大保护力度。加大青藏地区生态投入有利于保护高原湿地；保护水源地(涵养水源)；保护生物多样性；防止生态破坏、草场退化等。</w:t>
      </w:r>
    </w:p>
    <w:p w14:paraId="6B52511B">
      <w:pPr>
        <w:spacing w:line="360" w:lineRule="auto"/>
        <w:jc w:val="left"/>
        <w:textAlignment w:val="center"/>
        <w:rPr>
          <w:color w:val="000000"/>
        </w:rPr>
      </w:pPr>
    </w:p>
    <w:p w14:paraId="0A1B29ED">
      <w:pPr>
        <w:spacing w:line="360" w:lineRule="auto"/>
        <w:jc w:val="left"/>
        <w:textAlignment w:val="center"/>
        <w:rPr>
          <w:color w:val="000000"/>
        </w:rPr>
      </w:pPr>
    </w:p>
    <w:p w14:paraId="36F82A95">
      <w:pPr>
        <w:spacing w:line="360" w:lineRule="auto"/>
        <w:jc w:val="left"/>
        <w:textAlignment w:val="center"/>
        <w:rPr>
          <w:color w:val="000000"/>
        </w:rPr>
      </w:pPr>
    </w:p>
    <w:p w14:paraId="29E077CD">
      <w:pPr>
        <w:spacing w:line="360" w:lineRule="auto"/>
        <w:jc w:val="left"/>
        <w:textAlignment w:val="center"/>
        <w:rPr>
          <w:color w:val="000000"/>
        </w:rPr>
      </w:pPr>
    </w:p>
    <w:p w14:paraId="2F0FBBFB">
      <w:pPr>
        <w:spacing w:line="360" w:lineRule="auto"/>
        <w:jc w:val="left"/>
        <w:textAlignment w:val="center"/>
        <w:rPr>
          <w:color w:val="000000"/>
        </w:rPr>
      </w:pPr>
      <w:r>
        <w:rPr>
          <w:color w:val="000000"/>
        </w:rPr>
        <w:br w:type="textWrapping"/>
      </w:r>
    </w:p>
    <w:p w14:paraId="0D8D9AB2">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6B953205">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E3479D">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64F6A2">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197B64">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569022">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9AB47C">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D0BC05">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14115"/>
    <w:rsid w:val="00B80D67"/>
    <w:rsid w:val="00B8100F"/>
    <w:rsid w:val="00B96924"/>
    <w:rsid w:val="00BA1A7E"/>
    <w:rsid w:val="00BB50C6"/>
    <w:rsid w:val="00BB5ACF"/>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36C25F1"/>
    <w:rsid w:val="1D484EFC"/>
    <w:rsid w:val="2150547B"/>
    <w:rsid w:val="38274566"/>
    <w:rsid w:val="48414B6B"/>
    <w:rsid w:val="5B043712"/>
    <w:rsid w:val="6ADE7A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8" Type="http://schemas.openxmlformats.org/officeDocument/2006/relationships/fontTable" Target="fontTable.xml"/><Relationship Id="rId27" Type="http://schemas.openxmlformats.org/officeDocument/2006/relationships/customXml" Target="../customXml/item1.xml"/><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wmf"/><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7F87A4-397A-452D-8FA4-756A105347CC}">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12</Pages>
  <Words>6528</Words>
  <Characters>7146</Characters>
  <Lines>54</Lines>
  <Paragraphs>15</Paragraphs>
  <TotalTime>0</TotalTime>
  <ScaleCrop>false</ScaleCrop>
  <LinksUpToDate>false</LinksUpToDate>
  <CharactersWithSpaces>7448</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2022-07-05T15:00:00Z</dcterms:created>
  <dc:creator>学科网试题生产平台</dc:creator>
  <dc:description>3013203025240064</dc:description>
  <cp:lastModifiedBy>上帝掷骰子吗</cp:lastModifiedBy>
  <dcterms:modified xsi:type="dcterms:W3CDTF">2024-07-20T15:50:29Z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66057AAB435942F397880EEF8A2B7CB6</vt:lpwstr>
  </property>
</Properties>
</file>