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DFC025E">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11137900</wp:posOffset>
            </wp:positionH>
            <wp:positionV relativeFrom="topMargin">
              <wp:posOffset>10299700</wp:posOffset>
            </wp:positionV>
            <wp:extent cx="304800" cy="457200"/>
            <wp:effectExtent l="0" t="0" r="0" b="0"/>
            <wp:wrapNone/>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0" cstate="print"/>
                    <a:stretch>
                      <a:fillRect/>
                    </a:stretch>
                  </pic:blipFill>
                  <pic:spPr>
                    <a:xfrm>
                      <a:off x="0" y="0"/>
                      <a:ext cx="304800" cy="457200"/>
                    </a:xfrm>
                    <a:prstGeom prst="rect">
                      <a:avLst/>
                    </a:prstGeom>
                  </pic:spPr>
                </pic:pic>
              </a:graphicData>
            </a:graphic>
          </wp:anchor>
        </w:drawing>
      </w:r>
      <w:r>
        <w:rPr>
          <w:rFonts w:ascii="宋体" w:hAnsi="宋体"/>
          <w:b/>
          <w:sz w:val="32"/>
        </w:rPr>
        <w:t>荆州市2022年初中学业水平考试</w:t>
      </w:r>
    </w:p>
    <w:p w14:paraId="37E9E380">
      <w:pPr>
        <w:spacing w:line="360" w:lineRule="auto"/>
        <w:jc w:val="center"/>
        <w:textAlignment w:val="center"/>
        <w:rPr>
          <w:rFonts w:ascii="宋体" w:hAnsi="宋体"/>
          <w:b/>
          <w:sz w:val="32"/>
        </w:rPr>
      </w:pPr>
      <w:r>
        <w:rPr>
          <w:rFonts w:ascii="宋体" w:hAnsi="宋体"/>
          <w:b/>
          <w:sz w:val="32"/>
        </w:rPr>
        <w:t>地理试题</w:t>
      </w:r>
    </w:p>
    <w:p w14:paraId="1621FFF2">
      <w:pPr>
        <w:spacing w:line="360" w:lineRule="auto"/>
        <w:ind w:firstLine="420"/>
        <w:jc w:val="left"/>
        <w:textAlignment w:val="center"/>
        <w:rPr>
          <w:rFonts w:ascii="楷体" w:hAnsi="楷体" w:eastAsia="楷体" w:cs="楷体"/>
        </w:rPr>
      </w:pPr>
      <w:r>
        <w:rPr>
          <w:rFonts w:ascii="楷体" w:hAnsi="楷体" w:eastAsia="楷体" w:cs="楷体"/>
        </w:rPr>
        <w:t>2022年2月4日至20日，第24届冬奥会在北京和河北张家口举行。北京冬奥会的成功举办，有利于进一步展示中国形象，增强我国国际影响力。请结合下表中四个冬奥会举办城市的位置信息，完成下面小题。</w:t>
      </w:r>
    </w:p>
    <w:tbl>
      <w:tblPr>
        <w:tblStyle w:val="5"/>
        <w:tblW w:w="46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76"/>
        <w:gridCol w:w="1064"/>
        <w:gridCol w:w="1155"/>
      </w:tblGrid>
      <w:tr w14:paraId="33903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90" w:hRule="atLeast"/>
        </w:trPr>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8EFFCE6">
            <w:pPr>
              <w:spacing w:line="360" w:lineRule="auto"/>
              <w:jc w:val="left"/>
              <w:textAlignment w:val="center"/>
              <w:rPr>
                <w:rFonts w:ascii="宋体" w:hAnsi="宋体"/>
              </w:rPr>
            </w:pPr>
            <w:r>
              <w:rPr>
                <w:rFonts w:ascii="宋体" w:hAnsi="宋体"/>
              </w:rPr>
              <w:t>冬奥会举办城市</w:t>
            </w:r>
          </w:p>
        </w:tc>
        <w:tc>
          <w:tcPr>
            <w:tcW w:w="10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9C6CDA3">
            <w:pPr>
              <w:spacing w:line="360" w:lineRule="auto"/>
              <w:jc w:val="left"/>
              <w:textAlignment w:val="center"/>
              <w:rPr>
                <w:rFonts w:ascii="宋体" w:hAnsi="宋体"/>
              </w:rPr>
            </w:pPr>
            <w:r>
              <w:rPr>
                <w:rFonts w:ascii="宋体" w:hAnsi="宋体"/>
              </w:rPr>
              <w:t>纬度</w:t>
            </w:r>
          </w:p>
        </w:tc>
        <w:tc>
          <w:tcPr>
            <w:tcW w:w="11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66BA65A">
            <w:pPr>
              <w:spacing w:line="360" w:lineRule="auto"/>
              <w:jc w:val="left"/>
              <w:textAlignment w:val="center"/>
              <w:rPr>
                <w:rFonts w:ascii="宋体" w:hAnsi="宋体"/>
              </w:rPr>
            </w:pPr>
            <w:r>
              <w:rPr>
                <w:rFonts w:ascii="宋体" w:hAnsi="宋体"/>
              </w:rPr>
              <w:t>经度</w:t>
            </w:r>
          </w:p>
        </w:tc>
      </w:tr>
      <w:tr w14:paraId="75F35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35" w:hRule="atLeast"/>
        </w:trPr>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04E1DA">
            <w:pPr>
              <w:spacing w:line="360" w:lineRule="auto"/>
              <w:jc w:val="left"/>
              <w:textAlignment w:val="center"/>
              <w:rPr>
                <w:rFonts w:ascii="宋体" w:hAnsi="宋体"/>
              </w:rPr>
            </w:pPr>
            <w:r>
              <w:rPr>
                <w:rFonts w:ascii="宋体" w:hAnsi="宋体"/>
              </w:rPr>
              <w:t>2022年中国北京</w:t>
            </w:r>
          </w:p>
        </w:tc>
        <w:tc>
          <w:tcPr>
            <w:tcW w:w="10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7D63193">
            <w:pPr>
              <w:spacing w:line="360" w:lineRule="auto"/>
              <w:jc w:val="left"/>
              <w:textAlignment w:val="center"/>
              <w:rPr>
                <w:rFonts w:ascii="宋体" w:hAnsi="宋体"/>
              </w:rPr>
            </w:pPr>
            <w:r>
              <w:rPr>
                <w:rFonts w:ascii="宋体" w:hAnsi="宋体"/>
              </w:rPr>
              <w:t>39.9°N</w:t>
            </w:r>
          </w:p>
        </w:tc>
        <w:tc>
          <w:tcPr>
            <w:tcW w:w="11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F766BCA">
            <w:pPr>
              <w:spacing w:line="360" w:lineRule="auto"/>
              <w:jc w:val="left"/>
              <w:textAlignment w:val="center"/>
              <w:rPr>
                <w:rFonts w:ascii="宋体" w:hAnsi="宋体"/>
              </w:rPr>
            </w:pPr>
            <w:r>
              <w:rPr>
                <w:rFonts w:ascii="宋体" w:hAnsi="宋体"/>
              </w:rPr>
              <w:t>116.3°E</w:t>
            </w:r>
          </w:p>
        </w:tc>
      </w:tr>
      <w:tr w14:paraId="174BD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D466B3">
            <w:pPr>
              <w:spacing w:line="360" w:lineRule="auto"/>
              <w:jc w:val="left"/>
              <w:textAlignment w:val="center"/>
              <w:rPr>
                <w:rFonts w:ascii="宋体" w:hAnsi="宋体"/>
              </w:rPr>
            </w:pPr>
            <w:r>
              <w:rPr>
                <w:rFonts w:ascii="宋体" w:hAnsi="宋体"/>
              </w:rPr>
              <w:t>2018年韩国平昌</w:t>
            </w:r>
          </w:p>
        </w:tc>
        <w:tc>
          <w:tcPr>
            <w:tcW w:w="10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D1ABE60">
            <w:pPr>
              <w:spacing w:line="360" w:lineRule="auto"/>
              <w:jc w:val="left"/>
              <w:textAlignment w:val="center"/>
              <w:rPr>
                <w:rFonts w:ascii="宋体" w:hAnsi="宋体"/>
              </w:rPr>
            </w:pPr>
            <w:r>
              <w:rPr>
                <w:rFonts w:ascii="宋体" w:hAnsi="宋体"/>
              </w:rPr>
              <w:t>37.4°N</w:t>
            </w:r>
          </w:p>
        </w:tc>
        <w:tc>
          <w:tcPr>
            <w:tcW w:w="11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2DBEA1E">
            <w:pPr>
              <w:spacing w:line="360" w:lineRule="auto"/>
              <w:jc w:val="left"/>
              <w:textAlignment w:val="center"/>
              <w:rPr>
                <w:rFonts w:ascii="宋体" w:hAnsi="宋体"/>
              </w:rPr>
            </w:pPr>
            <w:r>
              <w:rPr>
                <w:rFonts w:ascii="宋体" w:hAnsi="宋体"/>
              </w:rPr>
              <w:t>128.4°E</w:t>
            </w:r>
          </w:p>
        </w:tc>
      </w:tr>
      <w:tr w14:paraId="0F323C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26C0D33">
            <w:pPr>
              <w:spacing w:line="360" w:lineRule="auto"/>
              <w:jc w:val="left"/>
              <w:textAlignment w:val="center"/>
              <w:rPr>
                <w:rFonts w:ascii="宋体" w:hAnsi="宋体"/>
              </w:rPr>
            </w:pPr>
            <w:r>
              <w:rPr>
                <w:rFonts w:ascii="宋体" w:hAnsi="宋体"/>
              </w:rPr>
              <w:t>2014年俄罗斯索契</w:t>
            </w:r>
          </w:p>
        </w:tc>
        <w:tc>
          <w:tcPr>
            <w:tcW w:w="10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84443EA">
            <w:pPr>
              <w:spacing w:line="360" w:lineRule="auto"/>
              <w:jc w:val="left"/>
              <w:textAlignment w:val="center"/>
              <w:rPr>
                <w:rFonts w:ascii="宋体" w:hAnsi="宋体"/>
              </w:rPr>
            </w:pPr>
            <w:r>
              <w:rPr>
                <w:rFonts w:ascii="宋体" w:hAnsi="宋体"/>
              </w:rPr>
              <w:t>43.6°N</w:t>
            </w:r>
          </w:p>
        </w:tc>
        <w:tc>
          <w:tcPr>
            <w:tcW w:w="11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2F1572C">
            <w:pPr>
              <w:spacing w:line="360" w:lineRule="auto"/>
              <w:jc w:val="left"/>
              <w:textAlignment w:val="center"/>
              <w:rPr>
                <w:rFonts w:ascii="宋体" w:hAnsi="宋体"/>
              </w:rPr>
            </w:pPr>
            <w:r>
              <w:rPr>
                <w:rFonts w:ascii="宋体" w:hAnsi="宋体"/>
              </w:rPr>
              <w:t>39.7°E</w:t>
            </w:r>
          </w:p>
        </w:tc>
      </w:tr>
      <w:tr w14:paraId="751F96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95" w:hRule="atLeast"/>
        </w:trPr>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01ABEBD">
            <w:pPr>
              <w:spacing w:line="360" w:lineRule="auto"/>
              <w:jc w:val="left"/>
              <w:textAlignment w:val="center"/>
              <w:rPr>
                <w:rFonts w:ascii="宋体" w:hAnsi="宋体"/>
              </w:rPr>
            </w:pPr>
            <w:r>
              <w:rPr>
                <w:rFonts w:ascii="宋体" w:hAnsi="宋体"/>
              </w:rPr>
              <w:t>2010年加拿大温哥华</w:t>
            </w:r>
          </w:p>
        </w:tc>
        <w:tc>
          <w:tcPr>
            <w:tcW w:w="10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92751F4">
            <w:pPr>
              <w:spacing w:line="360" w:lineRule="auto"/>
              <w:jc w:val="left"/>
              <w:textAlignment w:val="center"/>
              <w:rPr>
                <w:rFonts w:ascii="宋体" w:hAnsi="宋体"/>
              </w:rPr>
            </w:pPr>
            <w:r>
              <w:rPr>
                <w:rFonts w:ascii="宋体" w:hAnsi="宋体"/>
              </w:rPr>
              <w:t>49.2°N</w:t>
            </w:r>
          </w:p>
        </w:tc>
        <w:tc>
          <w:tcPr>
            <w:tcW w:w="11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8CDF115">
            <w:pPr>
              <w:spacing w:line="360" w:lineRule="auto"/>
              <w:jc w:val="left"/>
              <w:textAlignment w:val="center"/>
              <w:rPr>
                <w:rFonts w:ascii="宋体" w:hAnsi="宋体"/>
              </w:rPr>
            </w:pPr>
            <w:r>
              <w:rPr>
                <w:rFonts w:ascii="宋体" w:hAnsi="宋体"/>
              </w:rPr>
              <w:t>123.1°W</w:t>
            </w:r>
          </w:p>
        </w:tc>
      </w:tr>
    </w:tbl>
    <w:p w14:paraId="77FEB9C0">
      <w:pPr>
        <w:spacing w:line="360" w:lineRule="auto"/>
        <w:jc w:val="left"/>
        <w:textAlignment w:val="center"/>
      </w:pPr>
    </w:p>
    <w:p w14:paraId="2EF994EF">
      <w:pPr>
        <w:spacing w:line="360" w:lineRule="auto"/>
        <w:jc w:val="left"/>
        <w:textAlignment w:val="center"/>
        <w:rPr>
          <w:rFonts w:ascii="宋体" w:hAnsi="宋体"/>
        </w:rPr>
      </w:pPr>
      <w:r>
        <w:rPr>
          <w:rFonts w:hint="eastAsia"/>
        </w:rPr>
        <w:t xml:space="preserve">1. </w:t>
      </w:r>
      <w:r>
        <w:rPr>
          <w:rFonts w:ascii="宋体" w:hAnsi="宋体"/>
        </w:rPr>
        <w:t>第24届冬奥会举办期间，荆州市（   ）</w:t>
      </w:r>
    </w:p>
    <w:p w14:paraId="3D7FF7FD">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昼夜等长</w:t>
      </w:r>
      <w:r>
        <w:rPr>
          <w:rFonts w:hint="eastAsia"/>
        </w:rPr>
        <w:tab/>
      </w:r>
      <w:r>
        <w:rPr>
          <w:rFonts w:hint="eastAsia"/>
        </w:rPr>
        <w:t xml:space="preserve">B. </w:t>
      </w:r>
      <w:r>
        <w:rPr>
          <w:rFonts w:ascii="宋体" w:hAnsi="宋体"/>
        </w:rPr>
        <w:t>昼长夜短</w:t>
      </w:r>
      <w:r>
        <w:rPr>
          <w:rFonts w:hint="eastAsia"/>
        </w:rPr>
        <w:tab/>
      </w:r>
      <w:r>
        <w:rPr>
          <w:rFonts w:hint="eastAsia"/>
        </w:rPr>
        <w:t xml:space="preserve">C. </w:t>
      </w:r>
      <w:r>
        <w:rPr>
          <w:rFonts w:ascii="宋体" w:hAnsi="宋体"/>
        </w:rPr>
        <w:t>昼短夜长</w:t>
      </w:r>
      <w:r>
        <w:rPr>
          <w:rFonts w:hint="eastAsia"/>
        </w:rPr>
        <w:tab/>
      </w:r>
      <w:r>
        <w:rPr>
          <w:rFonts w:hint="eastAsia"/>
        </w:rPr>
        <w:t xml:space="preserve">D. </w:t>
      </w:r>
      <w:r>
        <w:rPr>
          <w:rFonts w:ascii="宋体" w:hAnsi="宋体"/>
        </w:rPr>
        <w:t>无法确定</w:t>
      </w:r>
    </w:p>
    <w:p w14:paraId="1EEAB8A5">
      <w:pPr>
        <w:spacing w:line="360" w:lineRule="auto"/>
        <w:jc w:val="left"/>
        <w:textAlignment w:val="center"/>
        <w:rPr>
          <w:rFonts w:ascii="宋体" w:hAnsi="宋体"/>
        </w:rPr>
      </w:pPr>
      <w:r>
        <w:rPr>
          <w:rFonts w:hint="eastAsia"/>
        </w:rPr>
        <w:t xml:space="preserve">2. </w:t>
      </w:r>
      <w:r>
        <w:rPr>
          <w:rFonts w:ascii="宋体" w:hAnsi="宋体"/>
        </w:rPr>
        <w:t>四个冬奥会举办城市，位于西半球的是（   ）</w:t>
      </w:r>
    </w:p>
    <w:p w14:paraId="1277CBE2">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北京</w:t>
      </w:r>
      <w:r>
        <w:rPr>
          <w:rFonts w:hint="eastAsia"/>
        </w:rPr>
        <w:tab/>
      </w:r>
      <w:r>
        <w:rPr>
          <w:rFonts w:hint="eastAsia"/>
        </w:rPr>
        <w:t xml:space="preserve">B. </w:t>
      </w:r>
      <w:r>
        <w:rPr>
          <w:rFonts w:ascii="宋体" w:hAnsi="宋体"/>
        </w:rPr>
        <w:t>平昌</w:t>
      </w:r>
      <w:r>
        <w:rPr>
          <w:rFonts w:hint="eastAsia"/>
        </w:rPr>
        <w:tab/>
      </w:r>
      <w:r>
        <w:rPr>
          <w:rFonts w:hint="eastAsia"/>
        </w:rPr>
        <w:t xml:space="preserve">C. </w:t>
      </w:r>
      <w:r>
        <w:rPr>
          <w:rFonts w:ascii="宋体" w:hAnsi="宋体"/>
        </w:rPr>
        <w:t>索契</w:t>
      </w:r>
      <w:r>
        <w:rPr>
          <w:rFonts w:hint="eastAsia"/>
        </w:rPr>
        <w:tab/>
      </w:r>
      <w:r>
        <w:rPr>
          <w:rFonts w:hint="eastAsia"/>
        </w:rPr>
        <w:t xml:space="preserve">D. </w:t>
      </w:r>
      <w:r>
        <w:rPr>
          <w:rFonts w:ascii="宋体" w:hAnsi="宋体"/>
        </w:rPr>
        <w:t>温哥华</w:t>
      </w:r>
    </w:p>
    <w:p w14:paraId="4F5F7B8D">
      <w:pPr>
        <w:spacing w:line="360" w:lineRule="auto"/>
        <w:jc w:val="left"/>
        <w:textAlignment w:val="center"/>
        <w:rPr>
          <w:rFonts w:ascii="宋体" w:hAnsi="宋体"/>
        </w:rPr>
      </w:pPr>
      <w:r>
        <w:rPr>
          <w:rFonts w:hint="eastAsia"/>
        </w:rPr>
        <w:t xml:space="preserve">3. </w:t>
      </w:r>
      <w:r>
        <w:rPr>
          <w:rFonts w:ascii="宋体" w:hAnsi="宋体"/>
        </w:rPr>
        <w:t>关于四个冬奥会举办城市的描述，正确的是（   ）</w:t>
      </w:r>
    </w:p>
    <w:p w14:paraId="0EEB8B0E">
      <w:pPr>
        <w:tabs>
          <w:tab w:val="left" w:pos="4873"/>
        </w:tabs>
        <w:spacing w:line="360" w:lineRule="auto"/>
        <w:jc w:val="left"/>
        <w:textAlignment w:val="center"/>
        <w:rPr>
          <w:rFonts w:ascii="宋体" w:hAnsi="宋体"/>
        </w:rPr>
      </w:pPr>
      <w:r>
        <w:rPr>
          <w:rFonts w:hint="eastAsia"/>
        </w:rPr>
        <w:t xml:space="preserve">A. </w:t>
      </w:r>
      <w:r>
        <w:rPr>
          <w:rFonts w:ascii="宋体" w:hAnsi="宋体"/>
        </w:rPr>
        <w:t>都临印度洋</w:t>
      </w:r>
      <w:r>
        <w:rPr>
          <w:rFonts w:hint="eastAsia"/>
        </w:rPr>
        <w:tab/>
      </w:r>
      <w:r>
        <w:rPr>
          <w:rFonts w:hint="eastAsia"/>
        </w:rPr>
        <w:t xml:space="preserve">B. </w:t>
      </w:r>
      <w:r>
        <w:rPr>
          <w:rFonts w:ascii="宋体" w:hAnsi="宋体"/>
        </w:rPr>
        <w:t>都位于中纬度</w:t>
      </w:r>
    </w:p>
    <w:p w14:paraId="67B43E31">
      <w:pPr>
        <w:tabs>
          <w:tab w:val="left" w:pos="4873"/>
        </w:tabs>
        <w:spacing w:line="360" w:lineRule="auto"/>
        <w:jc w:val="left"/>
        <w:textAlignment w:val="center"/>
        <w:rPr>
          <w:rFonts w:ascii="宋体" w:hAnsi="宋体"/>
          <w:color w:val="000000"/>
        </w:rPr>
      </w:pPr>
      <w:r>
        <w:rPr>
          <w:rFonts w:hint="eastAsia"/>
        </w:rPr>
        <w:t xml:space="preserve">C. </w:t>
      </w:r>
      <w:r>
        <w:rPr>
          <w:rFonts w:ascii="宋体" w:hAnsi="宋体"/>
        </w:rPr>
        <w:t>分属四大洲</w:t>
      </w:r>
      <w:r>
        <w:rPr>
          <w:rFonts w:hint="eastAsia"/>
        </w:rPr>
        <w:tab/>
      </w:r>
      <w:r>
        <w:rPr>
          <w:rFonts w:hint="eastAsia"/>
        </w:rPr>
        <w:t xml:space="preserve">D. </w:t>
      </w:r>
      <w:r>
        <w:rPr>
          <w:rFonts w:ascii="宋体" w:hAnsi="宋体"/>
        </w:rPr>
        <w:t>都是所在国首都</w:t>
      </w:r>
    </w:p>
    <w:p w14:paraId="2FA67F40">
      <w:pPr>
        <w:spacing w:line="360" w:lineRule="auto"/>
        <w:jc w:val="left"/>
        <w:textAlignment w:val="center"/>
        <w:rPr>
          <w:rFonts w:ascii="宋体" w:hAnsi="宋体"/>
          <w:color w:val="000000"/>
        </w:rPr>
      </w:pPr>
      <w:r>
        <w:rPr>
          <w:color w:val="000000"/>
        </w:rPr>
        <w:t xml:space="preserve">4. </w:t>
      </w:r>
      <w:r>
        <w:rPr>
          <w:rFonts w:ascii="宋体" w:hAnsi="宋体"/>
          <w:color w:val="000000"/>
        </w:rPr>
        <w:t>在湿润气候区，地表水沿坡面向山谷汇集，形成溪流。下图为我国某中学地理兴趣小组绘制的南方某区域等高线（单位：米）地形图，图中甲、乙、丙、丁四处只有3条溪流，有一处绘制错误，它是（   ）</w:t>
      </w:r>
    </w:p>
    <w:p w14:paraId="329F2409">
      <w:pPr>
        <w:spacing w:line="360" w:lineRule="auto"/>
        <w:jc w:val="left"/>
        <w:textAlignment w:val="center"/>
        <w:rPr>
          <w:color w:val="000000"/>
        </w:rPr>
      </w:pPr>
      <w:r>
        <w:rPr>
          <w:rFonts w:ascii="宋体" w:hAnsi="宋体"/>
          <w:color w:val="000000"/>
        </w:rPr>
        <w:drawing>
          <wp:inline distT="0" distB="0" distL="114300" distR="114300">
            <wp:extent cx="3038475" cy="16002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3038475" cy="1600200"/>
                    </a:xfrm>
                    <a:prstGeom prst="rect">
                      <a:avLst/>
                    </a:prstGeom>
                  </pic:spPr>
                </pic:pic>
              </a:graphicData>
            </a:graphic>
          </wp:inline>
        </w:drawing>
      </w:r>
    </w:p>
    <w:p w14:paraId="4C04E2CB">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甲</w:t>
      </w:r>
      <w:r>
        <w:rPr>
          <w:rFonts w:ascii="宋体" w:hAnsi="宋体"/>
          <w:color w:val="000000"/>
        </w:rPr>
        <w:tab/>
      </w:r>
      <w:r>
        <w:rPr>
          <w:rFonts w:ascii="宋体" w:hAnsi="宋体"/>
          <w:color w:val="000000"/>
        </w:rPr>
        <w:t>B. 乙</w:t>
      </w:r>
      <w:r>
        <w:rPr>
          <w:rFonts w:ascii="宋体" w:hAnsi="宋体"/>
          <w:color w:val="000000"/>
        </w:rPr>
        <w:tab/>
      </w:r>
      <w:r>
        <w:rPr>
          <w:rFonts w:ascii="宋体" w:hAnsi="宋体"/>
          <w:color w:val="000000"/>
        </w:rPr>
        <w:t>C. 丙</w:t>
      </w:r>
      <w:r>
        <w:rPr>
          <w:rFonts w:ascii="宋体" w:hAnsi="宋体"/>
          <w:color w:val="000000"/>
        </w:rPr>
        <w:tab/>
      </w:r>
      <w:r>
        <w:rPr>
          <w:rFonts w:ascii="宋体" w:hAnsi="宋体"/>
          <w:color w:val="000000"/>
        </w:rPr>
        <w:t>D. 丁</w:t>
      </w:r>
    </w:p>
    <w:p w14:paraId="3164BE87">
      <w:pPr>
        <w:spacing w:line="360" w:lineRule="auto"/>
        <w:jc w:val="left"/>
        <w:textAlignment w:val="center"/>
        <w:rPr>
          <w:rFonts w:ascii="宋体" w:hAnsi="宋体"/>
          <w:color w:val="000000"/>
        </w:rPr>
      </w:pPr>
      <w:r>
        <w:rPr>
          <w:color w:val="000000"/>
        </w:rPr>
        <w:t xml:space="preserve">5. </w:t>
      </w:r>
      <w:r>
        <w:rPr>
          <w:rFonts w:ascii="宋体" w:hAnsi="宋体"/>
          <w:color w:val="000000"/>
        </w:rPr>
        <w:t>引江济汉工程是从长江荆江河段引水至汉江兴隆河段的大型输水工程，属于南水北调中线一期汉江中下游治理工程之一。下图为引江济汉工程线路示意图。下列关于引江济汉工程说法正确的是（   ）</w:t>
      </w:r>
    </w:p>
    <w:p w14:paraId="13FCB27A">
      <w:pPr>
        <w:spacing w:line="360" w:lineRule="auto"/>
        <w:jc w:val="left"/>
        <w:textAlignment w:val="center"/>
        <w:rPr>
          <w:color w:val="000000"/>
        </w:rPr>
      </w:pPr>
      <w:r>
        <w:rPr>
          <w:rFonts w:ascii="宋体" w:hAnsi="宋体"/>
          <w:color w:val="000000"/>
        </w:rPr>
        <w:drawing>
          <wp:inline distT="0" distB="0" distL="114300" distR="114300">
            <wp:extent cx="3429000" cy="169545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3429000" cy="1695450"/>
                    </a:xfrm>
                    <a:prstGeom prst="rect">
                      <a:avLst/>
                    </a:prstGeom>
                  </pic:spPr>
                </pic:pic>
              </a:graphicData>
            </a:graphic>
          </wp:inline>
        </w:drawing>
      </w:r>
    </w:p>
    <w:p w14:paraId="7AFAE971">
      <w:pPr>
        <w:tabs>
          <w:tab w:val="left" w:pos="4873"/>
        </w:tabs>
        <w:spacing w:line="360" w:lineRule="auto"/>
        <w:jc w:val="left"/>
        <w:textAlignment w:val="center"/>
        <w:rPr>
          <w:rFonts w:ascii="宋体" w:hAnsi="宋体"/>
          <w:color w:val="000000"/>
        </w:rPr>
      </w:pPr>
      <w:r>
        <w:rPr>
          <w:rFonts w:ascii="宋体" w:hAnsi="宋体"/>
          <w:color w:val="000000"/>
        </w:rPr>
        <w:t>A. 解决水资源时间分布不均</w:t>
      </w:r>
      <w:r>
        <w:rPr>
          <w:rFonts w:ascii="宋体" w:hAnsi="宋体"/>
          <w:color w:val="000000"/>
        </w:rPr>
        <w:tab/>
      </w:r>
      <w:r>
        <w:rPr>
          <w:rFonts w:ascii="宋体" w:hAnsi="宋体"/>
          <w:color w:val="000000"/>
        </w:rPr>
        <w:t>B. 改善汉江中下游的生态环境</w:t>
      </w:r>
    </w:p>
    <w:p w14:paraId="28EF96A4">
      <w:pPr>
        <w:tabs>
          <w:tab w:val="left" w:pos="4873"/>
        </w:tabs>
        <w:spacing w:line="360" w:lineRule="auto"/>
        <w:jc w:val="left"/>
        <w:textAlignment w:val="center"/>
        <w:rPr>
          <w:rFonts w:ascii="宋体" w:hAnsi="宋体"/>
          <w:color w:val="000000"/>
        </w:rPr>
      </w:pPr>
      <w:r>
        <w:rPr>
          <w:rFonts w:ascii="宋体" w:hAnsi="宋体"/>
          <w:color w:val="000000"/>
        </w:rPr>
        <w:t>C. 缓解华北地区缺水状况</w:t>
      </w:r>
      <w:r>
        <w:rPr>
          <w:rFonts w:ascii="宋体" w:hAnsi="宋体"/>
          <w:color w:val="000000"/>
        </w:rPr>
        <w:tab/>
      </w:r>
      <w:r>
        <w:rPr>
          <w:rFonts w:ascii="宋体" w:hAnsi="宋体"/>
          <w:color w:val="000000"/>
        </w:rPr>
        <w:t>D. 线路为西北—东南走向</w:t>
      </w:r>
    </w:p>
    <w:p w14:paraId="7BD94500">
      <w:pPr>
        <w:spacing w:line="360" w:lineRule="auto"/>
        <w:jc w:val="left"/>
        <w:textAlignment w:val="center"/>
        <w:rPr>
          <w:rFonts w:ascii="宋体" w:hAnsi="宋体"/>
          <w:color w:val="000000"/>
        </w:rPr>
      </w:pPr>
      <w:r>
        <w:rPr>
          <w:color w:val="000000"/>
        </w:rPr>
        <w:t xml:space="preserve">6. </w:t>
      </w:r>
      <w:r>
        <w:rPr>
          <w:rFonts w:ascii="宋体" w:hAnsi="宋体"/>
          <w:color w:val="000000"/>
        </w:rPr>
        <w:t>我国涉及地理知识的诗词、谚语众多，如：①羌笛何须怨杨柳，春风不度玉门关②万紫千红花不谢，冬暖夏凉四时春③日照胸前暖，风吹背后寒④天苍苍，野茫茫，风吹草低见牛羊⑤天无三日晴，地无三尺平。上述①②③④⑤描述的内容分别对应的省级行政区划是（   ）</w:t>
      </w:r>
    </w:p>
    <w:p w14:paraId="3AC83009">
      <w:pPr>
        <w:tabs>
          <w:tab w:val="left" w:pos="4873"/>
        </w:tabs>
        <w:spacing w:line="360" w:lineRule="auto"/>
        <w:jc w:val="left"/>
        <w:textAlignment w:val="center"/>
        <w:rPr>
          <w:rFonts w:ascii="宋体" w:hAnsi="宋体"/>
          <w:color w:val="000000"/>
        </w:rPr>
      </w:pPr>
      <w:r>
        <w:rPr>
          <w:rFonts w:ascii="宋体" w:hAnsi="宋体"/>
          <w:color w:val="000000"/>
        </w:rPr>
        <w:t>A. 甘肃、云南、西藏、内蒙古、贵州</w:t>
      </w:r>
      <w:r>
        <w:rPr>
          <w:rFonts w:ascii="宋体" w:hAnsi="宋体"/>
          <w:color w:val="000000"/>
        </w:rPr>
        <w:tab/>
      </w:r>
      <w:r>
        <w:rPr>
          <w:rFonts w:ascii="宋体" w:hAnsi="宋体"/>
          <w:color w:val="000000"/>
        </w:rPr>
        <w:t>B. 甘肃、河北、四川、新疆、贵州</w:t>
      </w:r>
    </w:p>
    <w:p w14:paraId="59D27674">
      <w:pPr>
        <w:tabs>
          <w:tab w:val="left" w:pos="4873"/>
        </w:tabs>
        <w:spacing w:line="360" w:lineRule="auto"/>
        <w:jc w:val="left"/>
        <w:textAlignment w:val="center"/>
        <w:rPr>
          <w:rFonts w:ascii="宋体" w:hAnsi="宋体"/>
          <w:color w:val="000000"/>
        </w:rPr>
      </w:pPr>
      <w:r>
        <w:rPr>
          <w:rFonts w:ascii="宋体" w:hAnsi="宋体"/>
          <w:color w:val="000000"/>
        </w:rPr>
        <w:t>C. 海南、湖北、新疆、内蒙古、四川</w:t>
      </w:r>
      <w:r>
        <w:rPr>
          <w:rFonts w:ascii="宋体" w:hAnsi="宋体"/>
          <w:color w:val="000000"/>
        </w:rPr>
        <w:tab/>
      </w:r>
      <w:r>
        <w:rPr>
          <w:rFonts w:ascii="宋体" w:hAnsi="宋体"/>
          <w:color w:val="000000"/>
        </w:rPr>
        <w:t>D. 新疆、广东、甘肃、河南、四川</w:t>
      </w:r>
    </w:p>
    <w:p w14:paraId="515D311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读“我国台湾省示意图”，完成下面小题。</w:t>
      </w:r>
    </w:p>
    <w:p w14:paraId="3509232A">
      <w:pPr>
        <w:spacing w:line="360" w:lineRule="auto"/>
        <w:jc w:val="left"/>
        <w:textAlignment w:val="center"/>
        <w:rPr>
          <w:color w:val="000000"/>
        </w:rPr>
      </w:pPr>
      <w:r>
        <w:rPr>
          <w:rFonts w:ascii="宋体" w:hAnsi="宋体"/>
          <w:color w:val="000000"/>
        </w:rPr>
        <w:drawing>
          <wp:inline distT="0" distB="0" distL="114300" distR="114300">
            <wp:extent cx="2667000" cy="19907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2667000" cy="1990725"/>
                    </a:xfrm>
                    <a:prstGeom prst="rect">
                      <a:avLst/>
                    </a:prstGeom>
                  </pic:spPr>
                </pic:pic>
              </a:graphicData>
            </a:graphic>
          </wp:inline>
        </w:drawing>
      </w:r>
    </w:p>
    <w:p w14:paraId="3D949B22">
      <w:pPr>
        <w:spacing w:line="360" w:lineRule="auto"/>
        <w:jc w:val="left"/>
        <w:textAlignment w:val="center"/>
        <w:rPr>
          <w:rFonts w:ascii="宋体" w:hAnsi="宋体"/>
          <w:color w:val="000000"/>
        </w:rPr>
      </w:pPr>
      <w:r>
        <w:rPr>
          <w:rFonts w:ascii="宋体" w:hAnsi="宋体"/>
          <w:color w:val="000000"/>
        </w:rPr>
        <w:t>7. 高雄市的气候类型是（   ）</w:t>
      </w:r>
    </w:p>
    <w:p w14:paraId="1E1A78F3">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热带季风气候</w:t>
      </w:r>
      <w:r>
        <w:rPr>
          <w:rFonts w:ascii="宋体" w:hAnsi="宋体"/>
          <w:color w:val="000000"/>
        </w:rPr>
        <w:tab/>
      </w:r>
      <w:r>
        <w:rPr>
          <w:rFonts w:ascii="宋体" w:hAnsi="宋体"/>
          <w:color w:val="000000"/>
        </w:rPr>
        <w:t>B. 地中海气候</w:t>
      </w:r>
      <w:r>
        <w:rPr>
          <w:rFonts w:ascii="宋体" w:hAnsi="宋体"/>
          <w:color w:val="000000"/>
        </w:rPr>
        <w:tab/>
      </w:r>
      <w:r>
        <w:rPr>
          <w:rFonts w:ascii="宋体" w:hAnsi="宋体"/>
          <w:color w:val="000000"/>
        </w:rPr>
        <w:t>C. 热带草原气候</w:t>
      </w:r>
      <w:r>
        <w:rPr>
          <w:rFonts w:ascii="宋体" w:hAnsi="宋体"/>
          <w:color w:val="000000"/>
        </w:rPr>
        <w:tab/>
      </w:r>
      <w:r>
        <w:rPr>
          <w:rFonts w:ascii="宋体" w:hAnsi="宋体"/>
          <w:color w:val="000000"/>
        </w:rPr>
        <w:t>D. 亚热带季风气候</w:t>
      </w:r>
    </w:p>
    <w:p w14:paraId="1A3E0FC3">
      <w:pPr>
        <w:spacing w:line="360" w:lineRule="auto"/>
        <w:jc w:val="left"/>
        <w:textAlignment w:val="center"/>
        <w:rPr>
          <w:rFonts w:ascii="宋体" w:hAnsi="宋体"/>
          <w:color w:val="000000"/>
        </w:rPr>
      </w:pPr>
      <w:r>
        <w:rPr>
          <w:rFonts w:ascii="宋体" w:hAnsi="宋体"/>
          <w:color w:val="000000"/>
        </w:rPr>
        <w:t>8. 下列有关我国台湾省的说法，正确的是（   ）</w:t>
      </w:r>
    </w:p>
    <w:p w14:paraId="5BED940B">
      <w:pPr>
        <w:tabs>
          <w:tab w:val="left" w:pos="4873"/>
        </w:tabs>
        <w:spacing w:line="360" w:lineRule="auto"/>
        <w:jc w:val="left"/>
        <w:textAlignment w:val="center"/>
        <w:rPr>
          <w:rFonts w:ascii="宋体" w:hAnsi="宋体"/>
          <w:color w:val="000000"/>
        </w:rPr>
      </w:pPr>
      <w:r>
        <w:rPr>
          <w:rFonts w:ascii="宋体" w:hAnsi="宋体"/>
          <w:color w:val="000000"/>
        </w:rPr>
        <w:t>A. 人口主要分布在东部沿海地区</w:t>
      </w:r>
      <w:r>
        <w:rPr>
          <w:rFonts w:ascii="宋体" w:hAnsi="宋体"/>
          <w:color w:val="000000"/>
        </w:rPr>
        <w:tab/>
      </w:r>
      <w:r>
        <w:rPr>
          <w:rFonts w:ascii="宋体" w:hAnsi="宋体"/>
          <w:color w:val="000000"/>
        </w:rPr>
        <w:t>B. 河流流速缓，水能匮乏</w:t>
      </w:r>
    </w:p>
    <w:p w14:paraId="2967A9A8">
      <w:pPr>
        <w:tabs>
          <w:tab w:val="left" w:pos="4873"/>
        </w:tabs>
        <w:spacing w:line="360" w:lineRule="auto"/>
        <w:jc w:val="left"/>
        <w:textAlignment w:val="center"/>
        <w:rPr>
          <w:rFonts w:ascii="宋体" w:hAnsi="宋体"/>
          <w:color w:val="000000"/>
        </w:rPr>
      </w:pPr>
      <w:r>
        <w:rPr>
          <w:rFonts w:ascii="宋体" w:hAnsi="宋体"/>
          <w:color w:val="000000"/>
        </w:rPr>
        <w:t>C. 位于环太平洋火山地震带</w:t>
      </w:r>
      <w:r>
        <w:rPr>
          <w:rFonts w:ascii="宋体" w:hAnsi="宋体"/>
          <w:color w:val="000000"/>
        </w:rPr>
        <w:tab/>
      </w:r>
      <w:r>
        <w:rPr>
          <w:rFonts w:ascii="宋体" w:hAnsi="宋体"/>
          <w:color w:val="000000"/>
        </w:rPr>
        <w:t>D. 出口加工贸易落后，制约经济发展</w:t>
      </w:r>
    </w:p>
    <w:p w14:paraId="4E677F3A">
      <w:pPr>
        <w:spacing w:line="360" w:lineRule="auto"/>
        <w:jc w:val="left"/>
        <w:textAlignment w:val="center"/>
        <w:rPr>
          <w:rFonts w:ascii="宋体" w:hAnsi="宋体"/>
          <w:color w:val="000000"/>
        </w:rPr>
      </w:pPr>
      <w:r>
        <w:rPr>
          <w:color w:val="000000"/>
        </w:rPr>
        <w:t xml:space="preserve">9. </w:t>
      </w:r>
      <w:r>
        <w:rPr>
          <w:rFonts w:ascii="宋体" w:hAnsi="宋体"/>
          <w:color w:val="000000"/>
        </w:rPr>
        <w:t>青藏高原独特的高原风光，日趋便捷的交通，使拉萨成为了新兴避暑旅游城市。小明计划今年暑假到拉萨去旅行，同学们给他提了很多建议：①高原地区光照强，需准备防晒物品②海拔高，气温低，需带防寒衣物③高原地区人烟稀少，生活垃圾可随手丢弃④要入乡随俗，尊重当地的风俗习惯。其中合理的是（   ）</w:t>
      </w:r>
    </w:p>
    <w:p w14:paraId="3AE299ED">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w:t>
      </w:r>
      <w:r>
        <w:rPr>
          <w:rFonts w:ascii="宋体" w:hAnsi="宋体"/>
          <w:color w:val="000000"/>
          <w:position w:val="-22"/>
        </w:rPr>
        <w:drawing>
          <wp:inline distT="0" distB="0" distL="114300" distR="114300">
            <wp:extent cx="31750" cy="88900"/>
            <wp:effectExtent l="0" t="0" r="0" b="0"/>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4"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①②③</w:t>
      </w:r>
      <w:r>
        <w:rPr>
          <w:rFonts w:ascii="宋体" w:hAnsi="宋体"/>
          <w:color w:val="000000"/>
        </w:rPr>
        <w:tab/>
      </w:r>
      <w:r>
        <w:rPr>
          <w:rFonts w:ascii="宋体" w:hAnsi="宋体"/>
          <w:color w:val="000000"/>
        </w:rPr>
        <w:t>B. ①②④</w:t>
      </w:r>
      <w:r>
        <w:rPr>
          <w:rFonts w:ascii="宋体" w:hAnsi="宋体"/>
          <w:color w:val="000000"/>
        </w:rPr>
        <w:tab/>
      </w:r>
      <w:r>
        <w:rPr>
          <w:rFonts w:ascii="宋体" w:hAnsi="宋体"/>
          <w:color w:val="000000"/>
        </w:rPr>
        <w:t>C. ①③④</w:t>
      </w:r>
      <w:r>
        <w:rPr>
          <w:rFonts w:ascii="宋体" w:hAnsi="宋体"/>
          <w:color w:val="000000"/>
        </w:rPr>
        <w:tab/>
      </w:r>
      <w:r>
        <w:rPr>
          <w:rFonts w:ascii="宋体" w:hAnsi="宋体"/>
          <w:color w:val="000000"/>
        </w:rPr>
        <w:t>D. ②③④</w:t>
      </w:r>
    </w:p>
    <w:p w14:paraId="22433C2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澳大利亚矿产资源丰富，品种多，被誉为“坐在矿车上的国家”。下图是澳大利亚铁矿分布及主要运输线路图。读图，完成下面小题。</w:t>
      </w:r>
    </w:p>
    <w:p w14:paraId="05B2B405">
      <w:pPr>
        <w:spacing w:line="360" w:lineRule="auto"/>
        <w:jc w:val="left"/>
        <w:textAlignment w:val="center"/>
        <w:rPr>
          <w:color w:val="000000"/>
        </w:rPr>
      </w:pPr>
      <w:r>
        <w:rPr>
          <w:rFonts w:ascii="宋体" w:hAnsi="宋体"/>
          <w:color w:val="000000"/>
        </w:rPr>
        <w:drawing>
          <wp:inline distT="0" distB="0" distL="114300" distR="114300">
            <wp:extent cx="2238375" cy="184785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238375" cy="1847850"/>
                    </a:xfrm>
                    <a:prstGeom prst="rect">
                      <a:avLst/>
                    </a:prstGeom>
                  </pic:spPr>
                </pic:pic>
              </a:graphicData>
            </a:graphic>
          </wp:inline>
        </w:drawing>
      </w:r>
    </w:p>
    <w:p w14:paraId="0F19865E">
      <w:pPr>
        <w:spacing w:line="360" w:lineRule="auto"/>
        <w:jc w:val="left"/>
        <w:textAlignment w:val="center"/>
        <w:rPr>
          <w:rFonts w:ascii="宋体" w:hAnsi="宋体"/>
          <w:color w:val="000000"/>
        </w:rPr>
      </w:pPr>
      <w:r>
        <w:rPr>
          <w:rFonts w:ascii="宋体" w:hAnsi="宋体"/>
          <w:color w:val="000000"/>
        </w:rPr>
        <w:t>10. 澳大利亚铁矿主要分布在（   ）</w:t>
      </w:r>
    </w:p>
    <w:p w14:paraId="6F253AFF">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东部山地地区</w:t>
      </w:r>
      <w:r>
        <w:rPr>
          <w:rFonts w:ascii="宋体" w:hAnsi="宋体"/>
          <w:color w:val="000000"/>
        </w:rPr>
        <w:tab/>
      </w:r>
      <w:r>
        <w:rPr>
          <w:rFonts w:ascii="宋体" w:hAnsi="宋体"/>
          <w:color w:val="000000"/>
        </w:rPr>
        <w:t>B. 中部平原地区</w:t>
      </w:r>
      <w:r>
        <w:rPr>
          <w:rFonts w:ascii="宋体" w:hAnsi="宋体"/>
          <w:color w:val="000000"/>
        </w:rPr>
        <w:tab/>
      </w:r>
      <w:r>
        <w:rPr>
          <w:rFonts w:ascii="宋体" w:hAnsi="宋体"/>
          <w:color w:val="000000"/>
        </w:rPr>
        <w:t>C. 西部高原地区</w:t>
      </w:r>
      <w:r>
        <w:rPr>
          <w:rFonts w:ascii="宋体" w:hAnsi="宋体"/>
          <w:color w:val="000000"/>
        </w:rPr>
        <w:tab/>
      </w:r>
      <w:r>
        <w:rPr>
          <w:rFonts w:ascii="宋体" w:hAnsi="宋体"/>
          <w:color w:val="000000"/>
        </w:rPr>
        <w:t>D. 中高纬度地区</w:t>
      </w:r>
    </w:p>
    <w:p w14:paraId="76133A53">
      <w:pPr>
        <w:spacing w:line="360" w:lineRule="auto"/>
        <w:jc w:val="left"/>
        <w:textAlignment w:val="center"/>
        <w:rPr>
          <w:rFonts w:ascii="宋体" w:hAnsi="宋体"/>
          <w:color w:val="000000"/>
        </w:rPr>
      </w:pPr>
      <w:r>
        <w:rPr>
          <w:rFonts w:ascii="宋体" w:hAnsi="宋体"/>
          <w:color w:val="000000"/>
        </w:rPr>
        <w:t>11. 澳大利亚的铁矿从产地运往国外，主要的交通运输方式为（   ）</w:t>
      </w:r>
    </w:p>
    <w:p w14:paraId="211C0A8C">
      <w:pPr>
        <w:tabs>
          <w:tab w:val="left" w:pos="4873"/>
        </w:tabs>
        <w:spacing w:line="360" w:lineRule="auto"/>
        <w:jc w:val="left"/>
        <w:textAlignment w:val="center"/>
        <w:rPr>
          <w:rFonts w:ascii="宋体" w:hAnsi="宋体"/>
          <w:color w:val="000000"/>
        </w:rPr>
      </w:pPr>
      <w:r>
        <w:rPr>
          <w:rFonts w:ascii="宋体" w:hAnsi="宋体"/>
          <w:color w:val="000000"/>
        </w:rPr>
        <w:t>A. 内河运输—海上运输</w:t>
      </w:r>
      <w:r>
        <w:rPr>
          <w:rFonts w:ascii="宋体" w:hAnsi="宋体"/>
          <w:color w:val="000000"/>
        </w:rPr>
        <w:tab/>
      </w:r>
      <w:r>
        <w:rPr>
          <w:rFonts w:ascii="宋体" w:hAnsi="宋体"/>
          <w:color w:val="000000"/>
        </w:rPr>
        <w:t>B. 内河运输—航空运输</w:t>
      </w:r>
    </w:p>
    <w:p w14:paraId="7DE4CEA1">
      <w:pPr>
        <w:tabs>
          <w:tab w:val="left" w:pos="4873"/>
        </w:tabs>
        <w:spacing w:line="360" w:lineRule="auto"/>
        <w:jc w:val="left"/>
        <w:textAlignment w:val="center"/>
        <w:rPr>
          <w:rFonts w:ascii="宋体" w:hAnsi="宋体"/>
          <w:color w:val="000000"/>
        </w:rPr>
      </w:pPr>
      <w:r>
        <w:rPr>
          <w:rFonts w:ascii="宋体" w:hAnsi="宋体"/>
          <w:color w:val="000000"/>
        </w:rPr>
        <w:t>C. 铁路运输—航空运输</w:t>
      </w:r>
      <w:r>
        <w:rPr>
          <w:rFonts w:ascii="宋体" w:hAnsi="宋体"/>
          <w:color w:val="000000"/>
        </w:rPr>
        <w:tab/>
      </w:r>
      <w:r>
        <w:rPr>
          <w:rFonts w:ascii="宋体" w:hAnsi="宋体"/>
          <w:color w:val="000000"/>
        </w:rPr>
        <w:t>D. 铁路运输—海上运输</w:t>
      </w:r>
    </w:p>
    <w:p w14:paraId="33900C4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读“印度半岛示意图”，完成下面小题。</w:t>
      </w:r>
    </w:p>
    <w:p w14:paraId="468814DE">
      <w:pPr>
        <w:spacing w:line="360" w:lineRule="auto"/>
        <w:jc w:val="left"/>
        <w:textAlignment w:val="center"/>
        <w:rPr>
          <w:color w:val="000000"/>
        </w:rPr>
      </w:pPr>
      <w:r>
        <w:rPr>
          <w:rFonts w:ascii="宋体" w:hAnsi="宋体"/>
          <w:color w:val="000000"/>
        </w:rPr>
        <w:drawing>
          <wp:inline distT="0" distB="0" distL="114300" distR="114300">
            <wp:extent cx="2314575" cy="16573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2314575" cy="1657350"/>
                    </a:xfrm>
                    <a:prstGeom prst="rect">
                      <a:avLst/>
                    </a:prstGeom>
                  </pic:spPr>
                </pic:pic>
              </a:graphicData>
            </a:graphic>
          </wp:inline>
        </w:drawing>
      </w:r>
    </w:p>
    <w:p w14:paraId="629640CD">
      <w:pPr>
        <w:spacing w:line="360" w:lineRule="auto"/>
        <w:jc w:val="left"/>
        <w:textAlignment w:val="center"/>
        <w:rPr>
          <w:rFonts w:ascii="宋体" w:hAnsi="宋体"/>
          <w:color w:val="000000"/>
        </w:rPr>
      </w:pPr>
      <w:r>
        <w:rPr>
          <w:rFonts w:ascii="宋体" w:hAnsi="宋体"/>
          <w:color w:val="000000"/>
        </w:rPr>
        <w:t>12. 德干高原南部河流流向大致是（   ）</w:t>
      </w:r>
    </w:p>
    <w:p w14:paraId="78CFF8B5">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由东向西</w:t>
      </w:r>
      <w:r>
        <w:rPr>
          <w:rFonts w:ascii="宋体" w:hAnsi="宋体"/>
          <w:color w:val="000000"/>
        </w:rPr>
        <w:tab/>
      </w:r>
      <w:r>
        <w:rPr>
          <w:rFonts w:ascii="宋体" w:hAnsi="宋体"/>
          <w:color w:val="000000"/>
        </w:rPr>
        <w:t>B. 由西向东</w:t>
      </w:r>
      <w:r>
        <w:rPr>
          <w:rFonts w:ascii="宋体" w:hAnsi="宋体"/>
          <w:color w:val="000000"/>
        </w:rPr>
        <w:tab/>
      </w:r>
      <w:r>
        <w:rPr>
          <w:rFonts w:ascii="宋体" w:hAnsi="宋体"/>
          <w:color w:val="000000"/>
        </w:rPr>
        <w:t>C. 由东北向西南</w:t>
      </w:r>
      <w:r>
        <w:rPr>
          <w:rFonts w:ascii="宋体" w:hAnsi="宋体"/>
          <w:color w:val="000000"/>
        </w:rPr>
        <w:tab/>
      </w:r>
      <w:r>
        <w:rPr>
          <w:rFonts w:ascii="宋体" w:hAnsi="宋体"/>
          <w:color w:val="000000"/>
        </w:rPr>
        <w:t>D. 由西南向东北</w:t>
      </w:r>
    </w:p>
    <w:p w14:paraId="51178F84">
      <w:pPr>
        <w:spacing w:line="360" w:lineRule="auto"/>
        <w:jc w:val="left"/>
        <w:textAlignment w:val="center"/>
        <w:rPr>
          <w:rFonts w:ascii="宋体" w:hAnsi="宋体"/>
          <w:color w:val="000000"/>
        </w:rPr>
      </w:pPr>
      <w:r>
        <w:rPr>
          <w:rFonts w:ascii="宋体" w:hAnsi="宋体"/>
          <w:color w:val="000000"/>
        </w:rPr>
        <w:t>13. 西高止山脉西侧一年中降水较多的时间出现在（   ）</w:t>
      </w:r>
    </w:p>
    <w:p w14:paraId="709CB02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2月</w:t>
      </w:r>
      <w:r>
        <w:rPr>
          <w:rFonts w:ascii="宋体" w:hAnsi="宋体"/>
          <w:color w:val="000000"/>
        </w:rPr>
        <w:tab/>
      </w:r>
      <w:r>
        <w:rPr>
          <w:rFonts w:ascii="宋体" w:hAnsi="宋体"/>
          <w:color w:val="000000"/>
        </w:rPr>
        <w:t>B. 5月</w:t>
      </w:r>
      <w:r>
        <w:rPr>
          <w:rFonts w:ascii="宋体" w:hAnsi="宋体"/>
          <w:color w:val="000000"/>
        </w:rPr>
        <w:tab/>
      </w:r>
      <w:r>
        <w:rPr>
          <w:rFonts w:ascii="宋体" w:hAnsi="宋体"/>
          <w:color w:val="000000"/>
        </w:rPr>
        <w:t>C. 8月</w:t>
      </w:r>
      <w:r>
        <w:rPr>
          <w:rFonts w:ascii="宋体" w:hAnsi="宋体"/>
          <w:color w:val="000000"/>
        </w:rPr>
        <w:tab/>
      </w:r>
      <w:r>
        <w:rPr>
          <w:rFonts w:ascii="宋体" w:hAnsi="宋体"/>
          <w:color w:val="000000"/>
        </w:rPr>
        <w:t>D. 11月</w:t>
      </w:r>
    </w:p>
    <w:p w14:paraId="31BE6B1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读“北半球某区域略图”，完成下面小题。</w:t>
      </w:r>
    </w:p>
    <w:p w14:paraId="68C7C8DC">
      <w:pPr>
        <w:spacing w:line="360" w:lineRule="auto"/>
        <w:jc w:val="left"/>
        <w:textAlignment w:val="center"/>
        <w:rPr>
          <w:color w:val="000000"/>
        </w:rPr>
      </w:pPr>
      <w:r>
        <w:rPr>
          <w:rFonts w:ascii="宋体" w:hAnsi="宋体"/>
          <w:color w:val="000000"/>
        </w:rPr>
        <w:drawing>
          <wp:inline distT="0" distB="0" distL="114300" distR="114300">
            <wp:extent cx="2066925" cy="163830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2066925" cy="1638300"/>
                    </a:xfrm>
                    <a:prstGeom prst="rect">
                      <a:avLst/>
                    </a:prstGeom>
                  </pic:spPr>
                </pic:pic>
              </a:graphicData>
            </a:graphic>
          </wp:inline>
        </w:drawing>
      </w:r>
    </w:p>
    <w:p w14:paraId="6A41048D">
      <w:pPr>
        <w:spacing w:line="360" w:lineRule="auto"/>
        <w:jc w:val="left"/>
        <w:textAlignment w:val="center"/>
        <w:rPr>
          <w:rFonts w:ascii="宋体" w:hAnsi="宋体"/>
          <w:color w:val="000000"/>
        </w:rPr>
      </w:pPr>
      <w:r>
        <w:rPr>
          <w:rFonts w:ascii="宋体" w:hAnsi="宋体"/>
          <w:color w:val="000000"/>
        </w:rPr>
        <w:t>14. 连接太平洋与北冰洋的海峡是（   ）</w:t>
      </w:r>
    </w:p>
    <w:p w14:paraId="7911CFD4">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霍尔木兹海峡</w:t>
      </w:r>
      <w:r>
        <w:rPr>
          <w:rFonts w:ascii="宋体" w:hAnsi="宋体"/>
          <w:color w:val="000000"/>
        </w:rPr>
        <w:tab/>
      </w:r>
      <w:r>
        <w:rPr>
          <w:rFonts w:ascii="宋体" w:hAnsi="宋体"/>
          <w:color w:val="000000"/>
        </w:rPr>
        <w:t>B. 英吉利海峡</w:t>
      </w:r>
      <w:r>
        <w:rPr>
          <w:rFonts w:ascii="宋体" w:hAnsi="宋体"/>
          <w:color w:val="000000"/>
        </w:rPr>
        <w:tab/>
      </w:r>
      <w:r>
        <w:rPr>
          <w:rFonts w:ascii="宋体" w:hAnsi="宋体"/>
          <w:color w:val="000000"/>
        </w:rPr>
        <w:t>C. 马六甲海峡</w:t>
      </w:r>
      <w:r>
        <w:rPr>
          <w:rFonts w:ascii="宋体" w:hAnsi="宋体"/>
          <w:color w:val="000000"/>
        </w:rPr>
        <w:tab/>
      </w:r>
      <w:r>
        <w:rPr>
          <w:rFonts w:ascii="宋体" w:hAnsi="宋体"/>
          <w:color w:val="000000"/>
        </w:rPr>
        <w:t>D. 白令海峡</w:t>
      </w:r>
    </w:p>
    <w:p w14:paraId="7175D1CF">
      <w:pPr>
        <w:spacing w:line="360" w:lineRule="auto"/>
        <w:jc w:val="left"/>
        <w:textAlignment w:val="center"/>
        <w:rPr>
          <w:rFonts w:ascii="宋体" w:hAnsi="宋体"/>
          <w:color w:val="000000"/>
        </w:rPr>
      </w:pPr>
      <w:r>
        <w:rPr>
          <w:rFonts w:ascii="宋体" w:hAnsi="宋体"/>
          <w:color w:val="000000"/>
        </w:rPr>
        <w:t>15. 图示地区不包括（   ）</w:t>
      </w:r>
    </w:p>
    <w:p w14:paraId="0A502786">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挪威</w:t>
      </w:r>
      <w:r>
        <w:rPr>
          <w:rFonts w:ascii="宋体" w:hAnsi="宋体"/>
          <w:color w:val="000000"/>
        </w:rPr>
        <w:tab/>
      </w:r>
      <w:r>
        <w:rPr>
          <w:rFonts w:ascii="宋体" w:hAnsi="宋体"/>
          <w:color w:val="000000"/>
        </w:rPr>
        <w:t>B. 加拿大</w:t>
      </w:r>
      <w:r>
        <w:rPr>
          <w:rFonts w:ascii="宋体" w:hAnsi="宋体"/>
          <w:color w:val="000000"/>
        </w:rPr>
        <w:tab/>
      </w:r>
      <w:r>
        <w:rPr>
          <w:rFonts w:ascii="宋体" w:hAnsi="宋体"/>
          <w:color w:val="000000"/>
        </w:rPr>
        <w:t>C. 俄罗斯</w:t>
      </w:r>
      <w:r>
        <w:rPr>
          <w:rFonts w:ascii="宋体" w:hAnsi="宋体"/>
          <w:color w:val="000000"/>
        </w:rPr>
        <w:tab/>
      </w:r>
      <w:r>
        <w:rPr>
          <w:rFonts w:ascii="宋体" w:hAnsi="宋体"/>
          <w:color w:val="000000"/>
        </w:rPr>
        <w:t>D. 美国</w:t>
      </w:r>
    </w:p>
    <w:p w14:paraId="69F96DBF">
      <w:pPr>
        <w:spacing w:line="360" w:lineRule="auto"/>
        <w:jc w:val="left"/>
        <w:textAlignment w:val="center"/>
        <w:rPr>
          <w:rFonts w:ascii="宋体" w:hAnsi="宋体"/>
          <w:b/>
          <w:color w:val="000000"/>
          <w:sz w:val="24"/>
        </w:rPr>
      </w:pPr>
      <w:r>
        <w:rPr>
          <w:rFonts w:ascii="宋体" w:hAnsi="宋体"/>
          <w:b/>
          <w:color w:val="000000"/>
          <w:sz w:val="24"/>
        </w:rPr>
        <w:t>四、综合题（本大题共有3小题，共20分）</w:t>
      </w:r>
    </w:p>
    <w:p w14:paraId="64F167EE">
      <w:pPr>
        <w:spacing w:line="360" w:lineRule="auto"/>
        <w:jc w:val="left"/>
        <w:textAlignment w:val="center"/>
        <w:rPr>
          <w:rFonts w:ascii="宋体" w:hAnsi="宋体"/>
          <w:color w:val="000000"/>
        </w:rPr>
      </w:pPr>
      <w:r>
        <w:rPr>
          <w:color w:val="000000"/>
        </w:rPr>
        <w:t xml:space="preserve">16. </w:t>
      </w:r>
      <w:r>
        <w:rPr>
          <w:rFonts w:ascii="宋体" w:hAnsi="宋体"/>
          <w:color w:val="000000"/>
        </w:rPr>
        <w:t>《中国国家地理》杂志社推出“漫步中国”专辑，其中一条漫步路线是“走胡线”（“胡线”即“胡焕庸线”，是指黑河—腾冲两地的连线）。该路线有四个地段：东北段、山西段、陕西段、西南段。下左图为“走胡线”路线图，下右图为中国部分地区人口分布图。根据图文资料，回答下列问题。</w:t>
      </w:r>
    </w:p>
    <w:p w14:paraId="1999C0AA">
      <w:pPr>
        <w:spacing w:line="360" w:lineRule="auto"/>
        <w:jc w:val="left"/>
        <w:textAlignment w:val="center"/>
        <w:rPr>
          <w:color w:val="000000"/>
        </w:rPr>
      </w:pPr>
      <w:r>
        <w:rPr>
          <w:rFonts w:ascii="宋体" w:hAnsi="宋体"/>
          <w:color w:val="000000"/>
        </w:rPr>
        <w:drawing>
          <wp:inline distT="0" distB="0" distL="114300" distR="114300">
            <wp:extent cx="2181225" cy="20002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181225" cy="2000250"/>
                    </a:xfrm>
                    <a:prstGeom prst="rect">
                      <a:avLst/>
                    </a:prstGeom>
                  </pic:spPr>
                </pic:pic>
              </a:graphicData>
            </a:graphic>
          </wp:inline>
        </w:drawing>
      </w:r>
      <w:r>
        <w:rPr>
          <w:rFonts w:ascii="宋体" w:hAnsi="宋体"/>
          <w:color w:val="000000"/>
        </w:rPr>
        <w:drawing>
          <wp:inline distT="0" distB="0" distL="114300" distR="114300">
            <wp:extent cx="2886075" cy="2000250"/>
            <wp:effectExtent l="0" t="0" r="9525"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2886075" cy="2000250"/>
                    </a:xfrm>
                    <a:prstGeom prst="rect">
                      <a:avLst/>
                    </a:prstGeom>
                  </pic:spPr>
                </pic:pic>
              </a:graphicData>
            </a:graphic>
          </wp:inline>
        </w:drawing>
      </w:r>
    </w:p>
    <w:p w14:paraId="061C4357">
      <w:pPr>
        <w:spacing w:line="360" w:lineRule="auto"/>
        <w:jc w:val="left"/>
        <w:textAlignment w:val="center"/>
        <w:rPr>
          <w:rFonts w:ascii="宋体" w:hAnsi="宋体"/>
          <w:color w:val="000000"/>
        </w:rPr>
      </w:pPr>
      <w:r>
        <w:rPr>
          <w:rFonts w:ascii="宋体" w:hAnsi="宋体"/>
          <w:color w:val="000000"/>
        </w:rPr>
        <w:t>（1）“走胡线”的东北段穿越的山脉两侧自然地理环境差异显著，该山脉东侧降水较多，植被以森林为主，西侧降水较少，植被以____为主。</w:t>
      </w:r>
    </w:p>
    <w:p w14:paraId="35AED71E">
      <w:pPr>
        <w:spacing w:line="360" w:lineRule="auto"/>
        <w:jc w:val="left"/>
        <w:textAlignment w:val="center"/>
        <w:rPr>
          <w:rFonts w:ascii="宋体" w:hAnsi="宋体"/>
          <w:color w:val="000000"/>
        </w:rPr>
      </w:pPr>
      <w:r>
        <w:rPr>
          <w:rFonts w:ascii="宋体" w:hAnsi="宋体"/>
          <w:color w:val="000000"/>
        </w:rPr>
        <w:t>（2）“走胡线”陕西段穿过了黄土高原，高原上的黄土是由____从内陆干旱地区吹到这里堆积而成的，该高原最严重的生态环境问题是____。</w:t>
      </w:r>
    </w:p>
    <w:p w14:paraId="1F0B36EB">
      <w:pPr>
        <w:spacing w:line="360" w:lineRule="auto"/>
        <w:jc w:val="left"/>
        <w:textAlignment w:val="center"/>
        <w:rPr>
          <w:rFonts w:ascii="宋体" w:hAnsi="宋体"/>
          <w:color w:val="000000"/>
        </w:rPr>
      </w:pPr>
      <w:r>
        <w:rPr>
          <w:rFonts w:ascii="宋体" w:hAnsi="宋体"/>
          <w:color w:val="000000"/>
        </w:rPr>
        <w:t>（3）“走胡线”是我国的人口地理分界线，该线以西以北人口相对____（选填“稠密”或“稀疏”）；沿该线人口密度最大值出现在____A．东北段B．山西段C．陕西段D．西南段</w:t>
      </w:r>
    </w:p>
    <w:p w14:paraId="31AFFC70">
      <w:pPr>
        <w:spacing w:line="360" w:lineRule="auto"/>
        <w:jc w:val="left"/>
        <w:textAlignment w:val="center"/>
        <w:rPr>
          <w:rFonts w:ascii="宋体" w:hAnsi="宋体"/>
          <w:color w:val="000000"/>
        </w:rPr>
      </w:pPr>
      <w:r>
        <w:rPr>
          <w:rFonts w:ascii="宋体" w:hAnsi="宋体"/>
          <w:color w:val="000000"/>
        </w:rPr>
        <w:t>（4）“走胡线”西南段要穿越横断山脉，体验者发现在云南省境内有三条自北向南行的河流穿越在高黎贡山、</w:t>
      </w:r>
      <w:r>
        <w:rPr>
          <w:color w:val="000000"/>
        </w:rPr>
        <w:t>怒山</w:t>
      </w:r>
      <w:r>
        <w:rPr>
          <w:rFonts w:ascii="宋体" w:hAnsi="宋体"/>
          <w:color w:val="000000"/>
        </w:rPr>
        <w:t>和云岭等崇山峻岭之间，形成了世界上罕见的“江水并流而不交汇”的奇特自然地理景观，三条河流自西向东依次是怒江、澜沧江、____。</w:t>
      </w:r>
    </w:p>
    <w:p w14:paraId="4382F2FC">
      <w:pPr>
        <w:spacing w:line="360" w:lineRule="auto"/>
        <w:jc w:val="left"/>
        <w:textAlignment w:val="center"/>
        <w:rPr>
          <w:rFonts w:ascii="宋体" w:hAnsi="宋体"/>
          <w:color w:val="000000"/>
        </w:rPr>
      </w:pPr>
      <w:r>
        <w:rPr>
          <w:color w:val="000000"/>
        </w:rPr>
        <w:t xml:space="preserve">17. </w:t>
      </w:r>
      <w:r>
        <w:rPr>
          <w:rFonts w:ascii="宋体" w:hAnsi="宋体"/>
          <w:color w:val="000000"/>
        </w:rPr>
        <w:t>新中国成立70多年来，工业发展已有一定</w:t>
      </w:r>
      <w:r>
        <w:rPr>
          <w:rFonts w:ascii="宋体" w:hAnsi="宋体"/>
          <w:color w:val="00000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20" cstate="print"/>
                    <a:stretch>
                      <a:fillRect/>
                    </a:stretch>
                  </pic:blipFill>
                  <pic:spPr>
                    <a:xfrm>
                      <a:off x="0" y="0"/>
                      <a:ext cx="133350" cy="177800"/>
                    </a:xfrm>
                    <a:prstGeom prst="rect">
                      <a:avLst/>
                    </a:prstGeom>
                  </pic:spPr>
                </pic:pic>
              </a:graphicData>
            </a:graphic>
          </wp:inline>
        </w:drawing>
      </w:r>
      <w:r>
        <w:rPr>
          <w:rFonts w:ascii="宋体" w:hAnsi="宋体"/>
          <w:color w:val="000000"/>
        </w:rPr>
        <w:t>规模。读“中国主要工业中心和工业基地分布示意图”，回答下列问题。</w:t>
      </w:r>
    </w:p>
    <w:p w14:paraId="205DF8D0">
      <w:pPr>
        <w:spacing w:line="360" w:lineRule="auto"/>
        <w:jc w:val="left"/>
        <w:textAlignment w:val="center"/>
        <w:rPr>
          <w:color w:val="000000"/>
        </w:rPr>
      </w:pPr>
      <w:r>
        <w:rPr>
          <w:rFonts w:ascii="宋体" w:hAnsi="宋体"/>
          <w:color w:val="000000"/>
        </w:rPr>
        <w:drawing>
          <wp:inline distT="0" distB="0" distL="114300" distR="114300">
            <wp:extent cx="5238750" cy="2724785"/>
            <wp:effectExtent l="0" t="0" r="0" b="1841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5238750" cy="2724814"/>
                    </a:xfrm>
                    <a:prstGeom prst="rect">
                      <a:avLst/>
                    </a:prstGeom>
                  </pic:spPr>
                </pic:pic>
              </a:graphicData>
            </a:graphic>
          </wp:inline>
        </w:drawing>
      </w:r>
    </w:p>
    <w:p w14:paraId="516332C0">
      <w:pPr>
        <w:spacing w:line="360" w:lineRule="auto"/>
        <w:jc w:val="left"/>
        <w:textAlignment w:val="center"/>
        <w:rPr>
          <w:rFonts w:ascii="宋体" w:hAnsi="宋体"/>
          <w:color w:val="000000"/>
        </w:rPr>
      </w:pPr>
      <w:r>
        <w:rPr>
          <w:rFonts w:ascii="宋体" w:hAnsi="宋体"/>
          <w:color w:val="000000"/>
        </w:rPr>
        <w:t>（1）图示反映了我国工业分布的基本格局：东部沿海地区工业中心密集，并集中了主要的工业基地；中部地区工业中心较多；西部地区工业中心较少，分布稀疏。以长江流域为例，工业中心分布最密集区位于长江____（选填“上游”、“中游”、“下游”）地区。</w:t>
      </w:r>
    </w:p>
    <w:p w14:paraId="7FB6D12D">
      <w:pPr>
        <w:spacing w:line="360" w:lineRule="auto"/>
        <w:jc w:val="left"/>
        <w:textAlignment w:val="center"/>
        <w:rPr>
          <w:rFonts w:ascii="宋体" w:hAnsi="宋体"/>
          <w:color w:val="000000"/>
        </w:rPr>
      </w:pPr>
      <w:r>
        <w:rPr>
          <w:rFonts w:ascii="宋体" w:hAnsi="宋体"/>
          <w:color w:val="000000"/>
        </w:rPr>
        <w:t>（2）②③均是我国综合性工业基地，连接两基地</w:t>
      </w:r>
      <w:r>
        <w:rPr>
          <w:rFonts w:ascii="宋体" w:hAnsi="宋体"/>
          <w:color w:val="000000"/>
        </w:rPr>
        <w:drawing>
          <wp:inline distT="0" distB="0" distL="114300" distR="114300">
            <wp:extent cx="133350" cy="177800"/>
            <wp:effectExtent l="0" t="0" r="0" b="1333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20" cstate="print"/>
                    <a:stretch>
                      <a:fillRect/>
                    </a:stretch>
                  </pic:blipFill>
                  <pic:spPr>
                    <a:xfrm>
                      <a:off x="0" y="0"/>
                      <a:ext cx="133350" cy="177800"/>
                    </a:xfrm>
                    <a:prstGeom prst="rect">
                      <a:avLst/>
                    </a:prstGeom>
                  </pic:spPr>
                </pic:pic>
              </a:graphicData>
            </a:graphic>
          </wp:inline>
        </w:drawing>
      </w:r>
      <w:r>
        <w:rPr>
          <w:rFonts w:ascii="宋体" w:hAnsi="宋体"/>
          <w:color w:val="000000"/>
        </w:rPr>
        <w:t>铁路线名称是（   ）</w:t>
      </w:r>
    </w:p>
    <w:p w14:paraId="76C0542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京沪线</w:t>
      </w:r>
      <w:r>
        <w:rPr>
          <w:rFonts w:ascii="宋体" w:hAnsi="宋体"/>
          <w:color w:val="000000"/>
        </w:rPr>
        <w:tab/>
      </w:r>
      <w:r>
        <w:rPr>
          <w:rFonts w:ascii="宋体" w:hAnsi="宋体"/>
          <w:color w:val="000000"/>
        </w:rPr>
        <w:t>B. 京广线</w:t>
      </w:r>
      <w:r>
        <w:rPr>
          <w:rFonts w:ascii="宋体" w:hAnsi="宋体"/>
          <w:color w:val="000000"/>
        </w:rPr>
        <w:tab/>
      </w:r>
      <w:r>
        <w:rPr>
          <w:rFonts w:ascii="宋体" w:hAnsi="宋体"/>
          <w:color w:val="000000"/>
        </w:rPr>
        <w:t>C. 沪杭线</w:t>
      </w:r>
      <w:r>
        <w:rPr>
          <w:rFonts w:ascii="宋体" w:hAnsi="宋体"/>
          <w:color w:val="000000"/>
        </w:rPr>
        <w:tab/>
      </w:r>
      <w:r>
        <w:rPr>
          <w:rFonts w:ascii="宋体" w:hAnsi="宋体"/>
          <w:color w:val="000000"/>
        </w:rPr>
        <w:t>D. 京九线</w:t>
      </w:r>
    </w:p>
    <w:p w14:paraId="515D291A">
      <w:pPr>
        <w:spacing w:line="360" w:lineRule="auto"/>
        <w:jc w:val="left"/>
        <w:textAlignment w:val="center"/>
        <w:rPr>
          <w:rFonts w:ascii="宋体" w:hAnsi="宋体"/>
          <w:color w:val="000000"/>
        </w:rPr>
      </w:pPr>
      <w:r>
        <w:rPr>
          <w:rFonts w:ascii="宋体" w:hAnsi="宋体"/>
          <w:color w:val="000000"/>
        </w:rPr>
        <w:t>（3）比较①④两工业基地，将表格内容补充完整</w:t>
      </w:r>
      <w:r>
        <w:rPr>
          <w:rFonts w:ascii="宋体" w:hAnsi="宋体"/>
          <w:color w:val="000000"/>
          <w:position w:val="-12"/>
        </w:rPr>
        <w:drawing>
          <wp:inline distT="0" distB="0" distL="114300" distR="114300">
            <wp:extent cx="127000" cy="762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22" cstate="print"/>
                    <a:stretch>
                      <a:fillRect/>
                    </a:stretch>
                  </pic:blipFill>
                  <pic:spPr>
                    <a:xfrm>
                      <a:off x="0" y="0"/>
                      <a:ext cx="127000" cy="76200"/>
                    </a:xfrm>
                    <a:prstGeom prst="rect">
                      <a:avLst/>
                    </a:prstGeom>
                  </pic:spPr>
                </pic:pic>
              </a:graphicData>
            </a:graphic>
          </wp:inline>
        </w:drawing>
      </w:r>
    </w:p>
    <w:tbl>
      <w:tblPr>
        <w:tblStyle w:val="5"/>
        <w:tblW w:w="79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3375"/>
        <w:gridCol w:w="3540"/>
      </w:tblGrid>
      <w:tr w14:paraId="48B7C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10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E723AC8">
            <w:pPr>
              <w:spacing w:line="360" w:lineRule="auto"/>
              <w:jc w:val="left"/>
              <w:textAlignment w:val="center"/>
              <w:rPr>
                <w:color w:val="000000"/>
              </w:rPr>
            </w:pPr>
          </w:p>
        </w:tc>
        <w:tc>
          <w:tcPr>
            <w:tcW w:w="33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178D648">
            <w:pPr>
              <w:spacing w:line="360" w:lineRule="auto"/>
              <w:jc w:val="left"/>
              <w:textAlignment w:val="center"/>
              <w:rPr>
                <w:rFonts w:ascii="宋体" w:hAnsi="宋体"/>
                <w:color w:val="000000"/>
              </w:rPr>
            </w:pPr>
            <w:r>
              <w:rPr>
                <w:rFonts w:ascii="宋体" w:hAnsi="宋体"/>
                <w:color w:val="000000"/>
              </w:rPr>
              <w:t>①工业基地</w:t>
            </w:r>
          </w:p>
        </w:tc>
        <w:tc>
          <w:tcPr>
            <w:tcW w:w="35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BD7AE32">
            <w:pPr>
              <w:spacing w:line="360" w:lineRule="auto"/>
              <w:jc w:val="left"/>
              <w:textAlignment w:val="center"/>
              <w:rPr>
                <w:rFonts w:ascii="宋体" w:hAnsi="宋体"/>
                <w:color w:val="000000"/>
              </w:rPr>
            </w:pPr>
            <w:r>
              <w:rPr>
                <w:rFonts w:ascii="宋体" w:hAnsi="宋体"/>
                <w:color w:val="000000"/>
              </w:rPr>
              <w:t>④工业基地</w:t>
            </w:r>
          </w:p>
        </w:tc>
      </w:tr>
      <w:tr w14:paraId="16EFB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40" w:hRule="atLeast"/>
        </w:trPr>
        <w:tc>
          <w:tcPr>
            <w:tcW w:w="10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1569D4C">
            <w:pPr>
              <w:spacing w:line="360" w:lineRule="auto"/>
              <w:jc w:val="left"/>
              <w:textAlignment w:val="center"/>
              <w:rPr>
                <w:rFonts w:ascii="宋体" w:hAnsi="宋体"/>
                <w:color w:val="000000"/>
              </w:rPr>
            </w:pPr>
            <w:r>
              <w:rPr>
                <w:rFonts w:ascii="宋体" w:hAnsi="宋体"/>
                <w:color w:val="000000"/>
              </w:rPr>
              <w:t>位置</w:t>
            </w:r>
          </w:p>
        </w:tc>
        <w:tc>
          <w:tcPr>
            <w:tcW w:w="33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E068A80">
            <w:pPr>
              <w:spacing w:line="360" w:lineRule="auto"/>
              <w:jc w:val="left"/>
              <w:textAlignment w:val="center"/>
              <w:rPr>
                <w:rFonts w:ascii="宋体" w:hAnsi="宋体"/>
                <w:color w:val="000000"/>
              </w:rPr>
            </w:pPr>
            <w:r>
              <w:rPr>
                <w:rFonts w:ascii="宋体" w:hAnsi="宋体"/>
                <w:color w:val="000000"/>
              </w:rPr>
              <w:t>辽宁省中南部，地处东北平原南部，面临渤海和黄海。</w:t>
            </w:r>
          </w:p>
        </w:tc>
        <w:tc>
          <w:tcPr>
            <w:tcW w:w="35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0D92CB">
            <w:pPr>
              <w:spacing w:line="360" w:lineRule="auto"/>
              <w:jc w:val="left"/>
              <w:textAlignment w:val="center"/>
              <w:rPr>
                <w:rFonts w:ascii="宋体" w:hAnsi="宋体"/>
                <w:color w:val="000000"/>
              </w:rPr>
            </w:pPr>
            <w:r>
              <w:rPr>
                <w:rFonts w:ascii="宋体" w:hAnsi="宋体"/>
                <w:color w:val="000000"/>
              </w:rPr>
              <w:t>广东省中南部地区和珠江三角洲，毗邻香港，面临____a____。</w:t>
            </w:r>
          </w:p>
        </w:tc>
      </w:tr>
      <w:tr w14:paraId="4F13EE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40" w:hRule="atLeast"/>
        </w:trPr>
        <w:tc>
          <w:tcPr>
            <w:tcW w:w="10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8E2813">
            <w:pPr>
              <w:spacing w:line="360" w:lineRule="auto"/>
              <w:jc w:val="left"/>
              <w:textAlignment w:val="center"/>
              <w:rPr>
                <w:rFonts w:ascii="宋体" w:hAnsi="宋体"/>
                <w:color w:val="000000"/>
              </w:rPr>
            </w:pPr>
            <w:r>
              <w:rPr>
                <w:rFonts w:ascii="宋体" w:hAnsi="宋体"/>
                <w:color w:val="000000"/>
              </w:rPr>
              <w:t>工业中心</w:t>
            </w:r>
          </w:p>
        </w:tc>
        <w:tc>
          <w:tcPr>
            <w:tcW w:w="33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952F09B">
            <w:pPr>
              <w:spacing w:line="360" w:lineRule="auto"/>
              <w:jc w:val="left"/>
              <w:textAlignment w:val="center"/>
              <w:rPr>
                <w:rFonts w:ascii="宋体" w:hAnsi="宋体"/>
                <w:color w:val="000000"/>
              </w:rPr>
            </w:pPr>
            <w:r>
              <w:rPr>
                <w:rFonts w:ascii="宋体" w:hAnsi="宋体"/>
                <w:color w:val="000000"/>
              </w:rPr>
              <w:t>沈阳、鞍山、抚顺、本溪、____b____等</w:t>
            </w:r>
          </w:p>
        </w:tc>
        <w:tc>
          <w:tcPr>
            <w:tcW w:w="35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389F66C">
            <w:pPr>
              <w:spacing w:line="360" w:lineRule="auto"/>
              <w:jc w:val="left"/>
              <w:textAlignment w:val="center"/>
              <w:rPr>
                <w:rFonts w:ascii="宋体" w:hAnsi="宋体"/>
                <w:color w:val="000000"/>
              </w:rPr>
            </w:pPr>
            <w:r>
              <w:rPr>
                <w:rFonts w:ascii="宋体" w:hAnsi="宋体"/>
                <w:color w:val="000000"/>
              </w:rPr>
              <w:t>广州、深圳、澳门、香港等</w:t>
            </w:r>
          </w:p>
        </w:tc>
      </w:tr>
      <w:tr w14:paraId="58384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40" w:hRule="atLeast"/>
        </w:trPr>
        <w:tc>
          <w:tcPr>
            <w:tcW w:w="10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764E1DC">
            <w:pPr>
              <w:spacing w:line="360" w:lineRule="auto"/>
              <w:jc w:val="left"/>
              <w:textAlignment w:val="center"/>
              <w:rPr>
                <w:rFonts w:ascii="宋体" w:hAnsi="宋体"/>
                <w:color w:val="000000"/>
              </w:rPr>
            </w:pPr>
            <w:r>
              <w:rPr>
                <w:rFonts w:ascii="宋体" w:hAnsi="宋体"/>
                <w:color w:val="000000"/>
              </w:rPr>
              <w:t>经济特色</w:t>
            </w:r>
          </w:p>
        </w:tc>
        <w:tc>
          <w:tcPr>
            <w:tcW w:w="33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3F8E1AC">
            <w:pPr>
              <w:spacing w:line="360" w:lineRule="auto"/>
              <w:jc w:val="left"/>
              <w:textAlignment w:val="center"/>
              <w:rPr>
                <w:rFonts w:ascii="宋体" w:hAnsi="宋体"/>
                <w:color w:val="000000"/>
              </w:rPr>
            </w:pPr>
            <w:r>
              <w:rPr>
                <w:rFonts w:ascii="宋体" w:hAnsi="宋体"/>
                <w:color w:val="000000"/>
              </w:rPr>
              <w:t>我国最大</w:t>
            </w:r>
            <w:r>
              <w:rPr>
                <w:rFonts w:ascii="宋体" w:hAnsi="宋体"/>
                <w:color w:val="000000"/>
              </w:rPr>
              <w:drawing>
                <wp:inline distT="0" distB="0" distL="114300" distR="114300">
                  <wp:extent cx="133350" cy="177800"/>
                  <wp:effectExtent l="0" t="0" r="0" b="13335"/>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20" cstate="print"/>
                          <a:stretch>
                            <a:fillRect/>
                          </a:stretch>
                        </pic:blipFill>
                        <pic:spPr>
                          <a:xfrm>
                            <a:off x="0" y="0"/>
                            <a:ext cx="133350" cy="177800"/>
                          </a:xfrm>
                          <a:prstGeom prst="rect">
                            <a:avLst/>
                          </a:prstGeom>
                        </pic:spPr>
                      </pic:pic>
                    </a:graphicData>
                  </a:graphic>
                </wp:inline>
              </w:drawing>
            </w:r>
            <w:r>
              <w:rPr>
                <w:rFonts w:ascii="宋体" w:hAnsi="宋体"/>
                <w:color w:val="000000"/>
              </w:rPr>
              <w:t>重工业基地</w:t>
            </w:r>
          </w:p>
        </w:tc>
        <w:tc>
          <w:tcPr>
            <w:tcW w:w="35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7E64C3A">
            <w:pPr>
              <w:spacing w:line="360" w:lineRule="auto"/>
              <w:jc w:val="left"/>
              <w:textAlignment w:val="center"/>
              <w:rPr>
                <w:rFonts w:ascii="宋体" w:hAnsi="宋体"/>
                <w:color w:val="000000"/>
              </w:rPr>
            </w:pPr>
            <w:r>
              <w:rPr>
                <w:rFonts w:ascii="宋体" w:hAnsi="宋体"/>
                <w:color w:val="000000"/>
              </w:rPr>
              <w:t>以____c____为主的综合性工业基地</w:t>
            </w:r>
          </w:p>
        </w:tc>
      </w:tr>
      <w:tr w14:paraId="6F8C6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40" w:hRule="atLeast"/>
        </w:trPr>
        <w:tc>
          <w:tcPr>
            <w:tcW w:w="10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77EF358">
            <w:pPr>
              <w:spacing w:line="360" w:lineRule="auto"/>
              <w:jc w:val="left"/>
              <w:textAlignment w:val="center"/>
              <w:rPr>
                <w:rFonts w:ascii="宋体" w:hAnsi="宋体"/>
                <w:color w:val="000000"/>
              </w:rPr>
            </w:pPr>
            <w:r>
              <w:rPr>
                <w:rFonts w:ascii="宋体" w:hAnsi="宋体"/>
                <w:color w:val="000000"/>
              </w:rPr>
              <w:t>发展的</w:t>
            </w:r>
          </w:p>
          <w:p w14:paraId="3526EB67">
            <w:pPr>
              <w:spacing w:line="360" w:lineRule="auto"/>
              <w:jc w:val="left"/>
              <w:textAlignment w:val="center"/>
              <w:rPr>
                <w:rFonts w:ascii="宋体" w:hAnsi="宋体"/>
                <w:color w:val="000000"/>
              </w:rPr>
            </w:pPr>
            <w:r>
              <w:rPr>
                <w:rFonts w:ascii="宋体" w:hAnsi="宋体"/>
                <w:color w:val="000000"/>
              </w:rPr>
              <w:t>有利条件</w:t>
            </w:r>
          </w:p>
        </w:tc>
        <w:tc>
          <w:tcPr>
            <w:tcW w:w="33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A171684">
            <w:pPr>
              <w:spacing w:line="360" w:lineRule="auto"/>
              <w:jc w:val="left"/>
              <w:textAlignment w:val="center"/>
              <w:rPr>
                <w:rFonts w:ascii="宋体" w:hAnsi="宋体"/>
                <w:color w:val="000000"/>
              </w:rPr>
            </w:pPr>
            <w:r>
              <w:rPr>
                <w:rFonts w:ascii="宋体" w:hAnsi="宋体"/>
                <w:color w:val="000000"/>
              </w:rPr>
              <w:t>丰富的煤、铁和____d____资源；便利的海陆交通；雄厚的工业基础。</w:t>
            </w:r>
          </w:p>
        </w:tc>
        <w:tc>
          <w:tcPr>
            <w:tcW w:w="35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D6F8CC">
            <w:pPr>
              <w:spacing w:line="360" w:lineRule="auto"/>
              <w:jc w:val="left"/>
              <w:textAlignment w:val="center"/>
              <w:rPr>
                <w:rFonts w:ascii="宋体" w:hAnsi="宋体"/>
                <w:color w:val="000000"/>
              </w:rPr>
            </w:pPr>
            <w:r>
              <w:rPr>
                <w:rFonts w:ascii="宋体" w:hAnsi="宋体"/>
                <w:color w:val="000000"/>
              </w:rPr>
              <w:t>毗邻港澳，邻近东南亚；多侨乡，可利用外资发展工业；水陆交通便利。</w:t>
            </w:r>
          </w:p>
        </w:tc>
      </w:tr>
    </w:tbl>
    <w:p w14:paraId="3B302828">
      <w:pPr>
        <w:spacing w:line="360" w:lineRule="auto"/>
        <w:jc w:val="left"/>
        <w:textAlignment w:val="center"/>
        <w:rPr>
          <w:rFonts w:ascii="宋体" w:hAnsi="宋体"/>
          <w:color w:val="000000"/>
        </w:rPr>
      </w:pPr>
      <w:r>
        <w:rPr>
          <w:rFonts w:ascii="宋体" w:hAnsi="宋体"/>
          <w:color w:val="000000"/>
        </w:rPr>
        <w:t>a____b____c____d____</w:t>
      </w:r>
    </w:p>
    <w:p w14:paraId="7C4F2B84">
      <w:pPr>
        <w:spacing w:line="360" w:lineRule="auto"/>
        <w:jc w:val="left"/>
        <w:textAlignment w:val="center"/>
        <w:rPr>
          <w:rFonts w:ascii="宋体" w:hAnsi="宋体"/>
          <w:color w:val="000000"/>
        </w:rPr>
      </w:pPr>
      <w:r>
        <w:rPr>
          <w:color w:val="000000"/>
        </w:rPr>
        <w:t xml:space="preserve">18. </w:t>
      </w:r>
      <w:r>
        <w:rPr>
          <w:rFonts w:ascii="宋体" w:hAnsi="宋体"/>
          <w:color w:val="000000"/>
        </w:rPr>
        <w:t>俄罗斯横跨亚欧大陆北部，受人口、经济、文化等因素影响，俄罗斯历来被认为是欧洲国家。滑雪在俄罗斯普及率高，已成为大众化、常态化的体育运动，其滑雪旅游产业快速发展。下图分别示意俄罗斯农业分布和滑雪场所分布情况。根据图文资料，回答下列问题。</w:t>
      </w:r>
    </w:p>
    <w:p w14:paraId="653E42EA">
      <w:pPr>
        <w:spacing w:line="360" w:lineRule="auto"/>
        <w:jc w:val="left"/>
        <w:textAlignment w:val="center"/>
        <w:rPr>
          <w:color w:val="000000"/>
        </w:rPr>
      </w:pPr>
      <w:r>
        <w:rPr>
          <w:rFonts w:ascii="宋体" w:hAnsi="宋体"/>
          <w:color w:val="000000"/>
        </w:rPr>
        <w:drawing>
          <wp:inline distT="0" distB="0" distL="114300" distR="114300">
            <wp:extent cx="4552950" cy="139065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4552950" cy="1390650"/>
                    </a:xfrm>
                    <a:prstGeom prst="rect">
                      <a:avLst/>
                    </a:prstGeom>
                  </pic:spPr>
                </pic:pic>
              </a:graphicData>
            </a:graphic>
          </wp:inline>
        </w:drawing>
      </w:r>
    </w:p>
    <w:p w14:paraId="2C631A0D">
      <w:pPr>
        <w:spacing w:line="360" w:lineRule="auto"/>
        <w:jc w:val="left"/>
        <w:textAlignment w:val="center"/>
        <w:rPr>
          <w:rFonts w:ascii="宋体" w:hAnsi="宋体"/>
          <w:color w:val="000000"/>
        </w:rPr>
      </w:pPr>
      <w:r>
        <w:rPr>
          <w:rFonts w:ascii="宋体" w:hAnsi="宋体"/>
          <w:color w:val="000000"/>
        </w:rPr>
        <w:t>（1）俄罗斯国土面积广阔，气候多样，以____气候为主，冬季寒冷而漫长，夏季温暖而短促。纬度高，____不足限制了农业的发展，俄罗斯种植业集中分布在国土的西南部地区，主要的粮食作物有____、玉米等，主要的经济作物有向日葵、亚麻、____等。</w:t>
      </w:r>
    </w:p>
    <w:p w14:paraId="7C320DDB">
      <w:pPr>
        <w:spacing w:line="360" w:lineRule="auto"/>
        <w:jc w:val="left"/>
        <w:textAlignment w:val="center"/>
        <w:rPr>
          <w:rFonts w:ascii="宋体" w:hAnsi="宋体"/>
          <w:color w:val="000000"/>
        </w:rPr>
      </w:pPr>
      <w:r>
        <w:rPr>
          <w:rFonts w:ascii="宋体" w:hAnsi="宋体"/>
          <w:color w:val="000000"/>
        </w:rPr>
        <w:t>（2）俄罗斯与中国地理位置上相邻，经济上具有互补性。2022年前4个月，中俄贸易额达到了3249亿人民币，俄罗斯从中国进口的商品有____（填代号），而中国主要从俄罗斯进口____（填代号）（①玩具②服装③石油④天然气）。</w:t>
      </w:r>
    </w:p>
    <w:p w14:paraId="1A58B38E">
      <w:pPr>
        <w:spacing w:line="360" w:lineRule="auto"/>
        <w:jc w:val="left"/>
        <w:textAlignment w:val="center"/>
        <w:rPr>
          <w:rFonts w:ascii="宋体" w:hAnsi="宋体"/>
          <w:color w:val="000000"/>
        </w:rPr>
      </w:pPr>
      <w:r>
        <w:rPr>
          <w:rFonts w:ascii="宋体" w:hAnsi="宋体"/>
          <w:color w:val="000000"/>
        </w:rPr>
        <w:t>（3）相比亚洲南部国家，俄罗斯发展滑雪旅游的突出优势是（   ）</w:t>
      </w:r>
    </w:p>
    <w:p w14:paraId="55A3C5A3">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地形较复杂</w:t>
      </w:r>
      <w:r>
        <w:rPr>
          <w:rFonts w:ascii="宋体" w:hAnsi="宋体"/>
          <w:color w:val="000000"/>
        </w:rPr>
        <w:tab/>
      </w:r>
      <w:r>
        <w:rPr>
          <w:rFonts w:ascii="宋体" w:hAnsi="宋体"/>
          <w:color w:val="000000"/>
        </w:rPr>
        <w:t>B. 纬度位置高</w:t>
      </w:r>
      <w:r>
        <w:rPr>
          <w:rFonts w:ascii="宋体" w:hAnsi="宋体"/>
          <w:color w:val="000000"/>
        </w:rPr>
        <w:tab/>
      </w:r>
      <w:r>
        <w:rPr>
          <w:rFonts w:ascii="宋体" w:hAnsi="宋体"/>
          <w:color w:val="000000"/>
        </w:rPr>
        <w:t>C. 国土面积大</w:t>
      </w:r>
      <w:r>
        <w:rPr>
          <w:rFonts w:ascii="宋体" w:hAnsi="宋体"/>
          <w:color w:val="000000"/>
        </w:rPr>
        <w:tab/>
      </w:r>
      <w:r>
        <w:rPr>
          <w:rFonts w:ascii="宋体" w:hAnsi="宋体"/>
          <w:color w:val="000000"/>
        </w:rPr>
        <w:t>D. 降水较充足</w:t>
      </w:r>
    </w:p>
    <w:p w14:paraId="573DB3DB">
      <w:pPr>
        <w:spacing w:line="360" w:lineRule="auto"/>
        <w:jc w:val="left"/>
        <w:textAlignment w:val="center"/>
        <w:rPr>
          <w:rFonts w:ascii="宋体" w:hAnsi="宋体"/>
          <w:color w:val="000000"/>
        </w:rPr>
      </w:pPr>
      <w:r>
        <w:rPr>
          <w:rFonts w:ascii="宋体" w:hAnsi="宋体"/>
          <w:color w:val="000000"/>
        </w:rPr>
        <w:t>（4）俄罗斯滑雪场所分布西多东少，其主要影响因素是（   ）</w:t>
      </w:r>
    </w:p>
    <w:p w14:paraId="001CAE78">
      <w:pPr>
        <w:tabs>
          <w:tab w:val="left" w:pos="4873"/>
        </w:tabs>
        <w:spacing w:line="360" w:lineRule="auto"/>
        <w:jc w:val="left"/>
        <w:textAlignment w:val="center"/>
        <w:rPr>
          <w:rFonts w:ascii="宋体" w:hAnsi="宋体"/>
          <w:color w:val="000000"/>
        </w:rPr>
      </w:pPr>
      <w:r>
        <w:rPr>
          <w:rFonts w:ascii="宋体" w:hAnsi="宋体"/>
          <w:color w:val="000000"/>
        </w:rPr>
        <w:t>A. 东部科技水平高</w:t>
      </w:r>
      <w:r>
        <w:rPr>
          <w:rFonts w:ascii="宋体" w:hAnsi="宋体"/>
          <w:color w:val="000000"/>
        </w:rPr>
        <w:tab/>
      </w:r>
      <w:r>
        <w:rPr>
          <w:rFonts w:ascii="宋体" w:hAnsi="宋体"/>
          <w:color w:val="000000"/>
        </w:rPr>
        <w:t>B. 东部地势起伏小</w:t>
      </w:r>
    </w:p>
    <w:p w14:paraId="1C8C9216">
      <w:pPr>
        <w:tabs>
          <w:tab w:val="left" w:pos="4873"/>
        </w:tabs>
        <w:spacing w:line="360" w:lineRule="auto"/>
        <w:jc w:val="left"/>
        <w:textAlignment w:val="center"/>
        <w:rPr>
          <w:rFonts w:ascii="宋体" w:hAnsi="宋体"/>
          <w:color w:val="000000"/>
        </w:rPr>
      </w:pPr>
      <w:r>
        <w:rPr>
          <w:rFonts w:ascii="宋体" w:hAnsi="宋体"/>
          <w:color w:val="000000"/>
        </w:rPr>
        <w:t>C. 西部人口密度大</w:t>
      </w:r>
      <w:r>
        <w:rPr>
          <w:rFonts w:ascii="宋体" w:hAnsi="宋体"/>
          <w:color w:val="000000"/>
        </w:rPr>
        <w:tab/>
      </w:r>
      <w:r>
        <w:rPr>
          <w:rFonts w:ascii="宋体" w:hAnsi="宋体"/>
          <w:color w:val="000000"/>
        </w:rPr>
        <w:t>D. 西部经济水平低</w:t>
      </w:r>
    </w:p>
    <w:p w14:paraId="6B06216A">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color w:val="000000"/>
        </w:rPr>
        <w:br w:type="textWrapping"/>
      </w:r>
    </w:p>
    <w:p w14:paraId="24E1C097">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EB45FA">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F3AAD4">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664054">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1644A1">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985D80">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3BEF66">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018E4"/>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EF4300"/>
    <w:rsid w:val="00F21C80"/>
    <w:rsid w:val="00F676FD"/>
    <w:rsid w:val="00F72514"/>
    <w:rsid w:val="00FA0944"/>
    <w:rsid w:val="00FB34D2"/>
    <w:rsid w:val="00FB4B17"/>
    <w:rsid w:val="00FC5860"/>
    <w:rsid w:val="00FD377B"/>
    <w:rsid w:val="00FF2D79"/>
    <w:rsid w:val="00FF517A"/>
    <w:rsid w:val="065C6973"/>
    <w:rsid w:val="159C1B35"/>
    <w:rsid w:val="2D9F3D59"/>
    <w:rsid w:val="38274566"/>
    <w:rsid w:val="508133FF"/>
    <w:rsid w:val="5C7A51FC"/>
    <w:rsid w:val="73DE20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4.png"/><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AEE7E4-910F-4D15-BD3D-4939B9F9E2D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2650</Words>
  <Characters>2896</Characters>
  <Lines>22</Lines>
  <Paragraphs>6</Paragraphs>
  <TotalTime>0</TotalTime>
  <ScaleCrop>false</ScaleCrop>
  <LinksUpToDate>false</LinksUpToDate>
  <CharactersWithSpaces>3088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2022-07-12T10:20:00Z</dcterms:created>
  <dc:creator>学科网试题生产平台</dc:creator>
  <dc:description>3018157602103296</dc:description>
  <cp:lastModifiedBy>上帝掷骰子吗</cp:lastModifiedBy>
  <dcterms:modified xsi:type="dcterms:W3CDTF">2024-07-20T15:50:29Z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86109992038943058EBB0B43EC5C69F9</vt:lpwstr>
  </property>
</Properties>
</file>