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8FE125">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10998200</wp:posOffset>
            </wp:positionH>
            <wp:positionV relativeFrom="topMargin">
              <wp:posOffset>12052300</wp:posOffset>
            </wp:positionV>
            <wp:extent cx="482600" cy="457200"/>
            <wp:effectExtent l="0" t="0" r="12700" b="0"/>
            <wp:wrapNone/>
            <wp:docPr id="100036" name="图片 100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6" name="图片 100036"/>
                    <pic:cNvPicPr>
                      <a:picLocks noChangeAspect="1"/>
                    </pic:cNvPicPr>
                  </pic:nvPicPr>
                  <pic:blipFill>
                    <a:blip r:embed="rId10" cstate="print"/>
                    <a:stretch>
                      <a:fillRect/>
                    </a:stretch>
                  </pic:blipFill>
                  <pic:spPr>
                    <a:xfrm>
                      <a:off x="0" y="0"/>
                      <a:ext cx="482600" cy="457200"/>
                    </a:xfrm>
                    <a:prstGeom prst="rect">
                      <a:avLst/>
                    </a:prstGeom>
                  </pic:spPr>
                </pic:pic>
              </a:graphicData>
            </a:graphic>
          </wp:anchor>
        </w:drawing>
      </w:r>
      <w:r>
        <w:rPr>
          <w:rFonts w:ascii="宋体" w:hAnsi="宋体"/>
          <w:b/>
          <w:sz w:val="32"/>
        </w:rPr>
        <w:t>菏泽市二〇二二年初中学业水平考试（中考）</w:t>
      </w:r>
    </w:p>
    <w:p w14:paraId="5A59CD1E">
      <w:pPr>
        <w:spacing w:line="285" w:lineRule="auto"/>
        <w:jc w:val="center"/>
        <w:textAlignment w:val="center"/>
        <w:rPr>
          <w:rFonts w:ascii="宋体" w:hAnsi="宋体"/>
          <w:b/>
          <w:sz w:val="32"/>
        </w:rPr>
      </w:pPr>
      <w:r>
        <w:rPr>
          <w:rFonts w:ascii="宋体" w:hAnsi="宋体"/>
          <w:b/>
          <w:sz w:val="32"/>
        </w:rPr>
        <w:t>地理试题</w:t>
      </w:r>
    </w:p>
    <w:p w14:paraId="063C4523">
      <w:pPr>
        <w:spacing w:line="285" w:lineRule="auto"/>
        <w:jc w:val="left"/>
        <w:textAlignment w:val="center"/>
        <w:rPr>
          <w:rFonts w:ascii="宋体" w:hAnsi="宋体"/>
          <w:b/>
          <w:sz w:val="24"/>
        </w:rPr>
      </w:pPr>
      <w:r>
        <w:rPr>
          <w:rFonts w:ascii="宋体" w:hAnsi="宋体"/>
          <w:b/>
          <w:sz w:val="24"/>
        </w:rPr>
        <w:t>注意事项：</w:t>
      </w:r>
    </w:p>
    <w:p w14:paraId="163F243A">
      <w:pPr>
        <w:spacing w:line="285" w:lineRule="auto"/>
        <w:jc w:val="left"/>
        <w:textAlignment w:val="center"/>
        <w:rPr>
          <w:rFonts w:ascii="宋体" w:hAnsi="宋体"/>
          <w:b/>
          <w:sz w:val="24"/>
        </w:rPr>
      </w:pPr>
      <w:r>
        <w:rPr>
          <w:rFonts w:ascii="宋体" w:hAnsi="宋体"/>
          <w:b/>
          <w:sz w:val="24"/>
        </w:rPr>
        <w:t>1.本试题分选择题和非选择题两部分。选择题5页，20分；非选择题3页，30分；满分共50分。考试时间60分钟。</w:t>
      </w:r>
    </w:p>
    <w:p w14:paraId="06BB891A">
      <w:pPr>
        <w:spacing w:line="285" w:lineRule="auto"/>
        <w:jc w:val="left"/>
        <w:textAlignment w:val="center"/>
        <w:rPr>
          <w:rFonts w:ascii="宋体" w:hAnsi="宋体"/>
          <w:b/>
          <w:sz w:val="24"/>
        </w:rPr>
      </w:pPr>
      <w:r>
        <w:rPr>
          <w:rFonts w:ascii="宋体" w:hAnsi="宋体"/>
          <w:b/>
          <w:sz w:val="24"/>
        </w:rPr>
        <w:t>2.考生须在答题卡规定的答题区域作答，选择题须用2B铅笔填涂，非选择题须用0.5毫米的黑色量水签字笔书写。</w:t>
      </w:r>
    </w:p>
    <w:p w14:paraId="50441F2B">
      <w:pPr>
        <w:spacing w:line="285" w:lineRule="auto"/>
        <w:jc w:val="center"/>
        <w:textAlignment w:val="center"/>
        <w:rPr>
          <w:rFonts w:ascii="宋体" w:hAnsi="宋体"/>
          <w:b/>
          <w:sz w:val="24"/>
        </w:rPr>
      </w:pPr>
      <w:r>
        <w:rPr>
          <w:rFonts w:ascii="宋体" w:hAnsi="宋体"/>
          <w:b/>
          <w:sz w:val="24"/>
        </w:rPr>
        <w:t>选择题（共20分）</w:t>
      </w:r>
    </w:p>
    <w:p w14:paraId="54E186A6">
      <w:pPr>
        <w:spacing w:line="285" w:lineRule="auto"/>
        <w:jc w:val="left"/>
        <w:textAlignment w:val="center"/>
        <w:rPr>
          <w:rFonts w:ascii="宋体" w:hAnsi="宋体"/>
          <w:b/>
          <w:sz w:val="24"/>
        </w:rPr>
      </w:pPr>
      <w:r>
        <w:rPr>
          <w:rFonts w:ascii="宋体" w:hAnsi="宋体"/>
          <w:b/>
          <w:sz w:val="24"/>
        </w:rPr>
        <w:t>一、本大题包括20个小题，每小题1分，共20分。在每小题所列的四个选项中，只有一项最符合题目要求。</w:t>
      </w:r>
    </w:p>
    <w:p w14:paraId="65DF94EC">
      <w:pPr>
        <w:spacing w:line="360" w:lineRule="auto"/>
        <w:ind w:firstLine="420"/>
        <w:jc w:val="left"/>
        <w:textAlignment w:val="center"/>
        <w:rPr>
          <w:rFonts w:ascii="楷体" w:hAnsi="楷体" w:eastAsia="楷体" w:cs="楷体"/>
        </w:rPr>
      </w:pPr>
      <w:r>
        <w:rPr>
          <w:rFonts w:ascii="楷体" w:hAnsi="楷体" w:eastAsia="楷体" w:cs="楷体"/>
        </w:rPr>
        <w:t>图1为我国某地等高线地形图，图2为图1中某地的景观图。读图完成下面小题。</w:t>
      </w:r>
    </w:p>
    <w:p w14:paraId="4D2A9429">
      <w:pPr>
        <w:spacing w:line="360" w:lineRule="auto"/>
        <w:jc w:val="left"/>
        <w:textAlignment w:val="center"/>
      </w:pPr>
      <w:r>
        <w:rPr>
          <w:rFonts w:hint="eastAsia"/>
        </w:rPr>
        <w:drawing>
          <wp:inline distT="0" distB="0" distL="114300" distR="114300">
            <wp:extent cx="2828925" cy="2247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828925" cy="2247900"/>
                    </a:xfrm>
                    <a:prstGeom prst="rect">
                      <a:avLst/>
                    </a:prstGeom>
                  </pic:spPr>
                </pic:pic>
              </a:graphicData>
            </a:graphic>
          </wp:inline>
        </w:drawing>
      </w:r>
      <w:r>
        <w:rPr>
          <w:rFonts w:hint="eastAsia"/>
        </w:rPr>
        <w:drawing>
          <wp:inline distT="0" distB="0" distL="114300" distR="114300">
            <wp:extent cx="1971675" cy="1762125"/>
            <wp:effectExtent l="0" t="0" r="9525"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1971675" cy="1762125"/>
                    </a:xfrm>
                    <a:prstGeom prst="rect">
                      <a:avLst/>
                    </a:prstGeom>
                  </pic:spPr>
                </pic:pic>
              </a:graphicData>
            </a:graphic>
          </wp:inline>
        </w:drawing>
      </w:r>
    </w:p>
    <w:p w14:paraId="408A7706">
      <w:pPr>
        <w:spacing w:line="360" w:lineRule="auto"/>
        <w:jc w:val="left"/>
        <w:textAlignment w:val="center"/>
        <w:rPr>
          <w:rFonts w:ascii="宋体" w:hAnsi="宋体"/>
        </w:rPr>
      </w:pPr>
      <w:r>
        <w:rPr>
          <w:rFonts w:hint="eastAsia"/>
        </w:rPr>
        <w:t xml:space="preserve">1. </w:t>
      </w:r>
      <w:r>
        <w:rPr>
          <w:rFonts w:ascii="宋体" w:hAnsi="宋体"/>
        </w:rPr>
        <w:t>图1所示区域地形类型是（   ）</w:t>
      </w:r>
    </w:p>
    <w:p w14:paraId="45A42CF3">
      <w:pPr>
        <w:tabs>
          <w:tab w:val="left" w:pos="2436"/>
          <w:tab w:val="left" w:pos="4873"/>
          <w:tab w:val="left" w:pos="7309"/>
        </w:tabs>
        <w:spacing w:line="360" w:lineRule="auto"/>
        <w:jc w:val="left"/>
        <w:textAlignment w:val="center"/>
        <w:rPr>
          <w:rFonts w:ascii="宋体" w:hAnsi="宋体"/>
        </w:rPr>
      </w:pPr>
      <w:r>
        <w:rPr>
          <w:rFonts w:hint="eastAsia"/>
        </w:rPr>
        <w:t xml:space="preserve">A. </w:t>
      </w:r>
      <w:r>
        <w:rPr>
          <w:rFonts w:ascii="宋体" w:hAnsi="宋体"/>
        </w:rPr>
        <w:t>高原</w:t>
      </w:r>
      <w:r>
        <w:rPr>
          <w:rFonts w:hint="eastAsia"/>
        </w:rPr>
        <w:tab/>
      </w:r>
      <w:r>
        <w:rPr>
          <w:rFonts w:hint="eastAsia"/>
        </w:rPr>
        <w:t xml:space="preserve">B. </w:t>
      </w:r>
      <w:r>
        <w:rPr>
          <w:rFonts w:ascii="宋体" w:hAnsi="宋体"/>
        </w:rPr>
        <w:t>丘陵</w:t>
      </w:r>
      <w:r>
        <w:rPr>
          <w:rFonts w:hint="eastAsia"/>
        </w:rPr>
        <w:tab/>
      </w:r>
      <w:r>
        <w:rPr>
          <w:rFonts w:hint="eastAsia"/>
        </w:rPr>
        <w:t xml:space="preserve">C. </w:t>
      </w:r>
      <w:r>
        <w:rPr>
          <w:rFonts w:ascii="宋体" w:hAnsi="宋体"/>
        </w:rPr>
        <w:t>盆地</w:t>
      </w:r>
      <w:r>
        <w:rPr>
          <w:rFonts w:hint="eastAsia"/>
        </w:rPr>
        <w:tab/>
      </w:r>
      <w:r>
        <w:rPr>
          <w:rFonts w:hint="eastAsia"/>
        </w:rPr>
        <w:t xml:space="preserve">D. </w:t>
      </w:r>
      <w:r>
        <w:rPr>
          <w:rFonts w:ascii="宋体" w:hAnsi="宋体"/>
        </w:rPr>
        <w:t>山地</w:t>
      </w:r>
    </w:p>
    <w:p w14:paraId="4ED823DC">
      <w:pPr>
        <w:spacing w:line="360" w:lineRule="auto"/>
        <w:jc w:val="left"/>
        <w:textAlignment w:val="center"/>
        <w:rPr>
          <w:rFonts w:ascii="宋体" w:hAnsi="宋体"/>
        </w:rPr>
      </w:pPr>
      <w:r>
        <w:rPr>
          <w:rFonts w:hint="eastAsia"/>
        </w:rPr>
        <w:t xml:space="preserve">2. </w:t>
      </w:r>
      <w:r>
        <w:rPr>
          <w:rFonts w:ascii="宋体" w:hAnsi="宋体"/>
        </w:rPr>
        <w:t>图2景观可见于图1中的（   ）</w:t>
      </w:r>
    </w:p>
    <w:p w14:paraId="4F6A9C18">
      <w:pPr>
        <w:tabs>
          <w:tab w:val="left" w:pos="2436"/>
          <w:tab w:val="left" w:pos="4873"/>
          <w:tab w:val="left" w:pos="7309"/>
        </w:tabs>
        <w:spacing w:line="360" w:lineRule="auto"/>
        <w:jc w:val="left"/>
        <w:textAlignment w:val="center"/>
        <w:rPr>
          <w:rFonts w:ascii="宋体" w:hAnsi="宋体"/>
          <w:color w:val="000000"/>
        </w:rPr>
      </w:pPr>
      <w:r>
        <w:rPr>
          <w:rFonts w:hint="eastAsia"/>
        </w:rPr>
        <w:t>A</w:t>
      </w:r>
      <w:r>
        <w:rPr>
          <w:rFonts w:hint="eastAsia"/>
          <w:position w:val="-22"/>
        </w:rPr>
        <w:drawing>
          <wp:inline distT="0" distB="0" distL="114300" distR="114300">
            <wp:extent cx="31750" cy="88900"/>
            <wp:effectExtent l="0" t="0" r="0" b="0"/>
            <wp:docPr id="100026" name="图片 100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rFonts w:hint="eastAsia"/>
        </w:rPr>
        <w:t xml:space="preserve"> </w:t>
      </w:r>
      <w:r>
        <w:rPr>
          <w:rFonts w:ascii="宋体" w:hAnsi="宋体"/>
        </w:rPr>
        <w:t>甲地</w:t>
      </w:r>
      <w:r>
        <w:rPr>
          <w:rFonts w:hint="eastAsia"/>
        </w:rPr>
        <w:tab/>
      </w:r>
      <w:r>
        <w:rPr>
          <w:rFonts w:hint="eastAsia"/>
        </w:rPr>
        <w:t xml:space="preserve">B. </w:t>
      </w:r>
      <w:r>
        <w:rPr>
          <w:rFonts w:ascii="宋体" w:hAnsi="宋体"/>
        </w:rPr>
        <w:t>乙地</w:t>
      </w:r>
      <w:r>
        <w:rPr>
          <w:rFonts w:hint="eastAsia"/>
        </w:rPr>
        <w:tab/>
      </w:r>
      <w:r>
        <w:rPr>
          <w:rFonts w:hint="eastAsia"/>
        </w:rPr>
        <w:t xml:space="preserve">C. </w:t>
      </w:r>
      <w:r>
        <w:rPr>
          <w:rFonts w:ascii="宋体" w:hAnsi="宋体"/>
        </w:rPr>
        <w:t>丙地</w:t>
      </w:r>
      <w:r>
        <w:rPr>
          <w:rFonts w:hint="eastAsia"/>
        </w:rPr>
        <w:tab/>
      </w:r>
      <w:r>
        <w:rPr>
          <w:rFonts w:hint="eastAsia"/>
        </w:rPr>
        <w:t xml:space="preserve">D. </w:t>
      </w:r>
      <w:r>
        <w:rPr>
          <w:rFonts w:ascii="宋体" w:hAnsi="宋体"/>
        </w:rPr>
        <w:t>丁地</w:t>
      </w:r>
    </w:p>
    <w:p w14:paraId="4DA1540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2022年2月4日（立春），第二十四届冬奥会在国家体育场盛大开幕，开幕式以二十四节气进行倒计时，中国式浪漫惊艳了世界。读地球公转示意图，完成下面小题。</w:t>
      </w:r>
    </w:p>
    <w:p w14:paraId="56053516">
      <w:pPr>
        <w:spacing w:line="360" w:lineRule="auto"/>
        <w:jc w:val="left"/>
        <w:textAlignment w:val="center"/>
        <w:rPr>
          <w:color w:val="000000"/>
        </w:rPr>
      </w:pPr>
      <w:r>
        <w:rPr>
          <w:rFonts w:ascii="宋体" w:hAnsi="宋体"/>
          <w:color w:val="000000"/>
        </w:rPr>
        <w:drawing>
          <wp:inline distT="0" distB="0" distL="114300" distR="114300">
            <wp:extent cx="2857500" cy="17621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857500" cy="1762125"/>
                    </a:xfrm>
                    <a:prstGeom prst="rect">
                      <a:avLst/>
                    </a:prstGeom>
                  </pic:spPr>
                </pic:pic>
              </a:graphicData>
            </a:graphic>
          </wp:inline>
        </w:drawing>
      </w:r>
    </w:p>
    <w:p w14:paraId="78FEDF4D">
      <w:pPr>
        <w:spacing w:line="360" w:lineRule="auto"/>
        <w:jc w:val="left"/>
        <w:textAlignment w:val="center"/>
        <w:rPr>
          <w:rFonts w:ascii="宋体" w:hAnsi="宋体"/>
          <w:color w:val="000000"/>
        </w:rPr>
      </w:pPr>
      <w:r>
        <w:rPr>
          <w:rFonts w:ascii="宋体" w:hAnsi="宋体"/>
          <w:color w:val="000000"/>
        </w:rPr>
        <w:t>3. 开幕式当天，地球在公转轨道上的位置接近图中的（   ）</w:t>
      </w:r>
    </w:p>
    <w:p w14:paraId="064F20E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w:t>
      </w:r>
      <w:r>
        <w:rPr>
          <w:rFonts w:ascii="宋体" w:hAnsi="宋体"/>
          <w:color w:val="000000"/>
        </w:rPr>
        <w:tab/>
      </w:r>
      <w:r>
        <w:rPr>
          <w:rFonts w:ascii="宋体" w:hAnsi="宋体"/>
          <w:color w:val="000000"/>
        </w:rPr>
        <w:t>B. ②</w:t>
      </w:r>
      <w:r>
        <w:rPr>
          <w:rFonts w:ascii="宋体" w:hAnsi="宋体"/>
          <w:color w:val="000000"/>
        </w:rPr>
        <w:tab/>
      </w:r>
      <w:r>
        <w:rPr>
          <w:rFonts w:ascii="宋体" w:hAnsi="宋体"/>
          <w:color w:val="000000"/>
        </w:rPr>
        <w:t>C. ③</w:t>
      </w:r>
      <w:r>
        <w:rPr>
          <w:rFonts w:ascii="宋体" w:hAnsi="宋体"/>
          <w:color w:val="000000"/>
        </w:rPr>
        <w:tab/>
      </w:r>
      <w:r>
        <w:rPr>
          <w:rFonts w:ascii="宋体" w:hAnsi="宋体"/>
          <w:color w:val="000000"/>
        </w:rPr>
        <w:t>D. ④</w:t>
      </w:r>
    </w:p>
    <w:p w14:paraId="0E3627FA">
      <w:pPr>
        <w:spacing w:line="360" w:lineRule="auto"/>
        <w:jc w:val="left"/>
        <w:textAlignment w:val="center"/>
        <w:rPr>
          <w:rFonts w:ascii="宋体" w:hAnsi="宋体"/>
          <w:color w:val="000000"/>
        </w:rPr>
      </w:pPr>
      <w:r>
        <w:rPr>
          <w:rFonts w:ascii="宋体" w:hAnsi="宋体"/>
          <w:color w:val="000000"/>
        </w:rPr>
        <w:t>4. 下列古诗词描述的现象与立春节气对应的是（   ）</w:t>
      </w:r>
    </w:p>
    <w:p w14:paraId="22191FC6">
      <w:pPr>
        <w:tabs>
          <w:tab w:val="left" w:pos="4873"/>
        </w:tabs>
        <w:spacing w:line="360" w:lineRule="auto"/>
        <w:jc w:val="left"/>
        <w:textAlignment w:val="center"/>
        <w:rPr>
          <w:rFonts w:ascii="宋体" w:hAnsi="宋体"/>
          <w:color w:val="000000"/>
        </w:rPr>
      </w:pPr>
      <w:r>
        <w:rPr>
          <w:rFonts w:ascii="宋体" w:hAnsi="宋体"/>
          <w:color w:val="000000"/>
        </w:rPr>
        <w:t>A. 无边落木萧萧下，不尽长江滚滚来</w:t>
      </w:r>
      <w:r>
        <w:rPr>
          <w:rFonts w:ascii="宋体" w:hAnsi="宋体"/>
          <w:color w:val="000000"/>
        </w:rPr>
        <w:tab/>
      </w:r>
      <w:r>
        <w:rPr>
          <w:rFonts w:ascii="宋体" w:hAnsi="宋体"/>
          <w:color w:val="000000"/>
        </w:rPr>
        <w:t>B. 冰伴游鱼跃，和风待柳芳</w:t>
      </w:r>
    </w:p>
    <w:p w14:paraId="4B7DEF94">
      <w:pPr>
        <w:tabs>
          <w:tab w:val="left" w:pos="4873"/>
        </w:tabs>
        <w:spacing w:line="360" w:lineRule="auto"/>
        <w:jc w:val="left"/>
        <w:textAlignment w:val="center"/>
        <w:rPr>
          <w:rFonts w:ascii="宋体" w:hAnsi="宋体"/>
          <w:color w:val="000000"/>
        </w:rPr>
      </w:pPr>
      <w:r>
        <w:rPr>
          <w:rFonts w:ascii="宋体" w:hAnsi="宋体"/>
          <w:color w:val="000000"/>
        </w:rPr>
        <w:t>C. 忽如一夜春风来，千树万树梨花开</w:t>
      </w:r>
      <w:r>
        <w:rPr>
          <w:rFonts w:ascii="宋体" w:hAnsi="宋体"/>
          <w:color w:val="000000"/>
        </w:rPr>
        <w:tab/>
      </w:r>
      <w:r>
        <w:rPr>
          <w:rFonts w:ascii="宋体" w:hAnsi="宋体"/>
          <w:color w:val="000000"/>
        </w:rPr>
        <w:t>D. 荷风送香气，竹露滴清响</w:t>
      </w:r>
    </w:p>
    <w:p w14:paraId="0B14801B">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2022年1月，岛国汤加境内海底火山剧烈喷发，卫星探测显示，火山灰到达了30千米的高度，下图为汤加位置示意图。读图完成下面小题。</w:t>
      </w:r>
    </w:p>
    <w:p w14:paraId="6ED14A14">
      <w:pPr>
        <w:spacing w:line="360" w:lineRule="auto"/>
        <w:jc w:val="left"/>
        <w:textAlignment w:val="center"/>
        <w:rPr>
          <w:color w:val="000000"/>
        </w:rPr>
      </w:pPr>
      <w:r>
        <w:rPr>
          <w:rFonts w:ascii="宋体" w:hAnsi="宋体"/>
          <w:color w:val="000000"/>
        </w:rPr>
        <w:drawing>
          <wp:inline distT="0" distB="0" distL="114300" distR="114300">
            <wp:extent cx="3162300" cy="22383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3162300" cy="2238375"/>
                    </a:xfrm>
                    <a:prstGeom prst="rect">
                      <a:avLst/>
                    </a:prstGeom>
                  </pic:spPr>
                </pic:pic>
              </a:graphicData>
            </a:graphic>
          </wp:inline>
        </w:drawing>
      </w:r>
    </w:p>
    <w:p w14:paraId="33ABBFDB">
      <w:pPr>
        <w:spacing w:line="360" w:lineRule="auto"/>
        <w:jc w:val="left"/>
        <w:textAlignment w:val="center"/>
        <w:rPr>
          <w:rFonts w:ascii="宋体" w:hAnsi="宋体"/>
          <w:color w:val="000000"/>
        </w:rPr>
      </w:pPr>
      <w:r>
        <w:rPr>
          <w:rFonts w:ascii="宋体" w:hAnsi="宋体"/>
          <w:color w:val="000000"/>
        </w:rPr>
        <w:t>5. 汤加位于（   ）</w:t>
      </w:r>
    </w:p>
    <w:p w14:paraId="50A25B3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东半球</w:t>
      </w:r>
      <w:r>
        <w:rPr>
          <w:rFonts w:ascii="宋体" w:hAnsi="宋体"/>
          <w:color w:val="000000"/>
        </w:rPr>
        <w:tab/>
      </w:r>
      <w:r>
        <w:rPr>
          <w:rFonts w:ascii="宋体" w:hAnsi="宋体"/>
          <w:color w:val="000000"/>
        </w:rPr>
        <w:t>B. 南温带</w:t>
      </w:r>
      <w:r>
        <w:rPr>
          <w:rFonts w:ascii="宋体" w:hAnsi="宋体"/>
          <w:color w:val="000000"/>
        </w:rPr>
        <w:tab/>
      </w:r>
      <w:r>
        <w:rPr>
          <w:rFonts w:ascii="宋体" w:hAnsi="宋体"/>
          <w:color w:val="000000"/>
        </w:rPr>
        <w:t>C. 低纬地区</w:t>
      </w:r>
      <w:r>
        <w:rPr>
          <w:rFonts w:ascii="宋体" w:hAnsi="宋体"/>
          <w:color w:val="000000"/>
        </w:rPr>
        <w:tab/>
      </w:r>
      <w:r>
        <w:rPr>
          <w:rFonts w:ascii="宋体" w:hAnsi="宋体"/>
          <w:color w:val="000000"/>
        </w:rPr>
        <w:t>D. 大西洋</w:t>
      </w:r>
    </w:p>
    <w:p w14:paraId="245FB3C8">
      <w:pPr>
        <w:spacing w:line="360" w:lineRule="auto"/>
        <w:jc w:val="left"/>
        <w:textAlignment w:val="center"/>
        <w:rPr>
          <w:rFonts w:ascii="宋体" w:hAnsi="宋体"/>
          <w:color w:val="000000"/>
        </w:rPr>
      </w:pPr>
      <w:r>
        <w:rPr>
          <w:rFonts w:ascii="宋体" w:hAnsi="宋体"/>
          <w:color w:val="000000"/>
        </w:rPr>
        <w:t>6. 汤加火山、地震频发</w:t>
      </w:r>
      <w:r>
        <w:rPr>
          <w:rFonts w:ascii="宋体" w:hAnsi="宋体"/>
          <w:color w:val="000000"/>
        </w:rPr>
        <w:drawing>
          <wp:inline distT="0" distB="0" distL="114300" distR="114300">
            <wp:extent cx="133350" cy="177800"/>
            <wp:effectExtent l="0" t="0" r="0" b="13335"/>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主要原因是（   ）</w:t>
      </w:r>
    </w:p>
    <w:p w14:paraId="0579570F">
      <w:pPr>
        <w:tabs>
          <w:tab w:val="left" w:pos="4873"/>
        </w:tabs>
        <w:spacing w:line="360" w:lineRule="auto"/>
        <w:jc w:val="left"/>
        <w:textAlignment w:val="center"/>
        <w:rPr>
          <w:rFonts w:ascii="宋体" w:hAnsi="宋体"/>
          <w:color w:val="000000"/>
        </w:rPr>
      </w:pPr>
      <w:r>
        <w:rPr>
          <w:rFonts w:ascii="宋体" w:hAnsi="宋体"/>
          <w:color w:val="000000"/>
        </w:rPr>
        <w:t>A. 位于板块内部，地壳活跃</w:t>
      </w:r>
      <w:r>
        <w:rPr>
          <w:rFonts w:ascii="宋体" w:hAnsi="宋体"/>
          <w:color w:val="000000"/>
        </w:rPr>
        <w:tab/>
      </w:r>
      <w:r>
        <w:rPr>
          <w:rFonts w:ascii="宋体" w:hAnsi="宋体"/>
          <w:color w:val="000000"/>
        </w:rPr>
        <w:t>B. 位于板块碰撞地带，地壳稳定</w:t>
      </w:r>
    </w:p>
    <w:p w14:paraId="702446CE">
      <w:pPr>
        <w:tabs>
          <w:tab w:val="left" w:pos="4873"/>
        </w:tabs>
        <w:spacing w:line="360" w:lineRule="auto"/>
        <w:jc w:val="left"/>
        <w:textAlignment w:val="center"/>
        <w:rPr>
          <w:rFonts w:ascii="宋体" w:hAnsi="宋体"/>
          <w:color w:val="000000"/>
        </w:rPr>
      </w:pPr>
      <w:r>
        <w:rPr>
          <w:rFonts w:ascii="宋体" w:hAnsi="宋体"/>
          <w:color w:val="000000"/>
        </w:rPr>
        <w:t>C. 位于板块张裂地带，地壳活跃</w:t>
      </w:r>
      <w:r>
        <w:rPr>
          <w:rFonts w:ascii="宋体" w:hAnsi="宋体"/>
          <w:color w:val="000000"/>
        </w:rPr>
        <w:tab/>
      </w:r>
      <w:r>
        <w:rPr>
          <w:rFonts w:ascii="宋体" w:hAnsi="宋体"/>
          <w:color w:val="000000"/>
        </w:rPr>
        <w:t>D. 位于板块碰撞地带，地壳活跃</w:t>
      </w:r>
    </w:p>
    <w:p w14:paraId="38F75A3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热带季风气候对南亚的农业生产有着重要影响。读南亚年降水量分布图（左图）和南亚主要农作物分布图（右图），完成下面小题。</w:t>
      </w:r>
    </w:p>
    <w:p w14:paraId="20F5D12A">
      <w:pPr>
        <w:spacing w:line="360" w:lineRule="auto"/>
        <w:jc w:val="left"/>
        <w:textAlignment w:val="center"/>
        <w:rPr>
          <w:color w:val="000000"/>
        </w:rPr>
      </w:pPr>
      <w:r>
        <w:rPr>
          <w:rFonts w:ascii="宋体" w:hAnsi="宋体"/>
          <w:color w:val="000000"/>
        </w:rPr>
        <w:drawing>
          <wp:inline distT="0" distB="0" distL="114300" distR="114300">
            <wp:extent cx="2200275" cy="251460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200275" cy="2514600"/>
                    </a:xfrm>
                    <a:prstGeom prst="rect">
                      <a:avLst/>
                    </a:prstGeom>
                  </pic:spPr>
                </pic:pic>
              </a:graphicData>
            </a:graphic>
          </wp:inline>
        </w:drawing>
      </w:r>
      <w:r>
        <w:rPr>
          <w:rFonts w:ascii="宋体" w:hAnsi="宋体"/>
          <w:color w:val="000000"/>
        </w:rPr>
        <w:drawing>
          <wp:inline distT="0" distB="0" distL="114300" distR="114300">
            <wp:extent cx="2219325" cy="24955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2219325" cy="2495550"/>
                    </a:xfrm>
                    <a:prstGeom prst="rect">
                      <a:avLst/>
                    </a:prstGeom>
                  </pic:spPr>
                </pic:pic>
              </a:graphicData>
            </a:graphic>
          </wp:inline>
        </w:drawing>
      </w:r>
    </w:p>
    <w:p w14:paraId="53F25C95">
      <w:pPr>
        <w:spacing w:line="360" w:lineRule="auto"/>
        <w:jc w:val="left"/>
        <w:textAlignment w:val="center"/>
        <w:rPr>
          <w:rFonts w:ascii="宋体" w:hAnsi="宋体"/>
          <w:color w:val="000000"/>
        </w:rPr>
      </w:pPr>
      <w:r>
        <w:rPr>
          <w:rFonts w:ascii="宋体" w:hAnsi="宋体"/>
          <w:color w:val="000000"/>
        </w:rPr>
        <w:t>7. 降水对南亚主要农作物分布的影响，表现为（   ）</w:t>
      </w:r>
    </w:p>
    <w:p w14:paraId="648079F2">
      <w:pPr>
        <w:spacing w:line="360" w:lineRule="auto"/>
        <w:jc w:val="left"/>
        <w:textAlignment w:val="center"/>
        <w:rPr>
          <w:rFonts w:ascii="宋体" w:hAnsi="宋体"/>
          <w:color w:val="000000"/>
        </w:rPr>
      </w:pPr>
      <w:r>
        <w:rPr>
          <w:rFonts w:ascii="宋体" w:hAnsi="宋体"/>
          <w:color w:val="000000"/>
        </w:rPr>
        <w:t>A. 水稻主要分布于西北部和沿海地区，这里降水较多</w:t>
      </w:r>
    </w:p>
    <w:p w14:paraId="4F6482DB">
      <w:pPr>
        <w:spacing w:line="360" w:lineRule="auto"/>
        <w:jc w:val="left"/>
        <w:textAlignment w:val="center"/>
        <w:rPr>
          <w:rFonts w:ascii="宋体" w:hAnsi="宋体"/>
          <w:color w:val="000000"/>
        </w:rPr>
      </w:pPr>
      <w:r>
        <w:rPr>
          <w:rFonts w:ascii="宋体" w:hAnsi="宋体"/>
          <w:color w:val="000000"/>
        </w:rPr>
        <w:t>B. 小麦主要分布于东北部地区，这里降水较少</w:t>
      </w:r>
    </w:p>
    <w:p w14:paraId="64FBC9E6">
      <w:pPr>
        <w:spacing w:line="360" w:lineRule="auto"/>
        <w:jc w:val="left"/>
        <w:textAlignment w:val="center"/>
        <w:rPr>
          <w:rFonts w:ascii="宋体" w:hAnsi="宋体"/>
          <w:color w:val="000000"/>
        </w:rPr>
      </w:pPr>
      <w:r>
        <w:rPr>
          <w:rFonts w:ascii="宋体" w:hAnsi="宋体"/>
          <w:color w:val="000000"/>
        </w:rPr>
        <w:t>C. 棉花主要分布于德干高原西部，这里降水较少</w:t>
      </w:r>
    </w:p>
    <w:p w14:paraId="01444EFD">
      <w:pPr>
        <w:spacing w:line="360" w:lineRule="auto"/>
        <w:jc w:val="left"/>
        <w:textAlignment w:val="center"/>
        <w:rPr>
          <w:rFonts w:ascii="宋体" w:hAnsi="宋体"/>
          <w:color w:val="000000"/>
        </w:rPr>
      </w:pPr>
      <w:r>
        <w:rPr>
          <w:rFonts w:ascii="宋体" w:hAnsi="宋体"/>
          <w:color w:val="000000"/>
        </w:rPr>
        <w:t>D. 黄麻主要分布于西北部地区，这里降水丰富</w:t>
      </w:r>
    </w:p>
    <w:p w14:paraId="4E88C975">
      <w:pPr>
        <w:spacing w:line="360" w:lineRule="auto"/>
        <w:jc w:val="left"/>
        <w:textAlignment w:val="center"/>
        <w:rPr>
          <w:rFonts w:ascii="宋体" w:hAnsi="宋体"/>
          <w:color w:val="000000"/>
        </w:rPr>
      </w:pPr>
      <w:r>
        <w:rPr>
          <w:rFonts w:ascii="宋体" w:hAnsi="宋体"/>
          <w:color w:val="000000"/>
        </w:rPr>
        <w:t>8. 西南季风决定着南亚农业的丰歉，下图中对应的内容分别是（   ）</w:t>
      </w:r>
    </w:p>
    <w:p w14:paraId="5B2A2339">
      <w:pPr>
        <w:spacing w:line="360" w:lineRule="auto"/>
        <w:jc w:val="left"/>
        <w:textAlignment w:val="center"/>
        <w:rPr>
          <w:color w:val="000000"/>
        </w:rPr>
      </w:pPr>
      <w:r>
        <w:rPr>
          <w:rFonts w:ascii="宋体" w:hAnsi="宋体"/>
          <w:color w:val="000000"/>
        </w:rPr>
        <w:drawing>
          <wp:inline distT="0" distB="0" distL="114300" distR="114300">
            <wp:extent cx="4114800" cy="9810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4114800" cy="981075"/>
                    </a:xfrm>
                    <a:prstGeom prst="rect">
                      <a:avLst/>
                    </a:prstGeom>
                  </pic:spPr>
                </pic:pic>
              </a:graphicData>
            </a:graphic>
          </wp:inline>
        </w:drawing>
      </w:r>
    </w:p>
    <w:p w14:paraId="581EC58B">
      <w:pPr>
        <w:tabs>
          <w:tab w:val="left" w:pos="4873"/>
        </w:tabs>
        <w:spacing w:line="360" w:lineRule="auto"/>
        <w:jc w:val="left"/>
        <w:textAlignment w:val="center"/>
        <w:rPr>
          <w:rFonts w:ascii="宋体" w:hAnsi="宋体"/>
          <w:color w:val="000000"/>
        </w:rPr>
      </w:pPr>
      <w:r>
        <w:rPr>
          <w:rFonts w:ascii="宋体" w:hAnsi="宋体"/>
          <w:color w:val="000000"/>
        </w:rPr>
        <w:t>A. 偏多  偏少  旱灾  较长</w:t>
      </w:r>
      <w:r>
        <w:rPr>
          <w:rFonts w:ascii="宋体" w:hAnsi="宋体"/>
          <w:color w:val="000000"/>
        </w:rPr>
        <w:tab/>
      </w:r>
      <w:r>
        <w:rPr>
          <w:rFonts w:ascii="宋体" w:hAnsi="宋体"/>
          <w:color w:val="000000"/>
        </w:rPr>
        <w:t>B. 适中  偏多  涝灾  较短</w:t>
      </w:r>
    </w:p>
    <w:p w14:paraId="1A0687A6">
      <w:pPr>
        <w:tabs>
          <w:tab w:val="left" w:pos="4873"/>
        </w:tabs>
        <w:spacing w:line="360" w:lineRule="auto"/>
        <w:jc w:val="left"/>
        <w:textAlignment w:val="center"/>
        <w:rPr>
          <w:rFonts w:ascii="宋体" w:hAnsi="宋体"/>
          <w:color w:val="000000"/>
        </w:rPr>
      </w:pPr>
      <w:r>
        <w:rPr>
          <w:rFonts w:ascii="宋体" w:hAnsi="宋体"/>
          <w:color w:val="000000"/>
        </w:rPr>
        <w:t>C. 偏少  适中  涝灾  较短</w:t>
      </w:r>
      <w:r>
        <w:rPr>
          <w:rFonts w:ascii="宋体" w:hAnsi="宋体"/>
          <w:color w:val="000000"/>
        </w:rPr>
        <w:tab/>
      </w:r>
      <w:r>
        <w:rPr>
          <w:rFonts w:ascii="宋体" w:hAnsi="宋体"/>
          <w:color w:val="000000"/>
        </w:rPr>
        <w:t>D. 适中  偏少  旱灾  较长</w:t>
      </w:r>
    </w:p>
    <w:p w14:paraId="3478496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据报道，2022年3月15日，南极地区约1200平方千米的康格冰架发生崩解，这是历史上首次有这么大冰块坍塌。读康格冰架在南极地区的位置示意围，完成下面小题。</w:t>
      </w:r>
    </w:p>
    <w:p w14:paraId="4C2444E9">
      <w:pPr>
        <w:spacing w:line="360" w:lineRule="auto"/>
        <w:jc w:val="left"/>
        <w:textAlignment w:val="center"/>
        <w:rPr>
          <w:color w:val="000000"/>
        </w:rPr>
      </w:pPr>
      <w:r>
        <w:rPr>
          <w:rFonts w:ascii="宋体" w:hAnsi="宋体"/>
          <w:color w:val="000000"/>
        </w:rPr>
        <w:drawing>
          <wp:inline distT="0" distB="0" distL="114300" distR="114300">
            <wp:extent cx="2952750" cy="2447925"/>
            <wp:effectExtent l="0" t="0" r="0" b="9525"/>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2952750" cy="2447925"/>
                    </a:xfrm>
                    <a:prstGeom prst="rect">
                      <a:avLst/>
                    </a:prstGeom>
                  </pic:spPr>
                </pic:pic>
              </a:graphicData>
            </a:graphic>
          </wp:inline>
        </w:drawing>
      </w:r>
    </w:p>
    <w:p w14:paraId="01C50BC5">
      <w:pPr>
        <w:spacing w:line="360" w:lineRule="auto"/>
        <w:jc w:val="left"/>
        <w:textAlignment w:val="center"/>
        <w:rPr>
          <w:rFonts w:ascii="宋体" w:hAnsi="宋体"/>
          <w:color w:val="000000"/>
        </w:rPr>
      </w:pPr>
      <w:r>
        <w:rPr>
          <w:rFonts w:ascii="宋体" w:hAnsi="宋体"/>
          <w:color w:val="000000"/>
        </w:rPr>
        <w:t>9. 康格冰架位于泰山站的（   ）</w:t>
      </w:r>
    </w:p>
    <w:p w14:paraId="47C9111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东北方向</w:t>
      </w:r>
      <w:r>
        <w:rPr>
          <w:rFonts w:ascii="宋体" w:hAnsi="宋体"/>
          <w:color w:val="000000"/>
        </w:rPr>
        <w:tab/>
      </w:r>
      <w:r>
        <w:rPr>
          <w:rFonts w:ascii="宋体" w:hAnsi="宋体"/>
          <w:color w:val="000000"/>
        </w:rPr>
        <w:t>B. 东南方向</w:t>
      </w:r>
      <w:r>
        <w:rPr>
          <w:rFonts w:ascii="宋体" w:hAnsi="宋体"/>
          <w:color w:val="000000"/>
        </w:rPr>
        <w:tab/>
      </w:r>
      <w:r>
        <w:rPr>
          <w:rFonts w:ascii="宋体" w:hAnsi="宋体"/>
          <w:color w:val="000000"/>
        </w:rPr>
        <w:t>C. 西北方向</w:t>
      </w:r>
      <w:r>
        <w:rPr>
          <w:rFonts w:ascii="宋体" w:hAnsi="宋体"/>
          <w:color w:val="000000"/>
        </w:rPr>
        <w:tab/>
      </w:r>
      <w:r>
        <w:rPr>
          <w:rFonts w:ascii="宋体" w:hAnsi="宋体"/>
          <w:color w:val="000000"/>
        </w:rPr>
        <w:t>D. 西南方向</w:t>
      </w:r>
    </w:p>
    <w:p w14:paraId="623D3C5A">
      <w:pPr>
        <w:spacing w:line="360" w:lineRule="auto"/>
        <w:jc w:val="left"/>
        <w:textAlignment w:val="center"/>
        <w:rPr>
          <w:rFonts w:ascii="宋体" w:hAnsi="宋体"/>
          <w:color w:val="000000"/>
        </w:rPr>
      </w:pPr>
      <w:r>
        <w:rPr>
          <w:rFonts w:ascii="宋体" w:hAnsi="宋体"/>
          <w:color w:val="000000"/>
        </w:rPr>
        <w:t>10. 造成康格冰架崩解最可能的原因是该地（   ）</w:t>
      </w:r>
    </w:p>
    <w:p w14:paraId="770C0F07">
      <w:pPr>
        <w:tabs>
          <w:tab w:val="left" w:pos="4873"/>
        </w:tabs>
        <w:spacing w:line="360" w:lineRule="auto"/>
        <w:jc w:val="left"/>
        <w:textAlignment w:val="center"/>
        <w:rPr>
          <w:rFonts w:ascii="宋体" w:hAnsi="宋体"/>
          <w:color w:val="000000"/>
        </w:rPr>
      </w:pPr>
      <w:r>
        <w:rPr>
          <w:rFonts w:ascii="宋体" w:hAnsi="宋体"/>
          <w:color w:val="000000"/>
        </w:rPr>
        <w:t>A. 地壳比较活跃，火山、地震频发</w:t>
      </w:r>
      <w:r>
        <w:rPr>
          <w:rFonts w:ascii="宋体" w:hAnsi="宋体"/>
          <w:color w:val="000000"/>
        </w:rPr>
        <w:tab/>
      </w:r>
      <w:r>
        <w:rPr>
          <w:rFonts w:ascii="宋体" w:hAnsi="宋体"/>
          <w:color w:val="000000"/>
        </w:rPr>
        <w:t>B. 全球气候变暖，冰架发生松动</w:t>
      </w:r>
    </w:p>
    <w:p w14:paraId="0FD0ADF3">
      <w:pPr>
        <w:tabs>
          <w:tab w:val="left" w:pos="4873"/>
        </w:tabs>
        <w:spacing w:line="360" w:lineRule="auto"/>
        <w:jc w:val="left"/>
        <w:textAlignment w:val="center"/>
        <w:rPr>
          <w:rFonts w:ascii="宋体" w:hAnsi="宋体"/>
          <w:color w:val="000000"/>
        </w:rPr>
      </w:pPr>
      <w:r>
        <w:rPr>
          <w:rFonts w:ascii="宋体" w:hAnsi="宋体"/>
          <w:color w:val="000000"/>
        </w:rPr>
        <w:t>C. 降雪异常增多，冰架自身重力增大</w:t>
      </w:r>
      <w:r>
        <w:rPr>
          <w:rFonts w:ascii="宋体" w:hAnsi="宋体"/>
          <w:color w:val="000000"/>
        </w:rPr>
        <w:tab/>
      </w:r>
      <w:r>
        <w:rPr>
          <w:rFonts w:ascii="宋体" w:hAnsi="宋体"/>
          <w:color w:val="000000"/>
        </w:rPr>
        <w:t>D. 科考活动频繁，破坏冰架稳定</w:t>
      </w:r>
    </w:p>
    <w:p w14:paraId="6DBCC1A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长城是人类文明史上最伟大的建筑工程之一，它东起鸭绿江边，经山海关西至嘉峪关。读长城主体部分位置示意图，完成下面小题。</w:t>
      </w:r>
    </w:p>
    <w:p w14:paraId="3F34A46C">
      <w:pPr>
        <w:spacing w:line="360" w:lineRule="auto"/>
        <w:jc w:val="left"/>
        <w:textAlignment w:val="center"/>
        <w:rPr>
          <w:color w:val="000000"/>
        </w:rPr>
      </w:pPr>
      <w:r>
        <w:rPr>
          <w:rFonts w:ascii="宋体" w:hAnsi="宋体"/>
          <w:color w:val="000000"/>
        </w:rPr>
        <w:drawing>
          <wp:inline distT="0" distB="0" distL="114300" distR="114300">
            <wp:extent cx="3781425" cy="20097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3781425" cy="2009775"/>
                    </a:xfrm>
                    <a:prstGeom prst="rect">
                      <a:avLst/>
                    </a:prstGeom>
                  </pic:spPr>
                </pic:pic>
              </a:graphicData>
            </a:graphic>
          </wp:inline>
        </w:drawing>
      </w:r>
    </w:p>
    <w:p w14:paraId="566321E8">
      <w:pPr>
        <w:spacing w:line="360" w:lineRule="auto"/>
        <w:jc w:val="left"/>
        <w:textAlignment w:val="center"/>
        <w:rPr>
          <w:rFonts w:ascii="宋体" w:hAnsi="宋体"/>
          <w:color w:val="000000"/>
        </w:rPr>
      </w:pPr>
      <w:r>
        <w:rPr>
          <w:rFonts w:ascii="宋体" w:hAnsi="宋体"/>
          <w:color w:val="000000"/>
        </w:rPr>
        <w:t>11. 长城最西端关隘——嘉峪关所在省级行政区</w:t>
      </w:r>
      <w:r>
        <w:rPr>
          <w:rFonts w:ascii="宋体" w:hAnsi="宋体"/>
          <w:color w:val="000000"/>
        </w:rPr>
        <w:drawing>
          <wp:inline distT="0" distB="0" distL="114300" distR="114300">
            <wp:extent cx="133350" cy="177800"/>
            <wp:effectExtent l="0" t="0" r="0" b="13335"/>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简称是（   ）</w:t>
      </w:r>
    </w:p>
    <w:p w14:paraId="4A18D6D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宁</w:t>
      </w:r>
      <w:r>
        <w:rPr>
          <w:rFonts w:ascii="宋体" w:hAnsi="宋体"/>
          <w:color w:val="000000"/>
        </w:rPr>
        <w:tab/>
      </w:r>
      <w:r>
        <w:rPr>
          <w:rFonts w:ascii="宋体" w:hAnsi="宋体"/>
          <w:color w:val="000000"/>
        </w:rPr>
        <w:t>B. 陕</w:t>
      </w:r>
      <w:r>
        <w:rPr>
          <w:rFonts w:ascii="宋体" w:hAnsi="宋体"/>
          <w:color w:val="000000"/>
        </w:rPr>
        <w:tab/>
      </w:r>
      <w:r>
        <w:rPr>
          <w:rFonts w:ascii="宋体" w:hAnsi="宋体"/>
          <w:color w:val="000000"/>
        </w:rPr>
        <w:t>C. 甘</w:t>
      </w:r>
      <w:r>
        <w:rPr>
          <w:rFonts w:ascii="宋体" w:hAnsi="宋体"/>
          <w:color w:val="000000"/>
        </w:rPr>
        <w:tab/>
      </w:r>
      <w:r>
        <w:rPr>
          <w:rFonts w:ascii="宋体" w:hAnsi="宋体"/>
          <w:color w:val="000000"/>
        </w:rPr>
        <w:t>D. 青</w:t>
      </w:r>
    </w:p>
    <w:p w14:paraId="76D7DC98">
      <w:pPr>
        <w:spacing w:line="360" w:lineRule="auto"/>
        <w:jc w:val="left"/>
        <w:textAlignment w:val="center"/>
        <w:rPr>
          <w:rFonts w:ascii="宋体" w:hAnsi="宋体"/>
          <w:color w:val="000000"/>
        </w:rPr>
      </w:pPr>
      <w:r>
        <w:rPr>
          <w:rFonts w:ascii="宋体" w:hAnsi="宋体"/>
          <w:color w:val="000000"/>
        </w:rPr>
        <w:t>12. 长城自西向东跨越了我国（   ）</w:t>
      </w:r>
    </w:p>
    <w:p w14:paraId="07C16C91">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地势第一、二阶梯</w:t>
      </w:r>
      <w:r>
        <w:rPr>
          <w:rFonts w:ascii="宋体" w:hAnsi="宋体"/>
          <w:color w:val="000000"/>
        </w:rPr>
        <w:tab/>
      </w:r>
      <w:r>
        <w:rPr>
          <w:rFonts w:ascii="宋体" w:hAnsi="宋体"/>
          <w:color w:val="000000"/>
        </w:rPr>
        <w:t>B. 地势第二、三阶梯</w:t>
      </w:r>
      <w:r>
        <w:rPr>
          <w:rFonts w:ascii="宋体" w:hAnsi="宋体"/>
          <w:color w:val="000000"/>
        </w:rPr>
        <w:tab/>
      </w:r>
      <w:r>
        <w:rPr>
          <w:rFonts w:ascii="宋体" w:hAnsi="宋体"/>
          <w:color w:val="000000"/>
        </w:rPr>
        <w:t>C. 暖温带与亚热带</w:t>
      </w:r>
      <w:r>
        <w:rPr>
          <w:rFonts w:ascii="宋体" w:hAnsi="宋体"/>
          <w:color w:val="000000"/>
        </w:rPr>
        <w:tab/>
      </w:r>
      <w:r>
        <w:rPr>
          <w:rFonts w:ascii="宋体" w:hAnsi="宋体"/>
          <w:color w:val="000000"/>
        </w:rPr>
        <w:t>D. 热带与亚热带</w:t>
      </w:r>
    </w:p>
    <w:p w14:paraId="17FAC62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2021年某日，位于山东省武城县的六五河节制闸开启，南水北调东线一期北延应急供水工程正式向河北、天津供水。读南水北调东线示意图，完成下面小题。</w:t>
      </w:r>
    </w:p>
    <w:p w14:paraId="03A13F24">
      <w:pPr>
        <w:spacing w:line="360" w:lineRule="auto"/>
        <w:jc w:val="left"/>
        <w:textAlignment w:val="center"/>
        <w:rPr>
          <w:color w:val="000000"/>
        </w:rPr>
      </w:pPr>
      <w:r>
        <w:rPr>
          <w:rFonts w:ascii="宋体" w:hAnsi="宋体"/>
          <w:color w:val="000000"/>
        </w:rPr>
        <w:drawing>
          <wp:inline distT="0" distB="0" distL="114300" distR="114300">
            <wp:extent cx="2047875" cy="30003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2047875" cy="3000375"/>
                    </a:xfrm>
                    <a:prstGeom prst="rect">
                      <a:avLst/>
                    </a:prstGeom>
                  </pic:spPr>
                </pic:pic>
              </a:graphicData>
            </a:graphic>
          </wp:inline>
        </w:drawing>
      </w:r>
    </w:p>
    <w:p w14:paraId="2AABAC85">
      <w:pPr>
        <w:spacing w:line="360" w:lineRule="auto"/>
        <w:jc w:val="left"/>
        <w:textAlignment w:val="center"/>
        <w:rPr>
          <w:rFonts w:ascii="宋体" w:hAnsi="宋体"/>
          <w:color w:val="000000"/>
        </w:rPr>
      </w:pPr>
      <w:r>
        <w:rPr>
          <w:rFonts w:ascii="宋体" w:hAnsi="宋体"/>
          <w:color w:val="000000"/>
        </w:rPr>
        <w:t>13. 南水北调东线一期北延应急供水工程向河北、天津调水的时间一般在每年的（   ）</w:t>
      </w:r>
    </w:p>
    <w:p w14:paraId="064AEB53">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3~5月</w:t>
      </w:r>
      <w:r>
        <w:rPr>
          <w:rFonts w:ascii="宋体" w:hAnsi="宋体"/>
          <w:color w:val="000000"/>
        </w:rPr>
        <w:tab/>
      </w:r>
      <w:r>
        <w:rPr>
          <w:rFonts w:ascii="宋体" w:hAnsi="宋体"/>
          <w:color w:val="000000"/>
        </w:rPr>
        <w:t>B. 6~8月</w:t>
      </w:r>
      <w:r>
        <w:rPr>
          <w:rFonts w:ascii="宋体" w:hAnsi="宋体"/>
          <w:color w:val="000000"/>
        </w:rPr>
        <w:tab/>
      </w:r>
      <w:r>
        <w:rPr>
          <w:rFonts w:ascii="宋体" w:hAnsi="宋体"/>
          <w:color w:val="000000"/>
        </w:rPr>
        <w:t>C. 9~11月</w:t>
      </w:r>
      <w:r>
        <w:rPr>
          <w:rFonts w:ascii="宋体" w:hAnsi="宋体"/>
          <w:color w:val="000000"/>
        </w:rPr>
        <w:tab/>
      </w:r>
      <w:r>
        <w:rPr>
          <w:rFonts w:ascii="宋体" w:hAnsi="宋体"/>
          <w:color w:val="000000"/>
        </w:rPr>
        <w:t>D. 12~2月</w:t>
      </w:r>
    </w:p>
    <w:p w14:paraId="1CCA58E2">
      <w:pPr>
        <w:spacing w:line="360" w:lineRule="auto"/>
        <w:jc w:val="left"/>
        <w:textAlignment w:val="center"/>
        <w:rPr>
          <w:rFonts w:ascii="宋体" w:hAnsi="宋体"/>
          <w:color w:val="000000"/>
        </w:rPr>
      </w:pPr>
      <w:r>
        <w:rPr>
          <w:rFonts w:ascii="宋体" w:hAnsi="宋体"/>
          <w:color w:val="000000"/>
        </w:rPr>
        <w:t>14. 向河北、天津应急调水产生的积极影响是（   ）</w:t>
      </w:r>
    </w:p>
    <w:p w14:paraId="7AA82787">
      <w:pPr>
        <w:spacing w:line="360" w:lineRule="auto"/>
        <w:jc w:val="left"/>
        <w:textAlignment w:val="center"/>
        <w:rPr>
          <w:rFonts w:ascii="宋体" w:hAnsi="宋体"/>
          <w:color w:val="000000"/>
        </w:rPr>
      </w:pPr>
      <w:r>
        <w:rPr>
          <w:rFonts w:ascii="宋体" w:hAnsi="宋体"/>
          <w:color w:val="000000"/>
        </w:rPr>
        <w:t>①缓解华北地区地下水的超采状况</w:t>
      </w:r>
      <w:r>
        <w:rPr>
          <w:color w:val="000000"/>
        </w:rPr>
        <w:t xml:space="preserve">    </w:t>
      </w:r>
      <w:r>
        <w:rPr>
          <w:rFonts w:ascii="宋体" w:hAnsi="宋体"/>
          <w:color w:val="000000"/>
        </w:rPr>
        <w:t>②缓解黄河流城水资源短缺局面</w:t>
      </w:r>
    </w:p>
    <w:p w14:paraId="1021F6FE">
      <w:pPr>
        <w:spacing w:line="360" w:lineRule="auto"/>
        <w:jc w:val="left"/>
        <w:textAlignment w:val="center"/>
        <w:rPr>
          <w:rFonts w:ascii="宋体" w:hAnsi="宋体"/>
          <w:color w:val="000000"/>
        </w:rPr>
      </w:pPr>
      <w:r>
        <w:rPr>
          <w:rFonts w:ascii="宋体" w:hAnsi="宋体"/>
          <w:color w:val="000000"/>
        </w:rPr>
        <w:t>③彻底解决河北、天津用水紧张状况</w:t>
      </w:r>
      <w:r>
        <w:rPr>
          <w:color w:val="000000"/>
        </w:rPr>
        <w:t xml:space="preserve">    </w:t>
      </w:r>
      <w:r>
        <w:rPr>
          <w:rFonts w:ascii="宋体" w:hAnsi="宋体"/>
          <w:color w:val="000000"/>
        </w:rPr>
        <w:t>④向河北、天津河湖湿地补水，改善生态环境</w:t>
      </w:r>
    </w:p>
    <w:p w14:paraId="635BAC3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②③</w:t>
      </w:r>
      <w:r>
        <w:rPr>
          <w:rFonts w:ascii="宋体" w:hAnsi="宋体"/>
          <w:color w:val="000000"/>
        </w:rPr>
        <w:tab/>
      </w:r>
      <w:r>
        <w:rPr>
          <w:rFonts w:ascii="宋体" w:hAnsi="宋体"/>
          <w:color w:val="000000"/>
        </w:rPr>
        <w:t>C. ③④</w:t>
      </w:r>
      <w:r>
        <w:rPr>
          <w:rFonts w:ascii="宋体" w:hAnsi="宋体"/>
          <w:color w:val="000000"/>
        </w:rPr>
        <w:tab/>
      </w:r>
      <w:r>
        <w:rPr>
          <w:rFonts w:ascii="宋体" w:hAnsi="宋体"/>
          <w:color w:val="000000"/>
        </w:rPr>
        <w:t>D. ①④</w:t>
      </w:r>
    </w:p>
    <w:p w14:paraId="4087923C">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松花江发源于长白山天池，主要流经东北平原的湿润和半湿润地区，是黑龙江在中国境内的最大支流。读松花江某水文站多年平均径流量图及黄河和松花江流域面积、径流量对比表，完成下面小题。</w:t>
      </w:r>
    </w:p>
    <w:p w14:paraId="48D75239">
      <w:pPr>
        <w:spacing w:line="360" w:lineRule="auto"/>
        <w:jc w:val="left"/>
        <w:textAlignment w:val="center"/>
        <w:rPr>
          <w:color w:val="000000"/>
        </w:rPr>
      </w:pPr>
      <w:r>
        <w:rPr>
          <w:rFonts w:ascii="宋体" w:hAnsi="宋体"/>
          <w:color w:val="000000"/>
        </w:rPr>
        <w:drawing>
          <wp:inline distT="0" distB="0" distL="114300" distR="114300">
            <wp:extent cx="3019425" cy="14287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3019425" cy="1428750"/>
                    </a:xfrm>
                    <a:prstGeom prst="rect">
                      <a:avLst/>
                    </a:prstGeom>
                  </pic:spPr>
                </pic:pic>
              </a:graphicData>
            </a:graphic>
          </wp:inline>
        </w:drawing>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2025"/>
        <w:gridCol w:w="2340"/>
      </w:tblGrid>
      <w:tr w14:paraId="700F75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A1C9DA">
            <w:pPr>
              <w:spacing w:line="360" w:lineRule="auto"/>
              <w:jc w:val="left"/>
              <w:textAlignment w:val="center"/>
              <w:rPr>
                <w:rFonts w:ascii="宋体" w:hAnsi="宋体"/>
                <w:color w:val="000000"/>
              </w:rPr>
            </w:pPr>
            <w:r>
              <w:rPr>
                <w:rFonts w:ascii="宋体" w:hAnsi="宋体"/>
                <w:color w:val="000000"/>
              </w:rPr>
              <w:t>河流</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9C8AC3">
            <w:pPr>
              <w:spacing w:line="360" w:lineRule="auto"/>
              <w:jc w:val="left"/>
              <w:textAlignment w:val="center"/>
              <w:rPr>
                <w:rFonts w:ascii="宋体" w:hAnsi="宋体"/>
                <w:color w:val="000000"/>
              </w:rPr>
            </w:pPr>
            <w:r>
              <w:rPr>
                <w:rFonts w:ascii="宋体" w:hAnsi="宋体"/>
                <w:color w:val="000000"/>
              </w:rPr>
              <w:t>流域面积（万km</w:t>
            </w:r>
            <w:r>
              <w:rPr>
                <w:rFonts w:ascii="宋体" w:hAnsi="宋体"/>
                <w:color w:val="000000"/>
                <w:vertAlign w:val="superscript"/>
              </w:rPr>
              <w:t>2</w:t>
            </w:r>
            <w:r>
              <w:rPr>
                <w:rFonts w:ascii="宋体" w:hAnsi="宋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83096D">
            <w:pPr>
              <w:spacing w:line="360" w:lineRule="auto"/>
              <w:jc w:val="left"/>
              <w:textAlignment w:val="center"/>
              <w:rPr>
                <w:rFonts w:ascii="宋体" w:hAnsi="宋体"/>
                <w:color w:val="000000"/>
              </w:rPr>
            </w:pPr>
            <w:r>
              <w:rPr>
                <w:rFonts w:ascii="宋体" w:hAnsi="宋体"/>
                <w:color w:val="000000"/>
              </w:rPr>
              <w:t>年平均径流量（亿m</w:t>
            </w:r>
            <w:r>
              <w:rPr>
                <w:rFonts w:ascii="宋体" w:hAnsi="宋体"/>
                <w:color w:val="000000"/>
                <w:vertAlign w:val="superscript"/>
              </w:rPr>
              <w:t>3</w:t>
            </w:r>
            <w:r>
              <w:rPr>
                <w:rFonts w:ascii="宋体" w:hAnsi="宋体"/>
                <w:color w:val="000000"/>
              </w:rPr>
              <w:t>）</w:t>
            </w:r>
          </w:p>
        </w:tc>
      </w:tr>
      <w:tr w14:paraId="13F77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CE5643">
            <w:pPr>
              <w:spacing w:line="360" w:lineRule="auto"/>
              <w:jc w:val="left"/>
              <w:textAlignment w:val="center"/>
              <w:rPr>
                <w:rFonts w:ascii="宋体" w:hAnsi="宋体"/>
                <w:color w:val="000000"/>
              </w:rPr>
            </w:pPr>
            <w:r>
              <w:rPr>
                <w:rFonts w:ascii="宋体" w:hAnsi="宋体"/>
                <w:color w:val="000000"/>
              </w:rPr>
              <w:t>黄河</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145366">
            <w:pPr>
              <w:spacing w:line="360" w:lineRule="auto"/>
              <w:jc w:val="left"/>
              <w:textAlignment w:val="center"/>
              <w:rPr>
                <w:rFonts w:ascii="宋体" w:hAnsi="宋体"/>
                <w:color w:val="000000"/>
              </w:rPr>
            </w:pPr>
            <w:r>
              <w:rPr>
                <w:rFonts w:ascii="宋体" w:hAnsi="宋体"/>
                <w:color w:val="000000"/>
              </w:rPr>
              <w:t>75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0EBA5FF">
            <w:pPr>
              <w:spacing w:line="360" w:lineRule="auto"/>
              <w:jc w:val="left"/>
              <w:textAlignment w:val="center"/>
              <w:rPr>
                <w:rFonts w:ascii="宋体" w:hAnsi="宋体"/>
                <w:color w:val="000000"/>
              </w:rPr>
            </w:pPr>
            <w:r>
              <w:rPr>
                <w:rFonts w:ascii="宋体" w:hAnsi="宋体"/>
                <w:color w:val="000000"/>
              </w:rPr>
              <w:t>661</w:t>
            </w:r>
          </w:p>
        </w:tc>
      </w:tr>
      <w:tr w14:paraId="1B390C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33B510">
            <w:pPr>
              <w:spacing w:line="360" w:lineRule="auto"/>
              <w:jc w:val="left"/>
              <w:textAlignment w:val="center"/>
              <w:rPr>
                <w:rFonts w:ascii="宋体" w:hAnsi="宋体"/>
                <w:color w:val="000000"/>
              </w:rPr>
            </w:pPr>
            <w:r>
              <w:rPr>
                <w:rFonts w:ascii="宋体" w:hAnsi="宋体"/>
                <w:color w:val="000000"/>
              </w:rPr>
              <w:t>松花江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108340">
            <w:pPr>
              <w:spacing w:line="360" w:lineRule="auto"/>
              <w:jc w:val="left"/>
              <w:textAlignment w:val="center"/>
              <w:rPr>
                <w:rFonts w:ascii="宋体" w:hAnsi="宋体"/>
                <w:color w:val="000000"/>
              </w:rPr>
            </w:pPr>
            <w:r>
              <w:rPr>
                <w:rFonts w:ascii="宋体" w:hAnsi="宋体"/>
                <w:color w:val="000000"/>
              </w:rPr>
              <w:t>55</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D57A15">
            <w:pPr>
              <w:spacing w:line="360" w:lineRule="auto"/>
              <w:jc w:val="left"/>
              <w:textAlignment w:val="center"/>
              <w:rPr>
                <w:rFonts w:ascii="宋体" w:hAnsi="宋体"/>
                <w:color w:val="000000"/>
              </w:rPr>
            </w:pPr>
            <w:r>
              <w:rPr>
                <w:rFonts w:ascii="宋体" w:hAnsi="宋体"/>
                <w:color w:val="000000"/>
              </w:rPr>
              <w:t>762</w:t>
            </w:r>
          </w:p>
        </w:tc>
      </w:tr>
    </w:tbl>
    <w:p w14:paraId="2A8E21BD">
      <w:pPr>
        <w:spacing w:line="360" w:lineRule="auto"/>
        <w:jc w:val="left"/>
        <w:textAlignment w:val="center"/>
        <w:rPr>
          <w:color w:val="000000"/>
        </w:rPr>
      </w:pPr>
    </w:p>
    <w:p w14:paraId="252835B7">
      <w:pPr>
        <w:spacing w:line="360" w:lineRule="auto"/>
        <w:jc w:val="left"/>
        <w:textAlignment w:val="center"/>
        <w:rPr>
          <w:rFonts w:ascii="宋体" w:hAnsi="宋体"/>
          <w:color w:val="000000"/>
        </w:rPr>
      </w:pPr>
      <w:r>
        <w:rPr>
          <w:rFonts w:ascii="宋体" w:hAnsi="宋体"/>
          <w:color w:val="000000"/>
        </w:rPr>
        <w:t>15. 4月份松花江径流量较大的主要原因是松花江流域（   ）</w:t>
      </w:r>
    </w:p>
    <w:p w14:paraId="577087D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降水量大</w:t>
      </w:r>
      <w:r>
        <w:rPr>
          <w:rFonts w:ascii="宋体" w:hAnsi="宋体"/>
          <w:color w:val="000000"/>
        </w:rPr>
        <w:tab/>
      </w:r>
      <w:r>
        <w:rPr>
          <w:rFonts w:ascii="宋体" w:hAnsi="宋体"/>
          <w:color w:val="000000"/>
        </w:rPr>
        <w:t>B. 积雪融化</w:t>
      </w:r>
      <w:r>
        <w:rPr>
          <w:rFonts w:ascii="宋体" w:hAnsi="宋体"/>
          <w:color w:val="000000"/>
        </w:rPr>
        <w:tab/>
      </w:r>
      <w:r>
        <w:rPr>
          <w:rFonts w:ascii="宋体" w:hAnsi="宋体"/>
          <w:color w:val="000000"/>
        </w:rPr>
        <w:t>C. 土壤解冻</w:t>
      </w:r>
      <w:r>
        <w:rPr>
          <w:rFonts w:ascii="宋体" w:hAnsi="宋体"/>
          <w:color w:val="000000"/>
        </w:rPr>
        <w:tab/>
      </w:r>
      <w:r>
        <w:rPr>
          <w:rFonts w:ascii="宋体" w:hAnsi="宋体"/>
          <w:color w:val="000000"/>
        </w:rPr>
        <w:t>D. 冰川融化</w:t>
      </w:r>
    </w:p>
    <w:p w14:paraId="38FA9787">
      <w:pPr>
        <w:spacing w:line="360" w:lineRule="auto"/>
        <w:jc w:val="left"/>
        <w:textAlignment w:val="center"/>
        <w:rPr>
          <w:rFonts w:ascii="宋体" w:hAnsi="宋体"/>
          <w:color w:val="000000"/>
        </w:rPr>
      </w:pPr>
      <w:r>
        <w:rPr>
          <w:rFonts w:ascii="宋体" w:hAnsi="宋体"/>
          <w:color w:val="000000"/>
        </w:rPr>
        <w:t>16. 与黄河相比，松花江径流量较大的主要原因是（   ）</w:t>
      </w:r>
    </w:p>
    <w:p w14:paraId="37B8AB80">
      <w:pPr>
        <w:tabs>
          <w:tab w:val="left" w:pos="4873"/>
        </w:tabs>
        <w:spacing w:line="360" w:lineRule="auto"/>
        <w:jc w:val="left"/>
        <w:textAlignment w:val="center"/>
        <w:rPr>
          <w:rFonts w:ascii="宋体" w:hAnsi="宋体"/>
          <w:color w:val="000000"/>
        </w:rPr>
      </w:pPr>
      <w:r>
        <w:rPr>
          <w:rFonts w:ascii="宋体" w:hAnsi="宋体"/>
          <w:color w:val="000000"/>
        </w:rPr>
        <w:t>A. 松花江主要流经湿润和半湿润地区</w:t>
      </w:r>
      <w:r>
        <w:rPr>
          <w:rFonts w:ascii="宋体" w:hAnsi="宋体"/>
          <w:color w:val="000000"/>
        </w:rPr>
        <w:tab/>
      </w:r>
      <w:r>
        <w:rPr>
          <w:rFonts w:ascii="宋体" w:hAnsi="宋体"/>
          <w:color w:val="000000"/>
        </w:rPr>
        <w:t>B. 松花江主要流经平原地区</w:t>
      </w:r>
    </w:p>
    <w:p w14:paraId="305C03ED">
      <w:pPr>
        <w:tabs>
          <w:tab w:val="left" w:pos="4873"/>
        </w:tabs>
        <w:spacing w:line="360" w:lineRule="auto"/>
        <w:jc w:val="left"/>
        <w:textAlignment w:val="center"/>
        <w:rPr>
          <w:rFonts w:ascii="宋体" w:hAnsi="宋体"/>
          <w:color w:val="000000"/>
        </w:rPr>
      </w:pPr>
      <w:r>
        <w:rPr>
          <w:rFonts w:ascii="宋体" w:hAnsi="宋体"/>
          <w:color w:val="000000"/>
        </w:rPr>
        <w:t>C. 松花江冬季有较长时间的结冰期</w:t>
      </w:r>
      <w:r>
        <w:rPr>
          <w:rFonts w:ascii="宋体" w:hAnsi="宋体"/>
          <w:color w:val="000000"/>
        </w:rPr>
        <w:tab/>
      </w:r>
      <w:r>
        <w:rPr>
          <w:rFonts w:ascii="宋体" w:hAnsi="宋体"/>
          <w:color w:val="000000"/>
        </w:rPr>
        <w:t>D. 松花江上修建的水库较少</w:t>
      </w:r>
    </w:p>
    <w:p w14:paraId="3B29D20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东数西算”工程，是指通过构建数据中心、云计算、大数据一体化的新型算力网络体系，将东部算力需求有序引导到西部，优化数据中心建设布局，促进东西部协同联动。数据中心运行过程中消耗大量能源，产生较多热量。2022年3月，“东数西算”工程正式全面启动，四川省将雅安确定为“成渝地区大数据产业基地”。读西南局部地区地形图，完成下面小题。</w:t>
      </w:r>
    </w:p>
    <w:p w14:paraId="131A9687">
      <w:pPr>
        <w:spacing w:line="360" w:lineRule="auto"/>
        <w:jc w:val="left"/>
        <w:textAlignment w:val="center"/>
        <w:rPr>
          <w:color w:val="000000"/>
        </w:rPr>
      </w:pPr>
      <w:r>
        <w:rPr>
          <w:rFonts w:ascii="宋体" w:hAnsi="宋体"/>
          <w:color w:val="000000"/>
        </w:rPr>
        <w:drawing>
          <wp:inline distT="0" distB="0" distL="114300" distR="114300">
            <wp:extent cx="2695575" cy="2295525"/>
            <wp:effectExtent l="0" t="0" r="9525" b="9525"/>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2695575" cy="2295525"/>
                    </a:xfrm>
                    <a:prstGeom prst="rect">
                      <a:avLst/>
                    </a:prstGeom>
                  </pic:spPr>
                </pic:pic>
              </a:graphicData>
            </a:graphic>
          </wp:inline>
        </w:drawing>
      </w:r>
    </w:p>
    <w:p w14:paraId="532F0D41">
      <w:pPr>
        <w:spacing w:line="360" w:lineRule="auto"/>
        <w:jc w:val="left"/>
        <w:textAlignment w:val="center"/>
        <w:rPr>
          <w:rFonts w:ascii="宋体" w:hAnsi="宋体"/>
          <w:color w:val="000000"/>
        </w:rPr>
      </w:pPr>
      <w:r>
        <w:rPr>
          <w:rFonts w:ascii="宋体" w:hAnsi="宋体"/>
          <w:color w:val="000000"/>
        </w:rPr>
        <w:t>17. 雅安市及周边地区可重点开发利用的清洁能源是（   ）</w:t>
      </w:r>
    </w:p>
    <w:p w14:paraId="2F1922F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太阳能</w:t>
      </w:r>
      <w:r>
        <w:rPr>
          <w:rFonts w:ascii="宋体" w:hAnsi="宋体"/>
          <w:color w:val="000000"/>
        </w:rPr>
        <w:tab/>
      </w:r>
      <w:r>
        <w:rPr>
          <w:rFonts w:ascii="宋体" w:hAnsi="宋体"/>
          <w:color w:val="000000"/>
        </w:rPr>
        <w:t>B. 风能</w:t>
      </w:r>
      <w:r>
        <w:rPr>
          <w:rFonts w:ascii="宋体" w:hAnsi="宋体"/>
          <w:color w:val="000000"/>
        </w:rPr>
        <w:tab/>
      </w:r>
      <w:r>
        <w:rPr>
          <w:rFonts w:ascii="宋体" w:hAnsi="宋体"/>
          <w:color w:val="000000"/>
        </w:rPr>
        <w:t>C. 水能</w:t>
      </w:r>
      <w:r>
        <w:rPr>
          <w:rFonts w:ascii="宋体" w:hAnsi="宋体"/>
          <w:color w:val="000000"/>
        </w:rPr>
        <w:tab/>
      </w:r>
      <w:r>
        <w:rPr>
          <w:rFonts w:ascii="宋体" w:hAnsi="宋体"/>
          <w:color w:val="000000"/>
        </w:rPr>
        <w:t>D. 地热能</w:t>
      </w:r>
    </w:p>
    <w:p w14:paraId="6EF45B32">
      <w:pPr>
        <w:spacing w:line="360" w:lineRule="auto"/>
        <w:jc w:val="left"/>
        <w:textAlignment w:val="center"/>
        <w:rPr>
          <w:rFonts w:ascii="宋体" w:hAnsi="宋体"/>
          <w:color w:val="000000"/>
        </w:rPr>
      </w:pPr>
      <w:r>
        <w:rPr>
          <w:rFonts w:ascii="宋体" w:hAnsi="宋体"/>
          <w:color w:val="000000"/>
        </w:rPr>
        <w:t>18. 雅安建设数据中心</w:t>
      </w:r>
      <w:r>
        <w:rPr>
          <w:rFonts w:ascii="宋体" w:hAnsi="宋体"/>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6" cstate="print"/>
                    <a:stretch>
                      <a:fillRect/>
                    </a:stretch>
                  </pic:blipFill>
                  <pic:spPr>
                    <a:xfrm>
                      <a:off x="0" y="0"/>
                      <a:ext cx="133350" cy="177800"/>
                    </a:xfrm>
                    <a:prstGeom prst="rect">
                      <a:avLst/>
                    </a:prstGeom>
                  </pic:spPr>
                </pic:pic>
              </a:graphicData>
            </a:graphic>
          </wp:inline>
        </w:drawing>
      </w:r>
      <w:r>
        <w:rPr>
          <w:rFonts w:ascii="宋体" w:hAnsi="宋体"/>
          <w:color w:val="000000"/>
        </w:rPr>
        <w:t>有利条件是（   ）</w:t>
      </w:r>
    </w:p>
    <w:p w14:paraId="738F7631">
      <w:pPr>
        <w:spacing w:line="360" w:lineRule="auto"/>
        <w:jc w:val="left"/>
        <w:textAlignment w:val="center"/>
        <w:rPr>
          <w:rFonts w:ascii="宋体" w:hAnsi="宋体"/>
          <w:color w:val="000000"/>
        </w:rPr>
      </w:pPr>
      <w:r>
        <w:rPr>
          <w:rFonts w:ascii="宋体" w:hAnsi="宋体"/>
          <w:color w:val="000000"/>
        </w:rPr>
        <w:t xml:space="preserve">①靠近能源基地，提供廉价的电力  ②海拔较高，气温较低，利于散热降温  </w:t>
      </w:r>
    </w:p>
    <w:p w14:paraId="5E16E73D">
      <w:pPr>
        <w:spacing w:line="360" w:lineRule="auto"/>
        <w:jc w:val="left"/>
        <w:textAlignment w:val="center"/>
        <w:rPr>
          <w:rFonts w:ascii="宋体" w:hAnsi="宋体"/>
          <w:color w:val="000000"/>
        </w:rPr>
      </w:pPr>
      <w:r>
        <w:rPr>
          <w:rFonts w:ascii="宋体" w:hAnsi="宋体"/>
          <w:color w:val="000000"/>
        </w:rPr>
        <w:t>③地形平坦开阔，利于设施建设   ④降水稀少，空气干燥，利于设备运行</w:t>
      </w:r>
    </w:p>
    <w:p w14:paraId="5A8EC31D">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①②</w:t>
      </w:r>
      <w:r>
        <w:rPr>
          <w:rFonts w:ascii="宋体" w:hAnsi="宋体"/>
          <w:color w:val="000000"/>
        </w:rPr>
        <w:tab/>
      </w:r>
      <w:r>
        <w:rPr>
          <w:rFonts w:ascii="宋体" w:hAnsi="宋体"/>
          <w:color w:val="000000"/>
        </w:rPr>
        <w:t>B. ②③</w:t>
      </w:r>
      <w:r>
        <w:rPr>
          <w:rFonts w:ascii="宋体" w:hAnsi="宋体"/>
          <w:color w:val="000000"/>
        </w:rPr>
        <w:tab/>
      </w:r>
      <w:r>
        <w:rPr>
          <w:rFonts w:ascii="宋体" w:hAnsi="宋体"/>
          <w:color w:val="000000"/>
        </w:rPr>
        <w:t>C. ③④</w:t>
      </w:r>
      <w:r>
        <w:rPr>
          <w:rFonts w:ascii="宋体" w:hAnsi="宋体"/>
          <w:color w:val="000000"/>
        </w:rPr>
        <w:tab/>
      </w:r>
      <w:r>
        <w:rPr>
          <w:rFonts w:ascii="宋体" w:hAnsi="宋体"/>
          <w:color w:val="000000"/>
        </w:rPr>
        <w:t>D. ①④</w:t>
      </w:r>
    </w:p>
    <w:p w14:paraId="01C45DC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台湾省自古以来就是中国的神圣领土。读台湾省的位置与范围图，完成下面小题。</w:t>
      </w:r>
    </w:p>
    <w:p w14:paraId="0F2C2634">
      <w:pPr>
        <w:spacing w:line="360" w:lineRule="auto"/>
        <w:jc w:val="left"/>
        <w:textAlignment w:val="center"/>
        <w:rPr>
          <w:color w:val="000000"/>
        </w:rPr>
      </w:pPr>
      <w:r>
        <w:rPr>
          <w:rFonts w:ascii="宋体" w:hAnsi="宋体"/>
          <w:color w:val="000000"/>
        </w:rPr>
        <w:drawing>
          <wp:inline distT="0" distB="0" distL="114300" distR="114300">
            <wp:extent cx="2714625" cy="22574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2714625" cy="2257425"/>
                    </a:xfrm>
                    <a:prstGeom prst="rect">
                      <a:avLst/>
                    </a:prstGeom>
                  </pic:spPr>
                </pic:pic>
              </a:graphicData>
            </a:graphic>
          </wp:inline>
        </w:drawing>
      </w:r>
    </w:p>
    <w:p w14:paraId="4EF5644E">
      <w:pPr>
        <w:spacing w:line="360" w:lineRule="auto"/>
        <w:jc w:val="left"/>
        <w:textAlignment w:val="center"/>
        <w:rPr>
          <w:rFonts w:ascii="宋体" w:hAnsi="宋体"/>
          <w:color w:val="000000"/>
        </w:rPr>
      </w:pPr>
      <w:r>
        <w:rPr>
          <w:rFonts w:ascii="宋体" w:hAnsi="宋体"/>
          <w:color w:val="000000"/>
        </w:rPr>
        <w:t>19. 关于台湾省的叙述，不正确的是（   ）</w:t>
      </w:r>
    </w:p>
    <w:p w14:paraId="106FABEF">
      <w:pPr>
        <w:tabs>
          <w:tab w:val="left" w:pos="4873"/>
        </w:tabs>
        <w:spacing w:line="360" w:lineRule="auto"/>
        <w:jc w:val="left"/>
        <w:textAlignment w:val="center"/>
        <w:rPr>
          <w:rFonts w:ascii="宋体" w:hAnsi="宋体"/>
          <w:color w:val="000000"/>
        </w:rPr>
      </w:pPr>
      <w:r>
        <w:rPr>
          <w:rFonts w:ascii="宋体" w:hAnsi="宋体"/>
          <w:color w:val="000000"/>
        </w:rPr>
        <w:t>A. 位于我国东南沿海</w:t>
      </w:r>
      <w:r>
        <w:rPr>
          <w:rFonts w:ascii="宋体" w:hAnsi="宋体"/>
          <w:color w:val="000000"/>
        </w:rPr>
        <w:tab/>
      </w:r>
      <w:r>
        <w:rPr>
          <w:rFonts w:ascii="宋体" w:hAnsi="宋体"/>
          <w:color w:val="000000"/>
        </w:rPr>
        <w:t>B. 位于北半球中纬度地区</w:t>
      </w:r>
    </w:p>
    <w:p w14:paraId="1EA21603">
      <w:pPr>
        <w:tabs>
          <w:tab w:val="left" w:pos="4873"/>
        </w:tabs>
        <w:spacing w:line="360" w:lineRule="auto"/>
        <w:jc w:val="left"/>
        <w:textAlignment w:val="center"/>
        <w:rPr>
          <w:rFonts w:ascii="宋体" w:hAnsi="宋体"/>
          <w:color w:val="000000"/>
        </w:rPr>
      </w:pPr>
      <w:r>
        <w:rPr>
          <w:rFonts w:ascii="宋体" w:hAnsi="宋体"/>
          <w:color w:val="000000"/>
        </w:rPr>
        <w:t>C. 包括台湾岛和钓鱼岛等200多个岛屿</w:t>
      </w:r>
      <w:r>
        <w:rPr>
          <w:rFonts w:ascii="宋体" w:hAnsi="宋体"/>
          <w:color w:val="000000"/>
        </w:rPr>
        <w:tab/>
      </w:r>
      <w:r>
        <w:rPr>
          <w:rFonts w:ascii="宋体" w:hAnsi="宋体"/>
          <w:color w:val="000000"/>
        </w:rPr>
        <w:t>D. 隔台湾海峡与福建相望</w:t>
      </w:r>
    </w:p>
    <w:p w14:paraId="35CDD9C3">
      <w:pPr>
        <w:spacing w:line="360" w:lineRule="auto"/>
        <w:jc w:val="left"/>
        <w:textAlignment w:val="center"/>
        <w:rPr>
          <w:rFonts w:ascii="宋体" w:hAnsi="宋体"/>
          <w:color w:val="000000"/>
        </w:rPr>
      </w:pPr>
      <w:r>
        <w:rPr>
          <w:rFonts w:ascii="宋体" w:hAnsi="宋体"/>
          <w:color w:val="000000"/>
        </w:rPr>
        <w:t>20. 祖国大陆是台湾经济发展强有力的后盾，加强与祖国大陆的联系，有利于台湾（   ）</w:t>
      </w:r>
    </w:p>
    <w:p w14:paraId="0B57D792">
      <w:pPr>
        <w:spacing w:line="360" w:lineRule="auto"/>
        <w:jc w:val="left"/>
        <w:textAlignment w:val="center"/>
        <w:rPr>
          <w:rFonts w:ascii="宋体" w:hAnsi="宋体"/>
          <w:color w:val="000000"/>
        </w:rPr>
      </w:pPr>
      <w:r>
        <w:rPr>
          <w:rFonts w:ascii="宋体" w:hAnsi="宋体"/>
          <w:color w:val="000000"/>
        </w:rPr>
        <w:t>①输出大量的水果  ②输出大量的煤炭  ③输出大量的小麦  ④发展旅游业</w:t>
      </w:r>
    </w:p>
    <w:p w14:paraId="4CA005D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w:t>
      </w:r>
      <w:r>
        <w:rPr>
          <w:rFonts w:ascii="宋体" w:hAnsi="宋体"/>
          <w:color w:val="000000"/>
        </w:rPr>
        <w:tab/>
      </w:r>
      <w:r>
        <w:rPr>
          <w:rFonts w:ascii="宋体" w:hAnsi="宋体"/>
          <w:color w:val="000000"/>
        </w:rPr>
        <w:t>B. ②③</w:t>
      </w:r>
      <w:r>
        <w:rPr>
          <w:rFonts w:ascii="宋体" w:hAnsi="宋体"/>
          <w:color w:val="000000"/>
        </w:rPr>
        <w:tab/>
      </w:r>
      <w:r>
        <w:rPr>
          <w:rFonts w:ascii="宋体" w:hAnsi="宋体"/>
          <w:color w:val="000000"/>
        </w:rPr>
        <w:t>C. ③④</w:t>
      </w:r>
      <w:r>
        <w:rPr>
          <w:rFonts w:ascii="宋体" w:hAnsi="宋体"/>
          <w:color w:val="000000"/>
        </w:rPr>
        <w:tab/>
      </w:r>
      <w:r>
        <w:rPr>
          <w:rFonts w:ascii="宋体" w:hAnsi="宋体"/>
          <w:color w:val="000000"/>
        </w:rPr>
        <w:t>D. ①④</w:t>
      </w:r>
    </w:p>
    <w:p w14:paraId="26904C1F">
      <w:pPr>
        <w:spacing w:line="285" w:lineRule="auto"/>
        <w:jc w:val="center"/>
        <w:textAlignment w:val="center"/>
        <w:rPr>
          <w:rFonts w:ascii="宋体" w:hAnsi="宋体"/>
          <w:b/>
          <w:color w:val="000000"/>
          <w:sz w:val="24"/>
        </w:rPr>
      </w:pPr>
      <w:r>
        <w:rPr>
          <w:rFonts w:ascii="宋体" w:hAnsi="宋体"/>
          <w:b/>
          <w:color w:val="000000"/>
          <w:sz w:val="24"/>
        </w:rPr>
        <w:t>非选择题（共30分）</w:t>
      </w:r>
    </w:p>
    <w:p w14:paraId="1B0773BD">
      <w:pPr>
        <w:spacing w:line="285" w:lineRule="auto"/>
        <w:jc w:val="left"/>
        <w:textAlignment w:val="center"/>
        <w:rPr>
          <w:rFonts w:ascii="宋体" w:hAnsi="宋体"/>
          <w:b/>
          <w:color w:val="000000"/>
          <w:sz w:val="24"/>
        </w:rPr>
      </w:pPr>
      <w:r>
        <w:rPr>
          <w:rFonts w:ascii="宋体" w:hAnsi="宋体"/>
          <w:b/>
          <w:color w:val="000000"/>
          <w:sz w:val="24"/>
        </w:rPr>
        <w:t>二、本大题包括4个小题，共30分。</w:t>
      </w:r>
    </w:p>
    <w:p w14:paraId="26D1DC76">
      <w:pPr>
        <w:spacing w:line="360" w:lineRule="auto"/>
        <w:jc w:val="left"/>
        <w:textAlignment w:val="center"/>
        <w:rPr>
          <w:rFonts w:ascii="宋体" w:hAnsi="宋体"/>
          <w:color w:val="000000"/>
        </w:rPr>
      </w:pPr>
      <w:r>
        <w:rPr>
          <w:color w:val="000000"/>
        </w:rPr>
        <w:t xml:space="preserve">21. </w:t>
      </w:r>
      <w:r>
        <w:rPr>
          <w:rFonts w:ascii="宋体" w:hAnsi="宋体"/>
          <w:color w:val="000000"/>
        </w:rPr>
        <w:t>暑假期间，广州中学生小明到北京、乌鲁木齐和拉萨旅行，感受我国地理环境的区域差异，并沿途写有日记。读此次旅行路线图，完成小明同学部分日记中的空白。</w:t>
      </w:r>
    </w:p>
    <w:p w14:paraId="313BAED0">
      <w:pPr>
        <w:spacing w:line="360" w:lineRule="auto"/>
        <w:jc w:val="left"/>
        <w:textAlignment w:val="center"/>
        <w:rPr>
          <w:color w:val="000000"/>
        </w:rPr>
      </w:pPr>
      <w:r>
        <w:rPr>
          <w:rFonts w:ascii="宋体" w:hAnsi="宋体"/>
          <w:color w:val="000000"/>
        </w:rPr>
        <w:drawing>
          <wp:inline distT="0" distB="0" distL="114300" distR="114300">
            <wp:extent cx="3219450" cy="2590800"/>
            <wp:effectExtent l="0" t="0" r="0"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3219450" cy="2590800"/>
                    </a:xfrm>
                    <a:prstGeom prst="rect">
                      <a:avLst/>
                    </a:prstGeom>
                  </pic:spPr>
                </pic:pic>
              </a:graphicData>
            </a:graphic>
          </wp:inline>
        </w:drawing>
      </w:r>
    </w:p>
    <w:p w14:paraId="2A40E053">
      <w:pPr>
        <w:spacing w:line="360" w:lineRule="auto"/>
        <w:jc w:val="left"/>
        <w:textAlignment w:val="center"/>
        <w:rPr>
          <w:rFonts w:ascii="宋体" w:hAnsi="宋体"/>
          <w:color w:val="000000"/>
        </w:rPr>
      </w:pPr>
      <w:r>
        <w:rPr>
          <w:rFonts w:ascii="宋体" w:hAnsi="宋体"/>
          <w:color w:val="000000"/>
        </w:rPr>
        <w:t>（1）7月11日：我走出北京西客站，感觉北京和广州一样炎热，这验证了我国夏季气温的分布特点： _________。我参观了北京大学和国家图书馆，并了解到北京有百余所高等院校和诸多文化场所，这体现了北京是我国的__________中心。</w:t>
      </w:r>
    </w:p>
    <w:p w14:paraId="7623B648">
      <w:pPr>
        <w:spacing w:line="360" w:lineRule="auto"/>
        <w:jc w:val="left"/>
        <w:textAlignment w:val="center"/>
        <w:rPr>
          <w:rFonts w:ascii="宋体" w:hAnsi="宋体"/>
          <w:color w:val="000000"/>
        </w:rPr>
      </w:pPr>
      <w:r>
        <w:rPr>
          <w:rFonts w:ascii="宋体" w:hAnsi="宋体"/>
          <w:color w:val="000000"/>
        </w:rPr>
        <w:t>（2）7月14日：我在北京开往乌鲁木齐的火车上，观察到沿途的植被由森林到草原再到荒漠的显著变化，这种变化的主要原因是_________。</w:t>
      </w:r>
    </w:p>
    <w:p w14:paraId="4CA22723">
      <w:pPr>
        <w:spacing w:line="360" w:lineRule="auto"/>
        <w:jc w:val="left"/>
        <w:textAlignment w:val="center"/>
        <w:rPr>
          <w:rFonts w:ascii="宋体" w:hAnsi="宋体"/>
          <w:color w:val="000000"/>
        </w:rPr>
      </w:pPr>
      <w:r>
        <w:rPr>
          <w:rFonts w:ascii="宋体" w:hAnsi="宋体"/>
          <w:color w:val="000000"/>
        </w:rPr>
        <w:t>（3）7月16日：在乌鲁木齐，我发现洗好的衣服很快被晾干，这反映出新疆突出的地理环境特征是__________，该特征形成的主要影响因素是__________和__________。</w:t>
      </w:r>
    </w:p>
    <w:p w14:paraId="067F77FE">
      <w:pPr>
        <w:spacing w:line="360" w:lineRule="auto"/>
        <w:jc w:val="left"/>
        <w:textAlignment w:val="center"/>
        <w:rPr>
          <w:rFonts w:ascii="宋体" w:hAnsi="宋体"/>
          <w:color w:val="000000"/>
        </w:rPr>
      </w:pPr>
      <w:r>
        <w:rPr>
          <w:rFonts w:ascii="宋体" w:hAnsi="宋体"/>
          <w:color w:val="000000"/>
        </w:rPr>
        <w:t>（4）7月20日：在西藏，我见到了当地的传统民居——碉房，该建筑窗户较小，墙体较厚实，这反映出当地气候特点是___________。</w:t>
      </w:r>
    </w:p>
    <w:p w14:paraId="559170BD">
      <w:pPr>
        <w:spacing w:line="360" w:lineRule="auto"/>
        <w:jc w:val="left"/>
        <w:textAlignment w:val="center"/>
        <w:rPr>
          <w:color w:val="000000"/>
        </w:rPr>
      </w:pPr>
      <w:r>
        <w:rPr>
          <w:rFonts w:ascii="宋体" w:hAnsi="宋体"/>
          <w:color w:val="000000"/>
        </w:rPr>
        <w:drawing>
          <wp:inline distT="0" distB="0" distL="114300" distR="114300">
            <wp:extent cx="2552700" cy="1504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2552700" cy="1504950"/>
                    </a:xfrm>
                    <a:prstGeom prst="rect">
                      <a:avLst/>
                    </a:prstGeom>
                  </pic:spPr>
                </pic:pic>
              </a:graphicData>
            </a:graphic>
          </wp:inline>
        </w:drawing>
      </w:r>
    </w:p>
    <w:p w14:paraId="1786DE1C">
      <w:pPr>
        <w:spacing w:line="360" w:lineRule="auto"/>
        <w:jc w:val="left"/>
        <w:textAlignment w:val="center"/>
        <w:rPr>
          <w:rFonts w:ascii="宋体" w:hAnsi="宋体"/>
          <w:color w:val="000000"/>
        </w:rPr>
      </w:pPr>
      <w:r>
        <w:rPr>
          <w:color w:val="000000"/>
        </w:rPr>
        <w:t xml:space="preserve">22. </w:t>
      </w:r>
      <w:r>
        <w:rPr>
          <w:rFonts w:ascii="宋体" w:hAnsi="宋体"/>
          <w:color w:val="000000"/>
        </w:rPr>
        <w:t>贵州依据本省的地理环境特点在环境保护和资源利用方面采取了一系列有力措施，取得了很好的成效。读贵州省地形图（左图）和贵州省自然资源和地质灾害分布图（右图），完成下列问题。</w:t>
      </w:r>
    </w:p>
    <w:p w14:paraId="0B0E1DE4">
      <w:pPr>
        <w:spacing w:line="360" w:lineRule="auto"/>
        <w:jc w:val="left"/>
        <w:textAlignment w:val="center"/>
        <w:rPr>
          <w:color w:val="000000"/>
        </w:rPr>
      </w:pPr>
      <w:r>
        <w:rPr>
          <w:color w:val="000000"/>
        </w:rPr>
        <w:drawing>
          <wp:inline distT="0" distB="0" distL="114300" distR="114300">
            <wp:extent cx="2886075" cy="24765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2886075" cy="2476500"/>
                    </a:xfrm>
                    <a:prstGeom prst="rect">
                      <a:avLst/>
                    </a:prstGeom>
                  </pic:spPr>
                </pic:pic>
              </a:graphicData>
            </a:graphic>
          </wp:inline>
        </w:drawing>
      </w:r>
      <w:r>
        <w:rPr>
          <w:color w:val="000000"/>
        </w:rPr>
        <w:drawing>
          <wp:inline distT="0" distB="0" distL="114300" distR="114300">
            <wp:extent cx="2581275" cy="24003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2581275" cy="2400300"/>
                    </a:xfrm>
                    <a:prstGeom prst="rect">
                      <a:avLst/>
                    </a:prstGeom>
                  </pic:spPr>
                </pic:pic>
              </a:graphicData>
            </a:graphic>
          </wp:inline>
        </w:drawing>
      </w:r>
    </w:p>
    <w:p w14:paraId="4527BE7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贵州有“八山一水一分田”，“一山有四季，十里不同天”的说法。</w:t>
      </w:r>
    </w:p>
    <w:p w14:paraId="164E16DA">
      <w:pPr>
        <w:spacing w:line="360" w:lineRule="auto"/>
        <w:jc w:val="left"/>
        <w:textAlignment w:val="center"/>
        <w:rPr>
          <w:rFonts w:ascii="宋体" w:hAnsi="宋体"/>
          <w:color w:val="000000"/>
        </w:rPr>
      </w:pPr>
      <w:r>
        <w:rPr>
          <w:color w:val="000000"/>
        </w:rPr>
        <w:t>（1）</w:t>
      </w:r>
      <w:r>
        <w:rPr>
          <w:rFonts w:ascii="宋体" w:hAnsi="宋体"/>
          <w:color w:val="000000"/>
        </w:rPr>
        <w:t>这些说法反映的贵州地理环境特点有哪些？</w:t>
      </w:r>
    </w:p>
    <w:p w14:paraId="14102DCF">
      <w:pPr>
        <w:spacing w:line="360" w:lineRule="auto"/>
        <w:jc w:val="left"/>
        <w:textAlignment w:val="center"/>
        <w:rPr>
          <w:rFonts w:ascii="宋体" w:hAnsi="宋体"/>
          <w:color w:val="000000"/>
        </w:rPr>
      </w:pPr>
      <w:r>
        <w:rPr>
          <w:color w:val="000000"/>
        </w:rPr>
        <w:t>（2）</w:t>
      </w:r>
      <w:r>
        <w:rPr>
          <w:rFonts w:ascii="宋体" w:hAnsi="宋体"/>
          <w:color w:val="000000"/>
        </w:rPr>
        <w:t>结合图示信息，说出贵州省发展经济的有利和不利条件。</w:t>
      </w:r>
    </w:p>
    <w:p w14:paraId="564C46E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贵州喀斯特地貌分布广泛，是国内三大石漠化较严重的地区之一。</w:t>
      </w:r>
    </w:p>
    <w:p w14:paraId="0F380831">
      <w:pPr>
        <w:spacing w:line="360" w:lineRule="auto"/>
        <w:jc w:val="left"/>
        <w:textAlignment w:val="center"/>
        <w:rPr>
          <w:rFonts w:ascii="宋体" w:hAnsi="宋体"/>
          <w:color w:val="000000"/>
        </w:rPr>
      </w:pPr>
      <w:r>
        <w:rPr>
          <w:color w:val="000000"/>
        </w:rPr>
        <w:t>（3）</w:t>
      </w:r>
      <w:r>
        <w:rPr>
          <w:rFonts w:ascii="宋体" w:hAnsi="宋体"/>
          <w:color w:val="000000"/>
        </w:rPr>
        <w:t>该省为保护环境，减轻石漠化危害，应采取的主要措施有哪些？</w:t>
      </w:r>
    </w:p>
    <w:p w14:paraId="5C84EE6E">
      <w:pPr>
        <w:spacing w:line="360" w:lineRule="auto"/>
        <w:jc w:val="left"/>
        <w:textAlignment w:val="center"/>
        <w:rPr>
          <w:rFonts w:ascii="宋体" w:hAnsi="宋体"/>
          <w:color w:val="000000"/>
        </w:rPr>
      </w:pPr>
      <w:r>
        <w:rPr>
          <w:color w:val="000000"/>
        </w:rPr>
        <w:t xml:space="preserve">23. </w:t>
      </w:r>
      <w:r>
        <w:rPr>
          <w:rFonts w:ascii="宋体" w:hAnsi="宋体"/>
          <w:color w:val="000000"/>
        </w:rPr>
        <w:t>近年来，俄罗斯已成为世界最大的小麦出口国，向世界多个国家出口小麦。我国主要进口俄罗斯的优质春小麦，这种春小麦出粉率和蛋白质的含量都较高。俄罗斯春小麦的种植需要土层深厚，对日照时长和温度也有较高的要求。图1为俄罗斯小麦产区分布图，图2为世界四大黑土区分布图，结合图文材料，完成下列各题。</w:t>
      </w:r>
    </w:p>
    <w:p w14:paraId="5BC7FE92">
      <w:pPr>
        <w:spacing w:line="360" w:lineRule="auto"/>
        <w:jc w:val="left"/>
        <w:textAlignment w:val="center"/>
        <w:rPr>
          <w:color w:val="000000"/>
        </w:rPr>
      </w:pPr>
      <w:r>
        <w:rPr>
          <w:rFonts w:ascii="宋体" w:hAnsi="宋体"/>
          <w:color w:val="000000"/>
        </w:rPr>
        <w:drawing>
          <wp:inline distT="0" distB="0" distL="114300" distR="114300">
            <wp:extent cx="4953000" cy="256222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4953000" cy="2562225"/>
                    </a:xfrm>
                    <a:prstGeom prst="rect">
                      <a:avLst/>
                    </a:prstGeom>
                  </pic:spPr>
                </pic:pic>
              </a:graphicData>
            </a:graphic>
          </wp:inline>
        </w:drawing>
      </w:r>
      <w:r>
        <w:rPr>
          <w:rFonts w:ascii="宋体" w:hAnsi="宋体"/>
          <w:color w:val="000000"/>
        </w:rPr>
        <w:drawing>
          <wp:inline distT="0" distB="0" distL="114300" distR="114300">
            <wp:extent cx="4533900" cy="2390775"/>
            <wp:effectExtent l="0" t="0" r="0"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4533900" cy="2390775"/>
                    </a:xfrm>
                    <a:prstGeom prst="rect">
                      <a:avLst/>
                    </a:prstGeom>
                  </pic:spPr>
                </pic:pic>
              </a:graphicData>
            </a:graphic>
          </wp:inline>
        </w:drawing>
      </w:r>
    </w:p>
    <w:p w14:paraId="1278DBFE">
      <w:pPr>
        <w:spacing w:line="360" w:lineRule="auto"/>
        <w:jc w:val="left"/>
        <w:textAlignment w:val="center"/>
        <w:rPr>
          <w:rFonts w:ascii="宋体" w:hAnsi="宋体"/>
          <w:color w:val="000000"/>
        </w:rPr>
      </w:pPr>
      <w:r>
        <w:rPr>
          <w:rFonts w:ascii="宋体" w:hAnsi="宋体"/>
          <w:color w:val="000000"/>
        </w:rPr>
        <w:t>（1）俄罗斯的小麦产区主要分布在__________。</w:t>
      </w:r>
    </w:p>
    <w:p w14:paraId="42FD0186">
      <w:pPr>
        <w:spacing w:line="360" w:lineRule="auto"/>
        <w:jc w:val="left"/>
        <w:textAlignment w:val="center"/>
        <w:rPr>
          <w:rFonts w:ascii="宋体" w:hAnsi="宋体"/>
          <w:color w:val="000000"/>
        </w:rPr>
      </w:pPr>
      <w:r>
        <w:rPr>
          <w:rFonts w:ascii="宋体" w:hAnsi="宋体"/>
          <w:color w:val="000000"/>
        </w:rPr>
        <w:t>（2）甲地是优质春小麦的主要产区，试简述其形成的主要自然条件__________。济南某公司从该地进口了991吨高端面粉，其最适宜的运输方式是__________。</w:t>
      </w:r>
    </w:p>
    <w:p w14:paraId="23785874">
      <w:pPr>
        <w:spacing w:line="360" w:lineRule="auto"/>
        <w:jc w:val="left"/>
        <w:textAlignment w:val="center"/>
        <w:rPr>
          <w:rFonts w:ascii="宋体" w:hAnsi="宋体"/>
          <w:color w:val="000000"/>
        </w:rPr>
      </w:pPr>
      <w:r>
        <w:rPr>
          <w:rFonts w:ascii="宋体" w:hAnsi="宋体"/>
          <w:color w:val="000000"/>
        </w:rPr>
        <w:t>（3）有人建议在乙地附近进行大面积开垦，种植春小麦。你认为是否合理，并说明理由___________。</w:t>
      </w:r>
    </w:p>
    <w:p w14:paraId="49A46D43">
      <w:pPr>
        <w:spacing w:line="360" w:lineRule="auto"/>
        <w:jc w:val="left"/>
        <w:textAlignment w:val="center"/>
        <w:rPr>
          <w:rFonts w:ascii="宋体" w:hAnsi="宋体"/>
          <w:color w:val="000000"/>
        </w:rPr>
      </w:pPr>
      <w:r>
        <w:rPr>
          <w:color w:val="000000"/>
        </w:rPr>
        <w:t xml:space="preserve">24. </w:t>
      </w:r>
      <w:r>
        <w:rPr>
          <w:rFonts w:ascii="宋体" w:hAnsi="宋体"/>
          <w:color w:val="000000"/>
        </w:rPr>
        <w:t>2022年2月5日，中国和厄瓜多尔发表联合声明，深化中厄全面战略伙伴关系。下图为厄瓜多尔及周边地区示意图。读图，完成下列问题。</w:t>
      </w:r>
    </w:p>
    <w:p w14:paraId="3D10D618">
      <w:pPr>
        <w:spacing w:line="360" w:lineRule="auto"/>
        <w:jc w:val="left"/>
        <w:textAlignment w:val="center"/>
        <w:rPr>
          <w:color w:val="000000"/>
        </w:rPr>
      </w:pPr>
      <w:r>
        <w:rPr>
          <w:rFonts w:ascii="宋体" w:hAnsi="宋体"/>
          <w:color w:val="000000"/>
        </w:rPr>
        <w:drawing>
          <wp:inline distT="0" distB="0" distL="114300" distR="114300">
            <wp:extent cx="4781550" cy="2838450"/>
            <wp:effectExtent l="0" t="0" r="0" b="0"/>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781550" cy="2838450"/>
                    </a:xfrm>
                    <a:prstGeom prst="rect">
                      <a:avLst/>
                    </a:prstGeom>
                  </pic:spPr>
                </pic:pic>
              </a:graphicData>
            </a:graphic>
          </wp:inline>
        </w:drawing>
      </w:r>
    </w:p>
    <w:p w14:paraId="7558FBAA">
      <w:pPr>
        <w:spacing w:line="360" w:lineRule="auto"/>
        <w:jc w:val="left"/>
        <w:textAlignment w:val="center"/>
        <w:rPr>
          <w:rFonts w:ascii="宋体" w:hAnsi="宋体"/>
          <w:color w:val="000000"/>
        </w:rPr>
      </w:pPr>
      <w:r>
        <w:rPr>
          <w:rFonts w:ascii="宋体" w:hAnsi="宋体"/>
          <w:color w:val="000000"/>
        </w:rPr>
        <w:t>（1）判断甲地的气候类型，并说出判断理由。</w:t>
      </w:r>
    </w:p>
    <w:p w14:paraId="0EE26825">
      <w:pPr>
        <w:spacing w:line="360" w:lineRule="auto"/>
        <w:jc w:val="left"/>
        <w:textAlignment w:val="center"/>
        <w:rPr>
          <w:rFonts w:ascii="宋体" w:hAnsi="宋体"/>
          <w:color w:val="000000"/>
        </w:rPr>
      </w:pPr>
      <w:r>
        <w:rPr>
          <w:rFonts w:ascii="宋体" w:hAnsi="宋体"/>
          <w:color w:val="000000"/>
        </w:rPr>
        <w:t>（2）说出厄瓜多尔城市分布特点，并分析主要原因。</w:t>
      </w:r>
    </w:p>
    <w:p w14:paraId="66829646">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（3）依据图示信息，分析厄瓜多尔是如何因地制宜发展经济的？</w:t>
      </w:r>
    </w:p>
    <w:p w14:paraId="6E9D89A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67F97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DA4ECC">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53C7F1">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560A55">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1BBD91">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6FAC53">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448C1"/>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177D1"/>
    <w:rsid w:val="00F21C80"/>
    <w:rsid w:val="00F676FD"/>
    <w:rsid w:val="00F72514"/>
    <w:rsid w:val="00FA0944"/>
    <w:rsid w:val="00FB34D2"/>
    <w:rsid w:val="00FB4B17"/>
    <w:rsid w:val="00FC5860"/>
    <w:rsid w:val="00FD377B"/>
    <w:rsid w:val="00FF2D79"/>
    <w:rsid w:val="00FF517A"/>
    <w:rsid w:val="38274566"/>
    <w:rsid w:val="472B6995"/>
    <w:rsid w:val="4D787C98"/>
    <w:rsid w:val="4E1254CE"/>
    <w:rsid w:val="4FB1576F"/>
    <w:rsid w:val="720665E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4" Type="http://schemas.openxmlformats.org/officeDocument/2006/relationships/fontTable" Target="fontTable.xml"/><Relationship Id="rId33" Type="http://schemas.openxmlformats.org/officeDocument/2006/relationships/customXml" Target="../customXml/item1.xml"/><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B04B4A-29C0-48B4-BE6B-DCF80A2036E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3077</Words>
  <Characters>3357</Characters>
  <Lines>26</Lines>
  <Paragraphs>7</Paragraphs>
  <TotalTime>0</TotalTime>
  <ScaleCrop>false</ScaleCrop>
  <LinksUpToDate>false</LinksUpToDate>
  <CharactersWithSpaces>3618</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2022-07-07T12:10:00Z</dcterms:created>
  <dc:creator>学科网试题生产平台</dc:creator>
  <dc:description>3015946022150144</dc:description>
  <cp:lastModifiedBy>上帝掷骰子吗</cp:lastModifiedBy>
  <dcterms:modified xsi:type="dcterms:W3CDTF">2024-07-20T15:50:07Z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85F25DFEFE9F423F812B22AC745B6BBA</vt:lpwstr>
  </property>
</Properties>
</file>