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AFE447">
      <w:pPr>
        <w:spacing w:line="360" w:lineRule="auto"/>
        <w:jc w:val="left"/>
      </w:pPr>
      <w:r>
        <w:rPr>
          <w:rFonts w:ascii="宋体" w:hAnsi="宋体"/>
          <w:b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10680700</wp:posOffset>
            </wp:positionH>
            <wp:positionV relativeFrom="topMargin">
              <wp:posOffset>11633200</wp:posOffset>
            </wp:positionV>
            <wp:extent cx="419100" cy="381000"/>
            <wp:effectExtent l="0" t="0" r="0" b="0"/>
            <wp:wrapNone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24"/>
        </w:rPr>
        <w:t>参照秘密级管理★启用前</w:t>
      </w:r>
    </w:p>
    <w:p w14:paraId="2499C163">
      <w:pPr>
        <w:spacing w:line="360" w:lineRule="auto"/>
        <w:jc w:val="left"/>
      </w:pPr>
      <w:r>
        <w:rPr>
          <w:rFonts w:ascii="宋体" w:hAnsi="宋体"/>
          <w:b/>
          <w:sz w:val="24"/>
        </w:rPr>
        <w:t>试卷类型：A</w:t>
      </w:r>
    </w:p>
    <w:p w14:paraId="263175C0">
      <w:pPr>
        <w:spacing w:line="360" w:lineRule="auto"/>
        <w:jc w:val="center"/>
      </w:pPr>
      <w:r>
        <w:rPr>
          <w:rFonts w:ascii="宋体" w:hAnsi="宋体"/>
          <w:b/>
          <w:sz w:val="32"/>
        </w:rPr>
        <w:t>2022年潍坊市初中学业水平考试</w:t>
      </w:r>
    </w:p>
    <w:p w14:paraId="19BFC741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地理试题</w:t>
      </w:r>
    </w:p>
    <w:p w14:paraId="6C1FE0D4">
      <w:pPr>
        <w:spacing w:line="360" w:lineRule="auto"/>
        <w:jc w:val="center"/>
      </w:pPr>
      <w:r>
        <w:rPr>
          <w:rFonts w:ascii="宋体" w:hAnsi="宋体"/>
          <w:b/>
          <w:sz w:val="24"/>
        </w:rPr>
        <w:t>2022.6</w:t>
      </w:r>
    </w:p>
    <w:p w14:paraId="3BBE8644">
      <w:pPr>
        <w:spacing w:line="360" w:lineRule="auto"/>
        <w:jc w:val="left"/>
      </w:pPr>
      <w:r>
        <w:rPr>
          <w:rFonts w:ascii="宋体" w:hAnsi="宋体"/>
          <w:b/>
          <w:sz w:val="24"/>
        </w:rPr>
        <w:t>注意事项：</w:t>
      </w:r>
    </w:p>
    <w:p w14:paraId="1DC90499">
      <w:pPr>
        <w:spacing w:line="360" w:lineRule="auto"/>
        <w:jc w:val="left"/>
      </w:pPr>
      <w:r>
        <w:rPr>
          <w:rFonts w:ascii="宋体" w:hAnsi="宋体"/>
          <w:b/>
          <w:sz w:val="24"/>
        </w:rPr>
        <w:t>1.本试题分第1卷和第Ⅱ卷两部分。第I卷4页，为选择题，共40分。第Ⅱ卷4页，为非选择题，共60分。全卷满分100分，考试时间60分钟。</w:t>
      </w:r>
    </w:p>
    <w:p w14:paraId="5115DB65">
      <w:pPr>
        <w:spacing w:line="360" w:lineRule="auto"/>
        <w:jc w:val="left"/>
      </w:pPr>
      <w:r>
        <w:rPr>
          <w:rFonts w:ascii="宋体" w:hAnsi="宋体"/>
          <w:b/>
          <w:sz w:val="24"/>
        </w:rPr>
        <w:t>2.答卷前务必将试题密封线内及答题卡上面的项目填涂清楚。所有答案都必须涂、写在答题卡相应位置，答在本试卷上一律无效。</w:t>
      </w:r>
    </w:p>
    <w:p w14:paraId="37F2DD0F">
      <w:pPr>
        <w:spacing w:line="360" w:lineRule="auto"/>
        <w:jc w:val="center"/>
      </w:pPr>
      <w:r>
        <w:rPr>
          <w:rFonts w:ascii="宋体" w:hAnsi="宋体"/>
          <w:b/>
          <w:sz w:val="24"/>
        </w:rPr>
        <w:t>第I卷选择题（共40分）</w:t>
      </w:r>
    </w:p>
    <w:p w14:paraId="7929CB0C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一、选择题（下列各题的四个选项中，只有一个是正确的。每小题2分，共40分）</w:t>
      </w:r>
    </w:p>
    <w:p w14:paraId="62EF3684">
      <w:pPr>
        <w:spacing w:line="360" w:lineRule="auto"/>
        <w:ind w:firstLine="420"/>
        <w:jc w:val="left"/>
      </w:pPr>
      <w:r>
        <w:rPr>
          <w:rFonts w:ascii="楷体" w:hAnsi="楷体" w:eastAsia="楷体" w:cs="楷体"/>
        </w:rPr>
        <w:t>神舟十三号载人飞船于2021年10月16日发射升空，随后与“天和”核心舱成功对接形成组合体。“天和”核心舱轨道高度为400～450公里，自西向东绕地球飞行一圈大概90分钟下图示意中国宇航员从核心舱拍摄的地球照片。据此完成下面小题。</w:t>
      </w:r>
    </w:p>
    <w:p w14:paraId="0BC2A689">
      <w:pPr>
        <w:spacing w:line="360" w:lineRule="auto"/>
        <w:jc w:val="left"/>
      </w:pPr>
      <w:r>
        <w:drawing>
          <wp:inline distT="0" distB="0" distL="114300" distR="114300">
            <wp:extent cx="5238750" cy="3167380"/>
            <wp:effectExtent l="0" t="0" r="0" b="1397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67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/>
      </w:r>
    </w:p>
    <w:p w14:paraId="1D48EF4C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宇航员看到的地球形状与古人认为的“天圆地方”不同，其原因是观察时（   ）</w:t>
      </w:r>
    </w:p>
    <w:p w14:paraId="0308F61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高度不同</w:t>
      </w:r>
      <w:r>
        <w:tab/>
      </w:r>
      <w:r>
        <w:t xml:space="preserve">B. </w:t>
      </w:r>
      <w:r>
        <w:rPr>
          <w:rFonts w:ascii="宋体" w:hAnsi="宋体"/>
        </w:rPr>
        <w:t>天气不同</w:t>
      </w:r>
      <w:r>
        <w:tab/>
      </w:r>
      <w:r>
        <w:t xml:space="preserve">C. </w:t>
      </w:r>
      <w:r>
        <w:rPr>
          <w:rFonts w:ascii="宋体" w:hAnsi="宋体"/>
        </w:rPr>
        <w:t>季节不同</w:t>
      </w:r>
      <w:r>
        <w:tab/>
      </w:r>
      <w:r>
        <w:t xml:space="preserve">D. </w:t>
      </w:r>
      <w:r>
        <w:rPr>
          <w:rFonts w:ascii="宋体" w:hAnsi="宋体"/>
        </w:rPr>
        <w:t>时刻不同</w:t>
      </w:r>
    </w:p>
    <w:p w14:paraId="45933B66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地面上的一天，在“天和”核心舱的宇航员经历的昼夜交替次数是（   ）</w:t>
      </w:r>
    </w:p>
    <w:p w14:paraId="4EE341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8次</w:t>
      </w:r>
      <w:r>
        <w:tab/>
      </w:r>
      <w:r>
        <w:t xml:space="preserve">B. </w:t>
      </w:r>
      <w:r>
        <w:rPr>
          <w:rFonts w:ascii="宋体" w:hAnsi="宋体"/>
        </w:rPr>
        <w:t>12次</w:t>
      </w:r>
      <w:r>
        <w:tab/>
      </w:r>
      <w:r>
        <w:t xml:space="preserve">C. </w:t>
      </w:r>
      <w:r>
        <w:rPr>
          <w:rFonts w:ascii="宋体" w:hAnsi="宋体"/>
        </w:rPr>
        <w:t>14次</w:t>
      </w:r>
      <w:r>
        <w:tab/>
      </w:r>
      <w:r>
        <w:t xml:space="preserve">D. </w:t>
      </w:r>
      <w:r>
        <w:rPr>
          <w:rFonts w:ascii="宋体" w:hAnsi="宋体"/>
        </w:rPr>
        <w:t>16次</w:t>
      </w:r>
    </w:p>
    <w:p w14:paraId="76EF005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2022年第二十四届冬奥会在北京成功举行，北京成为世界上第一个“双奥之城”。花样滑冰等冰上项目在国家体育馆举行。下图示意部分奥运场馆分布。据此完成下面小题。</w:t>
      </w:r>
    </w:p>
    <w:p w14:paraId="5FBB1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74240"/>
            <wp:effectExtent l="0" t="0" r="0" b="1651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74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351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小明在国家体育场观看完开幕式后，想去观看花样滑冰比赛，方位在（   ）</w:t>
      </w:r>
    </w:p>
    <w:p w14:paraId="22A1E90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西北方向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西南方向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东北方向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东南方向</w:t>
      </w:r>
    </w:p>
    <w:p w14:paraId="77AFCB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小明发现慧忠路和中轴线十字路口处的指示牌有污损，通往地铁站的指示标志应修复为（   ）</w:t>
      </w:r>
    </w:p>
    <w:p w14:paraId="57E240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409575" cy="2857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350米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381000" cy="2571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1350米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409575" cy="2857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57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550米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381000" cy="2571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1550米</w:t>
      </w:r>
    </w:p>
    <w:p w14:paraId="55AF54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2022年5月4日中午，“巅峰使命2022”珠峰科考队成功登顶，圆满完成了用高精度雷达测量冰雪厚度、在8800米处架设全球海拔最高气象站以及冰雪采样等任务。下图示意科考队登峰路线。据此完成下面小题。</w:t>
      </w:r>
    </w:p>
    <w:p w14:paraId="6A7D48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26765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0DA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对比测量数据发现，近年来珠峰海拔仍在升高，其原因是（   ）</w:t>
      </w:r>
    </w:p>
    <w:p w14:paraId="04E61D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亚欧板块与印度洋板块的碰撞挤压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亚欧板块与印度洋板块的张裂拉伸</w:t>
      </w:r>
    </w:p>
    <w:p w14:paraId="287859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亚欧板块与非洲板块的碰撞挤压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亚欧板块与非洲板块的张裂拉伸</w:t>
      </w:r>
    </w:p>
    <w:p w14:paraId="09188D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珠峰海拔最高气象站与科考大本营的温差大约是（   ）</w:t>
      </w:r>
    </w:p>
    <w:p w14:paraId="77F8BB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12.6℃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15.6℃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18.6℃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21.6℃</w:t>
      </w:r>
    </w:p>
    <w:p w14:paraId="39B0296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挪威、瑞典与芬兰位于欧洲北部，濒临大西洋和波罗的海，人口密度较低。下图示意2015年三国的人口分布。据此完成下面小题。</w:t>
      </w:r>
    </w:p>
    <w:p w14:paraId="6FC390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05325" cy="34004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B22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该区域人口相对稠密区形成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自然原因是（   ）</w:t>
      </w:r>
    </w:p>
    <w:p w14:paraId="3FE7FC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地势崎岖，降水丰富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气候温和，地形平坦</w:t>
      </w:r>
    </w:p>
    <w:p w14:paraId="27E5C0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植被茂密，环境优美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靠近海洋，海运便利</w:t>
      </w:r>
    </w:p>
    <w:p w14:paraId="38F850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该区域人口老龄化问题严重的主要原因是（   ）</w:t>
      </w:r>
    </w:p>
    <w:p w14:paraId="11F8BA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①人口出生率下降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②人均寿命延长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③青壮年大量迁出</w:t>
      </w:r>
      <w:r>
        <w:rPr>
          <w:color w:val="000000"/>
        </w:rPr>
        <w:t xml:space="preserve">        </w:t>
      </w:r>
      <w:r>
        <w:rPr>
          <w:rFonts w:ascii="宋体" w:hAnsi="宋体"/>
          <w:color w:val="000000"/>
        </w:rPr>
        <w:t>④经济水平较低</w:t>
      </w:r>
    </w:p>
    <w:p w14:paraId="7A43EFC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①④</w:t>
      </w:r>
    </w:p>
    <w:p w14:paraId="6B031D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非洲是“一带一路”国际合作的重要组成部分。2019年，中国帮助肯尼亚修建的蒙内铁路（蒙巴萨-内罗毕）和内马铁路（内罗毕一马拉巴）正式通车，使东非地区货运成本大幅下降，运输时间大大缩短，方便了农产品的出口。下图示意蒙内和内马铁路线分布。据此完成下面小题。</w:t>
      </w:r>
    </w:p>
    <w:p w14:paraId="0770FC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176780"/>
            <wp:effectExtent l="0" t="0" r="0" b="1397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7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32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蒙内和内马铁路沿线地区的主要自然景观是（   ）</w:t>
      </w:r>
    </w:p>
    <w:p w14:paraId="0FC064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热带雨林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热带草原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热带荒漠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热带季雨林</w:t>
      </w:r>
    </w:p>
    <w:p w14:paraId="083E43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影响该地区自然景观形成的主要因素是（   ）</w:t>
      </w:r>
    </w:p>
    <w:p w14:paraId="689955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沿岸洋流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人类活动</w:t>
      </w:r>
    </w:p>
    <w:p w14:paraId="18F813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东非地区通过该铁路出口的主要农产品是（   ）</w:t>
      </w:r>
    </w:p>
    <w:p w14:paraId="75BFCB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水稻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天然橡胶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椰枣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咖啡豆</w:t>
      </w:r>
    </w:p>
    <w:p w14:paraId="2C774B2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2月17日“东数西算”工程（将东部地区所产生的数据传输到西部地区去进行存储和计算）正式全面启动。数据的存储和计算消耗电能巨大、占地面积广，该工程是中国新基建工程之一。下图示意我国启动建设的算力枢纽节点。据此完成下面小题。</w:t>
      </w:r>
    </w:p>
    <w:p w14:paraId="49ABB3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4091305"/>
            <wp:effectExtent l="0" t="0" r="0" b="444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091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ACD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西部地区建设算力枢纽节点的共同优势条件是（   ）</w:t>
      </w:r>
    </w:p>
    <w:p w14:paraId="0D2FC9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交通条件便利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科技力量雄厚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气候干旱少雨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可再生能源丰富</w:t>
      </w:r>
    </w:p>
    <w:p w14:paraId="095EDF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“东数西算”工程建成后可能（   ）</w:t>
      </w:r>
    </w:p>
    <w:p w14:paraId="49931A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加剧东部地区的土地压力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缓解东部地区的电力紧张</w:t>
      </w:r>
    </w:p>
    <w:p w14:paraId="46F4AC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加剧西电东送的输电压力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缓解西部地区的土地压力</w:t>
      </w:r>
    </w:p>
    <w:p w14:paraId="7C0B8D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贵州肇兴侗寨是全国最大的侗族村寨之一，该地喀斯特地貌广泛发育，过去由于过度开垦和樵采，出现了严重的生态问题。后来在当地政府引导和帮扶下，退耕还林还湿，形成了稻鱼共生的“稻鱼游”生态产业模式，吸引着八方游客。据此完成下面小题。</w:t>
      </w:r>
    </w:p>
    <w:p w14:paraId="088EB8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过去该地区出现的生态问题是（   ）</w:t>
      </w:r>
    </w:p>
    <w:p w14:paraId="582AB4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土地沙漠化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土地盐碱化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土地石漠化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水污染严重</w:t>
      </w:r>
    </w:p>
    <w:p w14:paraId="1E97A0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该地区“稻鱼游”生态产业的成功案例对潍坊地区农业发展的启示是（   ）</w:t>
      </w:r>
    </w:p>
    <w:p w14:paraId="454C9A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完善基础设施，扩大种植规模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引进稻鱼模式，提高旅游收益</w:t>
      </w:r>
    </w:p>
    <w:p w14:paraId="62D72C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加强政策扶持，扩大资源开发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遵循自然规律，因地制宜发展</w:t>
      </w:r>
    </w:p>
    <w:p w14:paraId="7BF99B0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远上寒山石径斜，白云生处有人家。停车坐爱枫林晚，霜叶红于二月花”展现出一幅动人的山林秋色图，自古以来文人墨客都喜欢用红叶表达对秋色的赞美。下图示意我国红叶最佳观赏期的时空分布。据此完成下面小题。</w:t>
      </w:r>
    </w:p>
    <w:p w14:paraId="50E7B0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29200" cy="43910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568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我国红叶最佳观赏期的分布规律是（   ）</w:t>
      </w:r>
    </w:p>
    <w:p w14:paraId="210505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北方早于南方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东部早于西部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平原早于山区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湿润区早于干旱区</w:t>
      </w:r>
    </w:p>
    <w:p w14:paraId="0943D2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山东半岛观赏红叶的时间比同纬度地区晚，其原因是山东半岛同期（   ）</w:t>
      </w:r>
    </w:p>
    <w:p w14:paraId="2DCEE01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受海洋影响，降水较多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受海洋影响，气温较高</w:t>
      </w:r>
    </w:p>
    <w:p w14:paraId="0AB237B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受地形影响，降水较多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受地形影响，气温较低</w:t>
      </w:r>
    </w:p>
    <w:p w14:paraId="0A916EE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潍坊是我国重要的工业基地，潍柴集团致力打造开放共赢的国际化企业，公司综合竞争力和品牌知名度不断提高，产品销往全球五大洲110多个国家和地区。下图示意潍柴发展中的国际研发、制造、市场体系。据此完成下面小题。</w:t>
      </w:r>
    </w:p>
    <w:p w14:paraId="229F09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204787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0ED0B4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潍柴集团在美国芝加哥建立运营中心，研发、制造全球最高排放标准的产品，其目的是（   ）</w:t>
      </w:r>
    </w:p>
    <w:p w14:paraId="645CD4D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利用当地廉价劳动力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输出先进技术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迈入高端品牌市场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接近原料产地</w:t>
      </w:r>
    </w:p>
    <w:p w14:paraId="21A72E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潍柴集团在印度新德里建立了首个海外发动机生产基地，选择在该地建厂的原因是（   ）</w:t>
      </w:r>
    </w:p>
    <w:p w14:paraId="5FB0EB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经济发展快，市场潜力大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劳动力素质高，研发能力强</w:t>
      </w:r>
    </w:p>
    <w:p w14:paraId="48B4C28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临近港口，交通便利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矿产资源丰富，环境优美</w:t>
      </w:r>
    </w:p>
    <w:p w14:paraId="3F024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潍柴在国内生产的一批柴油机通过海运销往埃及，先后经过的交通要道是（   ）</w:t>
      </w:r>
    </w:p>
    <w:p w14:paraId="7807AE5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马六甲海峡一直布罗陀海峡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巴拿马运河一土耳其海峡</w:t>
      </w:r>
    </w:p>
    <w:p w14:paraId="6C143A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马六甲海峡—苏伊士运河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霍尔木兹海峡一巴拿马运河</w:t>
      </w:r>
    </w:p>
    <w:p w14:paraId="7FE3BCC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第Ⅱ卷非选择题（共60分）</w:t>
      </w:r>
    </w:p>
    <w:p w14:paraId="5BEC660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二、综合题（本大题包括4个小题，共60分）</w:t>
      </w:r>
    </w:p>
    <w:p w14:paraId="2AF7AF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阅读图文材料，完成下列问题。</w:t>
      </w:r>
    </w:p>
    <w:p w14:paraId="006A42E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南亚与我国山水相连、人文相通、经济互补，是重要的贸易合作伙伴。我国每年从东南亚进口大量天然橡胶，是世界上重要的天然橡胶进口国。橡胶树原产于南美洲的亚马孙河流域，19世纪引入东南亚地区，如今东南亚已成为世界上最大的天然橡胶产区。左图示意泰国某地宗教建筑景观，右图示意东南亚地区及天然橡胶主产区分布。</w:t>
      </w:r>
    </w:p>
    <w:p w14:paraId="11ABF6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26193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5162550" cy="37338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078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景观图片（左图）属于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教建筑，该宗教起源于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14:paraId="78821A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湄公河是一条重要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国际性河流，分析该河流航运价值高的原因。</w:t>
      </w:r>
    </w:p>
    <w:p w14:paraId="49D680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分析东南亚地区生产天然橡胶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有利条件。</w:t>
      </w:r>
    </w:p>
    <w:p w14:paraId="1AEFD6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阅读图文材料，完成下列问题。</w:t>
      </w:r>
    </w:p>
    <w:p w14:paraId="1AE82A7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荷兰陆地面积狭小，全境地势低平，24%的国土面积低于海平面，易受海潮入侵。十三世纪以来，荷兰人筑坝围堤，发明了风车，抽水造地，围垦的土地相当于荷兰陆地面积的五分之一，荷兰人将风车视为国家的“功臣”。左图示意荷兰在欧洲西部的位置，右图示意荷兰风车景观。</w:t>
      </w:r>
    </w:p>
    <w:p w14:paraId="1A584F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50507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05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552825" cy="24384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5A1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人类的生产活动会受到地理环境的影响和制约。分析十三世纪之前荷兰发展农业的不利自然条件。</w:t>
      </w:r>
    </w:p>
    <w:p w14:paraId="3D2A5B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随着生产力的发展，人类不断利用自然，改造自然，服务生产生活。分析荷兰使用风车来抽水造地的原因。</w:t>
      </w:r>
    </w:p>
    <w:p w14:paraId="250517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近年来，有些荷兰人提议拆除堤坝、退耕还海。你是否赞同这种观点，并说明理由。</w:t>
      </w:r>
    </w:p>
    <w:p w14:paraId="4D44AD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阅读图文材料，完成下列问题。</w:t>
      </w:r>
    </w:p>
    <w:p w14:paraId="0B9AAC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3月12日，新疆和若（和田一若羌）铁路通过动态验收，标志着环塔里木盆地的环形铁路即将开通运营。和若铁路连接了塔里木盆地南部边缘的大部分聚落，该铁路建成后对加快沿线地区的经济发展，推动丝绸之路经济带建设具有重要意义。下图示意新疆铁路及聚落分布。</w:t>
      </w:r>
    </w:p>
    <w:p w14:paraId="2AC69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52850" cy="29908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E38D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和若铁路穿过中国最大的沙漠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沙漠，分析该沙漠形成的自然原因</w:t>
      </w:r>
      <w:r>
        <w:rPr>
          <w:color w:val="000000"/>
        </w:rPr>
        <w:t>__________</w:t>
      </w:r>
      <w:r>
        <w:rPr>
          <w:rFonts w:ascii="宋体" w:hAnsi="宋体"/>
          <w:color w:val="000000"/>
        </w:rPr>
        <w:t>。</w:t>
      </w:r>
    </w:p>
    <w:p w14:paraId="426A8F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简述和若铁路沿线地区聚落多分布在塔里木盆地边缘的原因。</w:t>
      </w:r>
    </w:p>
    <w:p w14:paraId="02D7C1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说明和若铁路建成通车后对沿线地区经济发展的意义。</w:t>
      </w:r>
    </w:p>
    <w:p w14:paraId="3FDFA1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阅读图文材料，完成下列问题。</w:t>
      </w:r>
    </w:p>
    <w:p w14:paraId="3722D03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福建土楼”和“泉州一宋元中国的世界海洋商贸中心”项目被联合国教科文组织列入《世界遗产名录》。为了解我国文化遗产，保护和传承人类的宝贵财富，潍坊某中学开展了“研遗保遗共赴未来”为主题的网上研学活动。左图示意福建土楼景观，右图示意宋元“海上丝绸之路”泉州通航地区。</w:t>
      </w:r>
    </w:p>
    <w:p w14:paraId="7EDC94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39900"/>
            <wp:effectExtent l="0" t="0" r="0" b="1270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4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426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研学一组：以“走进福建土楼”为主题进行研究，发现土楼就地取材，采用特殊工艺建造而成，屋顶大多采用“人字形”的双坡屋顶。</w:t>
      </w:r>
    </w:p>
    <w:p w14:paraId="148C06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福建省的气候类型是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，据此说明屋顶采用“人字形”的原因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。</w:t>
      </w:r>
    </w:p>
    <w:p w14:paraId="121C174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研学二组：以“寻踪泉州历史”为主题查阅到史料：泉州在宋元时期是各国商旅云集的港口城市，被称为“东方第一大港”。当地制造的水密隔舱结构帆船，代表了当时最先进的造船工艺。</w:t>
      </w:r>
    </w:p>
    <w:p w14:paraId="33A11D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简析泉州成为宋元时期世界海洋商贸中心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原因。</w:t>
      </w:r>
    </w:p>
    <w:p w14:paraId="0AE6917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研学三组：以“保护文化遗产”为主题进行研究，发现随着旅游业的发展，过度的商业化使福建很多古建筑失去了原有的特色和风貌。</w:t>
      </w:r>
    </w:p>
    <w:p w14:paraId="7E8C7508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针对开发中存在的问题，请提出三条合理的保护措施。</w:t>
      </w:r>
    </w:p>
    <w:p w14:paraId="6C4F9FD4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96648A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3EDBC5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142CE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E071C6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388B2E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F7D248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61629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74F0A"/>
    <w:rsid w:val="00FA0944"/>
    <w:rsid w:val="00FB34D2"/>
    <w:rsid w:val="00FB4B17"/>
    <w:rsid w:val="00FC5860"/>
    <w:rsid w:val="00FD377B"/>
    <w:rsid w:val="00FF2D79"/>
    <w:rsid w:val="00FF517A"/>
    <w:rsid w:val="10350295"/>
    <w:rsid w:val="2E031A07"/>
    <w:rsid w:val="38274566"/>
    <w:rsid w:val="46A85EC9"/>
    <w:rsid w:val="72151434"/>
    <w:rsid w:val="76F608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55AECF-082E-4690-95C8-1F2DE2733BC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3468</Words>
  <Characters>3720</Characters>
  <Lines>28</Lines>
  <Paragraphs>8</Paragraphs>
  <TotalTime>4</TotalTime>
  <ScaleCrop>false</ScaleCrop>
  <LinksUpToDate>false</LinksUpToDate>
  <CharactersWithSpaces>3957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2022-08-27T14:30:00Z</dcterms:created>
  <dc:creator>学科网试题生产平台</dc:creator>
  <dc:description>3047874968190976</dc:description>
  <cp:lastModifiedBy>上帝掷骰子吗</cp:lastModifiedBy>
  <dcterms:modified xsi:type="dcterms:W3CDTF">2024-07-20T15:50:03Z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A910C3DC6FC94A19A4E9F0E801103322</vt:lpwstr>
  </property>
</Properties>
</file>