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E50E93">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10782300</wp:posOffset>
            </wp:positionV>
            <wp:extent cx="368300" cy="292100"/>
            <wp:effectExtent l="0" t="0" r="1270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cstate="print"/>
                    <a:stretch>
                      <a:fillRect/>
                    </a:stretch>
                  </pic:blipFill>
                  <pic:spPr>
                    <a:xfrm>
                      <a:off x="0" y="0"/>
                      <a:ext cx="368300" cy="292100"/>
                    </a:xfrm>
                    <a:prstGeom prst="rect">
                      <a:avLst/>
                    </a:prstGeom>
                  </pic:spPr>
                </pic:pic>
              </a:graphicData>
            </a:graphic>
          </wp:anchor>
        </w:drawing>
      </w:r>
      <w:r>
        <w:rPr>
          <w:rFonts w:ascii="宋体" w:hAnsi="宋体"/>
          <w:b/>
          <w:sz w:val="32"/>
        </w:rPr>
        <w:t>2022年枣庄市初中学业水平考试</w:t>
      </w:r>
    </w:p>
    <w:p w14:paraId="28C50637">
      <w:pPr>
        <w:spacing w:line="360" w:lineRule="auto"/>
        <w:jc w:val="center"/>
      </w:pPr>
      <w:r>
        <w:rPr>
          <w:rFonts w:ascii="宋体" w:hAnsi="宋体"/>
          <w:b/>
          <w:sz w:val="32"/>
        </w:rPr>
        <w:t>地理</w:t>
      </w:r>
    </w:p>
    <w:p w14:paraId="453503C6">
      <w:pPr>
        <w:spacing w:line="360" w:lineRule="auto"/>
        <w:jc w:val="left"/>
      </w:pPr>
      <w:r>
        <w:rPr>
          <w:rFonts w:ascii="宋体" w:hAnsi="宋体"/>
          <w:b/>
          <w:sz w:val="24"/>
        </w:rPr>
        <w:t>一、选择题，共36分</w:t>
      </w:r>
    </w:p>
    <w:p w14:paraId="72B6E4E7">
      <w:pPr>
        <w:spacing w:line="360" w:lineRule="auto"/>
        <w:ind w:firstLine="420"/>
        <w:jc w:val="left"/>
      </w:pPr>
      <w:r>
        <w:rPr>
          <w:rFonts w:ascii="楷体" w:hAnsi="楷体" w:eastAsia="楷体" w:cs="楷体"/>
        </w:rPr>
        <w:t>读某日太阳光照示意图，完成问题。</w:t>
      </w:r>
    </w:p>
    <w:p w14:paraId="7505261F">
      <w:pPr>
        <w:spacing w:line="360" w:lineRule="auto"/>
        <w:jc w:val="left"/>
      </w:pPr>
      <w:r>
        <w:drawing>
          <wp:inline distT="0" distB="0" distL="114300" distR="114300">
            <wp:extent cx="3371850" cy="2838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371850" cy="2838450"/>
                    </a:xfrm>
                    <a:prstGeom prst="rect">
                      <a:avLst/>
                    </a:prstGeom>
                  </pic:spPr>
                </pic:pic>
              </a:graphicData>
            </a:graphic>
          </wp:inline>
        </w:drawing>
      </w:r>
    </w:p>
    <w:p w14:paraId="7834FB36">
      <w:pPr>
        <w:spacing w:line="360" w:lineRule="auto"/>
        <w:jc w:val="left"/>
        <w:textAlignment w:val="center"/>
      </w:pPr>
      <w:r>
        <w:t xml:space="preserve">1. </w:t>
      </w:r>
      <w:r>
        <w:rPr>
          <w:rFonts w:ascii="宋体" w:hAnsi="宋体"/>
        </w:rPr>
        <w:t>此时为北半球</w:t>
      </w:r>
      <w:r>
        <w:rPr>
          <w:rFonts w:ascii="宋体" w:hAnsi="宋体"/>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rPr>
        <w:t>____节气（   ）</w:t>
      </w:r>
    </w:p>
    <w:p w14:paraId="3DCF3DD2">
      <w:pPr>
        <w:tabs>
          <w:tab w:val="left" w:pos="2436"/>
          <w:tab w:val="left" w:pos="4873"/>
          <w:tab w:val="left" w:pos="7309"/>
        </w:tabs>
        <w:spacing w:line="360" w:lineRule="auto"/>
        <w:jc w:val="left"/>
        <w:textAlignment w:val="center"/>
      </w:pPr>
      <w:r>
        <w:t xml:space="preserve">A. </w:t>
      </w:r>
      <w:r>
        <w:rPr>
          <w:rFonts w:ascii="宋体" w:hAnsi="宋体"/>
        </w:rPr>
        <w:t>春分</w:t>
      </w:r>
      <w:r>
        <w:tab/>
      </w:r>
      <w:r>
        <w:t xml:space="preserve">B. </w:t>
      </w:r>
      <w:r>
        <w:rPr>
          <w:rFonts w:ascii="宋体" w:hAnsi="宋体"/>
        </w:rPr>
        <w:t>夏至</w:t>
      </w:r>
      <w:r>
        <w:tab/>
      </w:r>
      <w:r>
        <w:t xml:space="preserve">C. </w:t>
      </w:r>
      <w:r>
        <w:rPr>
          <w:rFonts w:ascii="宋体" w:hAnsi="宋体"/>
        </w:rPr>
        <w:t>秋分</w:t>
      </w:r>
      <w:r>
        <w:tab/>
      </w:r>
      <w:r>
        <w:t xml:space="preserve">D. </w:t>
      </w:r>
      <w:r>
        <w:rPr>
          <w:rFonts w:ascii="宋体" w:hAnsi="宋体"/>
        </w:rPr>
        <w:t>冬至</w:t>
      </w:r>
    </w:p>
    <w:p w14:paraId="3A0038FA">
      <w:pPr>
        <w:spacing w:line="360" w:lineRule="auto"/>
        <w:jc w:val="left"/>
        <w:textAlignment w:val="center"/>
      </w:pPr>
      <w:r>
        <w:t xml:space="preserve">2. </w:t>
      </w:r>
      <w:r>
        <w:rPr>
          <w:rFonts w:ascii="宋体" w:hAnsi="宋体"/>
        </w:rPr>
        <w:t>这一天，白昼最长的是（   ）</w:t>
      </w:r>
    </w:p>
    <w:p w14:paraId="5F2E3F4F">
      <w:pPr>
        <w:tabs>
          <w:tab w:val="left" w:pos="2436"/>
          <w:tab w:val="left" w:pos="4873"/>
          <w:tab w:val="left" w:pos="7309"/>
        </w:tabs>
        <w:spacing w:line="360" w:lineRule="auto"/>
        <w:jc w:val="left"/>
        <w:textAlignment w:val="center"/>
      </w:pPr>
      <w:r>
        <w:t xml:space="preserve">A. </w:t>
      </w:r>
      <w:r>
        <w:rPr>
          <w:rFonts w:ascii="宋体" w:hAnsi="宋体"/>
        </w:rPr>
        <w:t>①地</w:t>
      </w:r>
      <w:r>
        <w:tab/>
      </w:r>
      <w:r>
        <w:t xml:space="preserve">B. </w:t>
      </w:r>
      <w:r>
        <w:rPr>
          <w:rFonts w:ascii="宋体" w:hAnsi="宋体"/>
        </w:rPr>
        <w:t>②地</w:t>
      </w:r>
      <w:r>
        <w:tab/>
      </w:r>
      <w:r>
        <w:t xml:space="preserve">C. </w:t>
      </w:r>
      <w:r>
        <w:rPr>
          <w:rFonts w:ascii="宋体" w:hAnsi="宋体"/>
        </w:rPr>
        <w:t>③地</w:t>
      </w:r>
      <w:r>
        <w:tab/>
      </w:r>
      <w:r>
        <w:t xml:space="preserve">D. </w:t>
      </w:r>
      <w:r>
        <w:rPr>
          <w:rFonts w:ascii="宋体" w:hAnsi="宋体"/>
        </w:rPr>
        <w:t>④地</w:t>
      </w:r>
    </w:p>
    <w:p w14:paraId="72FB5DC3">
      <w:pPr>
        <w:spacing w:line="360" w:lineRule="auto"/>
        <w:jc w:val="left"/>
        <w:textAlignment w:val="center"/>
      </w:pPr>
      <w:r>
        <w:t xml:space="preserve">3. </w:t>
      </w:r>
      <w:r>
        <w:rPr>
          <w:rFonts w:ascii="宋体" w:hAnsi="宋体"/>
        </w:rPr>
        <w:t>图中①地位于④地的____方向（   ）</w:t>
      </w:r>
    </w:p>
    <w:p w14:paraId="1D360613">
      <w:pPr>
        <w:tabs>
          <w:tab w:val="left" w:pos="2436"/>
          <w:tab w:val="left" w:pos="4873"/>
          <w:tab w:val="left" w:pos="7309"/>
        </w:tabs>
        <w:spacing w:line="360" w:lineRule="auto"/>
        <w:jc w:val="left"/>
        <w:textAlignment w:val="center"/>
        <w:rPr>
          <w:color w:val="000000"/>
        </w:rPr>
      </w:pPr>
      <w:r>
        <w:t xml:space="preserve">A. </w:t>
      </w:r>
      <w:r>
        <w:rPr>
          <w:rFonts w:ascii="宋体" w:hAnsi="宋体"/>
        </w:rPr>
        <w:t>正北</w:t>
      </w:r>
      <w:r>
        <w:tab/>
      </w:r>
      <w:r>
        <w:t xml:space="preserve">B. </w:t>
      </w:r>
      <w:r>
        <w:rPr>
          <w:rFonts w:ascii="宋体" w:hAnsi="宋体"/>
        </w:rPr>
        <w:t>西北</w:t>
      </w:r>
      <w:r>
        <w:tab/>
      </w:r>
      <w:r>
        <w:t xml:space="preserve">C. </w:t>
      </w:r>
      <w:r>
        <w:rPr>
          <w:rFonts w:ascii="宋体" w:hAnsi="宋体"/>
        </w:rPr>
        <w:t>西南</w:t>
      </w:r>
      <w:r>
        <w:tab/>
      </w:r>
      <w:r>
        <w:t xml:space="preserve">D. </w:t>
      </w:r>
      <w:r>
        <w:rPr>
          <w:rFonts w:ascii="宋体" w:hAnsi="宋体"/>
        </w:rPr>
        <w:t>东北</w:t>
      </w:r>
    </w:p>
    <w:p w14:paraId="75C6A8C8">
      <w:pPr>
        <w:spacing w:line="360" w:lineRule="auto"/>
        <w:ind w:firstLine="420"/>
        <w:jc w:val="left"/>
        <w:textAlignment w:val="center"/>
        <w:rPr>
          <w:color w:val="000000"/>
        </w:rPr>
      </w:pPr>
      <w:r>
        <w:rPr>
          <w:rFonts w:ascii="楷体" w:hAnsi="楷体" w:eastAsia="楷体" w:cs="楷体"/>
          <w:color w:val="000000"/>
        </w:rPr>
        <w:t>家住枣庄的小明于2021年11月在上学的路上看到城市行道树、路灯及道路标识牌（如下图所示）。该树是枣庄主要的行道树种，树上叶子多数已落去，个别枝杈开始发黄。据此完成下面小题。</w:t>
      </w:r>
    </w:p>
    <w:p w14:paraId="65743E86">
      <w:pPr>
        <w:spacing w:line="360" w:lineRule="auto"/>
        <w:jc w:val="left"/>
        <w:textAlignment w:val="center"/>
        <w:rPr>
          <w:color w:val="000000"/>
        </w:rPr>
      </w:pPr>
      <w:r>
        <w:rPr>
          <w:color w:val="000000"/>
        </w:rPr>
        <w:drawing>
          <wp:inline distT="0" distB="0" distL="114300" distR="114300">
            <wp:extent cx="3914775" cy="1657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914775" cy="1657350"/>
                    </a:xfrm>
                    <a:prstGeom prst="rect">
                      <a:avLst/>
                    </a:prstGeom>
                  </pic:spPr>
                </pic:pic>
              </a:graphicData>
            </a:graphic>
          </wp:inline>
        </w:drawing>
      </w:r>
    </w:p>
    <w:p w14:paraId="594AF64A">
      <w:pPr>
        <w:spacing w:line="360" w:lineRule="auto"/>
        <w:jc w:val="left"/>
        <w:textAlignment w:val="center"/>
        <w:rPr>
          <w:color w:val="000000"/>
        </w:rPr>
      </w:pPr>
      <w:r>
        <w:rPr>
          <w:color w:val="000000"/>
        </w:rPr>
        <w:t xml:space="preserve">4. </w:t>
      </w:r>
      <w:r>
        <w:rPr>
          <w:rFonts w:ascii="宋体" w:hAnsi="宋体"/>
          <w:color w:val="000000"/>
        </w:rPr>
        <w:t>枣庄的自然植被属于（   ）</w:t>
      </w:r>
    </w:p>
    <w:p w14:paraId="3C3FB20A">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针叶林</w:t>
      </w:r>
      <w:r>
        <w:rPr>
          <w:color w:val="000000"/>
        </w:rPr>
        <w:tab/>
      </w:r>
      <w:r>
        <w:rPr>
          <w:color w:val="000000"/>
        </w:rPr>
        <w:t xml:space="preserve">B. </w:t>
      </w:r>
      <w:r>
        <w:rPr>
          <w:rFonts w:ascii="宋体" w:hAnsi="宋体"/>
          <w:color w:val="000000"/>
        </w:rPr>
        <w:t>常绿阔叶林</w:t>
      </w:r>
      <w:r>
        <w:rPr>
          <w:color w:val="000000"/>
        </w:rPr>
        <w:tab/>
      </w:r>
      <w:r>
        <w:rPr>
          <w:color w:val="000000"/>
        </w:rPr>
        <w:t xml:space="preserve">C. </w:t>
      </w:r>
      <w:r>
        <w:rPr>
          <w:rFonts w:ascii="宋体" w:hAnsi="宋体"/>
          <w:color w:val="000000"/>
        </w:rPr>
        <w:t>落叶阔叶林</w:t>
      </w:r>
      <w:r>
        <w:rPr>
          <w:color w:val="000000"/>
        </w:rPr>
        <w:tab/>
      </w:r>
      <w:r>
        <w:rPr>
          <w:color w:val="000000"/>
        </w:rPr>
        <w:t xml:space="preserve">D. </w:t>
      </w:r>
      <w:r>
        <w:rPr>
          <w:rFonts w:ascii="宋体" w:hAnsi="宋体"/>
          <w:color w:val="000000"/>
        </w:rPr>
        <w:t>常绿硬叶林</w:t>
      </w:r>
    </w:p>
    <w:p w14:paraId="0DCB2CA1">
      <w:pPr>
        <w:spacing w:line="360" w:lineRule="auto"/>
        <w:jc w:val="left"/>
        <w:textAlignment w:val="center"/>
        <w:rPr>
          <w:color w:val="000000"/>
        </w:rPr>
      </w:pPr>
      <w:r>
        <w:rPr>
          <w:color w:val="000000"/>
        </w:rPr>
        <w:t xml:space="preserve">5. </w:t>
      </w:r>
      <w:r>
        <w:rPr>
          <w:rFonts w:ascii="宋体" w:hAnsi="宋体"/>
          <w:color w:val="000000"/>
        </w:rPr>
        <w:t>小明依据道路标识牌，作出的正确判断是（   ）</w:t>
      </w:r>
    </w:p>
    <w:p w14:paraId="5E400F04">
      <w:pPr>
        <w:tabs>
          <w:tab w:val="left" w:pos="4873"/>
        </w:tabs>
        <w:spacing w:line="360" w:lineRule="auto"/>
        <w:jc w:val="left"/>
        <w:textAlignment w:val="center"/>
        <w:rPr>
          <w:color w:val="000000"/>
        </w:rPr>
      </w:pPr>
      <w:r>
        <w:rPr>
          <w:color w:val="000000"/>
        </w:rPr>
        <w:t xml:space="preserve">A. </w:t>
      </w:r>
      <w:r>
        <w:rPr>
          <w:rFonts w:ascii="宋体" w:hAnsi="宋体"/>
          <w:color w:val="000000"/>
        </w:rPr>
        <w:t>正走在解放路上</w:t>
      </w:r>
      <w:r>
        <w:rPr>
          <w:color w:val="000000"/>
        </w:rPr>
        <w:tab/>
      </w:r>
      <w:r>
        <w:rPr>
          <w:color w:val="000000"/>
        </w:rPr>
        <w:t xml:space="preserve">B. </w:t>
      </w:r>
      <w:r>
        <w:rPr>
          <w:rFonts w:ascii="宋体" w:hAnsi="宋体"/>
          <w:color w:val="000000"/>
        </w:rPr>
        <w:t>不远处有个十字路口</w:t>
      </w:r>
    </w:p>
    <w:p w14:paraId="7F4C1D3D">
      <w:pPr>
        <w:tabs>
          <w:tab w:val="left" w:pos="4873"/>
        </w:tabs>
        <w:spacing w:line="360" w:lineRule="auto"/>
        <w:jc w:val="left"/>
        <w:textAlignment w:val="center"/>
        <w:rPr>
          <w:color w:val="000000"/>
        </w:rPr>
      </w:pPr>
      <w:r>
        <w:rPr>
          <w:color w:val="000000"/>
        </w:rPr>
        <w:t xml:space="preserve">C. </w:t>
      </w:r>
      <w:r>
        <w:rPr>
          <w:rFonts w:ascii="宋体" w:hAnsi="宋体"/>
          <w:color w:val="000000"/>
        </w:rPr>
        <w:t>正在向东行走</w:t>
      </w:r>
      <w:r>
        <w:rPr>
          <w:color w:val="000000"/>
        </w:rPr>
        <w:tab/>
      </w:r>
      <w:r>
        <w:rPr>
          <w:color w:val="000000"/>
        </w:rPr>
        <w:t xml:space="preserve">D. </w:t>
      </w:r>
      <w:r>
        <w:rPr>
          <w:rFonts w:ascii="宋体" w:hAnsi="宋体"/>
          <w:color w:val="000000"/>
        </w:rPr>
        <w:t>过路口直行先经过薛国北路</w:t>
      </w:r>
    </w:p>
    <w:p w14:paraId="2BAE4C6E">
      <w:pPr>
        <w:spacing w:line="360" w:lineRule="auto"/>
        <w:ind w:firstLine="420"/>
        <w:jc w:val="left"/>
        <w:textAlignment w:val="center"/>
        <w:rPr>
          <w:color w:val="000000"/>
        </w:rPr>
      </w:pPr>
      <w:r>
        <w:rPr>
          <w:rFonts w:ascii="楷体" w:hAnsi="楷体" w:eastAsia="楷体" w:cs="楷体"/>
          <w:color w:val="000000"/>
        </w:rPr>
        <w:t>读M国及其周边区域略图，完成下面小题。</w:t>
      </w:r>
    </w:p>
    <w:p w14:paraId="5830584A">
      <w:pPr>
        <w:spacing w:line="360" w:lineRule="auto"/>
        <w:jc w:val="left"/>
        <w:textAlignment w:val="center"/>
        <w:rPr>
          <w:color w:val="000000"/>
        </w:rPr>
      </w:pPr>
      <w:r>
        <w:rPr>
          <w:color w:val="000000"/>
        </w:rPr>
        <w:drawing>
          <wp:inline distT="0" distB="0" distL="114300" distR="114300">
            <wp:extent cx="4019550" cy="4572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19550" cy="4572000"/>
                    </a:xfrm>
                    <a:prstGeom prst="rect">
                      <a:avLst/>
                    </a:prstGeom>
                  </pic:spPr>
                </pic:pic>
              </a:graphicData>
            </a:graphic>
          </wp:inline>
        </w:drawing>
      </w:r>
      <w:r>
        <w:rPr>
          <w:color w:val="000000"/>
        </w:rPr>
        <w:br w:type="textWrapping"/>
      </w:r>
    </w:p>
    <w:p w14:paraId="7AA6B80B">
      <w:pPr>
        <w:spacing w:line="360" w:lineRule="auto"/>
        <w:jc w:val="left"/>
        <w:textAlignment w:val="center"/>
        <w:rPr>
          <w:color w:val="000000"/>
        </w:rPr>
      </w:pPr>
      <w:r>
        <w:rPr>
          <w:color w:val="000000"/>
        </w:rPr>
        <w:t xml:space="preserve">6. </w:t>
      </w:r>
      <w:r>
        <w:rPr>
          <w:rFonts w:ascii="宋体" w:hAnsi="宋体"/>
          <w:color w:val="000000"/>
        </w:rPr>
        <w:t>下列关于M国地理位置</w:t>
      </w:r>
      <w:r>
        <w:rPr>
          <w:rFonts w:ascii="宋体" w:hAnsi="宋体"/>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叙述，正确的是（   ）</w:t>
      </w:r>
    </w:p>
    <w:p w14:paraId="11CFB6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30°S纬线穿过</w:t>
      </w:r>
      <w:r>
        <w:rPr>
          <w:color w:val="000000"/>
        </w:rPr>
        <w:tab/>
      </w:r>
      <w:r>
        <w:rPr>
          <w:color w:val="000000"/>
        </w:rPr>
        <w:t xml:space="preserve">B. </w:t>
      </w:r>
      <w:r>
        <w:rPr>
          <w:rFonts w:ascii="宋体" w:hAnsi="宋体"/>
          <w:color w:val="000000"/>
        </w:rPr>
        <w:t>南北临海</w:t>
      </w:r>
      <w:r>
        <w:rPr>
          <w:color w:val="000000"/>
        </w:rPr>
        <w:tab/>
      </w:r>
      <w:r>
        <w:rPr>
          <w:color w:val="000000"/>
        </w:rPr>
        <w:t xml:space="preserve">C. </w:t>
      </w:r>
      <w:r>
        <w:rPr>
          <w:rFonts w:ascii="宋体" w:hAnsi="宋体"/>
          <w:color w:val="000000"/>
        </w:rPr>
        <w:t>位于西亚</w:t>
      </w:r>
      <w:r>
        <w:rPr>
          <w:color w:val="000000"/>
        </w:rPr>
        <w:tab/>
      </w:r>
      <w:r>
        <w:rPr>
          <w:color w:val="000000"/>
        </w:rPr>
        <w:t xml:space="preserve">D. </w:t>
      </w:r>
      <w:r>
        <w:rPr>
          <w:rFonts w:ascii="宋体" w:hAnsi="宋体"/>
          <w:color w:val="000000"/>
        </w:rPr>
        <w:t>位于阿拉伯半岛</w:t>
      </w:r>
    </w:p>
    <w:p w14:paraId="5023454E">
      <w:pPr>
        <w:spacing w:line="360" w:lineRule="auto"/>
        <w:jc w:val="left"/>
        <w:textAlignment w:val="center"/>
        <w:rPr>
          <w:color w:val="000000"/>
        </w:rPr>
      </w:pPr>
      <w:r>
        <w:rPr>
          <w:color w:val="000000"/>
        </w:rPr>
        <w:t xml:space="preserve">7. </w:t>
      </w:r>
      <w:r>
        <w:rPr>
          <w:rFonts w:ascii="宋体" w:hAnsi="宋体"/>
          <w:color w:val="000000"/>
        </w:rPr>
        <w:t>下列关于M国地理特征的叙述，正确的是（   ）</w:t>
      </w:r>
    </w:p>
    <w:p w14:paraId="714BE62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临近海洋，降水丰富</w:t>
      </w:r>
      <w:r>
        <w:rPr>
          <w:color w:val="000000"/>
        </w:rPr>
        <w:tab/>
      </w:r>
      <w:r>
        <w:rPr>
          <w:color w:val="000000"/>
        </w:rPr>
        <w:t xml:space="preserve">B. </w:t>
      </w:r>
      <w:r>
        <w:rPr>
          <w:rFonts w:ascii="宋体" w:hAnsi="宋体"/>
          <w:color w:val="000000"/>
        </w:rPr>
        <w:t>石油资源丰富</w:t>
      </w:r>
      <w:r>
        <w:rPr>
          <w:color w:val="000000"/>
        </w:rPr>
        <w:tab/>
      </w:r>
      <w:r>
        <w:rPr>
          <w:color w:val="000000"/>
        </w:rPr>
        <w:t xml:space="preserve">C. </w:t>
      </w:r>
      <w:r>
        <w:rPr>
          <w:rFonts w:ascii="宋体" w:hAnsi="宋体"/>
          <w:color w:val="000000"/>
        </w:rPr>
        <w:t>居民主要为阿拉伯人</w:t>
      </w:r>
      <w:r>
        <w:rPr>
          <w:color w:val="000000"/>
        </w:rPr>
        <w:tab/>
      </w:r>
      <w:r>
        <w:rPr>
          <w:color w:val="000000"/>
        </w:rPr>
        <w:t xml:space="preserve">D. </w:t>
      </w:r>
      <w:r>
        <w:rPr>
          <w:rFonts w:ascii="宋体" w:hAnsi="宋体"/>
          <w:color w:val="000000"/>
        </w:rPr>
        <w:t>属于发达国家</w:t>
      </w:r>
    </w:p>
    <w:p w14:paraId="4C1AF960">
      <w:pPr>
        <w:spacing w:line="360" w:lineRule="auto"/>
        <w:jc w:val="left"/>
        <w:textAlignment w:val="center"/>
        <w:rPr>
          <w:color w:val="000000"/>
        </w:rPr>
      </w:pPr>
      <w:r>
        <w:rPr>
          <w:color w:val="000000"/>
        </w:rPr>
        <w:t xml:space="preserve">8. </w:t>
      </w:r>
      <w:r>
        <w:rPr>
          <w:rFonts w:ascii="宋体" w:hAnsi="宋体"/>
          <w:color w:val="000000"/>
        </w:rPr>
        <w:t>图中海峡S为（   ）</w:t>
      </w:r>
    </w:p>
    <w:p w14:paraId="475C1D4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曼德海峡</w:t>
      </w:r>
      <w:r>
        <w:rPr>
          <w:color w:val="000000"/>
        </w:rPr>
        <w:tab/>
      </w:r>
      <w:r>
        <w:rPr>
          <w:color w:val="000000"/>
        </w:rPr>
        <w:t xml:space="preserve">B. </w:t>
      </w:r>
      <w:r>
        <w:rPr>
          <w:rFonts w:ascii="宋体" w:hAnsi="宋体"/>
          <w:color w:val="000000"/>
        </w:rPr>
        <w:t>马六甲海峡</w:t>
      </w:r>
      <w:r>
        <w:rPr>
          <w:color w:val="000000"/>
        </w:rPr>
        <w:tab/>
      </w:r>
      <w:r>
        <w:rPr>
          <w:color w:val="000000"/>
        </w:rPr>
        <w:t xml:space="preserve">C. </w:t>
      </w:r>
      <w:r>
        <w:rPr>
          <w:rFonts w:ascii="宋体" w:hAnsi="宋体"/>
          <w:color w:val="000000"/>
        </w:rPr>
        <w:t>英吉利海峡</w:t>
      </w:r>
      <w:r>
        <w:rPr>
          <w:color w:val="000000"/>
        </w:rPr>
        <w:tab/>
      </w:r>
      <w:r>
        <w:rPr>
          <w:color w:val="000000"/>
        </w:rPr>
        <w:t xml:space="preserve">D. </w:t>
      </w:r>
      <w:r>
        <w:rPr>
          <w:rFonts w:ascii="宋体" w:hAnsi="宋体"/>
          <w:color w:val="000000"/>
        </w:rPr>
        <w:t>霍尔木兹海峡</w:t>
      </w:r>
    </w:p>
    <w:p w14:paraId="263C5AD0">
      <w:pPr>
        <w:spacing w:line="360" w:lineRule="auto"/>
        <w:ind w:firstLine="420"/>
        <w:jc w:val="left"/>
        <w:textAlignment w:val="center"/>
        <w:rPr>
          <w:color w:val="000000"/>
        </w:rPr>
      </w:pPr>
      <w:r>
        <w:rPr>
          <w:rFonts w:ascii="楷体" w:hAnsi="楷体" w:eastAsia="楷体" w:cs="楷体"/>
          <w:color w:val="000000"/>
        </w:rPr>
        <w:t>在我国广大农村地区，随着生活能源消费结构的逐步改善，秸秆利用问题日益突出、读秸秆利用方式示意图，完成下面小题。</w:t>
      </w:r>
      <w:r>
        <w:rPr>
          <w:color w:val="000000"/>
        </w:rPr>
        <w:drawing>
          <wp:inline distT="0" distB="0" distL="114300" distR="114300">
            <wp:extent cx="3781425" cy="1676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781425" cy="1676400"/>
                    </a:xfrm>
                    <a:prstGeom prst="rect">
                      <a:avLst/>
                    </a:prstGeom>
                  </pic:spPr>
                </pic:pic>
              </a:graphicData>
            </a:graphic>
          </wp:inline>
        </w:drawing>
      </w:r>
    </w:p>
    <w:p w14:paraId="4F3317A8">
      <w:pPr>
        <w:spacing w:line="360" w:lineRule="auto"/>
        <w:jc w:val="left"/>
        <w:textAlignment w:val="center"/>
        <w:rPr>
          <w:color w:val="000000"/>
        </w:rPr>
      </w:pPr>
      <w:r>
        <w:rPr>
          <w:color w:val="000000"/>
        </w:rPr>
        <w:t xml:space="preserve">9. </w:t>
      </w:r>
      <w:r>
        <w:rPr>
          <w:rFonts w:ascii="宋体" w:hAnsi="宋体"/>
          <w:color w:val="000000"/>
        </w:rPr>
        <w:t>既有利于改善生活能源消费结构、又有利于提高土壤肥力的秸秆利用方式是（   ）</w:t>
      </w:r>
    </w:p>
    <w:p w14:paraId="2F7DF5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0F69D7E5">
      <w:pPr>
        <w:spacing w:line="360" w:lineRule="auto"/>
        <w:jc w:val="left"/>
        <w:textAlignment w:val="center"/>
        <w:rPr>
          <w:color w:val="000000"/>
        </w:rPr>
      </w:pPr>
      <w:r>
        <w:rPr>
          <w:color w:val="000000"/>
        </w:rPr>
        <w:t xml:space="preserve">10. </w:t>
      </w:r>
      <w:r>
        <w:rPr>
          <w:rFonts w:ascii="宋体" w:hAnsi="宋体"/>
          <w:color w:val="000000"/>
        </w:rPr>
        <w:t>在农田里大面积焚烧秸秆的主要危害是（   ）</w:t>
      </w:r>
    </w:p>
    <w:p w14:paraId="2A63E49E">
      <w:pPr>
        <w:tabs>
          <w:tab w:val="left" w:pos="4873"/>
        </w:tabs>
        <w:spacing w:line="360" w:lineRule="auto"/>
        <w:jc w:val="left"/>
        <w:textAlignment w:val="center"/>
        <w:rPr>
          <w:color w:val="000000"/>
        </w:rPr>
      </w:pPr>
      <w:r>
        <w:rPr>
          <w:color w:val="000000"/>
        </w:rPr>
        <w:t xml:space="preserve">A. </w:t>
      </w:r>
      <w:r>
        <w:rPr>
          <w:rFonts w:ascii="宋体" w:hAnsi="宋体"/>
          <w:color w:val="000000"/>
        </w:rPr>
        <w:t>引发大气污染</w:t>
      </w:r>
      <w:r>
        <w:rPr>
          <w:color w:val="000000"/>
        </w:rPr>
        <w:tab/>
      </w:r>
      <w:r>
        <w:rPr>
          <w:color w:val="000000"/>
        </w:rPr>
        <w:t xml:space="preserve">B. </w:t>
      </w:r>
      <w:r>
        <w:rPr>
          <w:rFonts w:ascii="宋体" w:hAnsi="宋体"/>
          <w:color w:val="000000"/>
        </w:rPr>
        <w:t>降低土壤肥力</w:t>
      </w:r>
    </w:p>
    <w:p w14:paraId="48ABBFEA">
      <w:pPr>
        <w:tabs>
          <w:tab w:val="left" w:pos="4873"/>
        </w:tabs>
        <w:spacing w:line="360" w:lineRule="auto"/>
        <w:jc w:val="left"/>
        <w:textAlignment w:val="center"/>
        <w:rPr>
          <w:color w:val="000000"/>
        </w:rPr>
      </w:pPr>
      <w:r>
        <w:rPr>
          <w:color w:val="000000"/>
        </w:rPr>
        <w:t xml:space="preserve">C. </w:t>
      </w:r>
      <w:r>
        <w:rPr>
          <w:rFonts w:ascii="宋体" w:hAnsi="宋体"/>
          <w:color w:val="000000"/>
        </w:rPr>
        <w:t>减少工业原料</w:t>
      </w:r>
      <w:r>
        <w:rPr>
          <w:color w:val="000000"/>
        </w:rPr>
        <w:tab/>
      </w:r>
      <w:r>
        <w:rPr>
          <w:color w:val="000000"/>
        </w:rPr>
        <w:t xml:space="preserve">D. </w:t>
      </w:r>
      <w:r>
        <w:rPr>
          <w:rFonts w:ascii="宋体" w:hAnsi="宋体"/>
          <w:color w:val="000000"/>
        </w:rPr>
        <w:t>阻碍农村能源结构调整</w:t>
      </w:r>
    </w:p>
    <w:p w14:paraId="3E6DF630">
      <w:pPr>
        <w:spacing w:line="360" w:lineRule="auto"/>
        <w:ind w:firstLine="420"/>
        <w:jc w:val="left"/>
        <w:textAlignment w:val="center"/>
        <w:rPr>
          <w:color w:val="000000"/>
        </w:rPr>
      </w:pPr>
      <w:r>
        <w:rPr>
          <w:rFonts w:ascii="楷体" w:hAnsi="楷体" w:eastAsia="楷体" w:cs="楷体"/>
          <w:color w:val="000000"/>
        </w:rPr>
        <w:t>读长江经济带空间结构示意图，完成下面小题。</w:t>
      </w:r>
    </w:p>
    <w:p w14:paraId="644017EF">
      <w:pPr>
        <w:spacing w:line="360" w:lineRule="auto"/>
        <w:jc w:val="left"/>
        <w:textAlignment w:val="center"/>
        <w:rPr>
          <w:color w:val="000000"/>
        </w:rPr>
      </w:pPr>
      <w:r>
        <w:rPr>
          <w:color w:val="000000"/>
        </w:rPr>
        <w:drawing>
          <wp:inline distT="0" distB="0" distL="114300" distR="114300">
            <wp:extent cx="3209925" cy="20574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209925" cy="2057400"/>
                    </a:xfrm>
                    <a:prstGeom prst="rect">
                      <a:avLst/>
                    </a:prstGeom>
                  </pic:spPr>
                </pic:pic>
              </a:graphicData>
            </a:graphic>
          </wp:inline>
        </w:drawing>
      </w:r>
    </w:p>
    <w:p w14:paraId="50049E43">
      <w:pPr>
        <w:spacing w:line="360" w:lineRule="auto"/>
        <w:jc w:val="left"/>
        <w:textAlignment w:val="center"/>
        <w:rPr>
          <w:color w:val="000000"/>
        </w:rPr>
      </w:pPr>
      <w:r>
        <w:rPr>
          <w:color w:val="000000"/>
        </w:rPr>
        <w:t xml:space="preserve">11. </w:t>
      </w:r>
      <w:r>
        <w:rPr>
          <w:rFonts w:ascii="宋体" w:hAnsi="宋体"/>
          <w:color w:val="000000"/>
        </w:rPr>
        <w:t>长江经济带的龙头、核心城市是（   ）</w:t>
      </w:r>
    </w:p>
    <w:p w14:paraId="400BE20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重庆</w:t>
      </w:r>
      <w:r>
        <w:rPr>
          <w:color w:val="000000"/>
        </w:rPr>
        <w:tab/>
      </w:r>
      <w:r>
        <w:rPr>
          <w:color w:val="000000"/>
        </w:rPr>
        <w:t xml:space="preserve">B. </w:t>
      </w:r>
      <w:r>
        <w:rPr>
          <w:rFonts w:ascii="宋体" w:hAnsi="宋体"/>
          <w:color w:val="000000"/>
        </w:rPr>
        <w:t>武汉</w:t>
      </w:r>
      <w:r>
        <w:rPr>
          <w:color w:val="000000"/>
        </w:rPr>
        <w:tab/>
      </w:r>
      <w:r>
        <w:rPr>
          <w:color w:val="000000"/>
        </w:rPr>
        <w:t xml:space="preserve">C. </w:t>
      </w:r>
      <w:r>
        <w:rPr>
          <w:rFonts w:ascii="宋体" w:hAnsi="宋体"/>
          <w:color w:val="000000"/>
        </w:rPr>
        <w:t>南京</w:t>
      </w:r>
      <w:r>
        <w:rPr>
          <w:color w:val="000000"/>
        </w:rPr>
        <w:tab/>
      </w:r>
      <w:r>
        <w:rPr>
          <w:color w:val="000000"/>
        </w:rPr>
        <w:t xml:space="preserve">D. </w:t>
      </w:r>
      <w:r>
        <w:rPr>
          <w:rFonts w:ascii="宋体" w:hAnsi="宋体"/>
          <w:color w:val="000000"/>
        </w:rPr>
        <w:t>上海</w:t>
      </w:r>
    </w:p>
    <w:p w14:paraId="1D2E1749">
      <w:pPr>
        <w:spacing w:line="360" w:lineRule="auto"/>
        <w:jc w:val="left"/>
        <w:textAlignment w:val="center"/>
        <w:rPr>
          <w:color w:val="000000"/>
        </w:rPr>
      </w:pPr>
      <w:r>
        <w:rPr>
          <w:color w:val="000000"/>
        </w:rPr>
        <w:t xml:space="preserve">12. </w:t>
      </w:r>
      <w:r>
        <w:rPr>
          <w:rFonts w:ascii="宋体" w:hAnsi="宋体"/>
          <w:color w:val="000000"/>
        </w:rPr>
        <w:t>长江经济带空间结构中的经济辅轴的分布规律是（   ）</w:t>
      </w:r>
    </w:p>
    <w:p w14:paraId="194152A8">
      <w:pPr>
        <w:tabs>
          <w:tab w:val="left" w:pos="4873"/>
        </w:tabs>
        <w:spacing w:line="360" w:lineRule="auto"/>
        <w:jc w:val="left"/>
        <w:textAlignment w:val="center"/>
        <w:rPr>
          <w:color w:val="000000"/>
        </w:rPr>
      </w:pPr>
      <w:r>
        <w:rPr>
          <w:color w:val="000000"/>
        </w:rPr>
        <w:t xml:space="preserve">A. </w:t>
      </w:r>
      <w:r>
        <w:rPr>
          <w:rFonts w:ascii="宋体" w:hAnsi="宋体"/>
          <w:color w:val="000000"/>
        </w:rPr>
        <w:t>沿长江干流分布</w:t>
      </w:r>
      <w:r>
        <w:rPr>
          <w:color w:val="000000"/>
        </w:rPr>
        <w:tab/>
      </w:r>
      <w:r>
        <w:rPr>
          <w:color w:val="000000"/>
        </w:rPr>
        <w:t xml:space="preserve">B. </w:t>
      </w:r>
      <w:r>
        <w:rPr>
          <w:rFonts w:ascii="宋体" w:hAnsi="宋体"/>
          <w:color w:val="000000"/>
        </w:rPr>
        <w:t>沿长江支流南北延伸</w:t>
      </w:r>
    </w:p>
    <w:p w14:paraId="7B91120E">
      <w:pPr>
        <w:tabs>
          <w:tab w:val="left" w:pos="4873"/>
        </w:tabs>
        <w:spacing w:line="360" w:lineRule="auto"/>
        <w:jc w:val="left"/>
        <w:textAlignment w:val="center"/>
        <w:rPr>
          <w:color w:val="000000"/>
        </w:rPr>
      </w:pPr>
      <w:r>
        <w:rPr>
          <w:color w:val="000000"/>
        </w:rPr>
        <w:t xml:space="preserve">C. </w:t>
      </w:r>
      <w:r>
        <w:rPr>
          <w:rFonts w:ascii="宋体" w:hAnsi="宋体"/>
          <w:color w:val="000000"/>
        </w:rPr>
        <w:t>沿沪昆铁路线分布</w:t>
      </w:r>
      <w:r>
        <w:rPr>
          <w:color w:val="000000"/>
        </w:rPr>
        <w:tab/>
      </w:r>
      <w:r>
        <w:rPr>
          <w:color w:val="000000"/>
        </w:rPr>
        <w:t xml:space="preserve">D. </w:t>
      </w:r>
      <w:r>
        <w:rPr>
          <w:rFonts w:ascii="宋体" w:hAnsi="宋体"/>
          <w:color w:val="000000"/>
        </w:rPr>
        <w:t>沿海分布</w:t>
      </w:r>
    </w:p>
    <w:p w14:paraId="093FA8EA">
      <w:pPr>
        <w:spacing w:line="360" w:lineRule="auto"/>
        <w:jc w:val="left"/>
        <w:textAlignment w:val="center"/>
        <w:rPr>
          <w:color w:val="000000"/>
        </w:rPr>
      </w:pPr>
      <w:r>
        <w:rPr>
          <w:color w:val="000000"/>
        </w:rPr>
        <w:t xml:space="preserve">13. </w:t>
      </w:r>
      <w:r>
        <w:rPr>
          <w:rFonts w:ascii="宋体" w:hAnsi="宋体"/>
          <w:color w:val="000000"/>
        </w:rPr>
        <w:t>长江经济带最早可能实现（   ）</w:t>
      </w:r>
    </w:p>
    <w:p w14:paraId="769226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行政区划统一</w:t>
      </w:r>
      <w:r>
        <w:rPr>
          <w:color w:val="000000"/>
        </w:rPr>
        <w:tab/>
      </w:r>
      <w:r>
        <w:rPr>
          <w:color w:val="000000"/>
        </w:rPr>
        <w:t xml:space="preserve">B. </w:t>
      </w:r>
      <w:r>
        <w:rPr>
          <w:rFonts w:ascii="宋体" w:hAnsi="宋体"/>
          <w:color w:val="000000"/>
        </w:rPr>
        <w:t>区域市场一体化</w:t>
      </w:r>
      <w:r>
        <w:rPr>
          <w:color w:val="000000"/>
        </w:rPr>
        <w:tab/>
      </w:r>
      <w:r>
        <w:rPr>
          <w:color w:val="000000"/>
        </w:rPr>
        <w:t xml:space="preserve">C. </w:t>
      </w:r>
      <w:r>
        <w:rPr>
          <w:rFonts w:ascii="宋体" w:hAnsi="宋体"/>
          <w:color w:val="000000"/>
        </w:rPr>
        <w:t>文化习俗统一</w:t>
      </w:r>
      <w:r>
        <w:rPr>
          <w:color w:val="000000"/>
        </w:rPr>
        <w:tab/>
      </w:r>
      <w:r>
        <w:rPr>
          <w:color w:val="000000"/>
        </w:rPr>
        <w:t xml:space="preserve">D. </w:t>
      </w:r>
      <w:r>
        <w:rPr>
          <w:rFonts w:ascii="宋体" w:hAnsi="宋体"/>
          <w:color w:val="000000"/>
        </w:rPr>
        <w:t>产业政策一体化</w:t>
      </w:r>
    </w:p>
    <w:p w14:paraId="0EFCD4A5">
      <w:pPr>
        <w:spacing w:line="360" w:lineRule="auto"/>
        <w:ind w:firstLine="420"/>
        <w:jc w:val="left"/>
        <w:textAlignment w:val="center"/>
        <w:rPr>
          <w:color w:val="000000"/>
        </w:rPr>
      </w:pPr>
      <w:r>
        <w:rPr>
          <w:rFonts w:ascii="楷体" w:hAnsi="楷体" w:eastAsia="楷体" w:cs="楷体"/>
          <w:color w:val="000000"/>
        </w:rPr>
        <w:t>读美国本土工农业分布图，完成下面小题。</w:t>
      </w:r>
    </w:p>
    <w:p w14:paraId="5D7C4649">
      <w:pPr>
        <w:spacing w:line="360" w:lineRule="auto"/>
        <w:jc w:val="left"/>
        <w:textAlignment w:val="center"/>
        <w:rPr>
          <w:color w:val="000000"/>
        </w:rPr>
      </w:pPr>
      <w:r>
        <w:rPr>
          <w:color w:val="000000"/>
        </w:rPr>
        <w:drawing>
          <wp:inline distT="0" distB="0" distL="114300" distR="114300">
            <wp:extent cx="4019550" cy="2581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019550" cy="2581275"/>
                    </a:xfrm>
                    <a:prstGeom prst="rect">
                      <a:avLst/>
                    </a:prstGeom>
                  </pic:spPr>
                </pic:pic>
              </a:graphicData>
            </a:graphic>
          </wp:inline>
        </w:drawing>
      </w:r>
    </w:p>
    <w:p w14:paraId="5D558B15">
      <w:pPr>
        <w:spacing w:line="360" w:lineRule="auto"/>
        <w:jc w:val="left"/>
        <w:textAlignment w:val="center"/>
        <w:rPr>
          <w:color w:val="000000"/>
        </w:rPr>
      </w:pPr>
      <w:r>
        <w:rPr>
          <w:color w:val="000000"/>
        </w:rPr>
        <w:t xml:space="preserve">14. </w:t>
      </w:r>
      <w:r>
        <w:rPr>
          <w:rFonts w:ascii="宋体" w:hAnsi="宋体"/>
          <w:color w:val="000000"/>
        </w:rPr>
        <w:t>邻近城市密集区的农业带（区）是（   ）</w:t>
      </w:r>
    </w:p>
    <w:p w14:paraId="19722E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小麦区</w:t>
      </w:r>
      <w:r>
        <w:rPr>
          <w:color w:val="000000"/>
        </w:rPr>
        <w:tab/>
      </w:r>
      <w:r>
        <w:rPr>
          <w:color w:val="000000"/>
        </w:rPr>
        <w:t xml:space="preserve">B. </w:t>
      </w:r>
      <w:r>
        <w:rPr>
          <w:rFonts w:ascii="宋体" w:hAnsi="宋体"/>
          <w:color w:val="000000"/>
        </w:rPr>
        <w:t>乳畜带</w:t>
      </w:r>
      <w:r>
        <w:rPr>
          <w:color w:val="000000"/>
        </w:rPr>
        <w:tab/>
      </w:r>
      <w:r>
        <w:rPr>
          <w:color w:val="000000"/>
        </w:rPr>
        <w:t xml:space="preserve">C. </w:t>
      </w:r>
      <w:r>
        <w:rPr>
          <w:rFonts w:ascii="宋体" w:hAnsi="宋体"/>
          <w:color w:val="000000"/>
        </w:rPr>
        <w:t>玉米带</w:t>
      </w:r>
      <w:r>
        <w:rPr>
          <w:color w:val="000000"/>
        </w:rPr>
        <w:tab/>
      </w:r>
      <w:r>
        <w:rPr>
          <w:color w:val="000000"/>
        </w:rPr>
        <w:t xml:space="preserve">D. </w:t>
      </w:r>
      <w:r>
        <w:rPr>
          <w:rFonts w:ascii="宋体" w:hAnsi="宋体"/>
          <w:color w:val="000000"/>
        </w:rPr>
        <w:t>棉花带</w:t>
      </w:r>
    </w:p>
    <w:p w14:paraId="6C695301">
      <w:pPr>
        <w:spacing w:line="360" w:lineRule="auto"/>
        <w:jc w:val="left"/>
        <w:textAlignment w:val="center"/>
        <w:rPr>
          <w:color w:val="000000"/>
        </w:rPr>
      </w:pPr>
      <w:r>
        <w:rPr>
          <w:color w:val="000000"/>
        </w:rPr>
        <w:t xml:space="preserve">15. </w:t>
      </w:r>
      <w:r>
        <w:rPr>
          <w:rFonts w:ascii="宋体" w:hAnsi="宋体"/>
          <w:color w:val="000000"/>
        </w:rPr>
        <w:t>根据图中信息，下列工业城市与其主要工业部门搭配正确的是（   ）</w:t>
      </w:r>
    </w:p>
    <w:p w14:paraId="0765FE00">
      <w:pPr>
        <w:tabs>
          <w:tab w:val="left" w:pos="4873"/>
        </w:tabs>
        <w:spacing w:line="360" w:lineRule="auto"/>
        <w:jc w:val="left"/>
        <w:textAlignment w:val="center"/>
        <w:rPr>
          <w:color w:val="000000"/>
        </w:rPr>
      </w:pPr>
      <w:r>
        <w:rPr>
          <w:color w:val="000000"/>
        </w:rPr>
        <w:t xml:space="preserve">A. </w:t>
      </w:r>
      <w:r>
        <w:rPr>
          <w:rFonts w:ascii="宋体" w:hAnsi="宋体"/>
          <w:color w:val="000000"/>
        </w:rPr>
        <w:t>西雅图——汽车工业</w:t>
      </w:r>
      <w:r>
        <w:rPr>
          <w:color w:val="000000"/>
        </w:rPr>
        <w:tab/>
      </w:r>
      <w:r>
        <w:rPr>
          <w:color w:val="000000"/>
        </w:rPr>
        <w:t xml:space="preserve">B. </w:t>
      </w:r>
      <w:r>
        <w:rPr>
          <w:rFonts w:ascii="宋体" w:hAnsi="宋体"/>
          <w:color w:val="000000"/>
        </w:rPr>
        <w:t>旧金山——飞机制造工业</w:t>
      </w:r>
    </w:p>
    <w:p w14:paraId="065771FF">
      <w:pPr>
        <w:tabs>
          <w:tab w:val="left" w:pos="4873"/>
        </w:tabs>
        <w:spacing w:line="360" w:lineRule="auto"/>
        <w:jc w:val="left"/>
        <w:textAlignment w:val="center"/>
        <w:rPr>
          <w:color w:val="000000"/>
        </w:rPr>
      </w:pPr>
      <w:r>
        <w:rPr>
          <w:color w:val="000000"/>
        </w:rPr>
        <w:t xml:space="preserve">C. </w:t>
      </w:r>
      <w:r>
        <w:rPr>
          <w:rFonts w:ascii="宋体" w:hAnsi="宋体"/>
          <w:color w:val="000000"/>
        </w:rPr>
        <w:t>洛杉矶——化学工业</w:t>
      </w:r>
      <w:r>
        <w:rPr>
          <w:color w:val="000000"/>
        </w:rPr>
        <w:tab/>
      </w:r>
      <w:r>
        <w:rPr>
          <w:color w:val="000000"/>
        </w:rPr>
        <w:t xml:space="preserve">D. </w:t>
      </w:r>
      <w:r>
        <w:rPr>
          <w:rFonts w:ascii="宋体" w:hAnsi="宋体"/>
          <w:color w:val="000000"/>
        </w:rPr>
        <w:t>休斯敦——航空航天工业</w:t>
      </w:r>
    </w:p>
    <w:p w14:paraId="398B072D">
      <w:pPr>
        <w:spacing w:line="360" w:lineRule="auto"/>
        <w:jc w:val="left"/>
        <w:textAlignment w:val="center"/>
        <w:rPr>
          <w:color w:val="000000"/>
        </w:rPr>
      </w:pPr>
      <w:r>
        <w:rPr>
          <w:color w:val="000000"/>
        </w:rPr>
        <w:t xml:space="preserve">16. </w:t>
      </w:r>
      <w:r>
        <w:rPr>
          <w:rFonts w:ascii="宋体" w:hAnsi="宋体"/>
          <w:color w:val="000000"/>
        </w:rPr>
        <w:t>20世纪50年代开始，美国东北部传统工业出现衰落，其主要原因是（   ）</w:t>
      </w:r>
    </w:p>
    <w:p w14:paraId="20E35BF5">
      <w:pPr>
        <w:spacing w:line="360" w:lineRule="auto"/>
        <w:jc w:val="left"/>
        <w:textAlignment w:val="center"/>
        <w:rPr>
          <w:color w:val="000000"/>
        </w:rPr>
      </w:pPr>
      <w:r>
        <w:rPr>
          <w:rFonts w:ascii="宋体" w:hAnsi="宋体"/>
          <w:color w:val="000000"/>
        </w:rPr>
        <w:t>①劳动力成本上升；②环境污染严重；③生产向国外转移；④自然资源枯竭</w:t>
      </w:r>
    </w:p>
    <w:p w14:paraId="17AF96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①②③④</w:t>
      </w:r>
    </w:p>
    <w:p w14:paraId="2A897E58">
      <w:pPr>
        <w:spacing w:line="360" w:lineRule="auto"/>
        <w:jc w:val="left"/>
        <w:textAlignment w:val="center"/>
        <w:rPr>
          <w:color w:val="000000"/>
        </w:rPr>
      </w:pPr>
      <w:r>
        <w:rPr>
          <w:rFonts w:ascii="宋体" w:hAnsi="宋体"/>
          <w:color w:val="000000"/>
        </w:rPr>
        <w:t>读北京市周边等高线地形图，完成下面小题</w:t>
      </w:r>
      <w:r>
        <w:rPr>
          <w:rFonts w:ascii="宋体" w:hAnsi="宋体"/>
          <w:color w:val="000000"/>
          <w:position w:val="-12"/>
        </w:rPr>
        <w:drawing>
          <wp:inline distT="0" distB="0" distL="114300" distR="114300">
            <wp:extent cx="127000" cy="762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9" cstate="print"/>
                    <a:stretch>
                      <a:fillRect/>
                    </a:stretch>
                  </pic:blipFill>
                  <pic:spPr>
                    <a:xfrm>
                      <a:off x="0" y="0"/>
                      <a:ext cx="127000" cy="76200"/>
                    </a:xfrm>
                    <a:prstGeom prst="rect">
                      <a:avLst/>
                    </a:prstGeom>
                  </pic:spPr>
                </pic:pic>
              </a:graphicData>
            </a:graphic>
          </wp:inline>
        </w:drawing>
      </w:r>
    </w:p>
    <w:p w14:paraId="77D3C405">
      <w:pPr>
        <w:spacing w:line="360" w:lineRule="auto"/>
        <w:jc w:val="left"/>
        <w:textAlignment w:val="center"/>
        <w:rPr>
          <w:color w:val="000000"/>
        </w:rPr>
      </w:pPr>
      <w:r>
        <w:rPr>
          <w:color w:val="000000"/>
        </w:rPr>
        <w:drawing>
          <wp:inline distT="0" distB="0" distL="114300" distR="114300">
            <wp:extent cx="4438650" cy="36957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438650" cy="3695700"/>
                    </a:xfrm>
                    <a:prstGeom prst="rect">
                      <a:avLst/>
                    </a:prstGeom>
                  </pic:spPr>
                </pic:pic>
              </a:graphicData>
            </a:graphic>
          </wp:inline>
        </w:drawing>
      </w:r>
      <w:r>
        <w:rPr>
          <w:color w:val="000000"/>
        </w:rPr>
        <w:br w:type="textWrapping"/>
      </w:r>
    </w:p>
    <w:p w14:paraId="6FD2FE82">
      <w:pPr>
        <w:spacing w:line="360" w:lineRule="auto"/>
        <w:jc w:val="left"/>
        <w:textAlignment w:val="center"/>
        <w:rPr>
          <w:color w:val="000000"/>
        </w:rPr>
      </w:pPr>
      <w:r>
        <w:rPr>
          <w:color w:val="000000"/>
        </w:rPr>
        <w:t xml:space="preserve">17. </w:t>
      </w:r>
      <w:r>
        <w:rPr>
          <w:rFonts w:ascii="宋体" w:hAnsi="宋体"/>
          <w:color w:val="000000"/>
        </w:rPr>
        <w:t>图示区域的总体地势特征是（   ）</w:t>
      </w:r>
    </w:p>
    <w:p w14:paraId="095113D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南高北低</w:t>
      </w:r>
      <w:r>
        <w:rPr>
          <w:color w:val="000000"/>
        </w:rPr>
        <w:tab/>
      </w:r>
      <w:r>
        <w:rPr>
          <w:color w:val="000000"/>
        </w:rPr>
        <w:t xml:space="preserve">B. </w:t>
      </w:r>
      <w:r>
        <w:rPr>
          <w:rFonts w:ascii="宋体" w:hAnsi="宋体"/>
          <w:color w:val="000000"/>
        </w:rPr>
        <w:t>东高西低</w:t>
      </w:r>
      <w:r>
        <w:rPr>
          <w:color w:val="000000"/>
        </w:rPr>
        <w:tab/>
      </w:r>
      <w:r>
        <w:rPr>
          <w:color w:val="000000"/>
        </w:rPr>
        <w:t xml:space="preserve">C. </w:t>
      </w:r>
      <w:r>
        <w:rPr>
          <w:rFonts w:ascii="宋体" w:hAnsi="宋体"/>
          <w:color w:val="000000"/>
        </w:rPr>
        <w:t>西北高、东南低</w:t>
      </w:r>
      <w:r>
        <w:rPr>
          <w:color w:val="000000"/>
        </w:rPr>
        <w:tab/>
      </w:r>
      <w:r>
        <w:rPr>
          <w:color w:val="000000"/>
        </w:rPr>
        <w:t xml:space="preserve">D. </w:t>
      </w:r>
      <w:r>
        <w:rPr>
          <w:rFonts w:ascii="宋体" w:hAnsi="宋体"/>
          <w:color w:val="000000"/>
        </w:rPr>
        <w:t>东南高、西北低</w:t>
      </w:r>
    </w:p>
    <w:p w14:paraId="2E5FDCDF">
      <w:pPr>
        <w:spacing w:line="360" w:lineRule="auto"/>
        <w:jc w:val="left"/>
        <w:textAlignment w:val="center"/>
        <w:rPr>
          <w:color w:val="000000"/>
        </w:rPr>
      </w:pPr>
      <w:r>
        <w:rPr>
          <w:color w:val="000000"/>
        </w:rPr>
        <w:t xml:space="preserve">18. </w:t>
      </w:r>
      <w:r>
        <w:rPr>
          <w:rFonts w:ascii="宋体" w:hAnsi="宋体"/>
          <w:color w:val="000000"/>
        </w:rPr>
        <w:t>图中西部山脉的走向是（   ）</w:t>
      </w:r>
    </w:p>
    <w:p w14:paraId="36FC88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东西走向</w:t>
      </w:r>
      <w:r>
        <w:rPr>
          <w:color w:val="000000"/>
        </w:rPr>
        <w:tab/>
      </w:r>
      <w:r>
        <w:rPr>
          <w:color w:val="000000"/>
        </w:rPr>
        <w:t xml:space="preserve">B. </w:t>
      </w:r>
      <w:r>
        <w:rPr>
          <w:rFonts w:ascii="宋体" w:hAnsi="宋体"/>
          <w:color w:val="000000"/>
        </w:rPr>
        <w:t>南北走向</w:t>
      </w:r>
      <w:r>
        <w:rPr>
          <w:color w:val="000000"/>
        </w:rPr>
        <w:tab/>
      </w:r>
      <w:r>
        <w:rPr>
          <w:color w:val="000000"/>
        </w:rPr>
        <w:t xml:space="preserve">C. </w:t>
      </w:r>
      <w:r>
        <w:rPr>
          <w:rFonts w:ascii="宋体" w:hAnsi="宋体"/>
          <w:color w:val="000000"/>
        </w:rPr>
        <w:t>西北——东南走向</w:t>
      </w:r>
      <w:r>
        <w:rPr>
          <w:color w:val="000000"/>
        </w:rPr>
        <w:tab/>
      </w:r>
      <w:r>
        <w:rPr>
          <w:color w:val="000000"/>
        </w:rPr>
        <w:t xml:space="preserve">D. </w:t>
      </w:r>
      <w:r>
        <w:rPr>
          <w:rFonts w:ascii="宋体" w:hAnsi="宋体"/>
          <w:color w:val="000000"/>
        </w:rPr>
        <w:t>东北——西南走向</w:t>
      </w:r>
    </w:p>
    <w:p w14:paraId="1CFA4047">
      <w:pPr>
        <w:spacing w:line="360" w:lineRule="auto"/>
        <w:jc w:val="left"/>
        <w:textAlignment w:val="center"/>
        <w:rPr>
          <w:color w:val="000000"/>
        </w:rPr>
      </w:pPr>
      <w:r>
        <w:rPr>
          <w:rFonts w:ascii="宋体" w:hAnsi="宋体"/>
          <w:b/>
          <w:color w:val="000000"/>
          <w:sz w:val="24"/>
        </w:rPr>
        <w:t>二、非选择题共64分</w:t>
      </w:r>
    </w:p>
    <w:p w14:paraId="0994BA29">
      <w:pPr>
        <w:spacing w:line="360" w:lineRule="auto"/>
        <w:jc w:val="left"/>
        <w:textAlignment w:val="center"/>
        <w:rPr>
          <w:color w:val="000000"/>
        </w:rPr>
      </w:pPr>
      <w:r>
        <w:rPr>
          <w:color w:val="000000"/>
        </w:rPr>
        <w:t xml:space="preserve">19. </w:t>
      </w:r>
      <w:r>
        <w:rPr>
          <w:rFonts w:ascii="宋体" w:hAnsi="宋体"/>
          <w:color w:val="000000"/>
        </w:rPr>
        <w:t>图A为山东省的地形与河流分布图，图B为广东省的地形与河流分布图。读图完成下列问题。</w:t>
      </w:r>
    </w:p>
    <w:p w14:paraId="27D525D6">
      <w:pPr>
        <w:spacing w:line="360" w:lineRule="auto"/>
        <w:jc w:val="left"/>
        <w:textAlignment w:val="center"/>
        <w:rPr>
          <w:color w:val="000000"/>
        </w:rPr>
      </w:pPr>
      <w:r>
        <w:rPr>
          <w:color w:val="000000"/>
        </w:rPr>
        <w:drawing>
          <wp:inline distT="0" distB="0" distL="114300" distR="114300">
            <wp:extent cx="5238750" cy="1739900"/>
            <wp:effectExtent l="0" t="0" r="0" b="1270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740494"/>
                    </a:xfrm>
                    <a:prstGeom prst="rect">
                      <a:avLst/>
                    </a:prstGeom>
                  </pic:spPr>
                </pic:pic>
              </a:graphicData>
            </a:graphic>
          </wp:inline>
        </w:drawing>
      </w:r>
    </w:p>
    <w:p w14:paraId="26E3544B">
      <w:pPr>
        <w:spacing w:line="360" w:lineRule="auto"/>
        <w:jc w:val="left"/>
        <w:textAlignment w:val="center"/>
        <w:rPr>
          <w:color w:val="000000"/>
        </w:rPr>
      </w:pPr>
      <w:r>
        <w:rPr>
          <w:color w:val="000000"/>
        </w:rPr>
        <w:t>（1）</w:t>
      </w:r>
      <w:r>
        <w:rPr>
          <w:rFonts w:ascii="宋体" w:hAnsi="宋体"/>
          <w:color w:val="000000"/>
        </w:rPr>
        <w:t>据图A、B，把下面的表格补充完整。</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0"/>
        <w:gridCol w:w="870"/>
        <w:gridCol w:w="1830"/>
        <w:gridCol w:w="1020"/>
        <w:gridCol w:w="1425"/>
        <w:gridCol w:w="1425"/>
        <w:gridCol w:w="1425"/>
      </w:tblGrid>
      <w:tr w14:paraId="51D41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86BCB3">
            <w:pPr>
              <w:spacing w:line="360" w:lineRule="auto"/>
              <w:jc w:val="left"/>
              <w:textAlignment w:val="center"/>
              <w:rPr>
                <w:color w:val="000000"/>
              </w:rPr>
            </w:pPr>
            <w:r>
              <w:rPr>
                <w:rFonts w:ascii="宋体" w:hAnsi="宋体"/>
                <w:color w:val="000000"/>
              </w:rPr>
              <w:t>自然要素</w:t>
            </w:r>
          </w:p>
          <w:p w14:paraId="2F3BB7D8">
            <w:pPr>
              <w:spacing w:line="360" w:lineRule="auto"/>
              <w:jc w:val="left"/>
              <w:textAlignment w:val="center"/>
              <w:rPr>
                <w:color w:val="000000"/>
              </w:rPr>
            </w:pPr>
            <w:r>
              <w:rPr>
                <w:rFonts w:ascii="宋体" w:hAnsi="宋体"/>
                <w:color w:val="000000"/>
              </w:rPr>
              <w:t>区域名称</w:t>
            </w:r>
          </w:p>
        </w:tc>
        <w:tc>
          <w:tcPr>
            <w:tcW w:w="270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4191B5">
            <w:pPr>
              <w:spacing w:line="360" w:lineRule="auto"/>
              <w:jc w:val="left"/>
              <w:textAlignment w:val="center"/>
              <w:rPr>
                <w:color w:val="000000"/>
              </w:rPr>
            </w:pPr>
            <w:r>
              <w:rPr>
                <w:rFonts w:ascii="宋体" w:hAnsi="宋体"/>
                <w:color w:val="000000"/>
              </w:rPr>
              <w:t>地形</w:t>
            </w:r>
          </w:p>
        </w:tc>
        <w:tc>
          <w:tcPr>
            <w:tcW w:w="2445"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5FF590">
            <w:pPr>
              <w:spacing w:line="360" w:lineRule="auto"/>
              <w:jc w:val="left"/>
              <w:textAlignment w:val="center"/>
              <w:rPr>
                <w:color w:val="000000"/>
              </w:rPr>
            </w:pPr>
            <w:r>
              <w:rPr>
                <w:rFonts w:ascii="宋体" w:hAnsi="宋体"/>
                <w:color w:val="000000"/>
              </w:rPr>
              <w:t>气候</w:t>
            </w:r>
          </w:p>
        </w:tc>
        <w:tc>
          <w:tcPr>
            <w:tcW w:w="2850" w:type="dxa"/>
            <w:gridSpan w:val="2"/>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DA0C4E">
            <w:pPr>
              <w:spacing w:line="360" w:lineRule="auto"/>
              <w:jc w:val="left"/>
              <w:textAlignment w:val="center"/>
              <w:rPr>
                <w:color w:val="000000"/>
              </w:rPr>
            </w:pPr>
            <w:r>
              <w:rPr>
                <w:rFonts w:ascii="宋体" w:hAnsi="宋体"/>
                <w:color w:val="000000"/>
              </w:rPr>
              <w:t>河流</w:t>
            </w:r>
          </w:p>
        </w:tc>
      </w:tr>
      <w:tr w14:paraId="6557D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5D584272">
            <w:pPr>
              <w:spacing w:line="360" w:lineRule="auto"/>
              <w:jc w:val="left"/>
              <w:textAlignment w:val="center"/>
              <w:rPr>
                <w:color w:val="000000"/>
              </w:rPr>
            </w:pPr>
          </w:p>
        </w:tc>
        <w:tc>
          <w:tcPr>
            <w:tcW w:w="87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6E0908">
            <w:pPr>
              <w:spacing w:line="360" w:lineRule="auto"/>
              <w:jc w:val="left"/>
              <w:textAlignment w:val="center"/>
              <w:rPr>
                <w:color w:val="000000"/>
              </w:rPr>
            </w:pPr>
            <w:r>
              <w:rPr>
                <w:rFonts w:ascii="宋体" w:hAnsi="宋体"/>
                <w:color w:val="000000"/>
              </w:rPr>
              <w:t>相同点</w:t>
            </w:r>
          </w:p>
        </w:tc>
        <w:tc>
          <w:tcPr>
            <w:tcW w:w="1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A1A05E">
            <w:pPr>
              <w:spacing w:line="360" w:lineRule="auto"/>
              <w:jc w:val="left"/>
              <w:textAlignment w:val="center"/>
              <w:rPr>
                <w:color w:val="000000"/>
              </w:rPr>
            </w:pPr>
            <w:r>
              <w:rPr>
                <w:rFonts w:ascii="宋体" w:hAnsi="宋体"/>
                <w:color w:val="000000"/>
              </w:rPr>
              <w:t>不同点</w:t>
            </w:r>
          </w:p>
        </w:tc>
        <w:tc>
          <w:tcPr>
            <w:tcW w:w="102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41CC8B">
            <w:pPr>
              <w:spacing w:line="360" w:lineRule="auto"/>
              <w:jc w:val="left"/>
              <w:textAlignment w:val="center"/>
              <w:rPr>
                <w:color w:val="000000"/>
              </w:rPr>
            </w:pPr>
            <w:r>
              <w:rPr>
                <w:rFonts w:ascii="宋体" w:hAnsi="宋体"/>
                <w:color w:val="000000"/>
              </w:rPr>
              <w:t>相同点</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8714E9">
            <w:pPr>
              <w:spacing w:line="360" w:lineRule="auto"/>
              <w:jc w:val="left"/>
              <w:textAlignment w:val="center"/>
              <w:rPr>
                <w:color w:val="000000"/>
              </w:rPr>
            </w:pPr>
            <w:r>
              <w:rPr>
                <w:rFonts w:ascii="宋体" w:hAnsi="宋体"/>
                <w:color w:val="000000"/>
              </w:rPr>
              <w:t>不同点</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30ED5C">
            <w:pPr>
              <w:spacing w:line="360" w:lineRule="auto"/>
              <w:jc w:val="left"/>
              <w:textAlignment w:val="center"/>
              <w:rPr>
                <w:color w:val="000000"/>
              </w:rPr>
            </w:pPr>
            <w:r>
              <w:rPr>
                <w:rFonts w:ascii="宋体" w:hAnsi="宋体"/>
                <w:color w:val="000000"/>
              </w:rPr>
              <w:t>相同点</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76D19F">
            <w:pPr>
              <w:spacing w:line="360" w:lineRule="auto"/>
              <w:jc w:val="left"/>
              <w:textAlignment w:val="center"/>
              <w:rPr>
                <w:color w:val="000000"/>
              </w:rPr>
            </w:pPr>
            <w:r>
              <w:rPr>
                <w:rFonts w:ascii="宋体" w:hAnsi="宋体"/>
                <w:color w:val="000000"/>
              </w:rPr>
              <w:t>不同点</w:t>
            </w:r>
          </w:p>
        </w:tc>
      </w:tr>
      <w:tr w14:paraId="24B3F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FE3225">
            <w:pPr>
              <w:spacing w:line="360" w:lineRule="auto"/>
              <w:jc w:val="left"/>
              <w:textAlignment w:val="center"/>
              <w:rPr>
                <w:color w:val="000000"/>
              </w:rPr>
            </w:pPr>
            <w:r>
              <w:rPr>
                <w:rFonts w:ascii="宋体" w:hAnsi="宋体"/>
                <w:color w:val="000000"/>
              </w:rPr>
              <w:t>山东省</w:t>
            </w:r>
          </w:p>
        </w:tc>
        <w:tc>
          <w:tcPr>
            <w:tcW w:w="87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4D7383">
            <w:pPr>
              <w:spacing w:line="360" w:lineRule="auto"/>
              <w:jc w:val="left"/>
              <w:textAlignment w:val="center"/>
              <w:rPr>
                <w:color w:val="000000"/>
              </w:rPr>
            </w:pPr>
            <w:r>
              <w:rPr>
                <w:rFonts w:ascii="宋体" w:hAnsi="宋体"/>
                <w:color w:val="000000"/>
              </w:rPr>
              <w:t>类型多样</w:t>
            </w:r>
          </w:p>
        </w:tc>
        <w:tc>
          <w:tcPr>
            <w:tcW w:w="1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1E7AD4">
            <w:pPr>
              <w:spacing w:line="360" w:lineRule="auto"/>
              <w:jc w:val="left"/>
              <w:textAlignment w:val="center"/>
              <w:rPr>
                <w:color w:val="000000"/>
              </w:rPr>
            </w:pPr>
            <w:r>
              <w:rPr>
                <w:color w:val="000000"/>
              </w:rPr>
              <w:t>____</w:t>
            </w:r>
          </w:p>
        </w:tc>
        <w:tc>
          <w:tcPr>
            <w:tcW w:w="102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247423">
            <w:pPr>
              <w:spacing w:line="360" w:lineRule="auto"/>
              <w:jc w:val="left"/>
              <w:textAlignment w:val="center"/>
              <w:rPr>
                <w:color w:val="000000"/>
              </w:rPr>
            </w:pPr>
            <w:r>
              <w:rPr>
                <w:color w:val="000000"/>
              </w:rPr>
              <w:t>____</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69206B">
            <w:pPr>
              <w:spacing w:line="360" w:lineRule="auto"/>
              <w:jc w:val="left"/>
              <w:textAlignment w:val="center"/>
              <w:rPr>
                <w:color w:val="000000"/>
              </w:rPr>
            </w:pPr>
            <w:r>
              <w:rPr>
                <w:color w:val="000000"/>
              </w:rPr>
              <w:t>____</w:t>
            </w:r>
          </w:p>
        </w:tc>
        <w:tc>
          <w:tcPr>
            <w:tcW w:w="142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1187CD">
            <w:pPr>
              <w:spacing w:line="360" w:lineRule="auto"/>
              <w:jc w:val="left"/>
              <w:textAlignment w:val="center"/>
              <w:rPr>
                <w:color w:val="000000"/>
              </w:rPr>
            </w:pPr>
            <w:r>
              <w:rPr>
                <w:rFonts w:ascii="宋体" w:hAnsi="宋体"/>
                <w:color w:val="000000"/>
              </w:rPr>
              <w:t>外流河</w:t>
            </w: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6883E2">
            <w:pPr>
              <w:spacing w:line="360" w:lineRule="auto"/>
              <w:jc w:val="left"/>
              <w:textAlignment w:val="center"/>
              <w:rPr>
                <w:color w:val="000000"/>
              </w:rPr>
            </w:pPr>
            <w:r>
              <w:rPr>
                <w:rFonts w:ascii="宋体" w:hAnsi="宋体"/>
                <w:color w:val="000000"/>
              </w:rPr>
              <w:t>含沙量大</w:t>
            </w:r>
          </w:p>
        </w:tc>
      </w:tr>
      <w:tr w14:paraId="74062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7AF459">
            <w:pPr>
              <w:spacing w:line="360" w:lineRule="auto"/>
              <w:jc w:val="left"/>
              <w:textAlignment w:val="center"/>
              <w:rPr>
                <w:color w:val="000000"/>
              </w:rPr>
            </w:pPr>
            <w:r>
              <w:rPr>
                <w:rFonts w:ascii="宋体" w:hAnsi="宋体"/>
                <w:color w:val="000000"/>
              </w:rPr>
              <w:t>广东省</w:t>
            </w:r>
          </w:p>
        </w:tc>
        <w:tc>
          <w:tcPr>
            <w:tcW w:w="0" w:type="auto"/>
            <w:vMerge w:val="continue"/>
            <w:tcBorders>
              <w:top w:val="single" w:color="000000" w:sz="6" w:space="0"/>
              <w:left w:val="single" w:color="000000" w:sz="6" w:space="0"/>
              <w:bottom w:val="single" w:color="000000" w:sz="6" w:space="0"/>
              <w:right w:val="single" w:color="000000" w:sz="6" w:space="0"/>
            </w:tcBorders>
          </w:tcPr>
          <w:p w14:paraId="50438C2E">
            <w:pPr>
              <w:spacing w:line="360" w:lineRule="auto"/>
              <w:jc w:val="left"/>
              <w:textAlignment w:val="center"/>
              <w:rPr>
                <w:color w:val="000000"/>
              </w:rPr>
            </w:pPr>
          </w:p>
        </w:tc>
        <w:tc>
          <w:tcPr>
            <w:tcW w:w="1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5F3D15">
            <w:pPr>
              <w:spacing w:line="360" w:lineRule="auto"/>
              <w:jc w:val="left"/>
              <w:textAlignment w:val="center"/>
              <w:rPr>
                <w:color w:val="000000"/>
              </w:rPr>
            </w:pPr>
            <w:r>
              <w:rPr>
                <w:rFonts w:ascii="宋体" w:hAnsi="宋体"/>
                <w:color w:val="000000"/>
              </w:rPr>
              <w:t>以山地、丘陵为主</w:t>
            </w:r>
          </w:p>
        </w:tc>
        <w:tc>
          <w:tcPr>
            <w:tcW w:w="0" w:type="auto"/>
            <w:vMerge w:val="continue"/>
            <w:tcBorders>
              <w:top w:val="single" w:color="000000" w:sz="6" w:space="0"/>
              <w:left w:val="single" w:color="000000" w:sz="6" w:space="0"/>
              <w:bottom w:val="single" w:color="000000" w:sz="6" w:space="0"/>
              <w:right w:val="single" w:color="000000" w:sz="6" w:space="0"/>
            </w:tcBorders>
          </w:tcPr>
          <w:p w14:paraId="5F431B7E">
            <w:pPr>
              <w:spacing w:line="360" w:lineRule="auto"/>
              <w:jc w:val="left"/>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F6A233">
            <w:pPr>
              <w:spacing w:line="360" w:lineRule="auto"/>
              <w:jc w:val="left"/>
              <w:textAlignment w:val="center"/>
              <w:rPr>
                <w:color w:val="000000"/>
              </w:rPr>
            </w:pPr>
            <w:r>
              <w:rPr>
                <w:rFonts w:ascii="宋体" w:hAnsi="宋体"/>
                <w:color w:val="000000"/>
              </w:rPr>
              <w:t>湿热</w:t>
            </w:r>
          </w:p>
        </w:tc>
        <w:tc>
          <w:tcPr>
            <w:tcW w:w="0" w:type="auto"/>
            <w:vMerge w:val="continue"/>
            <w:tcBorders>
              <w:top w:val="single" w:color="000000" w:sz="6" w:space="0"/>
              <w:left w:val="single" w:color="000000" w:sz="6" w:space="0"/>
              <w:bottom w:val="single" w:color="000000" w:sz="6" w:space="0"/>
              <w:right w:val="single" w:color="000000" w:sz="6" w:space="0"/>
            </w:tcBorders>
          </w:tcPr>
          <w:p w14:paraId="5F380C3F">
            <w:pPr>
              <w:spacing w:line="360" w:lineRule="auto"/>
              <w:jc w:val="left"/>
              <w:textAlignment w:val="center"/>
              <w:rPr>
                <w:color w:val="000000"/>
              </w:rPr>
            </w:pPr>
          </w:p>
        </w:tc>
        <w:tc>
          <w:tcPr>
            <w:tcW w:w="14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338211">
            <w:pPr>
              <w:spacing w:line="360" w:lineRule="auto"/>
              <w:jc w:val="left"/>
              <w:textAlignment w:val="center"/>
              <w:rPr>
                <w:color w:val="000000"/>
              </w:rPr>
            </w:pPr>
            <w:r>
              <w:rPr>
                <w:rFonts w:ascii="宋体" w:hAnsi="宋体"/>
                <w:color w:val="000000"/>
              </w:rPr>
              <w:t>④</w:t>
            </w:r>
            <w:r>
              <w:rPr>
                <w:color w:val="000000"/>
              </w:rPr>
              <w:t>____</w:t>
            </w:r>
          </w:p>
        </w:tc>
      </w:tr>
    </w:tbl>
    <w:p w14:paraId="5532816F">
      <w:pPr>
        <w:spacing w:line="360" w:lineRule="auto"/>
        <w:jc w:val="left"/>
        <w:textAlignment w:val="center"/>
        <w:rPr>
          <w:color w:val="000000"/>
        </w:rPr>
      </w:pPr>
    </w:p>
    <w:p w14:paraId="06E603A3">
      <w:pPr>
        <w:spacing w:line="360" w:lineRule="auto"/>
        <w:jc w:val="left"/>
        <w:textAlignment w:val="center"/>
        <w:rPr>
          <w:color w:val="000000"/>
        </w:rPr>
      </w:pPr>
      <w:r>
        <w:rPr>
          <w:color w:val="000000"/>
        </w:rPr>
        <w:t>（2）</w:t>
      </w:r>
      <w:r>
        <w:rPr>
          <w:rFonts w:ascii="宋体" w:hAnsi="宋体"/>
          <w:color w:val="000000"/>
        </w:rPr>
        <w:t>据图A、B，联系所学知识，判断山东省和广东省的人类活动是否真实。如果真实，请在括号内打“√”；如果不真实，请在括号内打“×”。</w:t>
      </w:r>
    </w:p>
    <w:p w14:paraId="03EE7837">
      <w:pPr>
        <w:spacing w:line="360" w:lineRule="auto"/>
        <w:jc w:val="left"/>
        <w:textAlignment w:val="center"/>
        <w:rPr>
          <w:color w:val="000000"/>
        </w:rPr>
      </w:pPr>
      <w:r>
        <w:rPr>
          <w:rFonts w:ascii="宋体" w:hAnsi="宋体"/>
          <w:color w:val="000000"/>
        </w:rPr>
        <w:t>⑤两省的人口稠密，并且分布非常均衡。</w:t>
      </w:r>
      <w:r>
        <w:rPr>
          <w:color w:val="000000"/>
        </w:rPr>
        <w:t>____</w:t>
      </w:r>
    </w:p>
    <w:p w14:paraId="1B2D93CE">
      <w:pPr>
        <w:spacing w:line="360" w:lineRule="auto"/>
        <w:jc w:val="left"/>
        <w:textAlignment w:val="center"/>
        <w:rPr>
          <w:color w:val="000000"/>
        </w:rPr>
      </w:pPr>
      <w:r>
        <w:rPr>
          <w:rFonts w:ascii="宋体" w:hAnsi="宋体"/>
          <w:color w:val="000000"/>
        </w:rPr>
        <w:t>⑥两省的海岸线漫长，多优良港口，海运便利。</w:t>
      </w:r>
      <w:r>
        <w:rPr>
          <w:color w:val="000000"/>
        </w:rPr>
        <w:t>____</w:t>
      </w:r>
    </w:p>
    <w:p w14:paraId="6D1A6C1F">
      <w:pPr>
        <w:spacing w:line="360" w:lineRule="auto"/>
        <w:jc w:val="left"/>
        <w:textAlignment w:val="center"/>
        <w:rPr>
          <w:color w:val="000000"/>
        </w:rPr>
      </w:pPr>
      <w:r>
        <w:rPr>
          <w:rFonts w:ascii="宋体" w:hAnsi="宋体"/>
          <w:color w:val="000000"/>
        </w:rPr>
        <w:t>⑦两省的耕地面积广大，都以水田为主。</w:t>
      </w:r>
      <w:r>
        <w:rPr>
          <w:color w:val="000000"/>
        </w:rPr>
        <w:t>____</w:t>
      </w:r>
    </w:p>
    <w:p w14:paraId="69BD491A">
      <w:pPr>
        <w:spacing w:line="360" w:lineRule="auto"/>
        <w:jc w:val="left"/>
        <w:textAlignment w:val="center"/>
        <w:rPr>
          <w:color w:val="000000"/>
        </w:rPr>
      </w:pPr>
      <w:r>
        <w:rPr>
          <w:rFonts w:ascii="宋体" w:hAnsi="宋体"/>
          <w:color w:val="000000"/>
        </w:rPr>
        <w:t>⑧两省的经济发达，制造业都高度集中于河口三角洲地区。</w:t>
      </w:r>
      <w:r>
        <w:rPr>
          <w:color w:val="000000"/>
        </w:rPr>
        <w:t>____</w:t>
      </w:r>
    </w:p>
    <w:p w14:paraId="271E7C3D">
      <w:pPr>
        <w:spacing w:line="360" w:lineRule="auto"/>
        <w:jc w:val="left"/>
        <w:textAlignment w:val="center"/>
        <w:rPr>
          <w:color w:val="000000"/>
        </w:rPr>
      </w:pPr>
      <w:r>
        <w:rPr>
          <w:color w:val="000000"/>
        </w:rPr>
        <w:t xml:space="preserve">20. </w:t>
      </w:r>
      <w:r>
        <w:rPr>
          <w:rFonts w:ascii="宋体" w:hAnsi="宋体"/>
          <w:color w:val="000000"/>
        </w:rPr>
        <w:t>阅读图文材料，完成下列问题。</w:t>
      </w:r>
    </w:p>
    <w:p w14:paraId="4803364B">
      <w:pPr>
        <w:spacing w:line="360" w:lineRule="auto"/>
        <w:ind w:firstLine="420"/>
        <w:jc w:val="left"/>
        <w:textAlignment w:val="center"/>
        <w:rPr>
          <w:color w:val="000000"/>
        </w:rPr>
      </w:pPr>
      <w:r>
        <w:rPr>
          <w:rFonts w:ascii="楷体" w:hAnsi="楷体" w:eastAsia="楷体" w:cs="楷体"/>
          <w:color w:val="000000"/>
        </w:rPr>
        <w:t>雅库茨克市位于勒拿河下游，是俄罗斯著名的内河港口，可以直航北冰洋沿岸的季克西港俄罗斯为了完善西伯利亚的基础设施，计划建设由雅库茨克纵向联通中国东北的铁路线（如左下图示）。右下图示意雅库茨克气温与降水量资料。</w:t>
      </w:r>
    </w:p>
    <w:p w14:paraId="4718697F">
      <w:pPr>
        <w:spacing w:line="360" w:lineRule="auto"/>
        <w:jc w:val="left"/>
        <w:textAlignment w:val="center"/>
        <w:rPr>
          <w:color w:val="000000"/>
        </w:rPr>
      </w:pPr>
      <w:r>
        <w:rPr>
          <w:color w:val="000000"/>
        </w:rPr>
        <w:drawing>
          <wp:inline distT="0" distB="0" distL="114300" distR="114300">
            <wp:extent cx="3895725" cy="40576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895725" cy="4057650"/>
                    </a:xfrm>
                    <a:prstGeom prst="rect">
                      <a:avLst/>
                    </a:prstGeom>
                  </pic:spPr>
                </pic:pic>
              </a:graphicData>
            </a:graphic>
          </wp:inline>
        </w:drawing>
      </w:r>
      <w:r>
        <w:rPr>
          <w:color w:val="000000"/>
        </w:rPr>
        <w:drawing>
          <wp:inline distT="0" distB="0" distL="114300" distR="114300">
            <wp:extent cx="2562225" cy="32480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562225" cy="3248025"/>
                    </a:xfrm>
                    <a:prstGeom prst="rect">
                      <a:avLst/>
                    </a:prstGeom>
                  </pic:spPr>
                </pic:pic>
              </a:graphicData>
            </a:graphic>
          </wp:inline>
        </w:drawing>
      </w:r>
    </w:p>
    <w:p w14:paraId="4B70B965">
      <w:pPr>
        <w:spacing w:line="360" w:lineRule="auto"/>
        <w:jc w:val="left"/>
        <w:textAlignment w:val="center"/>
        <w:rPr>
          <w:color w:val="000000"/>
        </w:rPr>
      </w:pPr>
      <w:r>
        <w:rPr>
          <w:color w:val="000000"/>
        </w:rPr>
        <w:t>（1）</w:t>
      </w:r>
      <w:r>
        <w:rPr>
          <w:rFonts w:ascii="宋体" w:hAnsi="宋体"/>
          <w:color w:val="000000"/>
        </w:rPr>
        <w:t>雅库茨克港吞吐量最大的季节是</w:t>
      </w:r>
      <w:r>
        <w:rPr>
          <w:color w:val="000000"/>
        </w:rPr>
        <w:t>____</w:t>
      </w:r>
      <w:r>
        <w:rPr>
          <w:rFonts w:ascii="宋体" w:hAnsi="宋体"/>
          <w:color w:val="000000"/>
        </w:rPr>
        <w:t>，并简要分析其自然原因</w:t>
      </w:r>
      <w:r>
        <w:rPr>
          <w:color w:val="000000"/>
        </w:rPr>
        <w:t>____</w:t>
      </w:r>
      <w:r>
        <w:rPr>
          <w:rFonts w:ascii="宋体" w:hAnsi="宋体"/>
          <w:color w:val="000000"/>
        </w:rPr>
        <w:t>。</w:t>
      </w:r>
    </w:p>
    <w:p w14:paraId="394AAF6B">
      <w:pPr>
        <w:spacing w:line="360" w:lineRule="auto"/>
        <w:jc w:val="left"/>
        <w:textAlignment w:val="center"/>
        <w:rPr>
          <w:color w:val="000000"/>
        </w:rPr>
      </w:pPr>
      <w:r>
        <w:rPr>
          <w:color w:val="000000"/>
        </w:rPr>
        <w:t>（2）</w:t>
      </w:r>
      <w:r>
        <w:rPr>
          <w:rFonts w:ascii="宋体" w:hAnsi="宋体"/>
          <w:color w:val="000000"/>
        </w:rPr>
        <w:t>简述铁路建设过程中可能遇到的困难。</w:t>
      </w:r>
    </w:p>
    <w:p w14:paraId="66DA95A7">
      <w:pPr>
        <w:spacing w:line="360" w:lineRule="auto"/>
        <w:jc w:val="left"/>
        <w:textAlignment w:val="center"/>
        <w:rPr>
          <w:color w:val="000000"/>
        </w:rPr>
      </w:pPr>
      <w:r>
        <w:rPr>
          <w:color w:val="000000"/>
        </w:rPr>
        <w:t>（3）</w:t>
      </w:r>
      <w:r>
        <w:rPr>
          <w:rFonts w:ascii="宋体" w:hAnsi="宋体"/>
          <w:color w:val="000000"/>
        </w:rPr>
        <w:t>说明铁路建成后对雅库茨克经济的促进作用。</w:t>
      </w:r>
    </w:p>
    <w:p w14:paraId="4157CCAD">
      <w:pPr>
        <w:spacing w:line="360" w:lineRule="auto"/>
        <w:jc w:val="left"/>
        <w:textAlignment w:val="center"/>
        <w:rPr>
          <w:color w:val="000000"/>
        </w:rPr>
      </w:pPr>
      <w:r>
        <w:rPr>
          <w:color w:val="000000"/>
        </w:rPr>
        <w:t>（4）</w:t>
      </w:r>
      <w:r>
        <w:rPr>
          <w:rFonts w:ascii="宋体" w:hAnsi="宋体"/>
          <w:color w:val="000000"/>
        </w:rPr>
        <w:t>未来从雅库茨克运往大连的主要货物最有可能是</w:t>
      </w:r>
      <w:r>
        <w:rPr>
          <w:color w:val="000000"/>
        </w:rPr>
        <w:t>____</w:t>
      </w:r>
      <w:r>
        <w:rPr>
          <w:rFonts w:ascii="宋体" w:hAnsi="宋体"/>
          <w:color w:val="000000"/>
        </w:rPr>
        <w:t>。</w:t>
      </w:r>
    </w:p>
    <w:p w14:paraId="7B508124">
      <w:pPr>
        <w:spacing w:line="360" w:lineRule="auto"/>
        <w:jc w:val="left"/>
        <w:textAlignment w:val="center"/>
        <w:rPr>
          <w:color w:val="000000"/>
        </w:rPr>
      </w:pPr>
      <w:r>
        <w:rPr>
          <w:color w:val="000000"/>
        </w:rPr>
        <w:t>（5）</w:t>
      </w:r>
      <w:r>
        <w:rPr>
          <w:rFonts w:ascii="宋体" w:hAnsi="宋体"/>
          <w:color w:val="000000"/>
        </w:rPr>
        <w:t>A城市是</w:t>
      </w:r>
      <w:r>
        <w:rPr>
          <w:color w:val="000000"/>
        </w:rPr>
        <w:t>____</w:t>
      </w:r>
      <w:r>
        <w:rPr>
          <w:rFonts w:ascii="宋体" w:hAnsi="宋体"/>
          <w:color w:val="000000"/>
        </w:rPr>
        <w:t>，简要分析该城市对外开放的区位优势</w:t>
      </w:r>
      <w:r>
        <w:rPr>
          <w:color w:val="000000"/>
        </w:rPr>
        <w:t>____</w:t>
      </w:r>
      <w:r>
        <w:rPr>
          <w:rFonts w:ascii="宋体" w:hAnsi="宋体"/>
          <w:color w:val="000000"/>
        </w:rPr>
        <w:t>。</w:t>
      </w:r>
    </w:p>
    <w:p w14:paraId="5C636C9B">
      <w:pPr>
        <w:spacing w:line="360" w:lineRule="auto"/>
        <w:jc w:val="left"/>
        <w:textAlignment w:val="center"/>
        <w:rPr>
          <w:color w:val="000000"/>
        </w:rPr>
      </w:pPr>
      <w:r>
        <w:rPr>
          <w:color w:val="000000"/>
        </w:rPr>
        <w:t xml:space="preserve">21. </w:t>
      </w:r>
      <w:r>
        <w:rPr>
          <w:rFonts w:ascii="宋体" w:hAnsi="宋体"/>
          <w:color w:val="000000"/>
        </w:rPr>
        <w:t>阅读图文材料，完成下列问题。</w:t>
      </w:r>
    </w:p>
    <w:p w14:paraId="0779EFDE">
      <w:pPr>
        <w:spacing w:line="360" w:lineRule="auto"/>
        <w:ind w:firstLine="420"/>
        <w:jc w:val="left"/>
        <w:textAlignment w:val="center"/>
        <w:rPr>
          <w:color w:val="000000"/>
        </w:rPr>
      </w:pPr>
      <w:r>
        <w:rPr>
          <w:rFonts w:ascii="楷体" w:hAnsi="楷体" w:eastAsia="楷体" w:cs="楷体"/>
          <w:color w:val="000000"/>
        </w:rPr>
        <w:t>材料一习近平总书记指出，青藏高原是世界屋脊、亚洲水塔，是地球第三极，是我国重要的生态安全屏障、战略资源储备基地，是中华民族特色文化的重要保护地。</w:t>
      </w:r>
    </w:p>
    <w:p w14:paraId="58A1D2D9">
      <w:pPr>
        <w:spacing w:line="360" w:lineRule="auto"/>
        <w:ind w:firstLine="420"/>
        <w:jc w:val="left"/>
        <w:textAlignment w:val="center"/>
        <w:rPr>
          <w:color w:val="000000"/>
        </w:rPr>
      </w:pPr>
      <w:r>
        <w:rPr>
          <w:rFonts w:ascii="楷体" w:hAnsi="楷体" w:eastAsia="楷体" w:cs="楷体"/>
          <w:color w:val="000000"/>
        </w:rPr>
        <w:t>材料二青藏高原地形图（图a）及三江源国家公园示意图（图b）。</w:t>
      </w:r>
    </w:p>
    <w:p w14:paraId="300482BE">
      <w:pPr>
        <w:spacing w:line="360" w:lineRule="auto"/>
        <w:jc w:val="left"/>
        <w:textAlignment w:val="center"/>
        <w:rPr>
          <w:color w:val="000000"/>
        </w:rPr>
      </w:pPr>
      <w:r>
        <w:rPr>
          <w:color w:val="000000"/>
        </w:rPr>
        <w:drawing>
          <wp:inline distT="0" distB="0" distL="114300" distR="114300">
            <wp:extent cx="5238750" cy="1706245"/>
            <wp:effectExtent l="0" t="0" r="0" b="825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1706687"/>
                    </a:xfrm>
                    <a:prstGeom prst="rect">
                      <a:avLst/>
                    </a:prstGeom>
                  </pic:spPr>
                </pic:pic>
              </a:graphicData>
            </a:graphic>
          </wp:inline>
        </w:drawing>
      </w:r>
    </w:p>
    <w:p w14:paraId="4C01C76D">
      <w:pPr>
        <w:spacing w:line="360" w:lineRule="auto"/>
        <w:ind w:firstLine="420"/>
        <w:jc w:val="left"/>
        <w:textAlignment w:val="center"/>
        <w:rPr>
          <w:color w:val="000000"/>
        </w:rPr>
      </w:pPr>
      <w:r>
        <w:rPr>
          <w:rFonts w:ascii="楷体" w:hAnsi="楷体" w:eastAsia="楷体" w:cs="楷体"/>
          <w:color w:val="000000"/>
        </w:rPr>
        <w:t>青藏高原是地球上最年轻的高原，生态系统十分脆弱。</w:t>
      </w:r>
    </w:p>
    <w:p w14:paraId="0144E4D3">
      <w:pPr>
        <w:spacing w:line="360" w:lineRule="auto"/>
        <w:jc w:val="left"/>
        <w:textAlignment w:val="center"/>
        <w:rPr>
          <w:color w:val="000000"/>
        </w:rPr>
      </w:pPr>
      <w:r>
        <w:rPr>
          <w:color w:val="000000"/>
        </w:rPr>
        <w:t>（1）</w:t>
      </w:r>
      <w:r>
        <w:rPr>
          <w:rFonts w:ascii="宋体" w:hAnsi="宋体"/>
          <w:color w:val="000000"/>
        </w:rPr>
        <w:t>科学家发现青藏高原以每年7~30毫米的速度向北和向东移动。运用板块构造学说，解释这一现象。</w:t>
      </w:r>
    </w:p>
    <w:p w14:paraId="069B554D">
      <w:pPr>
        <w:spacing w:line="360" w:lineRule="auto"/>
        <w:jc w:val="left"/>
        <w:textAlignment w:val="center"/>
        <w:rPr>
          <w:color w:val="000000"/>
        </w:rPr>
      </w:pPr>
      <w:r>
        <w:rPr>
          <w:color w:val="000000"/>
        </w:rPr>
        <w:t>（2）</w:t>
      </w:r>
      <w:r>
        <w:rPr>
          <w:rFonts w:ascii="宋体" w:hAnsi="宋体"/>
          <w:color w:val="000000"/>
        </w:rPr>
        <w:t>以三江源国家公园为例，说明保护青藏高原的地理意义。</w:t>
      </w:r>
    </w:p>
    <w:p w14:paraId="57F8A9C0">
      <w:pPr>
        <w:spacing w:line="360" w:lineRule="auto"/>
        <w:ind w:firstLine="420"/>
        <w:jc w:val="left"/>
        <w:textAlignment w:val="center"/>
        <w:rPr>
          <w:color w:val="000000"/>
        </w:rPr>
      </w:pPr>
      <w:r>
        <w:rPr>
          <w:rFonts w:ascii="楷体" w:hAnsi="楷体" w:eastAsia="楷体" w:cs="楷体"/>
          <w:color w:val="000000"/>
        </w:rPr>
        <w:t>拉萨是著名的旅游胜地，恢宏的古代建筑群和独特的藏族风情吸引着世界大量游客慕名而来。</w:t>
      </w:r>
    </w:p>
    <w:p w14:paraId="6997D96B">
      <w:pPr>
        <w:spacing w:line="360" w:lineRule="auto"/>
        <w:jc w:val="left"/>
        <w:textAlignment w:val="center"/>
        <w:rPr>
          <w:color w:val="000000"/>
        </w:rPr>
      </w:pPr>
      <w:r>
        <w:rPr>
          <w:color w:val="000000"/>
        </w:rPr>
        <w:t>（3）</w:t>
      </w:r>
      <w:r>
        <w:rPr>
          <w:rFonts w:ascii="宋体" w:hAnsi="宋体"/>
          <w:color w:val="000000"/>
        </w:rPr>
        <w:t>列举一处位于拉萨，被列人世界文化遗产的著名建筑。</w:t>
      </w:r>
    </w:p>
    <w:p w14:paraId="5D04F71F">
      <w:pPr>
        <w:spacing w:line="360" w:lineRule="auto"/>
        <w:jc w:val="left"/>
        <w:textAlignment w:val="center"/>
        <w:rPr>
          <w:color w:val="000000"/>
        </w:rPr>
      </w:pPr>
      <w:r>
        <w:rPr>
          <w:color w:val="000000"/>
        </w:rPr>
        <w:t>（4）</w:t>
      </w:r>
      <w:r>
        <w:rPr>
          <w:rFonts w:ascii="宋体" w:hAnsi="宋体"/>
          <w:color w:val="000000"/>
        </w:rPr>
        <w:t>拉萨当地的藏族同胞：穿藏袍、住碉房、吃糌粑。结合下面三幅图片，分析这三种生活习惯与当地自然环境的关系。</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68"/>
        <w:gridCol w:w="3387"/>
        <w:gridCol w:w="2470"/>
      </w:tblGrid>
      <w:tr w14:paraId="5DA96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E494F9">
            <w:pPr>
              <w:spacing w:line="360" w:lineRule="auto"/>
              <w:jc w:val="left"/>
              <w:textAlignment w:val="center"/>
              <w:rPr>
                <w:color w:val="000000"/>
              </w:rPr>
            </w:pPr>
            <w:r>
              <w:rPr>
                <w:color w:val="000000"/>
              </w:rPr>
              <w:drawing>
                <wp:inline distT="0" distB="0" distL="114300" distR="114300">
                  <wp:extent cx="1104900" cy="14382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104900" cy="1438275"/>
                          </a:xfrm>
                          <a:prstGeom prst="rect">
                            <a:avLst/>
                          </a:prstGeom>
                        </pic:spPr>
                      </pic:pic>
                    </a:graphicData>
                  </a:graphic>
                </wp:inline>
              </w:drawing>
            </w:r>
          </w:p>
          <w:p w14:paraId="75E55B8A">
            <w:pPr>
              <w:spacing w:line="360" w:lineRule="auto"/>
              <w:jc w:val="left"/>
              <w:textAlignment w:val="center"/>
              <w:rPr>
                <w:color w:val="000000"/>
              </w:rPr>
            </w:pPr>
            <w:r>
              <w:rPr>
                <w:rFonts w:ascii="宋体" w:hAnsi="宋体"/>
                <w:color w:val="000000"/>
              </w:rPr>
              <w:t>①藏袍藏族传统服饰，袖子可以自由穿脱。</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DDC593">
            <w:pPr>
              <w:spacing w:line="360" w:lineRule="auto"/>
              <w:jc w:val="left"/>
              <w:textAlignment w:val="center"/>
              <w:rPr>
                <w:color w:val="000000"/>
              </w:rPr>
            </w:pPr>
            <w:r>
              <w:rPr>
                <w:color w:val="000000"/>
              </w:rPr>
              <w:drawing>
                <wp:inline distT="0" distB="0" distL="114300" distR="114300">
                  <wp:extent cx="1914525" cy="136207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914525" cy="1362075"/>
                          </a:xfrm>
                          <a:prstGeom prst="rect">
                            <a:avLst/>
                          </a:prstGeom>
                        </pic:spPr>
                      </pic:pic>
                    </a:graphicData>
                  </a:graphic>
                </wp:inline>
              </w:drawing>
            </w:r>
          </w:p>
          <w:p w14:paraId="0A33B683">
            <w:pPr>
              <w:spacing w:line="360" w:lineRule="auto"/>
              <w:jc w:val="left"/>
              <w:textAlignment w:val="center"/>
              <w:rPr>
                <w:color w:val="000000"/>
              </w:rPr>
            </w:pPr>
            <w:r>
              <w:rPr>
                <w:rFonts w:ascii="宋体" w:hAnsi="宋体"/>
                <w:color w:val="000000"/>
              </w:rPr>
              <w:t>②碉房具有平顶、窗小、墙厚的特点。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A76012">
            <w:pPr>
              <w:spacing w:line="360" w:lineRule="auto"/>
              <w:jc w:val="left"/>
              <w:textAlignment w:val="center"/>
              <w:rPr>
                <w:color w:val="000000"/>
              </w:rPr>
            </w:pPr>
            <w:r>
              <w:rPr>
                <w:color w:val="000000"/>
              </w:rPr>
              <w:drawing>
                <wp:inline distT="0" distB="0" distL="114300" distR="114300">
                  <wp:extent cx="1133475" cy="12668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133475" cy="1266825"/>
                          </a:xfrm>
                          <a:prstGeom prst="rect">
                            <a:avLst/>
                          </a:prstGeom>
                        </pic:spPr>
                      </pic:pic>
                    </a:graphicData>
                  </a:graphic>
                </wp:inline>
              </w:drawing>
            </w:r>
          </w:p>
          <w:p w14:paraId="29CCED47">
            <w:pPr>
              <w:spacing w:line="360" w:lineRule="auto"/>
              <w:jc w:val="left"/>
              <w:textAlignment w:val="center"/>
              <w:rPr>
                <w:color w:val="000000"/>
              </w:rPr>
            </w:pPr>
            <w:r>
              <w:rPr>
                <w:rFonts w:ascii="宋体" w:hAnsi="宋体"/>
                <w:color w:val="000000"/>
              </w:rPr>
              <w:t>③糌粑以青稞粉为主要原料做成的主食。</w:t>
            </w:r>
          </w:p>
        </w:tc>
      </w:tr>
    </w:tbl>
    <w:p w14:paraId="0E882A43">
      <w:pPr>
        <w:spacing w:line="360" w:lineRule="auto"/>
        <w:jc w:val="left"/>
        <w:textAlignment w:val="center"/>
        <w:rPr>
          <w:color w:val="000000"/>
        </w:rPr>
      </w:pPr>
    </w:p>
    <w:p w14:paraId="4F893668">
      <w:pPr>
        <w:spacing w:line="360" w:lineRule="auto"/>
        <w:ind w:firstLine="420"/>
        <w:jc w:val="left"/>
        <w:textAlignment w:val="center"/>
        <w:rPr>
          <w:color w:val="000000"/>
        </w:rPr>
      </w:pPr>
      <w:r>
        <w:rPr>
          <w:rFonts w:ascii="楷体" w:hAnsi="楷体" w:eastAsia="楷体" w:cs="楷体"/>
          <w:color w:val="000000"/>
        </w:rPr>
        <w:t>雅鲁藏布江的水能蕴藏量在中国仅次于长江；有巨大的开发潜力。</w:t>
      </w:r>
    </w:p>
    <w:p w14:paraId="0CA2B58D">
      <w:pPr>
        <w:spacing w:line="360" w:lineRule="auto"/>
        <w:jc w:val="left"/>
        <w:textAlignment w:val="center"/>
        <w:rPr>
          <w:color w:val="000000"/>
        </w:rPr>
      </w:pPr>
      <w:r>
        <w:rPr>
          <w:color w:val="000000"/>
        </w:rPr>
        <w:t>（5）</w:t>
      </w:r>
      <w:r>
        <w:rPr>
          <w:rFonts w:ascii="宋体" w:hAnsi="宋体"/>
          <w:color w:val="000000"/>
        </w:rPr>
        <w:t>简要分析雅鲁藏布江水能资源丰富</w:t>
      </w:r>
      <w:r>
        <w:rPr>
          <w:rFonts w:ascii="宋体" w:hAnsi="宋体"/>
          <w:color w:val="00000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原因。</w:t>
      </w:r>
    </w:p>
    <w:p w14:paraId="47CC065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（6）</w:t>
      </w:r>
      <w:r>
        <w:rPr>
          <w:rFonts w:ascii="宋体" w:hAnsi="宋体"/>
          <w:color w:val="000000"/>
        </w:rPr>
        <w:t>你是否赞同对雅鲁藏布江水能实施大规模开发，请表明态度并说明理由。</w:t>
      </w:r>
    </w:p>
    <w:p w14:paraId="5CA970D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D1AEA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EC6CC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CBB86">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EBC31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3919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E3953A">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92CEF"/>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DF7A84"/>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752A6B"/>
    <w:rsid w:val="38274566"/>
    <w:rsid w:val="3AA54844"/>
    <w:rsid w:val="40F2570F"/>
    <w:rsid w:val="554B0F07"/>
    <w:rsid w:val="62562C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D91764-19E1-4CEA-8841-E79CD3039E48}">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2064</Words>
  <Characters>2228</Characters>
  <Lines>18</Lines>
  <Paragraphs>5</Paragraphs>
  <TotalTime>4</TotalTime>
  <ScaleCrop>false</ScaleCrop>
  <LinksUpToDate>false</LinksUpToDate>
  <CharactersWithSpaces>2425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2022-08-29T20:30:00Z</dcterms:created>
  <dc:creator>学科网试题生产平台</dc:creator>
  <dc:description>3051365066883072</dc:description>
  <cp:lastModifiedBy>上帝掷骰子吗</cp:lastModifiedBy>
  <dcterms:modified xsi:type="dcterms:W3CDTF">2024-07-20T15:49:58Z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C6C6DA95C49D40308230A40D31F2A3E7</vt:lpwstr>
  </property>
</Properties>
</file>