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FC33795">
      <w:pPr>
        <w:spacing w:line="360" w:lineRule="auto"/>
        <w:jc w:val="center"/>
      </w:pPr>
      <w:r>
        <w:rPr>
          <w:rFonts w:ascii="宋体" w:hAnsi="宋体"/>
          <w:b/>
          <w:sz w:val="32"/>
        </w:rPr>
        <w:drawing>
          <wp:anchor distT="0" distB="0" distL="114300" distR="114300" simplePos="0" relativeHeight="251659264" behindDoc="0" locked="0" layoutInCell="1" allowOverlap="1">
            <wp:simplePos x="0" y="0"/>
            <wp:positionH relativeFrom="page">
              <wp:posOffset>10731500</wp:posOffset>
            </wp:positionH>
            <wp:positionV relativeFrom="topMargin">
              <wp:posOffset>12446000</wp:posOffset>
            </wp:positionV>
            <wp:extent cx="330200" cy="431800"/>
            <wp:effectExtent l="0" t="0" r="12700" b="6350"/>
            <wp:wrapNone/>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10" cstate="print"/>
                    <a:stretch>
                      <a:fillRect/>
                    </a:stretch>
                  </pic:blipFill>
                  <pic:spPr>
                    <a:xfrm>
                      <a:off x="0" y="0"/>
                      <a:ext cx="330200" cy="431800"/>
                    </a:xfrm>
                    <a:prstGeom prst="rect">
                      <a:avLst/>
                    </a:prstGeom>
                  </pic:spPr>
                </pic:pic>
              </a:graphicData>
            </a:graphic>
          </wp:anchor>
        </w:drawing>
      </w:r>
      <w:r>
        <w:rPr>
          <w:rFonts w:ascii="宋体" w:hAnsi="宋体"/>
          <w:b/>
          <w:sz w:val="32"/>
        </w:rPr>
        <w:t>宜宾市2022年初中学业水平考试暨高中阶段学校招生考试</w:t>
      </w:r>
    </w:p>
    <w:p w14:paraId="522412D5">
      <w:pPr>
        <w:spacing w:line="360" w:lineRule="auto"/>
        <w:jc w:val="center"/>
      </w:pPr>
      <w:r>
        <w:rPr>
          <w:rFonts w:ascii="宋体" w:hAnsi="宋体"/>
          <w:b/>
          <w:sz w:val="32"/>
        </w:rPr>
        <w:t>地理</w:t>
      </w:r>
    </w:p>
    <w:p w14:paraId="183EFADA">
      <w:pPr>
        <w:spacing w:line="360" w:lineRule="auto"/>
        <w:jc w:val="left"/>
      </w:pPr>
      <w:r>
        <w:rPr>
          <w:rFonts w:ascii="宋体" w:hAnsi="宋体"/>
          <w:b/>
          <w:sz w:val="24"/>
        </w:rPr>
        <w:t>一、选择题：包括20个小题，每小题3分，共60分，每小题只有一个选项符合题意。</w:t>
      </w:r>
    </w:p>
    <w:p w14:paraId="7DF203E2">
      <w:pPr>
        <w:spacing w:line="360" w:lineRule="auto"/>
        <w:ind w:firstLine="420"/>
        <w:jc w:val="left"/>
      </w:pPr>
      <w:r>
        <w:rPr>
          <w:rFonts w:ascii="楷体" w:hAnsi="楷体" w:eastAsia="楷体" w:cs="楷体"/>
        </w:rPr>
        <w:t>我国第五个南极科考站——罗斯海新站于2022年建成，该站具备数据传输、远程实时监控和卫星通讯等功能，是我国“功能完善、设备先进、低碳环保、国际领先”的现代化南极科考站。下图为我国南极科考站位置示意图。据此完成下面小题。</w:t>
      </w:r>
    </w:p>
    <w:p w14:paraId="7C720456">
      <w:pPr>
        <w:spacing w:line="360" w:lineRule="auto"/>
        <w:jc w:val="left"/>
      </w:pPr>
      <w:r>
        <w:drawing>
          <wp:inline distT="0" distB="0" distL="114300" distR="114300">
            <wp:extent cx="4229100" cy="355282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cstate="print"/>
                    <a:stretch>
                      <a:fillRect/>
                    </a:stretch>
                  </pic:blipFill>
                  <pic:spPr>
                    <a:xfrm>
                      <a:off x="0" y="0"/>
                      <a:ext cx="4229100" cy="3552825"/>
                    </a:xfrm>
                    <a:prstGeom prst="rect">
                      <a:avLst/>
                    </a:prstGeom>
                  </pic:spPr>
                </pic:pic>
              </a:graphicData>
            </a:graphic>
          </wp:inline>
        </w:drawing>
      </w:r>
    </w:p>
    <w:p w14:paraId="03BEE27A">
      <w:pPr>
        <w:spacing w:line="360" w:lineRule="auto"/>
        <w:jc w:val="left"/>
        <w:textAlignment w:val="center"/>
      </w:pPr>
      <w:r>
        <w:t xml:space="preserve">1. </w:t>
      </w:r>
      <w:r>
        <w:rPr>
          <w:rFonts w:ascii="宋体" w:hAnsi="宋体"/>
        </w:rPr>
        <w:t>罗斯海新站所处的经纬度最接近（   ）</w:t>
      </w:r>
    </w:p>
    <w:p w14:paraId="38BFCFDA">
      <w:pPr>
        <w:tabs>
          <w:tab w:val="left" w:pos="2436"/>
          <w:tab w:val="left" w:pos="4873"/>
          <w:tab w:val="left" w:pos="7309"/>
        </w:tabs>
        <w:spacing w:line="360" w:lineRule="auto"/>
        <w:jc w:val="left"/>
        <w:textAlignment w:val="center"/>
      </w:pPr>
      <w:r>
        <w:t xml:space="preserve">A. </w:t>
      </w:r>
      <w:r>
        <w:rPr>
          <w:rFonts w:ascii="宋体" w:hAnsi="宋体"/>
        </w:rPr>
        <w:t>73°N，165°E</w:t>
      </w:r>
      <w:r>
        <w:tab/>
      </w:r>
      <w:r>
        <w:t xml:space="preserve">B. </w:t>
      </w:r>
      <w:r>
        <w:rPr>
          <w:rFonts w:ascii="宋体" w:hAnsi="宋体"/>
        </w:rPr>
        <w:t>73°S，165°E</w:t>
      </w:r>
      <w:r>
        <w:tab/>
      </w:r>
      <w:r>
        <w:t xml:space="preserve">C. </w:t>
      </w:r>
      <w:r>
        <w:rPr>
          <w:rFonts w:ascii="宋体" w:hAnsi="宋体"/>
        </w:rPr>
        <w:t>83°N，165°W</w:t>
      </w:r>
      <w:r>
        <w:tab/>
      </w:r>
      <w:r>
        <w:t xml:space="preserve">D. </w:t>
      </w:r>
      <w:r>
        <w:rPr>
          <w:rFonts w:ascii="宋体" w:hAnsi="宋体"/>
        </w:rPr>
        <w:t>83°S，165°W</w:t>
      </w:r>
    </w:p>
    <w:p w14:paraId="4D07FD11">
      <w:pPr>
        <w:spacing w:line="360" w:lineRule="auto"/>
        <w:jc w:val="left"/>
        <w:textAlignment w:val="center"/>
      </w:pPr>
      <w:r>
        <w:t xml:space="preserve">2. </w:t>
      </w:r>
      <w:r>
        <w:rPr>
          <w:rFonts w:ascii="宋体" w:hAnsi="宋体"/>
        </w:rPr>
        <w:t>在罗斯海新站开展科学考察的最佳时间是（   ）</w:t>
      </w:r>
    </w:p>
    <w:p w14:paraId="581137DE">
      <w:pPr>
        <w:tabs>
          <w:tab w:val="left" w:pos="2436"/>
          <w:tab w:val="left" w:pos="4873"/>
          <w:tab w:val="left" w:pos="7309"/>
        </w:tabs>
        <w:spacing w:line="360" w:lineRule="auto"/>
        <w:jc w:val="left"/>
        <w:textAlignment w:val="center"/>
      </w:pPr>
      <w:r>
        <w:t xml:space="preserve">A. </w:t>
      </w:r>
      <w:r>
        <w:rPr>
          <w:rFonts w:ascii="宋体" w:hAnsi="宋体"/>
        </w:rPr>
        <w:t>2月</w:t>
      </w:r>
      <w:r>
        <w:tab/>
      </w:r>
      <w:r>
        <w:t xml:space="preserve">B. </w:t>
      </w:r>
      <w:r>
        <w:rPr>
          <w:rFonts w:ascii="宋体" w:hAnsi="宋体"/>
        </w:rPr>
        <w:t>5月</w:t>
      </w:r>
      <w:r>
        <w:tab/>
      </w:r>
      <w:r>
        <w:t xml:space="preserve">C. </w:t>
      </w:r>
      <w:r>
        <w:rPr>
          <w:rFonts w:ascii="宋体" w:hAnsi="宋体"/>
        </w:rPr>
        <w:t>8月</w:t>
      </w:r>
      <w:r>
        <w:tab/>
      </w:r>
      <w:r>
        <w:t xml:space="preserve">D. </w:t>
      </w:r>
      <w:r>
        <w:rPr>
          <w:rFonts w:ascii="宋体" w:hAnsi="宋体"/>
        </w:rPr>
        <w:t>10月</w:t>
      </w:r>
    </w:p>
    <w:p w14:paraId="5136714B">
      <w:pPr>
        <w:spacing w:line="360" w:lineRule="auto"/>
        <w:jc w:val="left"/>
        <w:textAlignment w:val="center"/>
      </w:pPr>
      <w:r>
        <w:t xml:space="preserve">3. </w:t>
      </w:r>
      <w:r>
        <w:rPr>
          <w:rFonts w:ascii="宋体" w:hAnsi="宋体"/>
        </w:rPr>
        <w:t>我国科学考察队在罗斯海新站考察时，最可能遇到的困难是（   ）</w:t>
      </w:r>
    </w:p>
    <w:p w14:paraId="5F251667">
      <w:pPr>
        <w:tabs>
          <w:tab w:val="left" w:pos="2436"/>
          <w:tab w:val="left" w:pos="4873"/>
          <w:tab w:val="left" w:pos="7309"/>
        </w:tabs>
        <w:spacing w:line="360" w:lineRule="auto"/>
        <w:jc w:val="left"/>
        <w:textAlignment w:val="center"/>
        <w:rPr>
          <w:color w:val="000000"/>
        </w:rPr>
      </w:pPr>
      <w:r>
        <w:t>A</w:t>
      </w:r>
      <w:r>
        <w:rPr>
          <w:position w:val="-22"/>
        </w:rPr>
        <w:drawing>
          <wp:inline distT="0" distB="0" distL="114300" distR="114300">
            <wp:extent cx="31750" cy="88900"/>
            <wp:effectExtent l="0" t="0" r="0" b="0"/>
            <wp:docPr id="1019640339" name="图片 1019640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9640339" name="图片 1019640339"/>
                    <pic:cNvPicPr>
                      <a:picLocks noChangeAspect="1"/>
                    </pic:cNvPicPr>
                  </pic:nvPicPr>
                  <pic:blipFill>
                    <a:blip r:embed="rId12" cstate="print"/>
                    <a:stretch>
                      <a:fillRect/>
                    </a:stretch>
                  </pic:blipFill>
                  <pic:spPr>
                    <a:xfrm>
                      <a:off x="0" y="0"/>
                      <a:ext cx="31750" cy="88900"/>
                    </a:xfrm>
                    <a:prstGeom prst="rect">
                      <a:avLst/>
                    </a:prstGeom>
                  </pic:spPr>
                </pic:pic>
              </a:graphicData>
            </a:graphic>
          </wp:inline>
        </w:drawing>
      </w:r>
      <w:r>
        <w:t xml:space="preserve"> </w:t>
      </w:r>
      <w:r>
        <w:rPr>
          <w:rFonts w:ascii="宋体" w:hAnsi="宋体"/>
        </w:rPr>
        <w:t>水源短缺</w:t>
      </w:r>
      <w:r>
        <w:tab/>
      </w:r>
      <w:r>
        <w:t xml:space="preserve">B. </w:t>
      </w:r>
      <w:r>
        <w:rPr>
          <w:rFonts w:ascii="宋体" w:hAnsi="宋体"/>
        </w:rPr>
        <w:t>地震频发</w:t>
      </w:r>
      <w:r>
        <w:tab/>
      </w:r>
      <w:r>
        <w:t xml:space="preserve">C. </w:t>
      </w:r>
      <w:r>
        <w:rPr>
          <w:rFonts w:ascii="宋体" w:hAnsi="宋体"/>
        </w:rPr>
        <w:t>猛兽袭击</w:t>
      </w:r>
      <w:r>
        <w:tab/>
      </w:r>
      <w:r>
        <w:t xml:space="preserve">D. </w:t>
      </w:r>
      <w:r>
        <w:rPr>
          <w:rFonts w:ascii="宋体" w:hAnsi="宋体"/>
        </w:rPr>
        <w:t>酷寒大风</w:t>
      </w:r>
    </w:p>
    <w:p w14:paraId="2B8794F7">
      <w:pPr>
        <w:spacing w:line="360" w:lineRule="auto"/>
        <w:ind w:firstLine="420"/>
        <w:jc w:val="left"/>
        <w:textAlignment w:val="center"/>
        <w:rPr>
          <w:color w:val="000000"/>
        </w:rPr>
      </w:pPr>
      <w:r>
        <w:rPr>
          <w:rFonts w:ascii="楷体" w:hAnsi="楷体" w:eastAsia="楷体" w:cs="楷体"/>
          <w:color w:val="000000"/>
        </w:rPr>
        <w:t>下图为某中学地理研学基地部分地形图。据此完成下面小题。</w:t>
      </w:r>
    </w:p>
    <w:p w14:paraId="7F524505">
      <w:pPr>
        <w:spacing w:line="360" w:lineRule="auto"/>
        <w:jc w:val="left"/>
        <w:textAlignment w:val="center"/>
        <w:rPr>
          <w:color w:val="000000"/>
        </w:rPr>
      </w:pPr>
      <w:r>
        <w:rPr>
          <w:color w:val="000000"/>
        </w:rPr>
        <w:drawing>
          <wp:inline distT="0" distB="0" distL="114300" distR="114300">
            <wp:extent cx="5238750" cy="2464435"/>
            <wp:effectExtent l="0" t="0" r="0" b="1206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cstate="print"/>
                    <a:stretch>
                      <a:fillRect/>
                    </a:stretch>
                  </pic:blipFill>
                  <pic:spPr>
                    <a:xfrm>
                      <a:off x="0" y="0"/>
                      <a:ext cx="5238750" cy="2464611"/>
                    </a:xfrm>
                    <a:prstGeom prst="rect">
                      <a:avLst/>
                    </a:prstGeom>
                  </pic:spPr>
                </pic:pic>
              </a:graphicData>
            </a:graphic>
          </wp:inline>
        </w:drawing>
      </w:r>
    </w:p>
    <w:p w14:paraId="3113A45F">
      <w:pPr>
        <w:spacing w:line="360" w:lineRule="auto"/>
        <w:jc w:val="left"/>
        <w:textAlignment w:val="center"/>
        <w:rPr>
          <w:color w:val="000000"/>
        </w:rPr>
      </w:pPr>
      <w:r>
        <w:rPr>
          <w:color w:val="000000"/>
        </w:rPr>
        <w:t xml:space="preserve">4. </w:t>
      </w:r>
      <w:r>
        <w:rPr>
          <w:rFonts w:ascii="宋体" w:hAnsi="宋体"/>
          <w:color w:val="000000"/>
        </w:rPr>
        <w:t>图示区域的主要地形类型是（   ）</w:t>
      </w:r>
    </w:p>
    <w:p w14:paraId="65F2B40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平原</w:t>
      </w:r>
      <w:r>
        <w:rPr>
          <w:color w:val="000000"/>
        </w:rPr>
        <w:tab/>
      </w:r>
      <w:r>
        <w:rPr>
          <w:color w:val="000000"/>
        </w:rPr>
        <w:t xml:space="preserve">B. </w:t>
      </w:r>
      <w:r>
        <w:rPr>
          <w:rFonts w:ascii="宋体" w:hAnsi="宋体"/>
          <w:color w:val="000000"/>
        </w:rPr>
        <w:t>盆地</w:t>
      </w:r>
      <w:r>
        <w:rPr>
          <w:color w:val="000000"/>
        </w:rPr>
        <w:tab/>
      </w:r>
      <w:r>
        <w:rPr>
          <w:color w:val="000000"/>
        </w:rPr>
        <w:t xml:space="preserve">C. </w:t>
      </w:r>
      <w:r>
        <w:rPr>
          <w:rFonts w:ascii="宋体" w:hAnsi="宋体"/>
          <w:color w:val="000000"/>
        </w:rPr>
        <w:t>山地</w:t>
      </w:r>
      <w:r>
        <w:rPr>
          <w:color w:val="000000"/>
        </w:rPr>
        <w:tab/>
      </w:r>
      <w:r>
        <w:rPr>
          <w:color w:val="000000"/>
        </w:rPr>
        <w:t xml:space="preserve">D. </w:t>
      </w:r>
      <w:r>
        <w:rPr>
          <w:rFonts w:ascii="宋体" w:hAnsi="宋体"/>
          <w:color w:val="000000"/>
        </w:rPr>
        <w:t>丘陵</w:t>
      </w:r>
    </w:p>
    <w:p w14:paraId="7DB36DED">
      <w:pPr>
        <w:spacing w:line="360" w:lineRule="auto"/>
        <w:jc w:val="left"/>
        <w:textAlignment w:val="center"/>
        <w:rPr>
          <w:color w:val="000000"/>
        </w:rPr>
      </w:pPr>
      <w:r>
        <w:rPr>
          <w:color w:val="000000"/>
        </w:rPr>
        <w:t xml:space="preserve">5. </w:t>
      </w:r>
      <w:r>
        <w:rPr>
          <w:rFonts w:ascii="宋体" w:hAnsi="宋体"/>
          <w:color w:val="000000"/>
        </w:rPr>
        <w:t>研学小组测算景点翠微湖到天宝洞的图上距离为3厘米，则实际直线距离约为（   ）</w:t>
      </w:r>
    </w:p>
    <w:p w14:paraId="491B1E07">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12" cstate="print"/>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color w:val="000000"/>
        </w:rPr>
        <w:t>500米</w:t>
      </w:r>
      <w:r>
        <w:rPr>
          <w:color w:val="000000"/>
        </w:rPr>
        <w:tab/>
      </w:r>
      <w:r>
        <w:rPr>
          <w:color w:val="000000"/>
        </w:rPr>
        <w:t xml:space="preserve">B. </w:t>
      </w:r>
      <w:r>
        <w:rPr>
          <w:rFonts w:ascii="宋体" w:hAnsi="宋体"/>
          <w:color w:val="000000"/>
        </w:rPr>
        <w:t>1000米</w:t>
      </w:r>
      <w:r>
        <w:rPr>
          <w:color w:val="000000"/>
        </w:rPr>
        <w:tab/>
      </w:r>
      <w:r>
        <w:rPr>
          <w:color w:val="000000"/>
        </w:rPr>
        <w:t xml:space="preserve">C. </w:t>
      </w:r>
      <w:r>
        <w:rPr>
          <w:rFonts w:ascii="宋体" w:hAnsi="宋体"/>
          <w:color w:val="000000"/>
        </w:rPr>
        <w:t>1500米</w:t>
      </w:r>
      <w:r>
        <w:rPr>
          <w:color w:val="000000"/>
        </w:rPr>
        <w:tab/>
      </w:r>
      <w:r>
        <w:rPr>
          <w:color w:val="000000"/>
        </w:rPr>
        <w:t xml:space="preserve">D. </w:t>
      </w:r>
      <w:r>
        <w:rPr>
          <w:rFonts w:ascii="宋体" w:hAnsi="宋体"/>
          <w:color w:val="000000"/>
        </w:rPr>
        <w:t>2000米</w:t>
      </w:r>
    </w:p>
    <w:p w14:paraId="119153FA">
      <w:pPr>
        <w:spacing w:line="360" w:lineRule="auto"/>
        <w:jc w:val="left"/>
        <w:textAlignment w:val="center"/>
        <w:rPr>
          <w:color w:val="000000"/>
        </w:rPr>
      </w:pPr>
      <w:r>
        <w:rPr>
          <w:color w:val="000000"/>
        </w:rPr>
        <w:t xml:space="preserve">6. </w:t>
      </w:r>
      <w:r>
        <w:rPr>
          <w:rFonts w:ascii="宋体" w:hAnsi="宋体"/>
          <w:color w:val="000000"/>
        </w:rPr>
        <w:t>研学小组观察到MN河段的流向大致是（   ）</w:t>
      </w:r>
    </w:p>
    <w:p w14:paraId="24E77C4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自东向西</w:t>
      </w:r>
      <w:r>
        <w:rPr>
          <w:color w:val="000000"/>
        </w:rPr>
        <w:tab/>
      </w:r>
      <w:r>
        <w:rPr>
          <w:color w:val="000000"/>
        </w:rPr>
        <w:t xml:space="preserve">B. </w:t>
      </w:r>
      <w:r>
        <w:rPr>
          <w:rFonts w:ascii="宋体" w:hAnsi="宋体"/>
          <w:color w:val="000000"/>
        </w:rPr>
        <w:t>自西北向东南</w:t>
      </w:r>
      <w:r>
        <w:rPr>
          <w:color w:val="000000"/>
        </w:rPr>
        <w:tab/>
      </w:r>
      <w:r>
        <w:rPr>
          <w:color w:val="000000"/>
        </w:rPr>
        <w:t xml:space="preserve">C. </w:t>
      </w:r>
      <w:r>
        <w:rPr>
          <w:rFonts w:ascii="宋体" w:hAnsi="宋体"/>
          <w:color w:val="000000"/>
        </w:rPr>
        <w:t>自南向北</w:t>
      </w:r>
      <w:r>
        <w:rPr>
          <w:color w:val="000000"/>
        </w:rPr>
        <w:tab/>
      </w:r>
      <w:r>
        <w:rPr>
          <w:color w:val="000000"/>
        </w:rPr>
        <w:t xml:space="preserve">D. </w:t>
      </w:r>
      <w:r>
        <w:rPr>
          <w:rFonts w:ascii="宋体" w:hAnsi="宋体"/>
          <w:color w:val="000000"/>
        </w:rPr>
        <w:t>自东北向西南</w:t>
      </w:r>
    </w:p>
    <w:p w14:paraId="26E0FEBD">
      <w:pPr>
        <w:spacing w:line="360" w:lineRule="auto"/>
        <w:ind w:firstLine="420"/>
        <w:jc w:val="left"/>
        <w:textAlignment w:val="center"/>
        <w:rPr>
          <w:color w:val="000000"/>
        </w:rPr>
      </w:pPr>
      <w:r>
        <w:rPr>
          <w:rFonts w:ascii="楷体" w:hAnsi="楷体" w:eastAsia="楷体" w:cs="楷体"/>
          <w:color w:val="000000"/>
        </w:rPr>
        <w:t>西伯利亚大铁路分布在俄罗斯的南部，由莫斯科途经西伯利亚到符拉迪沃斯托克，全长9288千米，是世界上最长的铁路。下图为俄罗斯简图。据此完成下面小题。</w:t>
      </w:r>
    </w:p>
    <w:p w14:paraId="497E2F7E">
      <w:pPr>
        <w:spacing w:line="360" w:lineRule="auto"/>
        <w:jc w:val="left"/>
        <w:textAlignment w:val="center"/>
        <w:rPr>
          <w:color w:val="000000"/>
        </w:rPr>
      </w:pPr>
      <w:r>
        <w:rPr>
          <w:color w:val="000000"/>
        </w:rPr>
        <w:drawing>
          <wp:inline distT="0" distB="0" distL="114300" distR="114300">
            <wp:extent cx="5000625" cy="285750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cstate="print"/>
                    <a:stretch>
                      <a:fillRect/>
                    </a:stretch>
                  </pic:blipFill>
                  <pic:spPr>
                    <a:xfrm>
                      <a:off x="0" y="0"/>
                      <a:ext cx="5000625" cy="2857500"/>
                    </a:xfrm>
                    <a:prstGeom prst="rect">
                      <a:avLst/>
                    </a:prstGeom>
                  </pic:spPr>
                </pic:pic>
              </a:graphicData>
            </a:graphic>
          </wp:inline>
        </w:drawing>
      </w:r>
    </w:p>
    <w:p w14:paraId="5B7E0F7D">
      <w:pPr>
        <w:spacing w:line="360" w:lineRule="auto"/>
        <w:jc w:val="left"/>
        <w:textAlignment w:val="center"/>
        <w:rPr>
          <w:color w:val="000000"/>
        </w:rPr>
      </w:pPr>
      <w:r>
        <w:rPr>
          <w:color w:val="000000"/>
        </w:rPr>
        <w:t xml:space="preserve">7. </w:t>
      </w:r>
      <w:r>
        <w:rPr>
          <w:rFonts w:ascii="宋体" w:hAnsi="宋体"/>
          <w:color w:val="000000"/>
        </w:rPr>
        <w:t>西伯利亚大铁路西端位于（   ）</w:t>
      </w:r>
    </w:p>
    <w:p w14:paraId="09353B9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东欧平原</w:t>
      </w:r>
      <w:r>
        <w:rPr>
          <w:color w:val="000000"/>
        </w:rPr>
        <w:tab/>
      </w:r>
      <w:r>
        <w:rPr>
          <w:color w:val="000000"/>
        </w:rPr>
        <w:t xml:space="preserve">B. </w:t>
      </w:r>
      <w:r>
        <w:rPr>
          <w:rFonts w:ascii="宋体" w:hAnsi="宋体"/>
          <w:color w:val="000000"/>
        </w:rPr>
        <w:t>西西伯利亚平原</w:t>
      </w:r>
      <w:r>
        <w:rPr>
          <w:color w:val="000000"/>
        </w:rPr>
        <w:tab/>
      </w:r>
      <w:r>
        <w:rPr>
          <w:color w:val="000000"/>
        </w:rPr>
        <w:t xml:space="preserve">C. </w:t>
      </w:r>
      <w:r>
        <w:rPr>
          <w:rFonts w:ascii="宋体" w:hAnsi="宋体"/>
          <w:color w:val="000000"/>
        </w:rPr>
        <w:t>中西伯利亚高原</w:t>
      </w:r>
      <w:r>
        <w:rPr>
          <w:color w:val="000000"/>
        </w:rPr>
        <w:tab/>
      </w:r>
      <w:r>
        <w:rPr>
          <w:color w:val="000000"/>
        </w:rPr>
        <w:t xml:space="preserve">D. </w:t>
      </w:r>
      <w:r>
        <w:rPr>
          <w:rFonts w:ascii="宋体" w:hAnsi="宋体"/>
          <w:color w:val="000000"/>
        </w:rPr>
        <w:t>东西伯利亚山地</w:t>
      </w:r>
    </w:p>
    <w:p w14:paraId="4837E93C">
      <w:pPr>
        <w:spacing w:line="360" w:lineRule="auto"/>
        <w:jc w:val="left"/>
        <w:textAlignment w:val="center"/>
        <w:rPr>
          <w:color w:val="000000"/>
        </w:rPr>
      </w:pPr>
      <w:r>
        <w:rPr>
          <w:color w:val="000000"/>
        </w:rPr>
        <w:t xml:space="preserve">8. </w:t>
      </w:r>
      <w:r>
        <w:rPr>
          <w:rFonts w:ascii="宋体" w:hAnsi="宋体"/>
          <w:color w:val="000000"/>
        </w:rPr>
        <w:t>该铁路沿线</w:t>
      </w:r>
      <w:r>
        <w:rPr>
          <w:rFonts w:ascii="宋体" w:hAnsi="宋体"/>
          <w:color w:val="000000"/>
        </w:rPr>
        <w:drawing>
          <wp:inline distT="0" distB="0" distL="114300" distR="114300">
            <wp:extent cx="133350" cy="177800"/>
            <wp:effectExtent l="0" t="0" r="0" b="13335"/>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15" cstate="print"/>
                    <a:stretch>
                      <a:fillRect/>
                    </a:stretch>
                  </pic:blipFill>
                  <pic:spPr>
                    <a:xfrm>
                      <a:off x="0" y="0"/>
                      <a:ext cx="133350" cy="177800"/>
                    </a:xfrm>
                    <a:prstGeom prst="rect">
                      <a:avLst/>
                    </a:prstGeom>
                  </pic:spPr>
                </pic:pic>
              </a:graphicData>
            </a:graphic>
          </wp:inline>
        </w:drawing>
      </w:r>
      <w:r>
        <w:rPr>
          <w:rFonts w:ascii="宋体" w:hAnsi="宋体"/>
          <w:color w:val="000000"/>
        </w:rPr>
        <w:t>新西伯利亚主要的工业部门是（   ）</w:t>
      </w:r>
    </w:p>
    <w:p w14:paraId="19A1400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服装工业</w:t>
      </w:r>
      <w:r>
        <w:rPr>
          <w:color w:val="000000"/>
        </w:rPr>
        <w:tab/>
      </w:r>
      <w:r>
        <w:rPr>
          <w:color w:val="000000"/>
        </w:rPr>
        <w:t xml:space="preserve">B. </w:t>
      </w:r>
      <w:r>
        <w:rPr>
          <w:rFonts w:ascii="宋体" w:hAnsi="宋体"/>
          <w:color w:val="000000"/>
        </w:rPr>
        <w:t>电子工业</w:t>
      </w:r>
      <w:r>
        <w:rPr>
          <w:color w:val="000000"/>
        </w:rPr>
        <w:tab/>
      </w:r>
      <w:r>
        <w:rPr>
          <w:color w:val="000000"/>
        </w:rPr>
        <w:t xml:space="preserve">C. </w:t>
      </w:r>
      <w:r>
        <w:rPr>
          <w:rFonts w:ascii="宋体" w:hAnsi="宋体"/>
          <w:color w:val="000000"/>
        </w:rPr>
        <w:t>食品工业</w:t>
      </w:r>
      <w:r>
        <w:rPr>
          <w:color w:val="000000"/>
        </w:rPr>
        <w:tab/>
      </w:r>
      <w:r>
        <w:rPr>
          <w:color w:val="000000"/>
        </w:rPr>
        <w:t xml:space="preserve">D. </w:t>
      </w:r>
      <w:r>
        <w:rPr>
          <w:rFonts w:ascii="宋体" w:hAnsi="宋体"/>
          <w:color w:val="000000"/>
        </w:rPr>
        <w:t>钢铁工业</w:t>
      </w:r>
    </w:p>
    <w:p w14:paraId="063F47FC">
      <w:pPr>
        <w:spacing w:line="360" w:lineRule="auto"/>
        <w:jc w:val="left"/>
        <w:textAlignment w:val="center"/>
        <w:rPr>
          <w:color w:val="000000"/>
        </w:rPr>
      </w:pPr>
      <w:r>
        <w:rPr>
          <w:color w:val="000000"/>
        </w:rPr>
        <w:t xml:space="preserve">9. </w:t>
      </w:r>
      <w:r>
        <w:rPr>
          <w:rFonts w:ascii="宋体" w:hAnsi="宋体"/>
          <w:color w:val="000000"/>
        </w:rPr>
        <w:t>西伯利亚大铁路分布在俄罗斯南部，是因为南部（   ）</w:t>
      </w:r>
    </w:p>
    <w:p w14:paraId="7FE27611">
      <w:pPr>
        <w:spacing w:line="360" w:lineRule="auto"/>
        <w:jc w:val="left"/>
        <w:textAlignment w:val="center"/>
        <w:rPr>
          <w:color w:val="000000"/>
        </w:rPr>
      </w:pPr>
      <w:r>
        <w:rPr>
          <w:rFonts w:ascii="宋体" w:hAnsi="宋体"/>
          <w:color w:val="000000"/>
        </w:rPr>
        <w:t>①纬度相对较低，气温相对较高②矿产资源丰富，利于资源开发</w:t>
      </w:r>
    </w:p>
    <w:p w14:paraId="35510741">
      <w:pPr>
        <w:spacing w:line="360" w:lineRule="auto"/>
        <w:jc w:val="left"/>
        <w:textAlignment w:val="center"/>
        <w:rPr>
          <w:color w:val="000000"/>
        </w:rPr>
      </w:pPr>
      <w:r>
        <w:rPr>
          <w:rFonts w:ascii="宋体" w:hAnsi="宋体"/>
          <w:color w:val="000000"/>
        </w:rPr>
        <w:t>③人口城市集中，运输需求量大④冻土面积较大，修建难度较小</w:t>
      </w:r>
    </w:p>
    <w:p w14:paraId="79DCB6A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①②③</w:t>
      </w:r>
      <w:r>
        <w:rPr>
          <w:color w:val="000000"/>
        </w:rPr>
        <w:tab/>
      </w:r>
      <w:r>
        <w:rPr>
          <w:color w:val="000000"/>
        </w:rPr>
        <w:t xml:space="preserve">B. </w:t>
      </w:r>
      <w:r>
        <w:rPr>
          <w:rFonts w:ascii="宋体" w:hAnsi="宋体"/>
          <w:color w:val="000000"/>
        </w:rPr>
        <w:t>②③④</w:t>
      </w:r>
      <w:r>
        <w:rPr>
          <w:color w:val="000000"/>
        </w:rPr>
        <w:tab/>
      </w:r>
      <w:r>
        <w:rPr>
          <w:color w:val="000000"/>
        </w:rPr>
        <w:t xml:space="preserve">C. </w:t>
      </w:r>
      <w:r>
        <w:rPr>
          <w:rFonts w:ascii="宋体" w:hAnsi="宋体"/>
          <w:color w:val="000000"/>
        </w:rPr>
        <w:t>①②④</w:t>
      </w:r>
      <w:r>
        <w:rPr>
          <w:color w:val="000000"/>
        </w:rPr>
        <w:tab/>
      </w:r>
      <w:r>
        <w:rPr>
          <w:color w:val="000000"/>
        </w:rPr>
        <w:t xml:space="preserve">D. </w:t>
      </w:r>
      <w:r>
        <w:rPr>
          <w:rFonts w:ascii="宋体" w:hAnsi="宋体"/>
          <w:color w:val="000000"/>
        </w:rPr>
        <w:t>①③④</w:t>
      </w:r>
    </w:p>
    <w:p w14:paraId="0B4AB65E">
      <w:pPr>
        <w:spacing w:line="360" w:lineRule="auto"/>
        <w:ind w:firstLine="420"/>
        <w:jc w:val="left"/>
        <w:textAlignment w:val="center"/>
        <w:rPr>
          <w:color w:val="000000"/>
        </w:rPr>
      </w:pPr>
      <w:r>
        <w:rPr>
          <w:rFonts w:ascii="楷体" w:hAnsi="楷体" w:eastAsia="楷体" w:cs="楷体"/>
          <w:color w:val="000000"/>
        </w:rPr>
        <w:t>第四届中国国际进口博览会于2021年11月4日在上海开某，来自127个国家和地区的近3000家企业参展，展出了多个领域具有最新理念的产品，其中有喜德瑞生产的全球首台零碳排放氢动力锅炉。据此完成下面小题。</w:t>
      </w:r>
    </w:p>
    <w:p w14:paraId="2EF5EB0E">
      <w:pPr>
        <w:spacing w:line="360" w:lineRule="auto"/>
        <w:jc w:val="left"/>
        <w:textAlignment w:val="center"/>
        <w:rPr>
          <w:color w:val="000000"/>
        </w:rPr>
      </w:pPr>
      <w:r>
        <w:rPr>
          <w:color w:val="000000"/>
        </w:rPr>
        <w:t xml:space="preserve">10. </w:t>
      </w:r>
      <w:r>
        <w:rPr>
          <w:rFonts w:ascii="宋体" w:hAnsi="宋体"/>
          <w:color w:val="000000"/>
        </w:rPr>
        <w:t>喜德瑞生产的全球首台零碳排放氢动力锅炉选择在此次进博会首次展出，是因为中国（   ）</w:t>
      </w:r>
    </w:p>
    <w:p w14:paraId="204C8E6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科学技术先进</w:t>
      </w:r>
      <w:r>
        <w:rPr>
          <w:color w:val="000000"/>
        </w:rPr>
        <w:tab/>
      </w:r>
      <w:r>
        <w:rPr>
          <w:color w:val="000000"/>
        </w:rPr>
        <w:t xml:space="preserve">B. </w:t>
      </w:r>
      <w:r>
        <w:rPr>
          <w:rFonts w:ascii="宋体" w:hAnsi="宋体"/>
          <w:color w:val="000000"/>
        </w:rPr>
        <w:t>交通运输便利</w:t>
      </w:r>
      <w:r>
        <w:rPr>
          <w:color w:val="000000"/>
        </w:rPr>
        <w:tab/>
      </w:r>
      <w:r>
        <w:rPr>
          <w:color w:val="000000"/>
        </w:rPr>
        <w:t xml:space="preserve">C. </w:t>
      </w:r>
      <w:r>
        <w:rPr>
          <w:rFonts w:ascii="宋体" w:hAnsi="宋体"/>
          <w:color w:val="000000"/>
        </w:rPr>
        <w:t>市场潜力较大</w:t>
      </w:r>
      <w:r>
        <w:rPr>
          <w:color w:val="000000"/>
        </w:rPr>
        <w:tab/>
      </w:r>
      <w:r>
        <w:rPr>
          <w:color w:val="000000"/>
        </w:rPr>
        <w:t xml:space="preserve">D. </w:t>
      </w:r>
      <w:r>
        <w:rPr>
          <w:rFonts w:ascii="宋体" w:hAnsi="宋体"/>
          <w:color w:val="000000"/>
        </w:rPr>
        <w:t>基础设施完善</w:t>
      </w:r>
    </w:p>
    <w:p w14:paraId="21A5AB30">
      <w:pPr>
        <w:spacing w:line="360" w:lineRule="auto"/>
        <w:jc w:val="left"/>
        <w:textAlignment w:val="center"/>
        <w:rPr>
          <w:color w:val="000000"/>
        </w:rPr>
      </w:pPr>
      <w:r>
        <w:rPr>
          <w:color w:val="000000"/>
        </w:rPr>
        <w:t xml:space="preserve">11. </w:t>
      </w:r>
      <w:r>
        <w:rPr>
          <w:rFonts w:ascii="宋体" w:hAnsi="宋体"/>
          <w:color w:val="000000"/>
        </w:rPr>
        <w:t>举办进博会对中国的影响有（   ）</w:t>
      </w:r>
    </w:p>
    <w:p w14:paraId="00678453">
      <w:pPr>
        <w:spacing w:line="360" w:lineRule="auto"/>
        <w:jc w:val="left"/>
        <w:textAlignment w:val="center"/>
        <w:rPr>
          <w:color w:val="000000"/>
        </w:rPr>
      </w:pPr>
      <w:r>
        <w:rPr>
          <w:rFonts w:ascii="宋体" w:hAnsi="宋体"/>
          <w:color w:val="000000"/>
        </w:rPr>
        <w:t>①促进世界贸易发展，推动经济全球化②促进中国企业转型，提升市场竞争力</w:t>
      </w:r>
    </w:p>
    <w:p w14:paraId="5FB23A53">
      <w:pPr>
        <w:spacing w:line="360" w:lineRule="auto"/>
        <w:jc w:val="left"/>
        <w:textAlignment w:val="center"/>
        <w:rPr>
          <w:color w:val="000000"/>
        </w:rPr>
      </w:pPr>
      <w:r>
        <w:rPr>
          <w:rFonts w:ascii="宋体" w:hAnsi="宋体"/>
          <w:color w:val="000000"/>
        </w:rPr>
        <w:t>③带来更多优质产品，促进中国消费升级④降低关税，利于国外企业拓展中国市场</w:t>
      </w:r>
    </w:p>
    <w:p w14:paraId="370AA98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①②</w:t>
      </w:r>
      <w:r>
        <w:rPr>
          <w:color w:val="000000"/>
        </w:rPr>
        <w:tab/>
      </w:r>
      <w:r>
        <w:rPr>
          <w:color w:val="000000"/>
        </w:rPr>
        <w:t xml:space="preserve">B. </w:t>
      </w:r>
      <w:r>
        <w:rPr>
          <w:rFonts w:ascii="宋体" w:hAnsi="宋体"/>
          <w:color w:val="000000"/>
        </w:rPr>
        <w:t>②③</w:t>
      </w:r>
      <w:r>
        <w:rPr>
          <w:color w:val="000000"/>
        </w:rPr>
        <w:tab/>
      </w:r>
      <w:r>
        <w:rPr>
          <w:color w:val="000000"/>
        </w:rPr>
        <w:t xml:space="preserve">C. </w:t>
      </w:r>
      <w:r>
        <w:rPr>
          <w:rFonts w:ascii="宋体" w:hAnsi="宋体"/>
          <w:color w:val="000000"/>
        </w:rPr>
        <w:t>③④</w:t>
      </w:r>
      <w:r>
        <w:rPr>
          <w:color w:val="000000"/>
        </w:rPr>
        <w:tab/>
      </w:r>
      <w:r>
        <w:rPr>
          <w:color w:val="000000"/>
        </w:rPr>
        <w:t xml:space="preserve">D. </w:t>
      </w:r>
      <w:r>
        <w:rPr>
          <w:rFonts w:ascii="宋体" w:hAnsi="宋体"/>
          <w:color w:val="000000"/>
        </w:rPr>
        <w:t>①④</w:t>
      </w:r>
    </w:p>
    <w:p w14:paraId="36762DEF">
      <w:pPr>
        <w:spacing w:line="360" w:lineRule="auto"/>
        <w:ind w:firstLine="420"/>
        <w:jc w:val="left"/>
        <w:textAlignment w:val="center"/>
        <w:rPr>
          <w:color w:val="000000"/>
        </w:rPr>
      </w:pPr>
      <w:r>
        <w:rPr>
          <w:rFonts w:ascii="楷体" w:hAnsi="楷体" w:eastAsia="楷体" w:cs="楷体"/>
          <w:color w:val="000000"/>
        </w:rPr>
        <w:t>2021年2月29目，塔克拉玛干沙漠北部遭受洪水袭击，多处道路受损、农田被毁，洪区面积达300多平方公里。近年来，新疆洪水友生次数增多。塔里木河流域当地政府带领村民积极利用洪水，变害为利。下图为塔里木盆地简图。据此完成下面小题。</w:t>
      </w:r>
    </w:p>
    <w:p w14:paraId="221F65E1">
      <w:pPr>
        <w:spacing w:line="360" w:lineRule="auto"/>
        <w:jc w:val="left"/>
        <w:textAlignment w:val="center"/>
        <w:rPr>
          <w:color w:val="000000"/>
        </w:rPr>
      </w:pPr>
      <w:r>
        <w:rPr>
          <w:color w:val="000000"/>
        </w:rPr>
        <w:drawing>
          <wp:inline distT="0" distB="0" distL="114300" distR="114300">
            <wp:extent cx="3324225" cy="335280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6" cstate="print"/>
                    <a:stretch>
                      <a:fillRect/>
                    </a:stretch>
                  </pic:blipFill>
                  <pic:spPr>
                    <a:xfrm>
                      <a:off x="0" y="0"/>
                      <a:ext cx="3324225" cy="3352800"/>
                    </a:xfrm>
                    <a:prstGeom prst="rect">
                      <a:avLst/>
                    </a:prstGeom>
                  </pic:spPr>
                </pic:pic>
              </a:graphicData>
            </a:graphic>
          </wp:inline>
        </w:drawing>
      </w:r>
    </w:p>
    <w:p w14:paraId="651D842C">
      <w:pPr>
        <w:spacing w:line="360" w:lineRule="auto"/>
        <w:jc w:val="left"/>
        <w:textAlignment w:val="center"/>
        <w:rPr>
          <w:color w:val="000000"/>
        </w:rPr>
      </w:pPr>
      <w:r>
        <w:rPr>
          <w:color w:val="000000"/>
        </w:rPr>
        <w:t xml:space="preserve">12. </w:t>
      </w:r>
      <w:r>
        <w:rPr>
          <w:rFonts w:ascii="宋体" w:hAnsi="宋体"/>
          <w:color w:val="000000"/>
        </w:rPr>
        <w:t>洪区北侧的山脉是（   ）</w:t>
      </w:r>
    </w:p>
    <w:p w14:paraId="62EC952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昆仑山脉</w:t>
      </w:r>
      <w:r>
        <w:rPr>
          <w:color w:val="000000"/>
        </w:rPr>
        <w:tab/>
      </w:r>
      <w:r>
        <w:rPr>
          <w:color w:val="000000"/>
        </w:rPr>
        <w:t xml:space="preserve">B. </w:t>
      </w:r>
      <w:r>
        <w:rPr>
          <w:rFonts w:ascii="宋体" w:hAnsi="宋体"/>
          <w:color w:val="000000"/>
        </w:rPr>
        <w:t>天山山脉</w:t>
      </w:r>
      <w:r>
        <w:rPr>
          <w:color w:val="000000"/>
        </w:rPr>
        <w:tab/>
      </w:r>
      <w:r>
        <w:rPr>
          <w:color w:val="000000"/>
        </w:rPr>
        <w:t xml:space="preserve">C. </w:t>
      </w:r>
      <w:r>
        <w:rPr>
          <w:rFonts w:ascii="宋体" w:hAnsi="宋体"/>
          <w:color w:val="000000"/>
        </w:rPr>
        <w:t>祁连山脉</w:t>
      </w:r>
      <w:r>
        <w:rPr>
          <w:color w:val="000000"/>
        </w:rPr>
        <w:tab/>
      </w:r>
      <w:r>
        <w:rPr>
          <w:color w:val="000000"/>
        </w:rPr>
        <w:t xml:space="preserve">D. </w:t>
      </w:r>
      <w:r>
        <w:rPr>
          <w:rFonts w:ascii="宋体" w:hAnsi="宋体"/>
          <w:color w:val="000000"/>
        </w:rPr>
        <w:t>阴山山脉</w:t>
      </w:r>
    </w:p>
    <w:p w14:paraId="09715A03">
      <w:pPr>
        <w:spacing w:line="360" w:lineRule="auto"/>
        <w:jc w:val="left"/>
        <w:textAlignment w:val="center"/>
        <w:rPr>
          <w:color w:val="000000"/>
        </w:rPr>
      </w:pPr>
      <w:r>
        <w:rPr>
          <w:color w:val="000000"/>
        </w:rPr>
        <w:t xml:space="preserve">13. </w:t>
      </w:r>
      <w:r>
        <w:rPr>
          <w:rFonts w:ascii="宋体" w:hAnsi="宋体"/>
          <w:color w:val="000000"/>
        </w:rPr>
        <w:t>此次洪水的主要水源最可能来自（   ）</w:t>
      </w:r>
    </w:p>
    <w:p w14:paraId="6E57D1A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湖泊水</w:t>
      </w:r>
      <w:r>
        <w:rPr>
          <w:color w:val="000000"/>
        </w:rPr>
        <w:tab/>
      </w:r>
      <w:r>
        <w:rPr>
          <w:color w:val="000000"/>
        </w:rPr>
        <w:t xml:space="preserve">B. </w:t>
      </w:r>
      <w:r>
        <w:rPr>
          <w:rFonts w:ascii="宋体" w:hAnsi="宋体"/>
          <w:color w:val="000000"/>
        </w:rPr>
        <w:t>地下水</w:t>
      </w:r>
      <w:r>
        <w:rPr>
          <w:color w:val="000000"/>
        </w:rPr>
        <w:tab/>
      </w:r>
      <w:r>
        <w:rPr>
          <w:color w:val="000000"/>
        </w:rPr>
        <w:t xml:space="preserve">C. </w:t>
      </w:r>
      <w:r>
        <w:rPr>
          <w:rFonts w:ascii="宋体" w:hAnsi="宋体"/>
          <w:color w:val="000000"/>
        </w:rPr>
        <w:t>沼泽水</w:t>
      </w:r>
      <w:r>
        <w:rPr>
          <w:color w:val="000000"/>
        </w:rPr>
        <w:tab/>
      </w:r>
      <w:r>
        <w:rPr>
          <w:color w:val="000000"/>
        </w:rPr>
        <w:t xml:space="preserve">D. </w:t>
      </w:r>
      <w:r>
        <w:rPr>
          <w:rFonts w:ascii="宋体" w:hAnsi="宋体"/>
          <w:color w:val="000000"/>
        </w:rPr>
        <w:t>冰雪融水</w:t>
      </w:r>
    </w:p>
    <w:p w14:paraId="18932A5E">
      <w:pPr>
        <w:spacing w:line="360" w:lineRule="auto"/>
        <w:jc w:val="left"/>
        <w:textAlignment w:val="center"/>
        <w:rPr>
          <w:color w:val="000000"/>
        </w:rPr>
      </w:pPr>
      <w:r>
        <w:rPr>
          <w:color w:val="000000"/>
        </w:rPr>
        <w:t xml:space="preserve">14. </w:t>
      </w:r>
      <w:r>
        <w:rPr>
          <w:rFonts w:ascii="宋体" w:hAnsi="宋体"/>
          <w:color w:val="000000"/>
        </w:rPr>
        <w:t>塔里木河流域当地村民利用洪水的合理措施是（   ）</w:t>
      </w:r>
    </w:p>
    <w:p w14:paraId="73646CF8">
      <w:pPr>
        <w:tabs>
          <w:tab w:val="left" w:pos="4873"/>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2" cstate="print"/>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color w:val="000000"/>
        </w:rPr>
        <w:t>引洪灌溉，增加灌溉水源</w:t>
      </w:r>
      <w:r>
        <w:rPr>
          <w:color w:val="000000"/>
        </w:rPr>
        <w:tab/>
      </w:r>
      <w:r>
        <w:rPr>
          <w:color w:val="000000"/>
        </w:rPr>
        <w:t xml:space="preserve">B. </w:t>
      </w:r>
      <w:r>
        <w:rPr>
          <w:rFonts w:ascii="宋体" w:hAnsi="宋体"/>
          <w:color w:val="000000"/>
        </w:rPr>
        <w:t>蓄洪成湖，开展水上旅游</w:t>
      </w:r>
    </w:p>
    <w:p w14:paraId="4FCEB667">
      <w:pPr>
        <w:tabs>
          <w:tab w:val="left" w:pos="4873"/>
        </w:tabs>
        <w:spacing w:line="360" w:lineRule="auto"/>
        <w:jc w:val="left"/>
        <w:textAlignment w:val="center"/>
        <w:rPr>
          <w:color w:val="000000"/>
        </w:rPr>
      </w:pPr>
      <w:r>
        <w:rPr>
          <w:color w:val="000000"/>
        </w:rPr>
        <w:t xml:space="preserve">C. </w:t>
      </w:r>
      <w:r>
        <w:rPr>
          <w:rFonts w:ascii="宋体" w:hAnsi="宋体"/>
          <w:color w:val="000000"/>
        </w:rPr>
        <w:t>蓄洪发电，保障工业用电</w:t>
      </w:r>
      <w:r>
        <w:rPr>
          <w:color w:val="000000"/>
        </w:rPr>
        <w:tab/>
      </w:r>
      <w:r>
        <w:rPr>
          <w:color w:val="000000"/>
        </w:rPr>
        <w:t xml:space="preserve">D. </w:t>
      </w:r>
      <w:r>
        <w:rPr>
          <w:rFonts w:ascii="宋体" w:hAnsi="宋体"/>
          <w:color w:val="000000"/>
        </w:rPr>
        <w:t>兴建池塘，发展水产养殖</w:t>
      </w:r>
    </w:p>
    <w:p w14:paraId="3365748B">
      <w:pPr>
        <w:spacing w:line="360" w:lineRule="auto"/>
        <w:ind w:firstLine="420"/>
        <w:jc w:val="left"/>
        <w:textAlignment w:val="center"/>
        <w:rPr>
          <w:color w:val="000000"/>
        </w:rPr>
      </w:pPr>
      <w:r>
        <w:rPr>
          <w:rFonts w:ascii="楷体" w:hAnsi="楷体" w:eastAsia="楷体" w:cs="楷体"/>
          <w:color w:val="000000"/>
        </w:rPr>
        <w:t>地坑院是建造在土源之上，即在地面向下挖一个深达6～10米的巨形四方大坑，再于地坑中四壁开凿窑洞，构成布局类似于北京四合院的地下窑洞式住宅，堪称因地制宜的建筑典范。河南有三门峡市庙上村是我国地坑院保存最为完好的村落，因此该村入选了《中国传统村落名录》下图为庙上村地坑院景观图。据此完成下面小题。</w:t>
      </w:r>
    </w:p>
    <w:p w14:paraId="628AEAF7">
      <w:pPr>
        <w:spacing w:line="360" w:lineRule="auto"/>
        <w:jc w:val="left"/>
        <w:textAlignment w:val="center"/>
        <w:rPr>
          <w:color w:val="000000"/>
        </w:rPr>
      </w:pPr>
      <w:r>
        <w:rPr>
          <w:color w:val="000000"/>
        </w:rPr>
        <w:drawing>
          <wp:inline distT="0" distB="0" distL="114300" distR="114300">
            <wp:extent cx="2943225" cy="1962150"/>
            <wp:effectExtent l="0" t="0" r="9525"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2943225" cy="1962150"/>
                    </a:xfrm>
                    <a:prstGeom prst="rect">
                      <a:avLst/>
                    </a:prstGeom>
                  </pic:spPr>
                </pic:pic>
              </a:graphicData>
            </a:graphic>
          </wp:inline>
        </w:drawing>
      </w:r>
    </w:p>
    <w:p w14:paraId="49E7DDBA">
      <w:pPr>
        <w:spacing w:line="360" w:lineRule="auto"/>
        <w:jc w:val="left"/>
        <w:textAlignment w:val="center"/>
        <w:rPr>
          <w:color w:val="000000"/>
        </w:rPr>
      </w:pPr>
      <w:r>
        <w:rPr>
          <w:color w:val="000000"/>
        </w:rPr>
        <w:t xml:space="preserve">15. </w:t>
      </w:r>
      <w:r>
        <w:rPr>
          <w:rFonts w:ascii="宋体" w:hAnsi="宋体"/>
          <w:color w:val="000000"/>
        </w:rPr>
        <w:t>地坑中四壁可以开凿窑洞的有利条件是（   ）</w:t>
      </w:r>
    </w:p>
    <w:p w14:paraId="3293D11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河流湖泊较多</w:t>
      </w:r>
      <w:r>
        <w:rPr>
          <w:color w:val="000000"/>
        </w:rPr>
        <w:tab/>
      </w:r>
      <w:r>
        <w:rPr>
          <w:color w:val="000000"/>
        </w:rPr>
        <w:t xml:space="preserve">B. </w:t>
      </w:r>
      <w:r>
        <w:rPr>
          <w:rFonts w:ascii="宋体" w:hAnsi="宋体"/>
          <w:color w:val="000000"/>
        </w:rPr>
        <w:t>黄土直立性强</w:t>
      </w:r>
      <w:r>
        <w:rPr>
          <w:color w:val="000000"/>
        </w:rPr>
        <w:tab/>
      </w:r>
      <w:r>
        <w:rPr>
          <w:color w:val="000000"/>
        </w:rPr>
        <w:t xml:space="preserve">C. </w:t>
      </w:r>
      <w:r>
        <w:rPr>
          <w:rFonts w:ascii="宋体" w:hAnsi="宋体"/>
          <w:color w:val="000000"/>
        </w:rPr>
        <w:t>地势起伏较大</w:t>
      </w:r>
      <w:r>
        <w:rPr>
          <w:color w:val="000000"/>
        </w:rPr>
        <w:tab/>
      </w:r>
      <w:r>
        <w:rPr>
          <w:color w:val="000000"/>
        </w:rPr>
        <w:t xml:space="preserve">D. </w:t>
      </w:r>
      <w:r>
        <w:rPr>
          <w:rFonts w:ascii="宋体" w:hAnsi="宋体"/>
          <w:color w:val="000000"/>
        </w:rPr>
        <w:t>气候温暖湿润</w:t>
      </w:r>
    </w:p>
    <w:p w14:paraId="34D6F3FD">
      <w:pPr>
        <w:spacing w:line="360" w:lineRule="auto"/>
        <w:jc w:val="left"/>
        <w:textAlignment w:val="center"/>
        <w:rPr>
          <w:color w:val="000000"/>
        </w:rPr>
      </w:pPr>
      <w:r>
        <w:rPr>
          <w:color w:val="000000"/>
        </w:rPr>
        <w:t xml:space="preserve">16. </w:t>
      </w:r>
      <w:r>
        <w:rPr>
          <w:rFonts w:ascii="宋体" w:hAnsi="宋体"/>
          <w:color w:val="000000"/>
        </w:rPr>
        <w:t>与北京四合院相比，地坑院（   ）</w:t>
      </w:r>
    </w:p>
    <w:p w14:paraId="1C3E442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冬暖夏凉</w:t>
      </w:r>
      <w:r>
        <w:rPr>
          <w:color w:val="000000"/>
        </w:rPr>
        <w:tab/>
      </w:r>
      <w:r>
        <w:rPr>
          <w:color w:val="000000"/>
        </w:rPr>
        <w:t xml:space="preserve">B. </w:t>
      </w:r>
      <w:r>
        <w:rPr>
          <w:rFonts w:ascii="宋体" w:hAnsi="宋体"/>
          <w:color w:val="000000"/>
        </w:rPr>
        <w:t>出行方便</w:t>
      </w:r>
      <w:r>
        <w:rPr>
          <w:color w:val="000000"/>
        </w:rPr>
        <w:tab/>
      </w:r>
      <w:r>
        <w:rPr>
          <w:color w:val="000000"/>
        </w:rPr>
        <w:t xml:space="preserve">C. </w:t>
      </w:r>
      <w:r>
        <w:rPr>
          <w:rFonts w:ascii="宋体" w:hAnsi="宋体"/>
          <w:color w:val="000000"/>
        </w:rPr>
        <w:t>采光充足</w:t>
      </w:r>
      <w:r>
        <w:rPr>
          <w:color w:val="000000"/>
        </w:rPr>
        <w:tab/>
      </w:r>
      <w:r>
        <w:rPr>
          <w:color w:val="000000"/>
        </w:rPr>
        <w:t xml:space="preserve">D. </w:t>
      </w:r>
      <w:r>
        <w:rPr>
          <w:rFonts w:ascii="宋体" w:hAnsi="宋体"/>
          <w:color w:val="000000"/>
        </w:rPr>
        <w:t>通风透气</w:t>
      </w:r>
    </w:p>
    <w:p w14:paraId="49FF9558">
      <w:pPr>
        <w:spacing w:line="360" w:lineRule="auto"/>
        <w:jc w:val="left"/>
        <w:textAlignment w:val="center"/>
        <w:rPr>
          <w:color w:val="000000"/>
        </w:rPr>
      </w:pPr>
      <w:r>
        <w:rPr>
          <w:color w:val="000000"/>
        </w:rPr>
        <w:t xml:space="preserve">17. </w:t>
      </w:r>
      <w:r>
        <w:rPr>
          <w:rFonts w:ascii="宋体" w:hAnsi="宋体"/>
          <w:color w:val="000000"/>
        </w:rPr>
        <w:t>庙上村地坑院开发与保护的合理措施是（   ）</w:t>
      </w:r>
    </w:p>
    <w:p w14:paraId="3BF6507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大力修建新地坑院</w:t>
      </w:r>
      <w:r>
        <w:rPr>
          <w:color w:val="000000"/>
        </w:rPr>
        <w:tab/>
      </w:r>
      <w:r>
        <w:rPr>
          <w:color w:val="000000"/>
        </w:rPr>
        <w:t xml:space="preserve">B. </w:t>
      </w:r>
      <w:r>
        <w:rPr>
          <w:rFonts w:ascii="宋体" w:hAnsi="宋体"/>
          <w:color w:val="000000"/>
        </w:rPr>
        <w:t>填平地坑修建新楼</w:t>
      </w:r>
      <w:r>
        <w:rPr>
          <w:color w:val="000000"/>
        </w:rPr>
        <w:tab/>
      </w:r>
      <w:r>
        <w:rPr>
          <w:color w:val="000000"/>
        </w:rPr>
        <w:t xml:space="preserve">C. </w:t>
      </w:r>
      <w:r>
        <w:rPr>
          <w:rFonts w:ascii="宋体" w:hAnsi="宋体"/>
          <w:color w:val="000000"/>
        </w:rPr>
        <w:t>外迁全部原住村民</w:t>
      </w:r>
      <w:r>
        <w:rPr>
          <w:color w:val="000000"/>
        </w:rPr>
        <w:tab/>
      </w:r>
      <w:r>
        <w:rPr>
          <w:color w:val="000000"/>
        </w:rPr>
        <w:t xml:space="preserve">D. </w:t>
      </w:r>
      <w:r>
        <w:rPr>
          <w:rFonts w:ascii="宋体" w:hAnsi="宋体"/>
          <w:color w:val="000000"/>
        </w:rPr>
        <w:t>发展民俗文化旅游</w:t>
      </w:r>
    </w:p>
    <w:p w14:paraId="3CC6A565">
      <w:pPr>
        <w:spacing w:line="360" w:lineRule="auto"/>
        <w:ind w:firstLine="420"/>
        <w:jc w:val="left"/>
        <w:textAlignment w:val="center"/>
        <w:rPr>
          <w:color w:val="000000"/>
        </w:rPr>
      </w:pPr>
      <w:r>
        <w:rPr>
          <w:rFonts w:ascii="楷体" w:hAnsi="楷体" w:eastAsia="楷体" w:cs="楷体"/>
          <w:color w:val="000000"/>
        </w:rPr>
        <w:t>宜宾以“一带一路”战略为统领，依托空港、水港和高速高铁问，打造区域交通物流枢纽和物资集散中心；规划向北、东、南三个方向打通对外开放联通渠道、具中向北可搭乘“中欧班到”拓展与欧洲和沿线国家经贸合作。疫情背景下宜宾拓展了医用防护、新材料等出口业务。下图为宜宾对外开放格局示意图。据此完成下面小题。</w:t>
      </w:r>
    </w:p>
    <w:p w14:paraId="040511F3">
      <w:pPr>
        <w:spacing w:line="360" w:lineRule="auto"/>
        <w:jc w:val="left"/>
        <w:textAlignment w:val="center"/>
        <w:rPr>
          <w:color w:val="000000"/>
        </w:rPr>
      </w:pPr>
      <w:r>
        <w:rPr>
          <w:color w:val="000000"/>
        </w:rPr>
        <w:drawing>
          <wp:inline distT="0" distB="0" distL="114300" distR="114300">
            <wp:extent cx="2943225" cy="3219450"/>
            <wp:effectExtent l="0" t="0" r="9525"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8" cstate="print"/>
                    <a:stretch>
                      <a:fillRect/>
                    </a:stretch>
                  </pic:blipFill>
                  <pic:spPr>
                    <a:xfrm>
                      <a:off x="0" y="0"/>
                      <a:ext cx="2943225" cy="3219450"/>
                    </a:xfrm>
                    <a:prstGeom prst="rect">
                      <a:avLst/>
                    </a:prstGeom>
                  </pic:spPr>
                </pic:pic>
              </a:graphicData>
            </a:graphic>
          </wp:inline>
        </w:drawing>
      </w:r>
    </w:p>
    <w:p w14:paraId="6261DB77">
      <w:pPr>
        <w:spacing w:line="360" w:lineRule="auto"/>
        <w:jc w:val="left"/>
        <w:textAlignment w:val="center"/>
        <w:rPr>
          <w:color w:val="000000"/>
        </w:rPr>
      </w:pPr>
      <w:r>
        <w:rPr>
          <w:color w:val="000000"/>
        </w:rPr>
        <w:t xml:space="preserve">18. </w:t>
      </w:r>
      <w:r>
        <w:rPr>
          <w:rFonts w:ascii="宋体" w:hAnsi="宋体"/>
          <w:color w:val="000000"/>
        </w:rPr>
        <w:t>宜宾位于我国的（   ）</w:t>
      </w:r>
    </w:p>
    <w:p w14:paraId="465C579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东南沿海</w:t>
      </w:r>
      <w:r>
        <w:rPr>
          <w:color w:val="000000"/>
        </w:rPr>
        <w:tab/>
      </w:r>
      <w:r>
        <w:rPr>
          <w:color w:val="000000"/>
        </w:rPr>
        <w:t xml:space="preserve">B. </w:t>
      </w:r>
      <w:r>
        <w:rPr>
          <w:rFonts w:ascii="宋体" w:hAnsi="宋体"/>
          <w:color w:val="000000"/>
        </w:rPr>
        <w:t>西北边疆</w:t>
      </w:r>
      <w:r>
        <w:rPr>
          <w:color w:val="000000"/>
        </w:rPr>
        <w:tab/>
      </w:r>
      <w:r>
        <w:rPr>
          <w:color w:val="000000"/>
        </w:rPr>
        <w:t xml:space="preserve">C. </w:t>
      </w:r>
      <w:r>
        <w:rPr>
          <w:rFonts w:ascii="宋体" w:hAnsi="宋体"/>
          <w:color w:val="000000"/>
        </w:rPr>
        <w:t>西南内陆</w:t>
      </w:r>
      <w:r>
        <w:rPr>
          <w:color w:val="000000"/>
        </w:rPr>
        <w:tab/>
      </w:r>
      <w:r>
        <w:rPr>
          <w:color w:val="000000"/>
        </w:rPr>
        <w:t xml:space="preserve">D. </w:t>
      </w:r>
      <w:r>
        <w:rPr>
          <w:rFonts w:ascii="宋体" w:hAnsi="宋体"/>
          <w:color w:val="000000"/>
        </w:rPr>
        <w:t>东北边境</w:t>
      </w:r>
    </w:p>
    <w:p w14:paraId="67E76E79">
      <w:pPr>
        <w:spacing w:line="360" w:lineRule="auto"/>
        <w:jc w:val="left"/>
        <w:textAlignment w:val="center"/>
        <w:rPr>
          <w:color w:val="000000"/>
        </w:rPr>
      </w:pPr>
      <w:r>
        <w:rPr>
          <w:color w:val="000000"/>
        </w:rPr>
        <w:t xml:space="preserve">19. </w:t>
      </w:r>
      <w:r>
        <w:rPr>
          <w:rFonts w:ascii="宋体" w:hAnsi="宋体"/>
          <w:color w:val="000000"/>
        </w:rPr>
        <w:t>宜宾打造区域物资集散中心的优势条件有（   ）</w:t>
      </w:r>
    </w:p>
    <w:p w14:paraId="4EA4918F">
      <w:pPr>
        <w:spacing w:line="360" w:lineRule="auto"/>
        <w:jc w:val="left"/>
        <w:textAlignment w:val="center"/>
        <w:rPr>
          <w:color w:val="000000"/>
        </w:rPr>
      </w:pPr>
      <w:r>
        <w:rPr>
          <w:rFonts w:ascii="宋体" w:hAnsi="宋体"/>
          <w:color w:val="000000"/>
        </w:rPr>
        <w:t>①水陆交通便利②矿产资源丰富③高科技人才众多④地处川滇黔结合部</w:t>
      </w:r>
    </w:p>
    <w:p w14:paraId="3221097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①②</w:t>
      </w:r>
      <w:r>
        <w:rPr>
          <w:color w:val="000000"/>
        </w:rPr>
        <w:tab/>
      </w:r>
      <w:r>
        <w:rPr>
          <w:color w:val="000000"/>
        </w:rPr>
        <w:t xml:space="preserve">B. </w:t>
      </w:r>
      <w:r>
        <w:rPr>
          <w:rFonts w:ascii="宋体" w:hAnsi="宋体"/>
          <w:color w:val="000000"/>
        </w:rPr>
        <w:t>②③</w:t>
      </w:r>
      <w:r>
        <w:rPr>
          <w:color w:val="000000"/>
        </w:rPr>
        <w:tab/>
      </w:r>
      <w:r>
        <w:rPr>
          <w:color w:val="000000"/>
        </w:rPr>
        <w:t xml:space="preserve">C. </w:t>
      </w:r>
      <w:r>
        <w:rPr>
          <w:rFonts w:ascii="宋体" w:hAnsi="宋体"/>
          <w:color w:val="000000"/>
        </w:rPr>
        <w:t>③④</w:t>
      </w:r>
      <w:r>
        <w:rPr>
          <w:color w:val="000000"/>
        </w:rPr>
        <w:tab/>
      </w:r>
      <w:r>
        <w:rPr>
          <w:color w:val="000000"/>
        </w:rPr>
        <w:t xml:space="preserve">D. </w:t>
      </w:r>
      <w:r>
        <w:rPr>
          <w:rFonts w:ascii="宋体" w:hAnsi="宋体"/>
          <w:color w:val="000000"/>
        </w:rPr>
        <w:t>①④</w:t>
      </w:r>
    </w:p>
    <w:p w14:paraId="207A4D09">
      <w:pPr>
        <w:spacing w:line="360" w:lineRule="auto"/>
        <w:jc w:val="left"/>
        <w:textAlignment w:val="center"/>
        <w:rPr>
          <w:color w:val="000000"/>
        </w:rPr>
      </w:pPr>
      <w:r>
        <w:rPr>
          <w:color w:val="000000"/>
        </w:rPr>
        <w:t xml:space="preserve">20. </w:t>
      </w:r>
      <w:r>
        <w:rPr>
          <w:rFonts w:ascii="宋体" w:hAnsi="宋体"/>
          <w:color w:val="000000"/>
        </w:rPr>
        <w:t>宜宾如果要借助“中欧班列”向欧洲出口医护用品，主要经过</w:t>
      </w:r>
      <w:r>
        <w:rPr>
          <w:rFonts w:ascii="宋体" w:hAnsi="宋体"/>
          <w:color w:val="000000"/>
        </w:rPr>
        <w:drawing>
          <wp:inline distT="0" distB="0" distL="114300" distR="114300">
            <wp:extent cx="133350" cy="177800"/>
            <wp:effectExtent l="0" t="0" r="0" b="13335"/>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pic:cNvPicPr>
                  </pic:nvPicPr>
                  <pic:blipFill>
                    <a:blip r:embed="rId15" cstate="print"/>
                    <a:stretch>
                      <a:fillRect/>
                    </a:stretch>
                  </pic:blipFill>
                  <pic:spPr>
                    <a:xfrm>
                      <a:off x="0" y="0"/>
                      <a:ext cx="133350" cy="177800"/>
                    </a:xfrm>
                    <a:prstGeom prst="rect">
                      <a:avLst/>
                    </a:prstGeom>
                  </pic:spPr>
                </pic:pic>
              </a:graphicData>
            </a:graphic>
          </wp:inline>
        </w:drawing>
      </w:r>
      <w:r>
        <w:rPr>
          <w:rFonts w:ascii="宋体" w:hAnsi="宋体"/>
          <w:color w:val="000000"/>
        </w:rPr>
        <w:t>铁路干线是（   ）</w:t>
      </w:r>
    </w:p>
    <w:p w14:paraId="21F2C42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京沪线</w:t>
      </w:r>
      <w:r>
        <w:rPr>
          <w:color w:val="000000"/>
        </w:rPr>
        <w:tab/>
      </w:r>
      <w:r>
        <w:rPr>
          <w:color w:val="000000"/>
        </w:rPr>
        <w:t xml:space="preserve">B. </w:t>
      </w:r>
      <w:r>
        <w:rPr>
          <w:rFonts w:ascii="宋体" w:hAnsi="宋体"/>
          <w:color w:val="000000"/>
        </w:rPr>
        <w:t>京九线</w:t>
      </w:r>
      <w:r>
        <w:rPr>
          <w:color w:val="000000"/>
        </w:rPr>
        <w:tab/>
      </w:r>
      <w:r>
        <w:rPr>
          <w:color w:val="000000"/>
        </w:rPr>
        <w:t xml:space="preserve">C. </w:t>
      </w:r>
      <w:r>
        <w:rPr>
          <w:rFonts w:ascii="宋体" w:hAnsi="宋体"/>
          <w:color w:val="000000"/>
        </w:rPr>
        <w:t>兰新线</w:t>
      </w:r>
      <w:r>
        <w:rPr>
          <w:color w:val="000000"/>
        </w:rPr>
        <w:tab/>
      </w:r>
      <w:r>
        <w:rPr>
          <w:color w:val="000000"/>
        </w:rPr>
        <w:t xml:space="preserve">D. </w:t>
      </w:r>
      <w:r>
        <w:rPr>
          <w:rFonts w:ascii="宋体" w:hAnsi="宋体"/>
          <w:color w:val="000000"/>
        </w:rPr>
        <w:t>贵昆线</w:t>
      </w:r>
    </w:p>
    <w:p w14:paraId="054C8269">
      <w:pPr>
        <w:spacing w:line="360" w:lineRule="auto"/>
        <w:jc w:val="left"/>
        <w:textAlignment w:val="center"/>
        <w:rPr>
          <w:color w:val="000000"/>
        </w:rPr>
      </w:pPr>
      <w:r>
        <w:rPr>
          <w:rFonts w:ascii="宋体" w:hAnsi="宋体"/>
          <w:b/>
          <w:color w:val="000000"/>
          <w:sz w:val="24"/>
        </w:rPr>
        <w:t>二、非选择题：包括3个题，共40分。</w:t>
      </w:r>
    </w:p>
    <w:p w14:paraId="20D4E848">
      <w:pPr>
        <w:spacing w:line="360" w:lineRule="auto"/>
        <w:jc w:val="left"/>
        <w:textAlignment w:val="center"/>
        <w:rPr>
          <w:color w:val="000000"/>
        </w:rPr>
      </w:pPr>
      <w:r>
        <w:rPr>
          <w:color w:val="000000"/>
        </w:rPr>
        <w:t xml:space="preserve">21. </w:t>
      </w:r>
      <w:r>
        <w:rPr>
          <w:rFonts w:ascii="宋体" w:hAnsi="宋体"/>
          <w:color w:val="000000"/>
        </w:rPr>
        <w:t>阅读图文材料，完成下列要求，</w:t>
      </w:r>
    </w:p>
    <w:p w14:paraId="5BBA1C2A">
      <w:pPr>
        <w:spacing w:line="360" w:lineRule="auto"/>
        <w:ind w:firstLine="420"/>
        <w:jc w:val="left"/>
        <w:textAlignment w:val="center"/>
        <w:rPr>
          <w:color w:val="000000"/>
        </w:rPr>
      </w:pPr>
      <w:r>
        <w:rPr>
          <w:rFonts w:ascii="楷体" w:hAnsi="楷体" w:eastAsia="楷体" w:cs="楷体"/>
          <w:color w:val="000000"/>
        </w:rPr>
        <w:t>材料一巴西是“世界粮仓”之一。近年来，巴西旱灾频发，2021年5月以来遭遇了91年不遇大旱，旱情集中分布在巴西中南部，导致玉米、咖啡、水稻产量大幅下滑。图1为巴西简图，图2为巴西利亚气温曲线与降水量柱状图。</w:t>
      </w:r>
    </w:p>
    <w:p w14:paraId="331A0DDE">
      <w:pPr>
        <w:spacing w:line="360" w:lineRule="auto"/>
        <w:ind w:firstLine="420"/>
        <w:jc w:val="left"/>
        <w:textAlignment w:val="center"/>
        <w:rPr>
          <w:color w:val="000000"/>
        </w:rPr>
      </w:pPr>
      <w:r>
        <w:rPr>
          <w:rFonts w:ascii="楷体" w:hAnsi="楷体" w:eastAsia="楷体" w:cs="楷体"/>
          <w:color w:val="000000"/>
        </w:rPr>
        <w:t>材料二印度的主要粮食作物是水稻和小麦，二者产量均居世界前列，频发的气象灾害使印度的粮食生产很不稳定。图3为印度简图。</w:t>
      </w:r>
    </w:p>
    <w:p w14:paraId="3B000A60">
      <w:pPr>
        <w:spacing w:line="360" w:lineRule="auto"/>
        <w:jc w:val="left"/>
        <w:textAlignment w:val="center"/>
        <w:rPr>
          <w:color w:val="000000"/>
        </w:rPr>
      </w:pPr>
      <w:r>
        <w:rPr>
          <w:color w:val="000000"/>
        </w:rPr>
        <w:drawing>
          <wp:inline distT="0" distB="0" distL="114300" distR="114300">
            <wp:extent cx="5238750" cy="1960880"/>
            <wp:effectExtent l="0" t="0" r="0" b="127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9" cstate="print"/>
                    <a:stretch>
                      <a:fillRect/>
                    </a:stretch>
                  </pic:blipFill>
                  <pic:spPr>
                    <a:xfrm>
                      <a:off x="0" y="0"/>
                      <a:ext cx="5238750" cy="1961173"/>
                    </a:xfrm>
                    <a:prstGeom prst="rect">
                      <a:avLst/>
                    </a:prstGeom>
                  </pic:spPr>
                </pic:pic>
              </a:graphicData>
            </a:graphic>
          </wp:inline>
        </w:drawing>
      </w:r>
    </w:p>
    <w:p w14:paraId="428AF062">
      <w:pPr>
        <w:spacing w:line="360" w:lineRule="auto"/>
        <w:jc w:val="left"/>
        <w:textAlignment w:val="center"/>
        <w:rPr>
          <w:color w:val="000000"/>
        </w:rPr>
      </w:pPr>
      <w:r>
        <w:rPr>
          <w:color w:val="000000"/>
        </w:rPr>
        <w:t>（1）</w:t>
      </w:r>
      <w:r>
        <w:rPr>
          <w:rFonts w:ascii="宋体" w:hAnsi="宋体"/>
          <w:color w:val="000000"/>
        </w:rPr>
        <w:t>巴西位于</w:t>
      </w:r>
      <w:r>
        <w:rPr>
          <w:color w:val="000000"/>
        </w:rPr>
        <w:t>____</w:t>
      </w:r>
      <w:r>
        <w:rPr>
          <w:rFonts w:ascii="宋体" w:hAnsi="宋体"/>
          <w:color w:val="000000"/>
        </w:rPr>
        <w:t>（东/西）半球，绝大部分地处</w:t>
      </w:r>
      <w:r>
        <w:rPr>
          <w:color w:val="000000"/>
        </w:rPr>
        <w:t>____</w:t>
      </w:r>
      <w:r>
        <w:rPr>
          <w:rFonts w:ascii="宋体" w:hAnsi="宋体"/>
          <w:color w:val="000000"/>
        </w:rPr>
        <w:t>（高/中/低）纬度地区；印度北靠亚欧大陆，南临</w:t>
      </w:r>
      <w:r>
        <w:rPr>
          <w:color w:val="000000"/>
        </w:rPr>
        <w:t>____</w:t>
      </w:r>
      <w:r>
        <w:rPr>
          <w:rFonts w:ascii="宋体" w:hAnsi="宋体"/>
          <w:color w:val="000000"/>
        </w:rPr>
        <w:t>洋。</w:t>
      </w:r>
    </w:p>
    <w:p w14:paraId="3A3E24AB">
      <w:pPr>
        <w:spacing w:line="360" w:lineRule="auto"/>
        <w:jc w:val="left"/>
        <w:textAlignment w:val="center"/>
        <w:rPr>
          <w:color w:val="000000"/>
        </w:rPr>
      </w:pPr>
      <w:r>
        <w:rPr>
          <w:color w:val="000000"/>
        </w:rPr>
        <w:t>（2）</w:t>
      </w:r>
      <w:r>
        <w:rPr>
          <w:rFonts w:ascii="宋体" w:hAnsi="宋体"/>
          <w:color w:val="000000"/>
        </w:rPr>
        <w:t>巴西利亚的气候类型是</w:t>
      </w:r>
      <w:r>
        <w:rPr>
          <w:color w:val="000000"/>
        </w:rPr>
        <w:t>____</w:t>
      </w:r>
      <w:r>
        <w:rPr>
          <w:rFonts w:ascii="宋体" w:hAnsi="宋体"/>
          <w:color w:val="000000"/>
        </w:rPr>
        <w:t>气候；印度1月盛行</w:t>
      </w:r>
      <w:r>
        <w:rPr>
          <w:color w:val="000000"/>
        </w:rPr>
        <w:t>____</w:t>
      </w:r>
      <w:r>
        <w:rPr>
          <w:rFonts w:ascii="宋体" w:hAnsi="宋体"/>
          <w:color w:val="000000"/>
        </w:rPr>
        <w:t>季风，由</w:t>
      </w:r>
      <w:r>
        <w:rPr>
          <w:color w:val="000000"/>
        </w:rPr>
        <w:t>____</w:t>
      </w:r>
      <w:r>
        <w:rPr>
          <w:rFonts w:ascii="宋体" w:hAnsi="宋体"/>
          <w:color w:val="000000"/>
        </w:rPr>
        <w:t>吹向</w:t>
      </w:r>
      <w:r>
        <w:rPr>
          <w:color w:val="000000"/>
        </w:rPr>
        <w:t>____</w:t>
      </w:r>
      <w:r>
        <w:rPr>
          <w:rFonts w:ascii="宋体" w:hAnsi="宋体"/>
          <w:color w:val="000000"/>
        </w:rPr>
        <w:t>，气流干燥，降水稀少。</w:t>
      </w:r>
    </w:p>
    <w:p w14:paraId="49400FC5">
      <w:pPr>
        <w:spacing w:line="360" w:lineRule="auto"/>
        <w:jc w:val="left"/>
        <w:textAlignment w:val="center"/>
        <w:rPr>
          <w:color w:val="000000"/>
        </w:rPr>
      </w:pPr>
      <w:r>
        <w:rPr>
          <w:color w:val="000000"/>
        </w:rPr>
        <w:t>（3）</w:t>
      </w:r>
      <w:r>
        <w:rPr>
          <w:rFonts w:ascii="宋体" w:hAnsi="宋体"/>
          <w:color w:val="000000"/>
        </w:rPr>
        <w:t>两国水稻种植区的优势气候条件是光热</w:t>
      </w:r>
      <w:r>
        <w:rPr>
          <w:color w:val="000000"/>
        </w:rPr>
        <w:t>____</w:t>
      </w:r>
      <w:r>
        <w:rPr>
          <w:rFonts w:ascii="宋体" w:hAnsi="宋体"/>
          <w:color w:val="000000"/>
        </w:rPr>
        <w:t>，雨热</w:t>
      </w:r>
      <w:r>
        <w:rPr>
          <w:color w:val="000000"/>
        </w:rPr>
        <w:t>____</w:t>
      </w:r>
      <w:r>
        <w:rPr>
          <w:rFonts w:ascii="宋体" w:hAnsi="宋体"/>
          <w:color w:val="000000"/>
        </w:rPr>
        <w:t>。</w:t>
      </w:r>
    </w:p>
    <w:p w14:paraId="44246C25">
      <w:pPr>
        <w:spacing w:line="360" w:lineRule="auto"/>
        <w:jc w:val="left"/>
        <w:textAlignment w:val="center"/>
        <w:rPr>
          <w:color w:val="000000"/>
        </w:rPr>
      </w:pPr>
      <w:r>
        <w:rPr>
          <w:color w:val="000000"/>
        </w:rPr>
        <w:t>（4）</w:t>
      </w:r>
      <w:r>
        <w:rPr>
          <w:rFonts w:ascii="宋体" w:hAnsi="宋体"/>
          <w:color w:val="000000"/>
        </w:rPr>
        <w:t>指出两国农业发展中应对旱灾的有效措施（任答两点即可）。</w:t>
      </w:r>
    </w:p>
    <w:p w14:paraId="6BF8FDCD">
      <w:pPr>
        <w:spacing w:line="360" w:lineRule="auto"/>
        <w:jc w:val="left"/>
        <w:textAlignment w:val="center"/>
        <w:rPr>
          <w:color w:val="000000"/>
        </w:rPr>
      </w:pPr>
      <w:r>
        <w:rPr>
          <w:color w:val="000000"/>
        </w:rPr>
        <w:t xml:space="preserve">22. </w:t>
      </w:r>
      <w:r>
        <w:rPr>
          <w:rFonts w:ascii="宋体" w:hAnsi="宋体"/>
          <w:color w:val="000000"/>
        </w:rPr>
        <w:t>阅读图文材料，完成下列要求。</w:t>
      </w:r>
    </w:p>
    <w:p w14:paraId="76CF65E1">
      <w:pPr>
        <w:spacing w:line="360" w:lineRule="auto"/>
        <w:ind w:firstLine="420"/>
        <w:jc w:val="left"/>
        <w:textAlignment w:val="center"/>
        <w:rPr>
          <w:color w:val="000000"/>
        </w:rPr>
      </w:pPr>
      <w:r>
        <w:rPr>
          <w:rFonts w:ascii="楷体" w:hAnsi="楷体" w:eastAsia="楷体" w:cs="楷体"/>
          <w:color w:val="000000"/>
        </w:rPr>
        <w:t>长江发源于唐古拉山脉，上游流经我国地势第一、二阶梯，中下游地区流经长江中下游平原，是我国第一大河。我国高度重视长江的开发和治理，国务院印发了《关于依托黄金水道推动长江经济带发展的指导意见》，明确了长江经济带不但要打造“黄金水道”，还应构建生态保护屏障，下图为长江流域示意图。</w:t>
      </w:r>
    </w:p>
    <w:p w14:paraId="629DD08B">
      <w:pPr>
        <w:spacing w:line="360" w:lineRule="auto"/>
        <w:jc w:val="left"/>
        <w:textAlignment w:val="center"/>
        <w:rPr>
          <w:color w:val="000000"/>
        </w:rPr>
      </w:pPr>
      <w:r>
        <w:rPr>
          <w:color w:val="000000"/>
        </w:rPr>
        <w:drawing>
          <wp:inline distT="0" distB="0" distL="114300" distR="114300">
            <wp:extent cx="4438650" cy="241935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0" cstate="print"/>
                    <a:stretch>
                      <a:fillRect/>
                    </a:stretch>
                  </pic:blipFill>
                  <pic:spPr>
                    <a:xfrm>
                      <a:off x="0" y="0"/>
                      <a:ext cx="4438650" cy="2419350"/>
                    </a:xfrm>
                    <a:prstGeom prst="rect">
                      <a:avLst/>
                    </a:prstGeom>
                  </pic:spPr>
                </pic:pic>
              </a:graphicData>
            </a:graphic>
          </wp:inline>
        </w:drawing>
      </w:r>
    </w:p>
    <w:p w14:paraId="2812E8C0">
      <w:pPr>
        <w:spacing w:line="360" w:lineRule="auto"/>
        <w:jc w:val="left"/>
        <w:textAlignment w:val="center"/>
        <w:rPr>
          <w:color w:val="000000"/>
        </w:rPr>
      </w:pPr>
      <w:r>
        <w:rPr>
          <w:color w:val="000000"/>
        </w:rPr>
        <w:t>（1）</w:t>
      </w:r>
      <w:r>
        <w:rPr>
          <w:rFonts w:ascii="宋体" w:hAnsi="宋体"/>
          <w:color w:val="000000"/>
        </w:rPr>
        <w:t>长江发源于</w:t>
      </w:r>
      <w:r>
        <w:rPr>
          <w:color w:val="000000"/>
        </w:rPr>
        <w:t>____</w:t>
      </w:r>
      <w:r>
        <w:rPr>
          <w:rFonts w:ascii="宋体" w:hAnsi="宋体"/>
          <w:color w:val="000000"/>
        </w:rPr>
        <w:t>省；该省位于</w:t>
      </w:r>
      <w:r>
        <w:rPr>
          <w:color w:val="000000"/>
        </w:rPr>
        <w:t>____</w:t>
      </w:r>
      <w:r>
        <w:rPr>
          <w:rFonts w:ascii="宋体" w:hAnsi="宋体"/>
          <w:color w:val="000000"/>
        </w:rPr>
        <w:t>（地形区），主要的少数民族是</w:t>
      </w:r>
      <w:r>
        <w:rPr>
          <w:color w:val="000000"/>
        </w:rPr>
        <w:t>____ ，</w:t>
      </w:r>
      <w:r>
        <w:rPr>
          <w:rFonts w:ascii="宋体" w:hAnsi="宋体"/>
          <w:color w:val="000000"/>
        </w:rPr>
        <w:t>人们为适应高寒、昼夜温差</w:t>
      </w:r>
      <w:r>
        <w:rPr>
          <w:color w:val="000000"/>
        </w:rPr>
        <w:t>____</w:t>
      </w:r>
      <w:r>
        <w:rPr>
          <w:rFonts w:ascii="宋体" w:hAnsi="宋体"/>
          <w:color w:val="000000"/>
        </w:rPr>
        <w:t>的气候，身着独特的民族服饰。</w:t>
      </w:r>
    </w:p>
    <w:p w14:paraId="76AE3BD6">
      <w:pPr>
        <w:spacing w:line="360" w:lineRule="auto"/>
        <w:jc w:val="left"/>
        <w:textAlignment w:val="center"/>
        <w:rPr>
          <w:color w:val="000000"/>
        </w:rPr>
      </w:pPr>
      <w:r>
        <w:rPr>
          <w:color w:val="000000"/>
        </w:rPr>
        <w:t>（2）</w:t>
      </w:r>
      <w:r>
        <w:rPr>
          <w:rFonts w:ascii="宋体" w:hAnsi="宋体"/>
          <w:color w:val="000000"/>
        </w:rPr>
        <w:t>宜宾位于</w:t>
      </w:r>
      <w:r>
        <w:rPr>
          <w:color w:val="000000"/>
        </w:rPr>
        <w:t>____</w:t>
      </w:r>
      <w:r>
        <w:rPr>
          <w:rFonts w:ascii="宋体" w:hAnsi="宋体"/>
          <w:color w:val="000000"/>
        </w:rPr>
        <w:t>（支流）和长江交江处，地处长江</w:t>
      </w:r>
      <w:r>
        <w:rPr>
          <w:color w:val="000000"/>
        </w:rPr>
        <w:t>____</w:t>
      </w:r>
      <w:r>
        <w:rPr>
          <w:rFonts w:ascii="宋体" w:hAnsi="宋体"/>
          <w:color w:val="000000"/>
        </w:rPr>
        <w:t>（上游/中游/下游）河段；该河段地势落差大，</w:t>
      </w:r>
      <w:r>
        <w:rPr>
          <w:color w:val="000000"/>
        </w:rPr>
        <w:t>____</w:t>
      </w:r>
      <w:r>
        <w:rPr>
          <w:rFonts w:ascii="宋体" w:hAnsi="宋体"/>
          <w:color w:val="000000"/>
        </w:rPr>
        <w:t>资源丰富。</w:t>
      </w:r>
    </w:p>
    <w:p w14:paraId="61E4C1D6">
      <w:pPr>
        <w:spacing w:line="360" w:lineRule="auto"/>
        <w:jc w:val="left"/>
        <w:textAlignment w:val="center"/>
        <w:rPr>
          <w:color w:val="000000"/>
        </w:rPr>
      </w:pPr>
      <w:r>
        <w:rPr>
          <w:color w:val="000000"/>
        </w:rPr>
        <w:t>（3）</w:t>
      </w:r>
      <w:r>
        <w:rPr>
          <w:rFonts w:ascii="宋体" w:hAnsi="宋体"/>
          <w:color w:val="000000"/>
        </w:rPr>
        <w:t>长江中下游河段地势</w:t>
      </w:r>
      <w:r>
        <w:rPr>
          <w:color w:val="000000"/>
        </w:rPr>
        <w:t>____</w:t>
      </w:r>
      <w:r>
        <w:rPr>
          <w:rFonts w:ascii="宋体" w:hAnsi="宋体"/>
          <w:color w:val="000000"/>
        </w:rPr>
        <w:t>，河道开阔，水流速度</w:t>
      </w:r>
      <w:r>
        <w:rPr>
          <w:color w:val="000000"/>
        </w:rPr>
        <w:t>____</w:t>
      </w:r>
      <w:r>
        <w:rPr>
          <w:rFonts w:ascii="宋体" w:hAnsi="宋体"/>
          <w:color w:val="000000"/>
        </w:rPr>
        <w:t>，</w:t>
      </w:r>
      <w:r>
        <w:rPr>
          <w:color w:val="000000"/>
        </w:rPr>
        <w:t>____</w:t>
      </w:r>
      <w:r>
        <w:rPr>
          <w:rFonts w:ascii="宋体" w:hAnsi="宋体"/>
          <w:color w:val="000000"/>
        </w:rPr>
        <w:t>价值高。被称为“黄金水道”。</w:t>
      </w:r>
    </w:p>
    <w:p w14:paraId="034722AD">
      <w:pPr>
        <w:spacing w:line="360" w:lineRule="auto"/>
        <w:jc w:val="left"/>
        <w:textAlignment w:val="center"/>
        <w:rPr>
          <w:color w:val="000000"/>
        </w:rPr>
      </w:pPr>
      <w:r>
        <w:rPr>
          <w:color w:val="000000"/>
        </w:rPr>
        <w:t>（4）</w:t>
      </w:r>
      <w:r>
        <w:rPr>
          <w:rFonts w:ascii="宋体" w:hAnsi="宋体"/>
          <w:color w:val="000000"/>
        </w:rPr>
        <w:t>请为长江构建生态保护屏障提出合理建议（任答两点即可）。</w:t>
      </w:r>
    </w:p>
    <w:p w14:paraId="1D24BE30">
      <w:pPr>
        <w:spacing w:line="360" w:lineRule="auto"/>
        <w:jc w:val="left"/>
        <w:textAlignment w:val="center"/>
        <w:rPr>
          <w:color w:val="000000"/>
        </w:rPr>
      </w:pPr>
      <w:r>
        <w:rPr>
          <w:color w:val="000000"/>
        </w:rPr>
        <w:t xml:space="preserve">23. </w:t>
      </w:r>
      <w:r>
        <w:rPr>
          <w:rFonts w:ascii="宋体" w:hAnsi="宋体"/>
          <w:color w:val="000000"/>
        </w:rPr>
        <w:t>阅读图文材料、完成下列要求。</w:t>
      </w:r>
    </w:p>
    <w:p w14:paraId="3A803B35">
      <w:pPr>
        <w:spacing w:line="360" w:lineRule="auto"/>
        <w:ind w:firstLine="420"/>
        <w:jc w:val="left"/>
        <w:textAlignment w:val="center"/>
        <w:rPr>
          <w:color w:val="000000"/>
        </w:rPr>
      </w:pPr>
      <w:r>
        <w:rPr>
          <w:rFonts w:ascii="楷体" w:hAnsi="楷体" w:eastAsia="楷体" w:cs="楷体"/>
          <w:color w:val="000000"/>
        </w:rPr>
        <w:t>2021年“小雪”节气已过，北方寒风凛冽，但云南、广西、海南等秋冬蔬菜生产区温暖如春。在广袤的田野上，各类蔬菜郁郁葱葱，运菜车辆来回穿梭，翻越崇山峻岭，一路向北，大部分运往华北地区。为做好冬春的蔬菜供应，作为“南菜北运”重要供应基地的滇桂琼等省区多措并举，确保供应充足，做好民生保障，图1为我国“南菜北运”示意图，图2为云南省某蔬菜基地温室大棚生产场景图。</w:t>
      </w:r>
    </w:p>
    <w:p w14:paraId="5D3EE919">
      <w:pPr>
        <w:spacing w:line="360" w:lineRule="auto"/>
        <w:jc w:val="left"/>
        <w:textAlignment w:val="center"/>
        <w:rPr>
          <w:color w:val="000000"/>
        </w:rPr>
      </w:pPr>
      <w:r>
        <w:rPr>
          <w:color w:val="000000"/>
        </w:rPr>
        <w:drawing>
          <wp:inline distT="0" distB="0" distL="114300" distR="114300">
            <wp:extent cx="5238750" cy="2512060"/>
            <wp:effectExtent l="0" t="0" r="0" b="254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1" cstate="print"/>
                    <a:stretch>
                      <a:fillRect/>
                    </a:stretch>
                  </pic:blipFill>
                  <pic:spPr>
                    <a:xfrm>
                      <a:off x="0" y="0"/>
                      <a:ext cx="5238750" cy="2512263"/>
                    </a:xfrm>
                    <a:prstGeom prst="rect">
                      <a:avLst/>
                    </a:prstGeom>
                  </pic:spPr>
                </pic:pic>
              </a:graphicData>
            </a:graphic>
          </wp:inline>
        </w:drawing>
      </w:r>
    </w:p>
    <w:p w14:paraId="60CFAF03">
      <w:pPr>
        <w:spacing w:line="360" w:lineRule="auto"/>
        <w:jc w:val="left"/>
        <w:textAlignment w:val="center"/>
        <w:rPr>
          <w:color w:val="000000"/>
        </w:rPr>
      </w:pPr>
      <w:r>
        <w:rPr>
          <w:color w:val="000000"/>
        </w:rPr>
        <w:t>（1）</w:t>
      </w:r>
      <w:r>
        <w:rPr>
          <w:rFonts w:ascii="宋体" w:hAnsi="宋体"/>
          <w:color w:val="000000"/>
        </w:rPr>
        <w:t>滇桂琼等省区地处我国的热带和</w:t>
      </w:r>
      <w:r>
        <w:rPr>
          <w:color w:val="000000"/>
        </w:rPr>
        <w:t>____</w:t>
      </w:r>
      <w:r>
        <w:rPr>
          <w:rFonts w:ascii="宋体" w:hAnsi="宋体"/>
          <w:color w:val="000000"/>
        </w:rPr>
        <w:t>（温度带），冬季气温相对</w:t>
      </w:r>
      <w:r>
        <w:rPr>
          <w:color w:val="000000"/>
        </w:rPr>
        <w:t>____</w:t>
      </w:r>
      <w:r>
        <w:rPr>
          <w:rFonts w:ascii="宋体" w:hAnsi="宋体"/>
          <w:color w:val="000000"/>
        </w:rPr>
        <w:t>。再加上使用温室大棚技术，保障了冬季蔬菜生长所需的</w:t>
      </w:r>
      <w:r>
        <w:rPr>
          <w:color w:val="000000"/>
        </w:rPr>
        <w:t>____</w:t>
      </w:r>
      <w:r>
        <w:rPr>
          <w:rFonts w:ascii="宋体" w:hAnsi="宋体"/>
          <w:color w:val="000000"/>
        </w:rPr>
        <w:t>条件，使该区域成为“南菜北运”重要供应基地。</w:t>
      </w:r>
    </w:p>
    <w:p w14:paraId="13823042">
      <w:pPr>
        <w:spacing w:line="360" w:lineRule="auto"/>
        <w:jc w:val="left"/>
        <w:textAlignment w:val="center"/>
        <w:rPr>
          <w:color w:val="000000"/>
        </w:rPr>
      </w:pPr>
      <w:r>
        <w:rPr>
          <w:color w:val="000000"/>
        </w:rPr>
        <w:t>（2）</w:t>
      </w:r>
      <w:r>
        <w:rPr>
          <w:rFonts w:ascii="宋体" w:hAnsi="宋体"/>
          <w:color w:val="000000"/>
        </w:rPr>
        <w:t>运菜车辆越过了我国南方地区和北方地区分界线</w:t>
      </w:r>
      <w:r>
        <w:rPr>
          <w:color w:val="000000"/>
        </w:rPr>
        <w:t>____</w:t>
      </w:r>
      <w:r>
        <w:rPr>
          <w:rFonts w:ascii="宋体" w:hAnsi="宋体"/>
          <w:color w:val="000000"/>
        </w:rPr>
        <w:t>——</w:t>
      </w:r>
      <w:r>
        <w:rPr>
          <w:color w:val="000000"/>
        </w:rPr>
        <w:t>____</w:t>
      </w:r>
      <w:r>
        <w:rPr>
          <w:rFonts w:ascii="宋体" w:hAnsi="宋体"/>
          <w:color w:val="000000"/>
        </w:rPr>
        <w:t>一线到达华北地区：“南菜北运”主要采用公路运输，是因为其具有</w:t>
      </w:r>
      <w:r>
        <w:rPr>
          <w:color w:val="000000"/>
        </w:rPr>
        <w:t>____</w:t>
      </w:r>
      <w:r>
        <w:rPr>
          <w:rFonts w:ascii="宋体" w:hAnsi="宋体"/>
          <w:color w:val="000000"/>
        </w:rPr>
        <w:t>的优点。</w:t>
      </w:r>
    </w:p>
    <w:p w14:paraId="77787F38">
      <w:pPr>
        <w:spacing w:line="360" w:lineRule="auto"/>
        <w:jc w:val="left"/>
        <w:textAlignment w:val="center"/>
        <w:rPr>
          <w:color w:val="000000"/>
        </w:rPr>
      </w:pPr>
      <w:r>
        <w:rPr>
          <w:color w:val="000000"/>
        </w:rPr>
        <w:t>（3）</w:t>
      </w:r>
      <w:r>
        <w:rPr>
          <w:rFonts w:ascii="宋体" w:hAnsi="宋体"/>
          <w:color w:val="000000"/>
        </w:rPr>
        <w:t>“南菜”大部分运往华北地区，是由于该地人口</w:t>
      </w:r>
      <w:r>
        <w:rPr>
          <w:color w:val="000000"/>
        </w:rPr>
        <w:t>____</w:t>
      </w:r>
      <w:r>
        <w:rPr>
          <w:rFonts w:ascii="宋体" w:hAnsi="宋体"/>
          <w:color w:val="000000"/>
        </w:rPr>
        <w:t>（众多/稀少）。且当地冬季蔬菜产量</w:t>
      </w:r>
      <w:r>
        <w:rPr>
          <w:color w:val="000000"/>
        </w:rPr>
        <w:t>____</w:t>
      </w:r>
      <w:r>
        <w:rPr>
          <w:rFonts w:ascii="宋体" w:hAnsi="宋体"/>
          <w:color w:val="000000"/>
        </w:rPr>
        <w:t>，因此消费市场</w:t>
      </w:r>
      <w:r>
        <w:rPr>
          <w:color w:val="000000"/>
        </w:rPr>
        <w:t>____</w:t>
      </w:r>
      <w:r>
        <w:rPr>
          <w:rFonts w:ascii="宋体" w:hAnsi="宋体"/>
          <w:color w:val="000000"/>
        </w:rPr>
        <w:t>。</w:t>
      </w:r>
    </w:p>
    <w:p w14:paraId="64B9E0B4">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color w:val="000000"/>
        </w:rPr>
        <w:t>（4）</w:t>
      </w:r>
      <w:r>
        <w:rPr>
          <w:rFonts w:ascii="宋体" w:hAnsi="宋体"/>
          <w:color w:val="000000"/>
        </w:rPr>
        <w:t>简述滇桂琼等省区建设“南菜北运”蔬菜供应基地对当地乡村经济发展的有利影响（任答两点即可）。</w:t>
      </w:r>
    </w:p>
    <w:p w14:paraId="00506610">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2DC0B62">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0D8220">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8C6D005">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07080C1">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620569">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1108F5">
    <w:pPr>
      <w:pStyle w:val="4"/>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B5CB5"/>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D2AAA"/>
    <w:rsid w:val="00EE1A37"/>
    <w:rsid w:val="00F21C80"/>
    <w:rsid w:val="00F676FD"/>
    <w:rsid w:val="00F72514"/>
    <w:rsid w:val="00FA0944"/>
    <w:rsid w:val="00FB34D2"/>
    <w:rsid w:val="00FB4B17"/>
    <w:rsid w:val="00FC5860"/>
    <w:rsid w:val="00FD377B"/>
    <w:rsid w:val="00FF2D79"/>
    <w:rsid w:val="00FF517A"/>
    <w:rsid w:val="0BE653F3"/>
    <w:rsid w:val="29AD5C8E"/>
    <w:rsid w:val="38274566"/>
    <w:rsid w:val="52E0573F"/>
    <w:rsid w:val="75D82B2D"/>
    <w:rsid w:val="791D237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qFormat/>
    <w:uiPriority w:val="0"/>
    <w:rPr>
      <w:sz w:val="18"/>
      <w:szCs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qFormat/>
    <w:uiPriority w:val="99"/>
    <w:rPr>
      <w:color w:val="0000FF"/>
      <w:u w:val="single"/>
    </w:rPr>
  </w:style>
  <w:style w:type="character" w:customStyle="1" w:styleId="8">
    <w:name w:val="页眉 Char"/>
    <w:basedOn w:val="6"/>
    <w:link w:val="4"/>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3" Type="http://schemas.openxmlformats.org/officeDocument/2006/relationships/fontTable" Target="fontTable.xml"/><Relationship Id="rId22" Type="http://schemas.openxmlformats.org/officeDocument/2006/relationships/customXml" Target="../customXml/item1.xml"/><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wmf"/><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1BB993E-28DE-4FCE-9C1A-1E774E952881}">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8</Pages>
  <Words>2874</Words>
  <Characters>3132</Characters>
  <Lines>24</Lines>
  <Paragraphs>6</Paragraphs>
  <TotalTime>4</TotalTime>
  <ScaleCrop>false</ScaleCrop>
  <LinksUpToDate>false</LinksUpToDate>
  <CharactersWithSpaces>3355</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2022-09-27T21:00:00Z</dcterms:created>
  <dc:creator>学科网试题生产平台</dc:creator>
  <dc:description>3050642153332736</dc:description>
  <cp:lastModifiedBy>上帝掷骰子吗</cp:lastModifiedBy>
  <dcterms:modified xsi:type="dcterms:W3CDTF">2024-07-20T15:49:46Z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F895FAA73D174DA5A8DBD948854D0176</vt:lpwstr>
  </property>
</Properties>
</file>