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F86A26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10642600</wp:posOffset>
            </wp:positionH>
            <wp:positionV relativeFrom="topMargin">
              <wp:posOffset>11036300</wp:posOffset>
            </wp:positionV>
            <wp:extent cx="292100" cy="355600"/>
            <wp:effectExtent l="0" t="0" r="12700" b="635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南充市二○二二年八年级学业水平考试</w:t>
      </w:r>
    </w:p>
    <w:p w14:paraId="06E75B62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地理试卷</w:t>
      </w:r>
    </w:p>
    <w:p w14:paraId="30C1290B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一、单项选择题（每小题只有一个正正确答案，请将正确答案的代号填涂到答题卡对应的方框内。每小题4分，共40分）</w:t>
      </w:r>
    </w:p>
    <w:p w14:paraId="38BC884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北京时间2022年4月16日9时56分，神舟十三号载人飞船返回舱在东风着陆场成功着陆，神舟十三号载人飞行任务取得圆满成功。读地球公转示意图，据此完成下面小题。</w:t>
      </w:r>
    </w:p>
    <w:p w14:paraId="60BA4759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362200" cy="1657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5D8EA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>1</w:t>
      </w:r>
      <w:r>
        <w:rPr>
          <w:rFonts w:hint="eastAsia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/>
        </w:rPr>
        <w:t>神舟十三号载人飞船返回舱着陆时，地球处于图中（   ）之间</w:t>
      </w:r>
    </w:p>
    <w:p w14:paraId="20703B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①②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②③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③④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④①</w:t>
      </w:r>
    </w:p>
    <w:p w14:paraId="45D8FF69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此时，四川省南充市的昼夜情况（   ）</w:t>
      </w:r>
    </w:p>
    <w:p w14:paraId="54740B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昼夜等长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昼短夜长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昼长夜短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昼长变短</w:t>
      </w:r>
    </w:p>
    <w:p w14:paraId="5C00EF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准确的区域定位是学习区域地理的关键能力。读四个大洲不同海拔面积比例及纬度范围图，据此回答面积最大的大洲是（   ）</w:t>
      </w:r>
    </w:p>
    <w:p w14:paraId="748E40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648075" cy="13716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72D1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6C575A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天气与生活息息相关。依据下图播报2022年儿童节南充的天气状况，播报正确的是（   ）</w:t>
      </w:r>
    </w:p>
    <w:p w14:paraId="65E060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714500" cy="18478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CEE6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多云转阴，最低气温22°C，最高气温30°C，东南风4级</w:t>
      </w:r>
    </w:p>
    <w:p w14:paraId="669E4B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阴转多云，平均气温22°C，最高气温30°C，西北风4级</w:t>
      </w:r>
    </w:p>
    <w:p w14:paraId="62A02F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多云转阴，最低气温22°C，最高气温30°C，东南风2级</w:t>
      </w:r>
    </w:p>
    <w:p w14:paraId="796186E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阴转多云，平均气温22°C，最高气温30°C，西北风2级</w:t>
      </w:r>
    </w:p>
    <w:p w14:paraId="219565E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剑麻是一种热带经济作物。非洲坦桑尼亚（下图）曾是世界最重要的剑麻生产国，被称为“剑麻王国”。自1999年，中国某公司在坦桑尼亚的基洛萨（下图）附近投资兴建剑麻农场，并建设配套加工厂，所产剑麻纤维主要销往我国。该农场一期种植1000多公顷，雇佣当地长期和临时工超过1000人，预计2022年种植面积达3500公顷，年产剑麻纤维1万吨。该公司还帮助当地修建学校、卫生所等。据此完成下面小题。</w:t>
      </w:r>
    </w:p>
    <w:p w14:paraId="09C087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667125" cy="26479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F9D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据图，与该国其他地区相比，中国公司选择在基洛萨附近兴建剑麻农场的有利条件是（   ）</w:t>
      </w:r>
    </w:p>
    <w:p w14:paraId="09276D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热带草原气候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铁路与港口相连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当地人消费少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劳动力价格低</w:t>
      </w:r>
    </w:p>
    <w:p w14:paraId="0FBD731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当地从中国公司兴建剑麻农场获得的利益是（   ）</w:t>
      </w:r>
    </w:p>
    <w:p w14:paraId="38FDC8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提高了种植技术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增加了就业岗位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提高了剑麻质量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增加了剑麻品种</w:t>
      </w:r>
    </w:p>
    <w:p w14:paraId="60209E3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舟山群岛（下图）位于浙江省北部海域，主要地貌为山地丘陵，夏秋季节多台风。据此完成下面小题。</w:t>
      </w:r>
    </w:p>
    <w:p w14:paraId="707347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90875" cy="18383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C57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关于舟山群岛的描述，可信的是（   ）</w:t>
      </w:r>
    </w:p>
    <w:p w14:paraId="6AC47B4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位于北纬30°，西经122.5°附近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地貌为山地丘陵，由钱塘江泥沙淤积而成</w:t>
      </w:r>
    </w:p>
    <w:p w14:paraId="39F372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岛屿众多，自然与人文旅游资源兼备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主要河流自西向东汇入南海</w:t>
      </w:r>
    </w:p>
    <w:p w14:paraId="2C9CC0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舟山群岛传统民居外形低矮，屋檐短，窗户小，建造时主要考虑的因素是（   ）</w:t>
      </w:r>
    </w:p>
    <w:p w14:paraId="07391D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地形条件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土壤条件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河流长短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气候条件</w:t>
      </w:r>
    </w:p>
    <w:p w14:paraId="2661CF4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图为“某年我国部分省市城乡和农村65岁及其以上人口各自占总人口比重图”（老龄化是指65岁及其以上人口占总人口比重≥7%）。据此完成下面小题。</w:t>
      </w:r>
    </w:p>
    <w:p w14:paraId="22037E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229100" cy="23907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8EB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关于农村65岁及其以上老年人口的占比分布说法正确的是（   ）</w:t>
      </w:r>
    </w:p>
    <w:p w14:paraId="1AADFB6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上海&gt;北京&gt;天津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四川&gt;重庆&gt;辽宁</w:t>
      </w:r>
    </w:p>
    <w:p w14:paraId="2544132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东北地区农村老龄化现象比城市明显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经济发达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地区农村老年人口占比高</w:t>
      </w:r>
    </w:p>
    <w:p w14:paraId="467F27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城乡65岁及其以上老年人口的分布反映了（   ）</w:t>
      </w:r>
    </w:p>
    <w:p w14:paraId="21D7F15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川渝农村地区已进入老龄化阶段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经济发达的省市均已进入老龄化阶段</w:t>
      </w:r>
    </w:p>
    <w:p w14:paraId="16E01C2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经济欠发达的省市均己进入老龄化阶段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中西部地区的城乡老年人口占比均高</w:t>
      </w:r>
    </w:p>
    <w:p w14:paraId="57D436BB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二、综合题（每空2分，共60分）</w:t>
      </w:r>
    </w:p>
    <w:p w14:paraId="0E0E33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读图文材料，完成下列各题</w:t>
      </w:r>
    </w:p>
    <w:p w14:paraId="419167C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材料一非洲某区域图（下图），该区域植被茂密。</w:t>
      </w:r>
    </w:p>
    <w:p w14:paraId="4F729F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457575" cy="23907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389C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材料二大多数河流在入海口处流速慢，河流携带的大量泥沙堆积而形成三角洲。如我国的长江三角洲、珠江三角洲、黄河三角洲等。</w:t>
      </w:r>
    </w:p>
    <w:p w14:paraId="30D6B65A">
      <w:pPr>
        <w:spacing w:line="360" w:lineRule="auto"/>
        <w:jc w:val="left"/>
        <w:textAlignment w:val="center"/>
        <w:rPr>
          <w:color w:val="000000"/>
        </w:rPr>
      </w:pPr>
    </w:p>
    <w:p w14:paraId="4C5A98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（1）图中河流流域内面积最大的地形类型是____．</w:t>
      </w:r>
    </w:p>
    <w:p w14:paraId="5215E4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（2）据图，通过等高线判断C处地形部位的名称是____，原因是____．</w:t>
      </w:r>
    </w:p>
    <w:p w14:paraId="309111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（3）与AB河段相比，BC河段的流速较____，原因是____．</w:t>
      </w:r>
    </w:p>
    <w:p w14:paraId="118EFF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（4）通过实地考察，BC河段水量丰富，但在入海口处并没有三角洲的形成，推测其原因是____（答一点即可）。</w:t>
      </w:r>
    </w:p>
    <w:p w14:paraId="070DFB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读G国地图（下图），回答下列问题。</w:t>
      </w:r>
    </w:p>
    <w:p w14:paraId="24BC3C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629150" cy="25717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EC6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（1）描述G国的纬度位置：____．</w:t>
      </w:r>
    </w:p>
    <w:p w14:paraId="22B2E9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（2）G国东部地区的地势特征是____，判断依据为____．</w:t>
      </w:r>
    </w:p>
    <w:p w14:paraId="527B972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（3）G国海陆位置优越，为了缩短太平洋与大西洋的航程，该国已开通了一条运河，假设从建设运营投资成本考虑，请你用曲线在图中标出该运河的合理线路。</w:t>
      </w:r>
    </w:p>
    <w:p w14:paraId="397E13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（4）城市的形成和发展与交通运输的关系密切。据图，G国东部城市的分布与____相关，与东部城市相比较，G国西部城市分布的突出特点是____．</w:t>
      </w:r>
    </w:p>
    <w:p w14:paraId="3D354B6B">
      <w:pPr>
        <w:spacing w:line="360" w:lineRule="auto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color w:val="000000"/>
        </w:rPr>
        <w:t xml:space="preserve">13. </w:t>
      </w:r>
      <w:r>
        <w:rPr>
          <w:rFonts w:ascii="楷体" w:hAnsi="楷体" w:eastAsia="楷体" w:cs="楷体"/>
          <w:color w:val="000000"/>
        </w:rPr>
        <w:t>图左为黄河流域示意图，图右为黄河干流各水文站年输沙量比较图。读图回答下列问题。</w:t>
      </w:r>
    </w:p>
    <w:p w14:paraId="49611A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43002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30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086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（1）从头道拐水文站到龙门水文站多年平均输沙量的变化是____（选填“增大”或“减小”），输沙量变化的原因是____。</w:t>
      </w:r>
    </w:p>
    <w:p w14:paraId="531666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（2）与多年平均输沙量相比，1987年—2015年潼关站输沙量急剧减少的主要原因是该水文站以上流域____（选填“植树造林”或“兴修水库”）。</w:t>
      </w:r>
    </w:p>
    <w:p w14:paraId="4A6320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（3）2016年以后黄河下游输沙量较中游明显减少，主要影响因素是____（选填“植树造林”或“兴修水库”）。</w:t>
      </w:r>
    </w:p>
    <w:p w14:paraId="545FC9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（4）开发黄河，治理水患，侧重点不同，头道拐水文站以上河段侧重开发，具体措施是____，花园口水文站以下河段侧重治理，具体措施是____。</w:t>
      </w:r>
    </w:p>
    <w:p w14:paraId="634E2B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阅读图文材料，完成下列各题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4196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川藏铁路修建难度极大。川藏铁路建成后，将改变四川省甘孜州、西藏自治区落后的交通运输条件，开发沿线旅游资源。促进四川省和西藏自治区对外开放和经济发展，助力和巩固西藏自治区和四川西部脱贫成果。</w:t>
      </w:r>
    </w:p>
    <w:p w14:paraId="35E5868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材料二图左为西藏自治区简图，图右为川藏铁路示意图。</w:t>
      </w:r>
    </w:p>
    <w:p w14:paraId="02BF2C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33477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3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778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（1）据图左，描述西藏自治区降水的分布特点____．</w:t>
      </w:r>
    </w:p>
    <w:p w14:paraId="10990B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（2）据图，西藏自治区最主要的自然特征____，青稞种植区主要分布在河谷区域，原因是____．</w:t>
      </w:r>
    </w:p>
    <w:p w14:paraId="3E439C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（3）据图右，川藏铁路的走向____．</w:t>
      </w:r>
    </w:p>
    <w:p w14:paraId="3144FF7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（4）列举导致西藏自治区贫困的原因。（列举一点即可）。</w:t>
      </w:r>
    </w:p>
    <w:p w14:paraId="2BFBB6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（5）列举修建川藏铁路对西藏自治区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作用。（列举一点即可）。</w:t>
      </w:r>
    </w:p>
    <w:p w14:paraId="71AFFAF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阅读图文材料，完成下列各题。</w:t>
      </w:r>
    </w:p>
    <w:p w14:paraId="3803FCF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闽宁镇和M地位于贺兰山脚下。二十世纪九十年代前这里是茫茫戈壁、连绵沙丘。如今，菌草、枸杞、葡萄等特色农业和乡镇企业蓬勃发展，成为福建省对口扶贫走向全面小康的成功典范，是东西协作“闽宁模式”的一个样板。</w:t>
      </w:r>
    </w:p>
    <w:p w14:paraId="634D179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材料二图1为宁夏自治区简图，图2为福建省简图，图3为M、N两区域气候图。</w:t>
      </w:r>
    </w:p>
    <w:p w14:paraId="40108A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943475" cy="1657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AF00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（1）M区域在N区域的____（填方位）。</w:t>
      </w:r>
    </w:p>
    <w:p w14:paraId="681C3A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（2）在东西部协作扶贫攻坚中，说出福建省为闽宁镇乡镇企业的发展提供值得推广的扶持方式____（说出一点即可）。</w:t>
      </w:r>
    </w:p>
    <w:p w14:paraId="441F5F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（3）说出M、N两区域降水的差异____，原因是____．</w:t>
      </w:r>
    </w:p>
    <w:p w14:paraId="0E9406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（4）说出闽宁镇发展特色农业的优势自然条件____（说出一点即可）。</w:t>
      </w:r>
    </w:p>
    <w:p w14:paraId="5CE92446">
      <w:pPr>
        <w:spacing w:line="360" w:lineRule="auto"/>
        <w:jc w:val="left"/>
        <w:textAlignment w:val="center"/>
      </w:pPr>
      <w:r>
        <w:rPr>
          <w:rFonts w:ascii="宋体" w:hAnsi="宋体"/>
          <w:color w:val="000000"/>
        </w:rPr>
        <w:t>（5）为了改善闽宁镇的环境，当地干部带领群众植树造林800亩，营造了2公里的绿色通道，该绿色通道的主要作用是____．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A1E701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C3A34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BAECA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28C040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89F5F9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EED206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3D78C0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B098B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2FE264B"/>
    <w:rsid w:val="38274566"/>
    <w:rsid w:val="487E4573"/>
    <w:rsid w:val="7DC44EF4"/>
    <w:rsid w:val="7F7144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35DCB9-E515-46E7-B286-E86D4F6CEEB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2443</Words>
  <Characters>2640</Characters>
  <Lines>20</Lines>
  <Paragraphs>5</Paragraphs>
  <TotalTime>0</TotalTime>
  <ScaleCrop>false</ScaleCrop>
  <LinksUpToDate>false</LinksUpToDate>
  <CharactersWithSpaces>2749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2022-06-21T00:40:00Z</dcterms:created>
  <dc:creator>学科网试题生产平台</dc:creator>
  <dc:description>3001965556834304</dc:description>
  <cp:lastModifiedBy>上帝掷骰子吗</cp:lastModifiedBy>
  <dcterms:modified xsi:type="dcterms:W3CDTF">2024-07-20T15:49:45Z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2585F65D8CB04B918682FE591D4C48AD</vt:lpwstr>
  </property>
</Properties>
</file>