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339330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11518900</wp:posOffset>
            </wp:positionV>
            <wp:extent cx="431800" cy="317500"/>
            <wp:effectExtent l="0" t="0" r="6350" b="635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重庆市2022年初中学业水平考试</w:t>
      </w:r>
    </w:p>
    <w:p w14:paraId="6702A22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7A50142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一、选择题（本大题有25个小题，每小题1分，共计25分。每小题给出的四个选项中，只有一项最符合题目要求，请将其选出，并填涂在答题卡上。）</w:t>
      </w:r>
    </w:p>
    <w:p w14:paraId="4323E11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图中的数字表示我国黑龙江省各地市水稻种植面积（2020年），读图完成下面小题。</w:t>
      </w:r>
    </w:p>
    <w:p w14:paraId="790E7794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209800" cy="20764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7DEA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该省的简称是（   ）</w:t>
      </w:r>
    </w:p>
    <w:p w14:paraId="4E9DB0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黑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京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川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渝</w:t>
      </w:r>
    </w:p>
    <w:p w14:paraId="2BD867C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该省主要的土壤类型是（   ）</w:t>
      </w:r>
    </w:p>
    <w:p w14:paraId="30DD35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黄土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红壤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黑土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紫色土</w:t>
      </w:r>
    </w:p>
    <w:p w14:paraId="6995E76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该省水稻种植面积最大的地区是（   ）</w:t>
      </w:r>
    </w:p>
    <w:p w14:paraId="624FA9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哈尔滨市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佳木斯市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双鸭山市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牡丹江市</w:t>
      </w:r>
    </w:p>
    <w:p w14:paraId="61187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C    3. B</w:t>
      </w:r>
    </w:p>
    <w:p w14:paraId="62CF45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FF123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80D9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由图中信息可知，该省区是黑龙江省，位于我国最东边和最北边，简称黑，京是北京的简称，川是四川省的简称，渝是重庆市的简称，故A正确、BCD错误，根据题意，故选A。</w:t>
      </w:r>
    </w:p>
    <w:p w14:paraId="255A3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012918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黑龙江省纬度较高，气候冷湿，在冷湿环境下，发育了肥沃的黑土地，是我国最肥沃的土壤。黄土主要分布在黄土高原和华北平原，红壤和紫色土主要分布在南方地区，故ABD错误、C正确，根据题意，故选C。</w:t>
      </w:r>
    </w:p>
    <w:p w14:paraId="2C33E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0F0BF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读图可知，黑龙江省佳木斯市水稻种植面积是104.1万公顷，是黑龙江省水稻种植面积最大的地区，其余三个城市的水稻种植面积都不到100万公顷。故ACD错误、B正确，根据题意，故选B。</w:t>
      </w:r>
    </w:p>
    <w:p w14:paraId="3EED8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【点睛】黑龙江省，位于中国最东北部。作物熟制多为一年一熟，生物资源丰富。</w:t>
      </w:r>
    </w:p>
    <w:p w14:paraId="11C182F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在太空遨游半年的神舟十三号载人飞船返回舱，于2022年4月16日在东风着陆场成功着陆，重回地球怀抱。下图是本次返回舱着陆点位置示意图，读图完成下面小题。</w:t>
      </w:r>
    </w:p>
    <w:p w14:paraId="17487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7430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F7C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返回舱着陆点位于银川的（   ）</w:t>
      </w:r>
    </w:p>
    <w:p w14:paraId="1AAAAA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东北方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东南方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西南方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西北方</w:t>
      </w:r>
    </w:p>
    <w:p w14:paraId="3106AA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东风着陆场选择在荒漠地区，其主要原因之一是该地（   ）</w:t>
      </w:r>
    </w:p>
    <w:p w14:paraId="569780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人烟稀少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水源充足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风力微弱</w:t>
      </w:r>
    </w:p>
    <w:p w14:paraId="277329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属于着陆点所在省区的传统运动项目是（   ）</w:t>
      </w:r>
    </w:p>
    <w:p w14:paraId="18FE21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游泳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赛马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蹦极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冲浪</w:t>
      </w:r>
    </w:p>
    <w:p w14:paraId="27CCB1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D    5. A    6. B</w:t>
      </w:r>
    </w:p>
    <w:p w14:paraId="7CD655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7D2B0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6DB96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读图可知，图中有经纬网，在有经纬网的地图上要根据经纬网确定方向，根据经线指示南北方向，纬线指示东西方向可知，返回舱着陆点位于银川的西北方。故ABC错误、D正确，根据题意，故选D。</w:t>
      </w:r>
    </w:p>
    <w:p w14:paraId="1C6D1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79A9C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东风着陆场选择在荒漠地区，其主要原因之一是该地地域辽阔，人烟稀少，便于搜寻和避免造成人身伤害。该地区气候干旱、水源不足，交通也不是很便利，风力较大，故A正确、BCD错误，根据题意，故选A。</w:t>
      </w:r>
    </w:p>
    <w:p w14:paraId="40660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0649D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返回舱着陆点位于内蒙古自治区，该自治区内主要的少数民族是蒙古族，属于游牧民族，赛马是内蒙古自治区的传统运动项目。气候干旱、地形平坦，都不适合游泳、冲浪和蹦极，故ACD错误、B正确，根据题意，故选B。</w:t>
      </w:r>
    </w:p>
    <w:p w14:paraId="46B65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【点睛】我国是一个多山的国家，纵横交错的山脉构成了我国地形的“骨架”，在山脉构成的“网格”中，镶嵌着高原、盆地、平原和丘陵。</w:t>
      </w:r>
    </w:p>
    <w:p w14:paraId="742982E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读我国某区域简图，完成下面小题。</w:t>
      </w:r>
    </w:p>
    <w:p w14:paraId="70D40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752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596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北京市地处（   ）</w:t>
      </w:r>
    </w:p>
    <w:p w14:paraId="3404DE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北温带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北寒带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南温带</w:t>
      </w:r>
    </w:p>
    <w:p w14:paraId="09758F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北京是我国首都，是党中央和国务院所在地，这体现的城市职能是（   ）</w:t>
      </w:r>
    </w:p>
    <w:p w14:paraId="70A29C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科技中心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经济中心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政治中心</w:t>
      </w:r>
    </w:p>
    <w:p w14:paraId="75C972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北京的传统民居是（   ）</w:t>
      </w:r>
    </w:p>
    <w:p w14:paraId="00B11C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7048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95350" cy="638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38200" cy="6286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14400" cy="657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7B0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D    9. A</w:t>
      </w:r>
    </w:p>
    <w:p w14:paraId="3128DC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1C1FA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1F00F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上23.5°N- 23.5°S之间称为热带，23.5°N- 66.5°N称为北温带，23.5°S-66.5°S之间称为南温带，66.5°N- 90°N之间称为北寒带，66.5°S-90°S之间称为南寒带。可以看出，40°N纬线穿过北京，地处23.5°N- 66.5°N之间的北温带，故ACD错误、B正确，故选B。</w:t>
      </w:r>
    </w:p>
    <w:p w14:paraId="32D6D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5BFD0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北京是中华人民共和国的首都，是全国的政治中心、文化中心，国际交往中心。北京是我国首都，是党中央和国务院所在地，体现了北京是全国的政治中心。故ABC错误、D正确，根据题意，故选D。</w:t>
      </w:r>
    </w:p>
    <w:p w14:paraId="7542AB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479AA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地处华北平原西北边缘，属于温带季风气候，当地的特色民居是A图所示的四合院，具有冬季防寒、防沙功能；B所示的是分布在内蒙古高原的蒙古包，C所示的是南方地区的竹楼，D所示的是分布在黄土高原的窑洞，故A正确、BCD错误，根据题意，故选A。</w:t>
      </w:r>
    </w:p>
    <w:p w14:paraId="1C4E9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【点睛】北京位于太行山、燕山和华北平原的结合部，是我国的首都，全国的政治、文化、交通、科研、教育中心，也是世界著名的历史文化名城和国际交往中心。</w:t>
      </w:r>
    </w:p>
    <w:p w14:paraId="28F46C2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读中东地区示意图（图左）和麦地那气温曲线与降水量柱状图（图右），完成下面小题。</w:t>
      </w:r>
    </w:p>
    <w:p w14:paraId="48E70D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28575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228850" cy="2733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386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中东地区对世界经济发展影响最大的自然资源是（   ）</w:t>
      </w:r>
    </w:p>
    <w:p w14:paraId="056A88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木材</w:t>
      </w:r>
    </w:p>
    <w:p w14:paraId="46C3C9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麦地那的气候特征是（   ）</w:t>
      </w:r>
    </w:p>
    <w:p w14:paraId="3BB02C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终年炎热干燥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冬季低温少雨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终年温和湿润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夏季高温多雨</w:t>
      </w:r>
    </w:p>
    <w:p w14:paraId="58ACCA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图左所在区域农业发展的不利条件是（   ）</w:t>
      </w:r>
    </w:p>
    <w:p w14:paraId="6531A6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光照不足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地形平坦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日温差大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水源匮乏</w:t>
      </w:r>
    </w:p>
    <w:p w14:paraId="458129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C    11. A    12. D</w:t>
      </w:r>
    </w:p>
    <w:p w14:paraId="425CAA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531B7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11150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中东的重要海湾一波斯湾蕴 藏着丰富的石油资源(占全世界石油资源的74%)。石油资源在世界能源中的地位逐渐上升，更增加了中东地区的重要性。中东地区铁矿和煤炭资源少，气候干旱，木材资源更是缺乏，故ABD错误、C正确，故选C。</w:t>
      </w:r>
    </w:p>
    <w:p w14:paraId="2DC498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30D888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麦地那位于阿拉伯半岛上，这里终年气温在15℃以上，月降水量都不到50毫米，属于热带沙漠气候，气候特征是终年炎热干燥。“冬季低温少雨”是指亚热带季风气候的冬季气候特征，“终年温和湿润”是温带海洋性气候特征，“夏季高温多雨”是季风气候特征，故A正确、BCD错误，根据题意，故选A。</w:t>
      </w:r>
    </w:p>
    <w:p w14:paraId="64D14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419A2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左所示的中东地区大部分属于热带沙漠气候，降水少，水源匮乏制约着农业生产。该地区气候干旱、光照充足，以高原地形为主、地形平坦，昼夜温差大是农业生产的有利条件，故ABC错误、D正确，根据题意，故选D。</w:t>
      </w:r>
    </w:p>
    <w:p w14:paraId="43EAEF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气温变化曲线和降水量柱状图中，一般横坐标轴表示月份，纵坐标轴左侧表示气温，右侧表示降水量，气温年变化用平滑的曲线表示，降水年变化用长方形柱状表示;观察气温曲线图，可以知道气温最高月和气温最低月，气温最高值和气温最低值，观察降水柱状图，可以知道降水集中的月份和各月降水量。</w:t>
      </w:r>
    </w:p>
    <w:p w14:paraId="1C0E0C2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读澳大利亚人口分布图，完成下面小题。</w:t>
      </w:r>
    </w:p>
    <w:p w14:paraId="51802D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9550" cy="3676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63C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该国人口主要分布在（   ）</w:t>
      </w:r>
    </w:p>
    <w:p w14:paraId="708ACC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东北沿海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东南沿海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西南沿海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西北沿海</w:t>
      </w:r>
    </w:p>
    <w:p w14:paraId="6CD263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该国居民大多是英国移民后裔，其主要人种是（   ）</w:t>
      </w:r>
    </w:p>
    <w:p w14:paraId="111196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白色人种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黄色人种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黑色人种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混血人种</w:t>
      </w:r>
    </w:p>
    <w:p w14:paraId="3D86BA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该国特有的动物是（   ）</w:t>
      </w:r>
    </w:p>
    <w:p w14:paraId="5EF810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企鹅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熊猫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袋鼠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大象</w:t>
      </w:r>
    </w:p>
    <w:p w14:paraId="361943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B    14. A    15. C</w:t>
      </w:r>
    </w:p>
    <w:p w14:paraId="6C8A02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739AB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7E9F1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由图中人口密度的分布得出，该国人口主要分布在东南部沿海地区，这些地区气候适宜、地形平坦、交通便利、开发历史悠久，经济发达，适合人类居住，故ACD错误、B正确，故选B。</w:t>
      </w:r>
    </w:p>
    <w:p w14:paraId="4456FD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67DAF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英国居民是白色人种，澳大利亚居民大多是英国移民后裔，其主要人种是白色人种。故A正确、BCD错误，根据题意，故选A。</w:t>
      </w:r>
    </w:p>
    <w:p w14:paraId="1EB62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6B1709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澳大利亚因为羊特别多，被称为“骑在羊背上的国家”。澳大利亚特有的珍奇动物有袋鼠、鸭嘴兽、鸸鹋、考拉、树袋熊等。企鹅是南极地区代表动物，熊猫是我国特有动物，大象主要分布在亚洲和非洲，故ABD错误、C正确，根据题意、故选C。</w:t>
      </w:r>
    </w:p>
    <w:p w14:paraId="6F290C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世界人口可以分为三大人种，即黄色人种、白色人种、黑色人种，其中白色人种是目前分布最广泛的人种，白种人主要分布在欧洲、北美洲、大洋洲、亚洲的西部和南部、非洲的北部。黄种人主要分布在亚洲东部，北美洲北冰洋沿岸的因纽特人和南美洲的印第安人也属于黄种人。黑色人种主要分布在非洲的中部和南部。</w:t>
      </w:r>
    </w:p>
    <w:p w14:paraId="564C9C0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3月18日，在美国阿拉斯州举行的中美高层战略对话中，中方代表杨洁篪驳斥美国粗暴干涉中国内政行径时表示：“美国没有资格居高临下同中国说话，中国人不吃这一套！”。读美国阿拉斯加州位置示意图，完成下面小题。</w:t>
      </w:r>
    </w:p>
    <w:p w14:paraId="0FB6F7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20193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3D2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白令海峡沟通了（   ）</w:t>
      </w:r>
    </w:p>
    <w:p w14:paraId="5755C0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北冰洋与大西洋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太平洋与印度洋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北冰洋与太平洋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太平洋与大西洋</w:t>
      </w:r>
    </w:p>
    <w:p w14:paraId="742E9E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中美高层战略对话属于（   ）</w:t>
      </w:r>
    </w:p>
    <w:p w14:paraId="41F82D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南北对话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北北合作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南南对话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南南合作</w:t>
      </w:r>
    </w:p>
    <w:p w14:paraId="141967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参与此次对话的中方翻译人员必须精通（   ）</w:t>
      </w:r>
    </w:p>
    <w:p w14:paraId="27C181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法语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英语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日语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俄语</w:t>
      </w:r>
    </w:p>
    <w:p w14:paraId="029A76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C    17. A    18. B</w:t>
      </w:r>
    </w:p>
    <w:p w14:paraId="425F20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A5F66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5A8FA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大洲之间往往以山脉、河流、湖泊、运河、海峡等地理事物为分界线。白令海峡是亚洲和北美洲的分界线，沟通了太平洋与北冰洋。沟通北冰洋和大西洋的是丹麦海峡，沟通太平洋和印度洋的是马六甲海峡，沟通太平洋与大西洋的是巴拿马运河和德雷克海峡，故ABD错误、C正确，根据题意，故选C。</w:t>
      </w:r>
    </w:p>
    <w:p w14:paraId="37B779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5DED9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发展中国家与发达国家之间的商谈，叫做“南北对话”，发展中国家之间的合作，叫做“南南合作”。中国目前属于发展中国家，美国属于发达国家，因此中国和美国高层战略对话被称为“南北对话”。故A正确、BCD错误，根据题意，故选A。</w:t>
      </w:r>
    </w:p>
    <w:p w14:paraId="72AC6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5C9D0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美国通用英语，所以陪同参与此次会晤的中方翻译人员必须精通英语，B对，ACD错。根据题意，故选B。</w:t>
      </w:r>
    </w:p>
    <w:p w14:paraId="5FC66D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【点睛】大陆和它周围的岛屿合起来称为大洲，全球共分为亚洲、欧洲、北美洲、南美洲、非洲、大洋洲和南极洲七个大洲。七大洲之间有的相连，有的被运河或海峡分割。</w:t>
      </w:r>
    </w:p>
    <w:p w14:paraId="456FBA5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新疆伊若公路（伊宁至若羌）被评为中国最美公路之一。读伊若公路示意图，完成下面小题。</w:t>
      </w:r>
    </w:p>
    <w:p w14:paraId="762376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4192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8A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吐鲁番著名的水果有（   ）</w:t>
      </w:r>
    </w:p>
    <w:p w14:paraId="784E7E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菠萝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香蕉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柑橘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葡萄</w:t>
      </w:r>
    </w:p>
    <w:p w14:paraId="68F817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新疆瓜果甜度高的主要原因之一是（   ）</w:t>
      </w:r>
    </w:p>
    <w:p w14:paraId="5981D7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光照弱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降水多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风力大</w:t>
      </w:r>
    </w:p>
    <w:p w14:paraId="2D6763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库尔勒至若羌段公路穿越地区的主要（   ）</w:t>
      </w:r>
    </w:p>
    <w:p w14:paraId="62D4F1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森林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沙漠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沼泽</w:t>
      </w:r>
    </w:p>
    <w:p w14:paraId="6A8C75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19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D    20. C    21. B</w:t>
      </w:r>
    </w:p>
    <w:p w14:paraId="0D275E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B083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45D5F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吐鲁番盆地位于天山 以南，属于暖温带地区，这里著名的水果是葡萄，菠萝和香蕉属于热带水果，柑橘属于亚热带水果，都不适合在新疆种植，故ABC错误、D正确，根据题意，故选D。</w:t>
      </w:r>
    </w:p>
    <w:p w14:paraId="2EEE5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109A81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为在新疆沙漠绿洲里，白天日照充足，热量:丰富，植物光合作用效率很高;到了夜晚，骤然降温，昼夜温差大，大气和土壤中的热量迅速散失，植物进入“休眠”状态，自身呼吸作用大幅度减弱，白天借助于光合作用所形成的养分得以有效积累，从而使瓜果的质量大为提高。新疆降水少，风力大不是甜度高的原因，故ABD错误、C正确，根据题意，故选C。</w:t>
      </w:r>
    </w:p>
    <w:p w14:paraId="5A23DB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0E4C19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由图可知，库尔勒至若羌段公路穿过塔里木盆地中的塔克拉玛干沙漠，这里气候干旱、穿过的地区主要是沙漠，难以见到森林、草原和沼泽，故ACD错误、B正确，根据题意，故选B。</w:t>
      </w:r>
    </w:p>
    <w:p w14:paraId="78584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【点睛】新疆太阳辐射强烈，太阳能资源在全国名列前茅。由于日照时数多，昼夜温差大，有利于长绒棉、甜菜、小麦等农作物的生长，杏、桃、梨、葡萄、哈密瓜等水果蜚声中外。</w:t>
      </w:r>
    </w:p>
    <w:p w14:paraId="1E02C00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了保护大气环境，截止2021年12月底，全球已有136个国家制定了“碳中和”目标。“碳中和”主要是指二氧化碳排放量和吸收量达到平衡，实现正负抵消，达到相对“零排放”。读巴西某植被分布图，完成下面小题。</w:t>
      </w:r>
    </w:p>
    <w:p w14:paraId="034A0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3057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160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该植被类型是（   ）</w:t>
      </w:r>
    </w:p>
    <w:p w14:paraId="0EA7C2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高山草甸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温带荒漠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热带草原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热带雨林</w:t>
      </w:r>
    </w:p>
    <w:p w14:paraId="0CBAA8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近年来，该植被在当地遭到严重破坏，这对实现全球“碳中和”的影响是（   ）</w:t>
      </w:r>
    </w:p>
    <w:p w14:paraId="7FC923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难度加大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难度减小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毫无影响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无法确定</w:t>
      </w:r>
    </w:p>
    <w:p w14:paraId="2B88F7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22. D    23. A</w:t>
      </w:r>
    </w:p>
    <w:p w14:paraId="38CADD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2A73A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5A012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由图可知，图中所示的阴部部分主要分布在巴西北部的亚马孙平原，地处热带雨林气候区，终年高温多雨，植被类型是热带雨林，故ABC错误、D正确，根据题意，故选D。</w:t>
      </w:r>
    </w:p>
    <w:p w14:paraId="29203E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2BAB6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近年来，热带雨林在当地遭到严重破坏，导致大气中二氧化碳的含量增多，全球变暖加剧，会对实现全球“碳中和”的难度加大，故A正确、BCD错误，根据题意，故选A。</w:t>
      </w:r>
    </w:p>
    <w:p w14:paraId="68E28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境内的亚马孙平原是世界上面积最大的平原，在这生长着世界上面积最大的热带雨林，它通过光合作用，不断地吸收二氧化碳，向大气中补充氧气，有“地球之肺”的美称，由于人们对它的滥砍滥伐，其面积在不断地缩小，以致引起了国际社会的强烈关注。</w:t>
      </w:r>
    </w:p>
    <w:p w14:paraId="3C290B3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湖南是红色资源大省，长沙市辖的长沙县果园镇以田汉故居为核心，修建了田汉文化园。园中的艺术中心推出了党史教育、国歌研学等相关文创产品，在乡村振兴过程中发挥了重要作用。读田汉艺术中心位置示意图（下图），完成下面小题。</w:t>
      </w:r>
    </w:p>
    <w:p w14:paraId="3163A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1049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A24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田汉艺术中心属于（   ）</w:t>
      </w:r>
    </w:p>
    <w:p w14:paraId="1ABBA3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生物资源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矿产资源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旅游资源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气候资源</w:t>
      </w:r>
    </w:p>
    <w:p w14:paraId="3B9837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田汉文化园仅存在于长沙县果园镇，说明其具有（   ）</w:t>
      </w:r>
    </w:p>
    <w:p w14:paraId="385EA4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思想性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民族性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艺术性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地域性</w:t>
      </w:r>
    </w:p>
    <w:p w14:paraId="716AC0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24. C    25. D</w:t>
      </w:r>
    </w:p>
    <w:p w14:paraId="37A132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224B0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30E3E3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由题目可知，田汉艺术中心推出了党史教育、国歌研学等相关文创产品，属于旅游资源，与生物资源、矿产资源和气候资源无关，故ABD错误、C正确，故选C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15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1CDEBC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田汉文化园位于果园镇，这里是以田汉故居为核心，修建了田汉文化园，说明具有地域性，在其余地方就没有这种意义，与思想性、民族性和艺术性无关，故ABC错误、D正确，故选D。</w:t>
      </w:r>
    </w:p>
    <w:p w14:paraId="12A2D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田汉文化园根植地方文脉，融合当地自然环境，挖掘传承的人文传统，建立以田汉故居为核心，田汉艺术中心、田汉艺术学院、古戏楼、戏剧艺术街等11处景点相联合的主题公园，园内建筑似一颗颗“璞石”匍匐在这片土地上，暗藏生机，蓄势待发。</w:t>
      </w:r>
    </w:p>
    <w:p w14:paraId="3DDCEDFB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382E92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某地区在“绿水青山就是金山银山”理念引领下，开展了大规模的退耕还林工程。图为该地区等高线地形图，读图完成下列各题。</w:t>
      </w:r>
    </w:p>
    <w:p w14:paraId="73035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95550" cy="1428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76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①地的地形是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，②③两地之间的相对高度是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米。①②③④四地中最利于城市形成的是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A8AAC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甲、乙两地，水流速度较缓的是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25D00C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近年来，该地区实行大规模退耕还林，由此会导致图中沙洲面积变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2B7443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①. 陡崖    ②. 200    ③. ④    （2）乙    （3）小</w:t>
      </w:r>
    </w:p>
    <w:p w14:paraId="1AD153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4EE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【分析】本题以等高线地形图为材料，涉及等高线地形图、相对高度的计算及地图的运用，考查学生对地形图的理解与掌握程度能力。</w:t>
      </w:r>
    </w:p>
    <w:p w14:paraId="644C44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6794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①处有多条海拔不同的等高线重合在一起，表示的是陡崖地形；②处的海拔是500米，③处海拔是300米，相对高度由两地的海拔相减，等于200米；①②③④四地中最利于城市形成的是④，此处位于河流交汇处，地势平坦开阔、水资源充足，交通便利，适合城市发展。</w:t>
      </w:r>
    </w:p>
    <w:p w14:paraId="36B2C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D33F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在等高线地形图上，等高线越密集表示坡度越大，相反、等高线越稀疏表示坡度越缓，甲、乙两地中，水流速度较缓的是乙地，这里等高线稀疏，坡度缓。</w:t>
      </w:r>
    </w:p>
    <w:p w14:paraId="172D6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DEFE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由题目可知，近年来，该地区大规模退耕还林会减缓水土流失，使河流的含沙量大大减少，图中的沙洲面积会变小。</w:t>
      </w:r>
    </w:p>
    <w:p w14:paraId="70DB20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人口问题对社会经济发展影响巨大。2021年5月，我国放开“三孩”政策，即一对夫妇可以生有三个小孩。结合下表，完成下列各题。</w:t>
      </w:r>
    </w:p>
    <w:p w14:paraId="09ECF03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表：2016~2021年我国人口统计数据表</w:t>
      </w:r>
    </w:p>
    <w:tbl>
      <w:tblPr>
        <w:tblStyle w:val="5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0"/>
        <w:gridCol w:w="1380"/>
        <w:gridCol w:w="1230"/>
        <w:gridCol w:w="1545"/>
        <w:gridCol w:w="1380"/>
        <w:gridCol w:w="1440"/>
        <w:gridCol w:w="1230"/>
      </w:tblGrid>
      <w:tr w14:paraId="5F793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4D953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年份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4502F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2016年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AD373D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2017年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ECA4B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2018年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0719A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2019年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FCDF6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2020年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86ED3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2021年</w:t>
            </w:r>
          </w:p>
        </w:tc>
      </w:tr>
      <w:tr w14:paraId="1B41E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86816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总人口（万人）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1BA82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139232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553D9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140011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49615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140541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F24F65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141008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75C09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141212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F010D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141260</w:t>
            </w:r>
          </w:p>
        </w:tc>
      </w:tr>
      <w:tr w14:paraId="5282A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EF727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出生率（‰）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94648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13.57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40128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12.64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D1E1C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10.86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515E0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10.41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9E81B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8.52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0E677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  <w:r>
              <w:rPr>
                <w:rFonts w:ascii="宋体" w:hAnsi="宋体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22" name="图片 100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2" name="图片 100022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52</w:t>
            </w:r>
          </w:p>
        </w:tc>
      </w:tr>
      <w:tr w14:paraId="6466B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6AAC0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死亡率（‰）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4DD63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7.04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EC60E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7.06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79192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7.08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E1CE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7.09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636F1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7.07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407A0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7.18</w:t>
            </w:r>
          </w:p>
        </w:tc>
      </w:tr>
    </w:tbl>
    <w:p w14:paraId="3DE6B603">
      <w:pPr>
        <w:spacing w:line="360" w:lineRule="auto"/>
        <w:jc w:val="left"/>
        <w:textAlignment w:val="center"/>
        <w:rPr>
          <w:color w:val="000000"/>
        </w:rPr>
      </w:pPr>
    </w:p>
    <w:p w14:paraId="5C0E59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2016~2021年，我国总人口变化呈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趋势。</w:t>
      </w:r>
    </w:p>
    <w:p w14:paraId="3B2D59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2021年我国人口自然增长率为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CBDFD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据表说明我国放开“三孩”政策的直接原因。</w:t>
      </w:r>
    </w:p>
    <w:p w14:paraId="36F915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（1）增长    （2）</w:t>
      </w:r>
      <w:r>
        <w:rPr>
          <w:rFonts w:ascii="宋体" w:hAnsi="宋体"/>
          <w:color w:val="000000"/>
        </w:rPr>
        <w:t>0.34‰</w:t>
      </w:r>
      <w:r>
        <w:rPr>
          <w:color w:val="000000"/>
        </w:rPr>
        <w:t xml:space="preserve">    （3）缓解人口老龄化</w:t>
      </w:r>
    </w:p>
    <w:p w14:paraId="7458D3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369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【分析】本题以我国总人口及年龄组成变化趋势图为背景，考查了2016年--2021年间我国人口特点及人口政策，要求学生调用储备知识分析解决问题。</w:t>
      </w:r>
    </w:p>
    <w:p w14:paraId="1B105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2FD7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由表格数据可以看出，2016~2021年，我国的总人口一直在增长，但增长的幅度较小，属于缓慢增长。</w:t>
      </w:r>
    </w:p>
    <w:p w14:paraId="67B4D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A7E08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人口自然增长率是由人口出生率减去人口死亡率，可以看出，2021年的人口自然增长率是</w:t>
      </w:r>
      <w:r>
        <w:rPr>
          <w:rFonts w:ascii="宋体" w:hAnsi="宋体"/>
          <w:color w:val="000000"/>
        </w:rPr>
        <w:t>7.52‰-7.18‰=0.34‰。</w:t>
      </w:r>
    </w:p>
    <w:p w14:paraId="431A75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4C7E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由表格数据可知，近五年来，我国人口虽在增长，但增长速度很慢，增长率很低，人口老龄化越来越严重，于是我国在2021年5月全面放开“三孩”，目的在于提高人口出生率，减缓人口老龄化进程。</w:t>
      </w:r>
    </w:p>
    <w:p w14:paraId="510391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中老铁路是连接中国云南省昆明市与老挝首都万象的电气化铁路，于2021年12月3日全线通车运营。目前，中国已成为老挝的第一大出口市场。读中老铁路示意图，完成下列各题。</w:t>
      </w:r>
    </w:p>
    <w:p w14:paraId="02590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9621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38B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老挝属于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（临海或内陆）国家，导致在经济发展中缺少最廉价的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运输条件。</w:t>
      </w:r>
    </w:p>
    <w:p w14:paraId="521BA6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昆明所在的地形区是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。过桥米线是当地传统名小吃，可推知当地主要的粮食作物是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7F00D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老挝属于经济比较落后的农业国，通过中老铁路，中国从老挝主要进口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（原材料或工业制成品）。</w:t>
      </w:r>
    </w:p>
    <w:p w14:paraId="39616E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内陆    ②. 海洋    </w:t>
      </w:r>
    </w:p>
    <w:p w14:paraId="4288106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云贵高原    ②. 水稻    </w:t>
      </w:r>
    </w:p>
    <w:p w14:paraId="4E9DD4D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（3）原材料</w:t>
      </w:r>
    </w:p>
    <w:p w14:paraId="62F041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9EE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【分析】本题以中老铁路为材料，涉及到东南亚国家的位置、经济发展特点及条件、我国地形区及粮食作物，考查学生对东南亚国家这一知识点的掌握程度。</w:t>
      </w:r>
    </w:p>
    <w:p w14:paraId="2ABC3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201B5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由图可知，老挝位于中南半岛，周围被别的国家包围，属于内陆国家；导致其在经济发展中缺少最廉价的海洋运输条件。</w:t>
      </w:r>
    </w:p>
    <w:p w14:paraId="2C9E72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40F6C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昆明是云南省的行政中心，所在的地形区是云贵高原；过桥米线所用的材料是大米，可以判断当地的主要粮食作物是水稻。</w:t>
      </w:r>
    </w:p>
    <w:p w14:paraId="0BFB8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A951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老挝属于经济比较落后的农业国，通过中老铁路，我国从老挝进口的主要是原材料，我国向老挝出口的主要是工业制成品。</w:t>
      </w:r>
    </w:p>
    <w:p w14:paraId="235E93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读长江三角洲四大集成电路产业中心分布示意图，完成下列各题。</w:t>
      </w:r>
    </w:p>
    <w:p w14:paraId="684BC3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2286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0C9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长江三角洲位于我国地势第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级阶梯，其主要地形类型是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2C2515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四大产业中心中，作为长江经济带龙头城市的是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（填字母）。</w:t>
      </w:r>
    </w:p>
    <w:p w14:paraId="2D4588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该地区形成了较为完整的集成电路产业链，说明当地经济发达和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力量雄厚。集成电路产品远销世界各地，依赖的主要运输方式是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运输。</w:t>
      </w:r>
    </w:p>
    <w:p w14:paraId="33018D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三    ②. 平原    （2）C    </w:t>
      </w:r>
    </w:p>
    <w:p w14:paraId="53B542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①. 科技    ②. 航空</w:t>
      </w:r>
    </w:p>
    <w:p w14:paraId="287BF6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DC8E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【分析】本题以长江三角洲四大集成电路产业中心分布图为材料，涉及到长江三角洲地区的位置、地形、城市、经济发展的有利条件等知识点，考查学生对我国长江三角洲这一知识点的掌握程度。</w:t>
      </w:r>
    </w:p>
    <w:p w14:paraId="5E5467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7466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由图可知，长江三角洲位于我国地势的第三阶梯，主要地形类型是平原，地势平坦。</w:t>
      </w:r>
    </w:p>
    <w:p w14:paraId="63D1D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DDE3C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我国的四大产业中心中，是长江经济带龙头城市的是C表示的上海，是我国最大的城市和工商业中心。</w:t>
      </w:r>
    </w:p>
    <w:p w14:paraId="253ADB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03F7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地区形成了较为完整的集成电路产业链，说明当地经济发达和科技力量雄厚，资金充足、技术先进；集成电路产品远销世界各地，依赖的主要运输方式是航空运输，速度快，集成电路重量轻、体积小。</w:t>
      </w:r>
    </w:p>
    <w:p w14:paraId="4307E8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南极地区是研究地理环境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天然实验室，我国已在南极地区建成了四个科学考察站，正在建设罗斯海新站。读我国在南极地区的科学考察站分布示意图，完成下列各题。</w:t>
      </w:r>
    </w:p>
    <w:p w14:paraId="6D2347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26479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ADD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南极地区冰川广布，平均厚度达2000余米，说明南极地区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资源丰富。南极地区又被称为“白色荒漠”，其根本原因是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稀少。</w:t>
      </w:r>
    </w:p>
    <w:p w14:paraId="026987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南极企鹅体型肥大，皮下脂肪较厚，有利于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6965A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我国在南极地区的五个科考站中无极昼极夜现象的是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站，该站位于南极点的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方向。</w:t>
      </w:r>
    </w:p>
    <w:p w14:paraId="260D75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淡水    ②. 降水    （2）防寒    </w:t>
      </w:r>
    </w:p>
    <w:p w14:paraId="673069B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长城    ②. 正北</w:t>
      </w:r>
    </w:p>
    <w:p w14:paraId="047573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721C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【分析】本题以南极地区为材料，涉及南极地区的自然资源、气候特点、考察站、经纬网的定向等，考查学生对南极地区及经纬网知识点的掌握程度。</w:t>
      </w:r>
    </w:p>
    <w:p w14:paraId="5AE0D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DD9A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极地区包括南极大陆及其沿岸岛屿和陆缘冰，还包括南太平洋、南印度洋、南大西洋的一部分，南极地区冰川广布，95%以上的面积为冰雪覆盖，平均厚度达2000余米，素有冰雪高原之称，由于海水盐度较高不易结冰，南极冰川为淡水结冰而成，说明南极地区淡水资源丰富。由于该地区气候酷寒，且受极地低气压带控制，降水稀少，被称为“白色荒漠”。</w:t>
      </w:r>
    </w:p>
    <w:p w14:paraId="78021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A630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根据所学可知，由于南极气候酷寒，企鹅体型肥大皮下脂肪厚，有利于御寒。</w:t>
      </w:r>
    </w:p>
    <w:p w14:paraId="4CECEB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16C3991">
      <w:pPr>
        <w:spacing w:line="360" w:lineRule="auto"/>
        <w:jc w:val="left"/>
        <w:textAlignment w:val="center"/>
      </w:pPr>
      <w:r>
        <w:rPr>
          <w:color w:val="000000"/>
        </w:rPr>
        <w:t>根据所学及图可知，我国南极地区的五个科考站分别为长城站、中山站、昆仑站、泰山站以及罗斯海新站，其中长城站位于南极点的正北方向，而且位于南极圈以外，无极昼、极夜现象。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D89861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A2F95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977E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43EC0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0A534C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B73EF1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B4770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6123C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E8766A"/>
    <w:rsid w:val="38274566"/>
    <w:rsid w:val="6AC65E53"/>
    <w:rsid w:val="6D314A7F"/>
    <w:rsid w:val="77F268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7B5EF0-BB4E-40F8-B3EC-59517A67FBF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7405</Words>
  <Characters>7993</Characters>
  <Lines>62</Lines>
  <Paragraphs>17</Paragraphs>
  <TotalTime>0</TotalTime>
  <ScaleCrop>false</ScaleCrop>
  <LinksUpToDate>false</LinksUpToDate>
  <CharactersWithSpaces>8483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2022-06-22T17:11:00Z</dcterms:created>
  <dc:creator>学科网试题生产平台</dc:creator>
  <dc:description>3001966037884928</dc:description>
  <cp:lastModifiedBy>上帝掷骰子吗</cp:lastModifiedBy>
  <dcterms:modified xsi:type="dcterms:W3CDTF">2024-07-20T15:50:49Z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75CEEDCBA6D34DF09F798BFF0AD3F788</vt:lpwstr>
  </property>
</Properties>
</file>