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F4D27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10706100</wp:posOffset>
            </wp:positionH>
            <wp:positionV relativeFrom="topMargin">
              <wp:posOffset>11976100</wp:posOffset>
            </wp:positionV>
            <wp:extent cx="419100" cy="342900"/>
            <wp:effectExtent l="0" t="0" r="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19100" cy="342900"/>
                    </a:xfrm>
                    <a:prstGeom prst="rect">
                      <a:avLst/>
                    </a:prstGeom>
                  </pic:spPr>
                </pic:pic>
              </a:graphicData>
            </a:graphic>
          </wp:anchor>
        </w:drawing>
      </w:r>
      <w:r>
        <w:rPr>
          <w:rFonts w:ascii="宋体" w:hAnsi="宋体" w:eastAsia="宋体" w:cs="宋体"/>
          <w:b/>
          <w:color w:val="auto"/>
          <w:sz w:val="32"/>
        </w:rPr>
        <w:t>2023年湖北省宜昌市初中学业水平考试</w:t>
      </w:r>
    </w:p>
    <w:p w14:paraId="58D4A9EC">
      <w:pPr>
        <w:spacing w:line="360" w:lineRule="auto"/>
        <w:jc w:val="center"/>
      </w:pPr>
      <w:r>
        <w:rPr>
          <w:rFonts w:ascii="宋体" w:hAnsi="宋体" w:eastAsia="宋体" w:cs="宋体"/>
          <w:b/>
          <w:color w:val="auto"/>
          <w:sz w:val="32"/>
        </w:rPr>
        <w:t>地理试题</w:t>
      </w:r>
    </w:p>
    <w:p w14:paraId="50F6464C">
      <w:pPr>
        <w:spacing w:line="360" w:lineRule="auto"/>
        <w:jc w:val="left"/>
      </w:pPr>
      <w:r>
        <w:rPr>
          <w:rFonts w:ascii="宋体" w:hAnsi="宋体" w:eastAsia="宋体" w:cs="宋体"/>
          <w:b/>
          <w:color w:val="auto"/>
          <w:sz w:val="24"/>
        </w:rPr>
        <w:t>一、选择题</w:t>
      </w:r>
    </w:p>
    <w:p w14:paraId="46AED6A2">
      <w:pPr>
        <w:spacing w:line="360" w:lineRule="auto"/>
        <w:ind w:firstLine="420"/>
        <w:jc w:val="left"/>
      </w:pPr>
      <w:r>
        <w:rPr>
          <w:rFonts w:ascii="楷体" w:hAnsi="楷体" w:eastAsia="楷体" w:cs="楷体"/>
          <w:color w:val="auto"/>
        </w:rPr>
        <w:t>“格物致知，叩问苍穹”。2023年5月30日9时31分，中国神舟十六号载人飞船在酒泉卫星发射中心成功发射。景海鹏、朱杨柱、桂海潮3名航天员开启中国太空探索新征程。下图为地球公转示意图，据此完成下面小题。</w:t>
      </w:r>
    </w:p>
    <w:p w14:paraId="05E7028D">
      <w:pPr>
        <w:spacing w:line="360" w:lineRule="auto"/>
        <w:jc w:val="left"/>
      </w:pPr>
      <w:r>
        <w:drawing>
          <wp:inline distT="0" distB="0" distL="114300" distR="114300">
            <wp:extent cx="4791075" cy="29908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791075" cy="2990850"/>
                    </a:xfrm>
                    <a:prstGeom prst="rect">
                      <a:avLst/>
                    </a:prstGeom>
                  </pic:spPr>
                </pic:pic>
              </a:graphicData>
            </a:graphic>
          </wp:inline>
        </w:drawing>
      </w:r>
      <w:r>
        <w:rPr>
          <w:color w:val="auto"/>
        </w:rPr>
        <w:t xml:space="preserve">  </w:t>
      </w:r>
    </w:p>
    <w:p w14:paraId="46DF1104">
      <w:pPr>
        <w:spacing w:line="360" w:lineRule="auto"/>
        <w:jc w:val="left"/>
        <w:textAlignment w:val="center"/>
        <w:rPr>
          <w:color w:val="auto"/>
        </w:rPr>
      </w:pPr>
      <w:r>
        <w:t xml:space="preserve">1. </w:t>
      </w:r>
      <w:r>
        <w:rPr>
          <w:rFonts w:ascii="宋体" w:hAnsi="宋体" w:eastAsia="宋体" w:cs="宋体"/>
          <w:color w:val="auto"/>
        </w:rPr>
        <w:t>神舟十六号载人飞船发射时，地球公转位置处于图中（   ）</w:t>
      </w:r>
    </w:p>
    <w:p w14:paraId="3BB5979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a段</w:t>
      </w:r>
      <w:r>
        <w:tab/>
      </w:r>
      <w:r>
        <w:t xml:space="preserve">B. </w:t>
      </w:r>
      <w:r>
        <w:rPr>
          <w:rFonts w:ascii="宋体" w:hAnsi="宋体" w:eastAsia="宋体" w:cs="宋体"/>
          <w:color w:val="auto"/>
        </w:rPr>
        <w:t>b段</w:t>
      </w:r>
      <w:r>
        <w:tab/>
      </w:r>
      <w:r>
        <w:t xml:space="preserve">C. </w:t>
      </w:r>
      <w:r>
        <w:rPr>
          <w:rFonts w:ascii="宋体" w:hAnsi="宋体" w:eastAsia="宋体" w:cs="宋体"/>
          <w:color w:val="auto"/>
        </w:rPr>
        <w:t>c段</w:t>
      </w:r>
      <w:r>
        <w:tab/>
      </w:r>
      <w:r>
        <w:t xml:space="preserve">D. </w:t>
      </w:r>
      <w:r>
        <w:rPr>
          <w:rFonts w:ascii="宋体" w:hAnsi="宋体" w:eastAsia="宋体" w:cs="宋体"/>
          <w:color w:val="auto"/>
        </w:rPr>
        <w:t>d段</w:t>
      </w:r>
    </w:p>
    <w:p w14:paraId="739A8BF0">
      <w:pPr>
        <w:spacing w:line="360" w:lineRule="auto"/>
        <w:jc w:val="left"/>
        <w:textAlignment w:val="center"/>
        <w:rPr>
          <w:color w:val="auto"/>
        </w:rPr>
      </w:pPr>
      <w:r>
        <w:t xml:space="preserve">2. </w:t>
      </w:r>
      <w:r>
        <w:rPr>
          <w:rFonts w:ascii="宋体" w:hAnsi="宋体" w:eastAsia="宋体" w:cs="宋体"/>
          <w:color w:val="auto"/>
        </w:rPr>
        <w:t>神舟十六号载人飞船发射时，法国首都巴黎（中时区）的区时是（   ）</w:t>
      </w:r>
    </w:p>
    <w:p w14:paraId="05658EFB">
      <w:pPr>
        <w:tabs>
          <w:tab w:val="left" w:pos="4873"/>
        </w:tabs>
        <w:spacing w:line="360" w:lineRule="auto"/>
        <w:jc w:val="left"/>
        <w:textAlignment w:val="center"/>
        <w:rPr>
          <w:color w:val="auto"/>
        </w:rPr>
      </w:pPr>
      <w:r>
        <w:t xml:space="preserve">A. </w:t>
      </w:r>
      <w:r>
        <w:rPr>
          <w:rFonts w:ascii="宋体" w:hAnsi="宋体" w:eastAsia="宋体" w:cs="宋体"/>
          <w:color w:val="auto"/>
        </w:rPr>
        <w:t>5月30日17时31分</w:t>
      </w:r>
      <w:r>
        <w:tab/>
      </w:r>
      <w:r>
        <w:t xml:space="preserve">B. </w:t>
      </w:r>
      <w:r>
        <w:rPr>
          <w:rFonts w:ascii="宋体" w:hAnsi="宋体" w:eastAsia="宋体" w:cs="宋体"/>
          <w:color w:val="auto"/>
        </w:rPr>
        <w:t>5月30日1时31分</w:t>
      </w:r>
    </w:p>
    <w:p w14:paraId="3ABDEDF9">
      <w:pPr>
        <w:tabs>
          <w:tab w:val="left" w:pos="4873"/>
        </w:tabs>
        <w:spacing w:line="360" w:lineRule="auto"/>
        <w:jc w:val="left"/>
        <w:textAlignment w:val="center"/>
        <w:rPr>
          <w:color w:val="auto"/>
        </w:rPr>
      </w:pPr>
      <w:r>
        <w:t xml:space="preserve">C. </w:t>
      </w:r>
      <w:r>
        <w:rPr>
          <w:rFonts w:ascii="宋体" w:hAnsi="宋体" w:eastAsia="宋体" w:cs="宋体"/>
          <w:color w:val="auto"/>
        </w:rPr>
        <w:t>5月30日2时31分</w:t>
      </w:r>
      <w:r>
        <w:tab/>
      </w:r>
      <w:r>
        <w:t xml:space="preserve">D. </w:t>
      </w:r>
      <w:r>
        <w:rPr>
          <w:rFonts w:ascii="宋体" w:hAnsi="宋体" w:eastAsia="宋体" w:cs="宋体"/>
          <w:color w:val="auto"/>
        </w:rPr>
        <w:t>5月31日3时31分</w:t>
      </w:r>
    </w:p>
    <w:p w14:paraId="034C0B84">
      <w:pPr>
        <w:spacing w:line="360" w:lineRule="auto"/>
        <w:jc w:val="left"/>
        <w:textAlignment w:val="center"/>
        <w:rPr>
          <w:color w:val="auto"/>
        </w:rPr>
      </w:pPr>
      <w:r>
        <w:t xml:space="preserve">3. </w:t>
      </w:r>
      <w:r>
        <w:rPr>
          <w:rFonts w:ascii="宋体" w:hAnsi="宋体" w:eastAsia="宋体" w:cs="宋体"/>
          <w:color w:val="auto"/>
        </w:rPr>
        <w:t>神舟十六号载人飞船发射当天，宜昌市昼夜长短情况是（   ）</w:t>
      </w:r>
    </w:p>
    <w:p w14:paraId="461DBDD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昼夜平分</w:t>
      </w:r>
      <w:r>
        <w:tab/>
      </w:r>
      <w:r>
        <w:t xml:space="preserve">B. </w:t>
      </w:r>
      <w:r>
        <w:rPr>
          <w:rFonts w:ascii="宋体" w:hAnsi="宋体" w:eastAsia="宋体" w:cs="宋体"/>
          <w:color w:val="auto"/>
        </w:rPr>
        <w:t>昼短夜长</w:t>
      </w:r>
      <w:r>
        <w:tab/>
      </w:r>
      <w:r>
        <w:t xml:space="preserve">C. </w:t>
      </w:r>
      <w:r>
        <w:rPr>
          <w:rFonts w:ascii="宋体" w:hAnsi="宋体" w:eastAsia="宋体" w:cs="宋体"/>
          <w:color w:val="auto"/>
        </w:rPr>
        <w:t>昼长夜短</w:t>
      </w:r>
      <w:r>
        <w:tab/>
      </w:r>
      <w:r>
        <w:t xml:space="preserve">D. </w:t>
      </w:r>
      <w:r>
        <w:rPr>
          <w:rFonts w:ascii="宋体" w:hAnsi="宋体" w:eastAsia="宋体" w:cs="宋体"/>
          <w:color w:val="auto"/>
        </w:rPr>
        <w:t>出现极昼</w:t>
      </w:r>
    </w:p>
    <w:p w14:paraId="200A9E16">
      <w:pPr>
        <w:spacing w:line="360" w:lineRule="auto"/>
        <w:textAlignment w:val="center"/>
        <w:rPr>
          <w:color w:val="000000"/>
        </w:rPr>
      </w:pPr>
      <w:r>
        <w:rPr>
          <w:color w:val="2E75B6"/>
        </w:rPr>
        <w:t>【答案】</w:t>
      </w:r>
      <w:r>
        <w:rPr>
          <w:color w:val="000000"/>
        </w:rPr>
        <w:t>1. A    2. B    3. C</w:t>
      </w:r>
    </w:p>
    <w:p w14:paraId="11EFEEFD">
      <w:pPr>
        <w:spacing w:line="360" w:lineRule="auto"/>
        <w:textAlignment w:val="center"/>
        <w:rPr>
          <w:color w:val="000000"/>
        </w:rPr>
      </w:pPr>
      <w:r>
        <w:rPr>
          <w:color w:val="2E75B6"/>
        </w:rPr>
        <w:t>【解析】</w:t>
      </w:r>
    </w:p>
    <w:p w14:paraId="3B12DDF8">
      <w:pPr>
        <w:spacing w:line="360" w:lineRule="auto"/>
        <w:textAlignment w:val="center"/>
        <w:rPr>
          <w:color w:val="000000"/>
        </w:rPr>
      </w:pPr>
      <w:r>
        <w:rPr>
          <w:color w:val="000000"/>
        </w:rPr>
        <w:t>【1题详解】</w:t>
      </w:r>
    </w:p>
    <w:p w14:paraId="67E8F821">
      <w:pPr>
        <w:spacing w:line="360" w:lineRule="auto"/>
        <w:jc w:val="left"/>
        <w:textAlignment w:val="center"/>
        <w:rPr>
          <w:color w:val="000000"/>
        </w:rPr>
      </w:pPr>
      <w:r>
        <w:rPr>
          <w:color w:val="000000"/>
        </w:rPr>
        <w:t>a位于春分日（3月21日前后）和夏至日（6月22日前后）之间，b位于夏至日（6月22日前后）和秋分日（9月23日前后）之间，c位于秋分日（9月23日前后）和冬至日（12月22日前后）之间，d位于冬至日（12月22日前后）和春分日（3月21日前后）之间，，神舟十六号载人飞船发射时为5月30日，对应图示a段，BCD错误，该题选A。</w:t>
      </w:r>
    </w:p>
    <w:p w14:paraId="3DF228FA">
      <w:pPr>
        <w:spacing w:line="360" w:lineRule="auto"/>
        <w:jc w:val="left"/>
        <w:textAlignment w:val="center"/>
        <w:rPr>
          <w:color w:val="000000"/>
        </w:rPr>
      </w:pPr>
      <w:r>
        <w:rPr>
          <w:color w:val="000000"/>
        </w:rPr>
        <w:t>【2题详解】</w:t>
      </w:r>
    </w:p>
    <w:p w14:paraId="17B996DE">
      <w:pPr>
        <w:spacing w:line="360" w:lineRule="auto"/>
        <w:jc w:val="left"/>
        <w:textAlignment w:val="center"/>
        <w:rPr>
          <w:color w:val="000000"/>
        </w:rPr>
      </w:pPr>
      <w:r>
        <w:rPr>
          <w:color w:val="000000"/>
        </w:rPr>
        <w:t>中国神舟十六号载人飞船在酒泉卫星发射中心成功时间为2023年5月30日9时31分，即东八区为2023年5月30日9时31分，巴黎（中时区）在东八区的西侧，时间比东八区晚8个小时，所以神舟十六号载人飞船发射时，法国首都巴黎（中时区）的区时=5月30日9时31分-8时=5月30日1时31分，ACD错误，该题选B。</w:t>
      </w:r>
    </w:p>
    <w:p w14:paraId="59A0FB10">
      <w:pPr>
        <w:spacing w:line="360" w:lineRule="auto"/>
        <w:jc w:val="left"/>
        <w:textAlignment w:val="center"/>
        <w:rPr>
          <w:color w:val="000000"/>
        </w:rPr>
      </w:pPr>
      <w:r>
        <w:rPr>
          <w:color w:val="000000"/>
        </w:rPr>
        <w:t>【3题详解】</w:t>
      </w:r>
    </w:p>
    <w:p w14:paraId="0BE47EFA">
      <w:pPr>
        <w:spacing w:line="360" w:lineRule="auto"/>
        <w:jc w:val="left"/>
        <w:textAlignment w:val="center"/>
        <w:rPr>
          <w:color w:val="000000"/>
        </w:rPr>
      </w:pPr>
      <w:r>
        <w:rPr>
          <w:color w:val="000000"/>
        </w:rPr>
        <w:t>2023年5月30日太阳直射北半球，北半球昼长夜短，宜昌市位于北半球，昼长夜短，C正确；二分日宜昌市昼夜等长，北半球冬半年宜昌昼短夜长；宜昌在极圈以外，没有极昼极夜现象，ABD错误，该题选C。</w:t>
      </w:r>
    </w:p>
    <w:p w14:paraId="3B90410F">
      <w:pPr>
        <w:spacing w:line="360" w:lineRule="auto"/>
        <w:jc w:val="left"/>
        <w:textAlignment w:val="center"/>
        <w:rPr>
          <w:color w:val="000000"/>
        </w:rPr>
      </w:pPr>
      <w:r>
        <w:rPr>
          <w:color w:val="000000"/>
        </w:rPr>
        <w:t>【点睛】地球自转和公转的方向都是自西向东的，自转绕地轴运动，公转绕太阳运动，自转的周期是一天，公转的周期是一年，地球公转产生的现象有季节的变化、昼夜长短的变化、五带的产生、正午太阳高度的变化等，地球的自转产生的现象有昼夜交替、太阳的东升西落、地方时的差异等。</w:t>
      </w:r>
    </w:p>
    <w:p w14:paraId="3F010741">
      <w:pPr>
        <w:spacing w:line="360" w:lineRule="auto"/>
        <w:ind w:firstLine="420"/>
        <w:jc w:val="left"/>
        <w:textAlignment w:val="center"/>
        <w:rPr>
          <w:color w:val="000000"/>
        </w:rPr>
      </w:pPr>
      <w:r>
        <w:rPr>
          <w:rFonts w:ascii="楷体" w:hAnsi="楷体" w:eastAsia="楷体" w:cs="楷体"/>
          <w:color w:val="000000"/>
        </w:rPr>
        <w:t>下图为某同学用铁丝、乒乓球制作简易地球仪示意图。据此完成下面小题。</w:t>
      </w:r>
    </w:p>
    <w:p w14:paraId="09768F4A">
      <w:pPr>
        <w:spacing w:line="360" w:lineRule="auto"/>
        <w:jc w:val="left"/>
        <w:textAlignment w:val="center"/>
        <w:rPr>
          <w:color w:val="000000"/>
        </w:rPr>
      </w:pPr>
      <w:r>
        <w:rPr>
          <w:color w:val="000000"/>
        </w:rPr>
        <w:drawing>
          <wp:inline distT="0" distB="0" distL="114300" distR="114300">
            <wp:extent cx="4733925" cy="2847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733925" cy="2847975"/>
                    </a:xfrm>
                    <a:prstGeom prst="rect">
                      <a:avLst/>
                    </a:prstGeom>
                  </pic:spPr>
                </pic:pic>
              </a:graphicData>
            </a:graphic>
          </wp:inline>
        </w:drawing>
      </w:r>
      <w:r>
        <w:rPr>
          <w:color w:val="000000"/>
        </w:rPr>
        <w:t xml:space="preserve">  </w:t>
      </w:r>
    </w:p>
    <w:p w14:paraId="1DA31D47">
      <w:pPr>
        <w:spacing w:line="360" w:lineRule="auto"/>
        <w:jc w:val="left"/>
        <w:textAlignment w:val="center"/>
        <w:rPr>
          <w:color w:val="000000"/>
        </w:rPr>
      </w:pPr>
      <w:r>
        <w:rPr>
          <w:color w:val="000000"/>
        </w:rPr>
        <w:t xml:space="preserve">4. </w:t>
      </w:r>
      <w:r>
        <w:rPr>
          <w:rFonts w:ascii="宋体" w:hAnsi="宋体" w:eastAsia="宋体" w:cs="宋体"/>
          <w:color w:val="000000"/>
        </w:rPr>
        <w:t>铁丝弯成的角①的度数应为（   ）</w:t>
      </w:r>
    </w:p>
    <w:p w14:paraId="7A67F9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66.5°</w:t>
      </w:r>
      <w:r>
        <w:rPr>
          <w:color w:val="000000"/>
        </w:rPr>
        <w:tab/>
      </w:r>
      <w:r>
        <w:rPr>
          <w:color w:val="000000"/>
        </w:rPr>
        <w:t xml:space="preserve">B. </w:t>
      </w:r>
      <w:r>
        <w:rPr>
          <w:rFonts w:ascii="宋体" w:hAnsi="宋体" w:eastAsia="宋体" w:cs="宋体"/>
          <w:color w:val="000000"/>
        </w:rPr>
        <w:t>45°</w:t>
      </w:r>
      <w:r>
        <w:rPr>
          <w:color w:val="000000"/>
        </w:rPr>
        <w:tab/>
      </w:r>
      <w:r>
        <w:rPr>
          <w:color w:val="000000"/>
        </w:rPr>
        <w:t xml:space="preserve">C. </w:t>
      </w:r>
      <w:r>
        <w:rPr>
          <w:rFonts w:ascii="宋体" w:hAnsi="宋体" w:eastAsia="宋体" w:cs="宋体"/>
          <w:color w:val="000000"/>
        </w:rPr>
        <w:t>30°</w:t>
      </w:r>
      <w:r>
        <w:rPr>
          <w:color w:val="000000"/>
        </w:rPr>
        <w:tab/>
      </w:r>
      <w:r>
        <w:rPr>
          <w:color w:val="000000"/>
        </w:rPr>
        <w:t xml:space="preserve">D. </w:t>
      </w:r>
      <w:r>
        <w:rPr>
          <w:rFonts w:ascii="宋体" w:hAnsi="宋体" w:eastAsia="宋体" w:cs="宋体"/>
          <w:color w:val="000000"/>
        </w:rPr>
        <w:t>23.5°</w:t>
      </w:r>
    </w:p>
    <w:p w14:paraId="77429A66">
      <w:pPr>
        <w:spacing w:line="360" w:lineRule="auto"/>
        <w:jc w:val="left"/>
        <w:textAlignment w:val="center"/>
        <w:rPr>
          <w:color w:val="000000"/>
        </w:rPr>
      </w:pPr>
      <w:r>
        <w:rPr>
          <w:color w:val="000000"/>
        </w:rPr>
        <w:t xml:space="preserve">5. </w:t>
      </w:r>
      <w:r>
        <w:rPr>
          <w:rFonts w:ascii="宋体" w:hAnsi="宋体" w:eastAsia="宋体" w:cs="宋体"/>
          <w:color w:val="000000"/>
        </w:rPr>
        <w:t>乒乓球上线条②代表的是（   ）</w:t>
      </w:r>
    </w:p>
    <w:p w14:paraId="24AC5D9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最长的经线</w:t>
      </w:r>
      <w:r>
        <w:rPr>
          <w:color w:val="000000"/>
        </w:rPr>
        <w:tab/>
      </w:r>
      <w:r>
        <w:rPr>
          <w:color w:val="000000"/>
        </w:rPr>
        <w:t xml:space="preserve">B. </w:t>
      </w:r>
      <w:r>
        <w:rPr>
          <w:rFonts w:ascii="宋体" w:hAnsi="宋体" w:eastAsia="宋体" w:cs="宋体"/>
          <w:color w:val="000000"/>
        </w:rPr>
        <w:t>0°经线</w:t>
      </w:r>
      <w:r>
        <w:rPr>
          <w:color w:val="000000"/>
        </w:rPr>
        <w:tab/>
      </w:r>
      <w:r>
        <w:rPr>
          <w:color w:val="000000"/>
        </w:rPr>
        <w:t xml:space="preserve">C. </w:t>
      </w:r>
      <w:r>
        <w:rPr>
          <w:rFonts w:ascii="宋体" w:hAnsi="宋体" w:eastAsia="宋体" w:cs="宋体"/>
          <w:color w:val="000000"/>
        </w:rPr>
        <w:t>最长的纬线</w:t>
      </w:r>
      <w:r>
        <w:rPr>
          <w:color w:val="000000"/>
        </w:rPr>
        <w:tab/>
      </w:r>
      <w:r>
        <w:rPr>
          <w:color w:val="000000"/>
        </w:rPr>
        <w:t xml:space="preserve">D. </w:t>
      </w:r>
      <w:r>
        <w:rPr>
          <w:rFonts w:ascii="宋体" w:hAnsi="宋体" w:eastAsia="宋体" w:cs="宋体"/>
          <w:color w:val="000000"/>
        </w:rPr>
        <w:t>东西半球的分界线</w:t>
      </w:r>
    </w:p>
    <w:p w14:paraId="123249C0">
      <w:pPr>
        <w:spacing w:line="360" w:lineRule="auto"/>
        <w:textAlignment w:val="center"/>
        <w:rPr>
          <w:color w:val="000000"/>
        </w:rPr>
      </w:pPr>
      <w:r>
        <w:rPr>
          <w:color w:val="2E75B6"/>
        </w:rPr>
        <w:t>【答案】</w:t>
      </w:r>
      <w:r>
        <w:rPr>
          <w:color w:val="000000"/>
        </w:rPr>
        <w:t>4. A    5. C</w:t>
      </w:r>
    </w:p>
    <w:p w14:paraId="21FCD319">
      <w:pPr>
        <w:spacing w:line="360" w:lineRule="auto"/>
        <w:textAlignment w:val="center"/>
        <w:rPr>
          <w:color w:val="000000"/>
        </w:rPr>
      </w:pPr>
      <w:r>
        <w:rPr>
          <w:color w:val="2E75B6"/>
        </w:rPr>
        <w:t>【解析】</w:t>
      </w:r>
    </w:p>
    <w:p w14:paraId="2B182A86">
      <w:pPr>
        <w:spacing w:line="360" w:lineRule="auto"/>
        <w:textAlignment w:val="center"/>
        <w:rPr>
          <w:color w:val="000000"/>
        </w:rPr>
      </w:pPr>
      <w:r>
        <w:rPr>
          <w:color w:val="000000"/>
        </w:rPr>
        <w:t>【4题详解】</w:t>
      </w:r>
    </w:p>
    <w:p w14:paraId="359F5D44">
      <w:pPr>
        <w:spacing w:line="360" w:lineRule="auto"/>
        <w:jc w:val="left"/>
        <w:textAlignment w:val="center"/>
        <w:rPr>
          <w:color w:val="000000"/>
        </w:rPr>
      </w:pPr>
      <w:r>
        <w:rPr>
          <w:color w:val="000000"/>
        </w:rPr>
        <w:t>读图铁丝代表地轴，根据所学知识黄赤交角的度数为23.5°，所以地轴和地面的夹角和黄赤交角的度数互余为66.5°，A正确，BCD错误。</w:t>
      </w:r>
    </w:p>
    <w:p w14:paraId="7632C7D0">
      <w:pPr>
        <w:spacing w:line="360" w:lineRule="auto"/>
        <w:jc w:val="left"/>
        <w:textAlignment w:val="center"/>
        <w:rPr>
          <w:color w:val="000000"/>
        </w:rPr>
      </w:pPr>
      <w:r>
        <w:rPr>
          <w:color w:val="000000"/>
        </w:rPr>
        <w:t>【5题详解】</w:t>
      </w:r>
    </w:p>
    <w:p w14:paraId="58E5C714">
      <w:pPr>
        <w:spacing w:line="360" w:lineRule="auto"/>
        <w:jc w:val="left"/>
        <w:textAlignment w:val="center"/>
        <w:rPr>
          <w:color w:val="000000"/>
        </w:rPr>
      </w:pPr>
      <w:r>
        <w:rPr>
          <w:color w:val="000000"/>
        </w:rPr>
        <w:t>读图②和地轴垂直应表示赤道，赤道为0°纬线，是最长</w:t>
      </w:r>
      <w:r>
        <w:rPr>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纬线，经线长度均相同，东西半球的分界线为20°W和160°E，ABD错误，该题选C。</w:t>
      </w:r>
    </w:p>
    <w:p w14:paraId="3DC55615">
      <w:pPr>
        <w:spacing w:line="360" w:lineRule="auto"/>
        <w:jc w:val="left"/>
        <w:textAlignment w:val="center"/>
        <w:rPr>
          <w:color w:val="000000"/>
        </w:rPr>
      </w:pPr>
      <w:r>
        <w:rPr>
          <w:color w:val="000000"/>
        </w:rPr>
        <w:t xml:space="preserve">【点睛】经纬线的特点和经纬度的划分：（1）经线 ①在地球仪上连接南北两极的半圆；②所有经线都相等，端点都是两极；③两条正相对的经线可组成一个经线圈，经度之和为180°，东西经相反，且任一经线圈均可平分地球；④赤道上经度1°的间隔长度最大，约为111Km，由赤道向两极递减，南北纬60°纬线上的长度为赤道上的一半；⑤所有经线都指示南北方向（绝对方向），北极是地球上最北点，四面八方都是南；南极是地球上最南点，四面八方都是北。 （2）纬线 ①与赤道平行的线叫纬线，赤道是最长的纬线；②所有纬线由赤道向两极递减，两极处纬线缩短成点；③纬度相同，纬线不同，但长度相等，如30°S=30°N；④全球各地纬度1°的间隔长度都相等，大约是111Km/1°；⑤纬线指示东西方向（相对方向），同一纬线上的两点，若经度差小于180°，则东西方向不变；若经度差大于180°，则东变西，西变东；若经度差等于180°，则互为东西。 </w:t>
      </w:r>
    </w:p>
    <w:p w14:paraId="36A97477">
      <w:pPr>
        <w:spacing w:line="360" w:lineRule="auto"/>
        <w:ind w:firstLine="420"/>
        <w:jc w:val="left"/>
        <w:textAlignment w:val="center"/>
        <w:rPr>
          <w:color w:val="000000"/>
        </w:rPr>
      </w:pPr>
      <w:r>
        <w:rPr>
          <w:rFonts w:ascii="楷体" w:hAnsi="楷体" w:eastAsia="楷体" w:cs="楷体"/>
          <w:color w:val="000000"/>
        </w:rPr>
        <w:t>2022年世界杯足球赛于11月20日至12月18日在西亚地区卡塔尔举办。左图为西亚地区略图，右图为多哈气温年变化曲线和逐月降水量图，据此完成下面小题。</w:t>
      </w:r>
    </w:p>
    <w:p w14:paraId="22EFA035">
      <w:pPr>
        <w:spacing w:line="360" w:lineRule="auto"/>
        <w:jc w:val="left"/>
        <w:textAlignment w:val="center"/>
        <w:rPr>
          <w:color w:val="000000"/>
        </w:rPr>
      </w:pPr>
      <w:r>
        <w:rPr>
          <w:color w:val="000000"/>
        </w:rPr>
        <w:drawing>
          <wp:inline distT="0" distB="0" distL="114300" distR="114300">
            <wp:extent cx="3486150" cy="2762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486150" cy="2762250"/>
                    </a:xfrm>
                    <a:prstGeom prst="rect">
                      <a:avLst/>
                    </a:prstGeom>
                  </pic:spPr>
                </pic:pic>
              </a:graphicData>
            </a:graphic>
          </wp:inline>
        </w:drawing>
      </w:r>
      <w:r>
        <w:rPr>
          <w:color w:val="000000"/>
        </w:rPr>
        <w:drawing>
          <wp:inline distT="0" distB="0" distL="114300" distR="114300">
            <wp:extent cx="2105025" cy="2476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05025" cy="2476500"/>
                    </a:xfrm>
                    <a:prstGeom prst="rect">
                      <a:avLst/>
                    </a:prstGeom>
                  </pic:spPr>
                </pic:pic>
              </a:graphicData>
            </a:graphic>
          </wp:inline>
        </w:drawing>
      </w:r>
      <w:r>
        <w:rPr>
          <w:color w:val="000000"/>
        </w:rPr>
        <w:t xml:space="preserve">  </w:t>
      </w:r>
    </w:p>
    <w:p w14:paraId="054D05C8">
      <w:pPr>
        <w:spacing w:line="360" w:lineRule="auto"/>
        <w:jc w:val="left"/>
        <w:textAlignment w:val="center"/>
        <w:rPr>
          <w:color w:val="000000"/>
        </w:rPr>
      </w:pPr>
      <w:r>
        <w:rPr>
          <w:color w:val="000000"/>
        </w:rPr>
        <w:t xml:space="preserve">6. </w:t>
      </w:r>
      <w:r>
        <w:rPr>
          <w:rFonts w:ascii="宋体" w:hAnsi="宋体" w:eastAsia="宋体" w:cs="宋体"/>
          <w:color w:val="000000"/>
        </w:rPr>
        <w:t>下列可以体现西亚地区地理位置重要性的是（   ）</w:t>
      </w:r>
    </w:p>
    <w:p w14:paraId="3E56839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沟通三大洋</w:t>
      </w:r>
      <w:r>
        <w:rPr>
          <w:color w:val="000000"/>
        </w:rPr>
        <w:tab/>
      </w:r>
      <w:r>
        <w:rPr>
          <w:color w:val="000000"/>
        </w:rPr>
        <w:t xml:space="preserve">B. </w:t>
      </w:r>
      <w:r>
        <w:rPr>
          <w:rFonts w:ascii="宋体" w:hAnsi="宋体" w:eastAsia="宋体" w:cs="宋体"/>
          <w:color w:val="000000"/>
        </w:rPr>
        <w:t>联系三大洲</w:t>
      </w:r>
      <w:r>
        <w:rPr>
          <w:color w:val="000000"/>
        </w:rPr>
        <w:tab/>
      </w:r>
      <w:r>
        <w:rPr>
          <w:color w:val="000000"/>
        </w:rPr>
        <w:t xml:space="preserve">C. </w:t>
      </w:r>
      <w:r>
        <w:rPr>
          <w:rFonts w:ascii="宋体" w:hAnsi="宋体" w:eastAsia="宋体" w:cs="宋体"/>
          <w:color w:val="000000"/>
        </w:rPr>
        <w:t>地处中低纬度</w:t>
      </w:r>
      <w:r>
        <w:rPr>
          <w:color w:val="000000"/>
        </w:rPr>
        <w:tab/>
      </w:r>
      <w:r>
        <w:rPr>
          <w:color w:val="000000"/>
        </w:rPr>
        <w:t xml:space="preserve">D. </w:t>
      </w:r>
      <w:r>
        <w:rPr>
          <w:rFonts w:ascii="宋体" w:hAnsi="宋体" w:eastAsia="宋体" w:cs="宋体"/>
          <w:color w:val="000000"/>
        </w:rPr>
        <w:t>地跨东西半球</w:t>
      </w:r>
    </w:p>
    <w:p w14:paraId="624C81A4">
      <w:pPr>
        <w:spacing w:line="360" w:lineRule="auto"/>
        <w:jc w:val="left"/>
        <w:textAlignment w:val="center"/>
        <w:rPr>
          <w:color w:val="000000"/>
        </w:rPr>
      </w:pPr>
      <w:r>
        <w:rPr>
          <w:color w:val="000000"/>
        </w:rPr>
        <w:t xml:space="preserve">7. </w:t>
      </w:r>
      <w:r>
        <w:rPr>
          <w:rFonts w:ascii="宋体" w:hAnsi="宋体" w:eastAsia="宋体" w:cs="宋体"/>
          <w:color w:val="000000"/>
        </w:rPr>
        <w:t>西亚地区大量出产，且对世界经济产生重大影响的自然资源是（   ）</w:t>
      </w:r>
    </w:p>
    <w:p w14:paraId="25F7EC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煤炭</w:t>
      </w:r>
      <w:r>
        <w:rPr>
          <w:color w:val="000000"/>
        </w:rPr>
        <w:tab/>
      </w:r>
      <w:r>
        <w:rPr>
          <w:color w:val="000000"/>
        </w:rPr>
        <w:t xml:space="preserve">B. </w:t>
      </w:r>
      <w:r>
        <w:rPr>
          <w:rFonts w:ascii="宋体" w:hAnsi="宋体" w:eastAsia="宋体" w:cs="宋体"/>
          <w:color w:val="000000"/>
        </w:rPr>
        <w:t>木材</w:t>
      </w:r>
      <w:r>
        <w:rPr>
          <w:color w:val="000000"/>
        </w:rPr>
        <w:tab/>
      </w:r>
      <w:r>
        <w:rPr>
          <w:color w:val="000000"/>
        </w:rPr>
        <w:t xml:space="preserve">C. </w:t>
      </w:r>
      <w:r>
        <w:rPr>
          <w:rFonts w:ascii="宋体" w:hAnsi="宋体" w:eastAsia="宋体" w:cs="宋体"/>
          <w:color w:val="000000"/>
        </w:rPr>
        <w:t>铁矿</w:t>
      </w:r>
      <w:r>
        <w:rPr>
          <w:color w:val="000000"/>
        </w:rPr>
        <w:tab/>
      </w:r>
      <w:r>
        <w:rPr>
          <w:color w:val="000000"/>
        </w:rPr>
        <w:t xml:space="preserve">D. </w:t>
      </w:r>
      <w:r>
        <w:rPr>
          <w:rFonts w:ascii="宋体" w:hAnsi="宋体" w:eastAsia="宋体" w:cs="宋体"/>
          <w:color w:val="000000"/>
        </w:rPr>
        <w:t>石油</w:t>
      </w:r>
    </w:p>
    <w:p w14:paraId="41BCDE11">
      <w:pPr>
        <w:spacing w:line="360" w:lineRule="auto"/>
        <w:jc w:val="left"/>
        <w:textAlignment w:val="center"/>
        <w:rPr>
          <w:color w:val="000000"/>
        </w:rPr>
      </w:pPr>
      <w:r>
        <w:rPr>
          <w:color w:val="000000"/>
        </w:rPr>
        <w:t xml:space="preserve">8. </w:t>
      </w:r>
      <w:r>
        <w:rPr>
          <w:rFonts w:ascii="宋体" w:hAnsi="宋体" w:eastAsia="宋体" w:cs="宋体"/>
          <w:color w:val="000000"/>
        </w:rPr>
        <w:t>卡塔尔首都多哈的气候特征是（   ）</w:t>
      </w:r>
    </w:p>
    <w:p w14:paraId="2C9784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终年炎热干燥</w:t>
      </w:r>
      <w:r>
        <w:rPr>
          <w:color w:val="000000"/>
        </w:rPr>
        <w:tab/>
      </w:r>
      <w:r>
        <w:rPr>
          <w:color w:val="000000"/>
        </w:rPr>
        <w:t xml:space="preserve">B. </w:t>
      </w:r>
      <w:r>
        <w:rPr>
          <w:rFonts w:ascii="宋体" w:hAnsi="宋体" w:eastAsia="宋体" w:cs="宋体"/>
          <w:color w:val="000000"/>
        </w:rPr>
        <w:t>终年温和湿润</w:t>
      </w:r>
      <w:r>
        <w:rPr>
          <w:color w:val="000000"/>
        </w:rPr>
        <w:tab/>
      </w:r>
      <w:r>
        <w:rPr>
          <w:color w:val="000000"/>
        </w:rPr>
        <w:t xml:space="preserve">C. </w:t>
      </w:r>
      <w:r>
        <w:rPr>
          <w:rFonts w:ascii="宋体" w:hAnsi="宋体" w:eastAsia="宋体" w:cs="宋体"/>
          <w:color w:val="000000"/>
        </w:rPr>
        <w:t>夏季高温多雨</w:t>
      </w:r>
      <w:r>
        <w:rPr>
          <w:color w:val="000000"/>
        </w:rPr>
        <w:tab/>
      </w:r>
      <w:r>
        <w:rPr>
          <w:color w:val="000000"/>
        </w:rPr>
        <w:t xml:space="preserve">D. </w:t>
      </w:r>
      <w:r>
        <w:rPr>
          <w:rFonts w:ascii="宋体" w:hAnsi="宋体" w:eastAsia="宋体" w:cs="宋体"/>
          <w:color w:val="000000"/>
        </w:rPr>
        <w:t>冬季寒冷干燥</w:t>
      </w:r>
    </w:p>
    <w:p w14:paraId="427ECB21">
      <w:pPr>
        <w:spacing w:line="360" w:lineRule="auto"/>
        <w:jc w:val="left"/>
        <w:textAlignment w:val="center"/>
        <w:rPr>
          <w:color w:val="000000"/>
        </w:rPr>
      </w:pPr>
      <w:r>
        <w:rPr>
          <w:color w:val="000000"/>
        </w:rPr>
        <w:t xml:space="preserve">9. </w:t>
      </w:r>
      <w:r>
        <w:rPr>
          <w:rFonts w:ascii="宋体" w:hAnsi="宋体" w:eastAsia="宋体" w:cs="宋体"/>
          <w:color w:val="000000"/>
        </w:rPr>
        <w:t>世界杯首次于北半球的冬季在卡塔尔举办，主要是因为这一时期该国（   ）</w:t>
      </w:r>
    </w:p>
    <w:p w14:paraId="632F3F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白昼时间更长</w:t>
      </w:r>
      <w:r>
        <w:rPr>
          <w:color w:val="000000"/>
        </w:rPr>
        <w:tab/>
      </w:r>
      <w:r>
        <w:rPr>
          <w:color w:val="000000"/>
        </w:rPr>
        <w:t xml:space="preserve">B. </w:t>
      </w:r>
      <w:r>
        <w:rPr>
          <w:rFonts w:ascii="宋体" w:hAnsi="宋体" w:eastAsia="宋体" w:cs="宋体"/>
          <w:color w:val="000000"/>
        </w:rPr>
        <w:t>降水较为丰富</w:t>
      </w:r>
      <w:r>
        <w:rPr>
          <w:color w:val="000000"/>
        </w:rPr>
        <w:tab/>
      </w:r>
      <w:r>
        <w:rPr>
          <w:color w:val="000000"/>
        </w:rPr>
        <w:t xml:space="preserve">C. </w:t>
      </w:r>
      <w:r>
        <w:rPr>
          <w:rFonts w:ascii="宋体" w:hAnsi="宋体" w:eastAsia="宋体" w:cs="宋体"/>
          <w:color w:val="000000"/>
        </w:rPr>
        <w:t>天气比较凉爽</w:t>
      </w:r>
      <w:r>
        <w:rPr>
          <w:color w:val="000000"/>
        </w:rPr>
        <w:tab/>
      </w:r>
      <w:r>
        <w:rPr>
          <w:color w:val="000000"/>
        </w:rPr>
        <w:t xml:space="preserve">D. </w:t>
      </w:r>
      <w:r>
        <w:rPr>
          <w:rFonts w:ascii="宋体" w:hAnsi="宋体" w:eastAsia="宋体" w:cs="宋体"/>
          <w:color w:val="000000"/>
        </w:rPr>
        <w:t>降水更为稀少</w:t>
      </w:r>
    </w:p>
    <w:p w14:paraId="240664DF">
      <w:pPr>
        <w:spacing w:line="360" w:lineRule="auto"/>
        <w:textAlignment w:val="center"/>
        <w:rPr>
          <w:color w:val="000000"/>
        </w:rPr>
      </w:pPr>
      <w:r>
        <w:rPr>
          <w:color w:val="2E75B6"/>
        </w:rPr>
        <w:t>【答案】</w:t>
      </w:r>
      <w:r>
        <w:rPr>
          <w:color w:val="000000"/>
        </w:rPr>
        <w:t>6. B    7. D    8. A    9. C</w:t>
      </w:r>
    </w:p>
    <w:p w14:paraId="6330E36D">
      <w:pPr>
        <w:spacing w:line="360" w:lineRule="auto"/>
        <w:textAlignment w:val="center"/>
        <w:rPr>
          <w:color w:val="000000"/>
        </w:rPr>
      </w:pPr>
      <w:r>
        <w:rPr>
          <w:color w:val="2E75B6"/>
        </w:rPr>
        <w:t>【解析】</w:t>
      </w:r>
    </w:p>
    <w:p w14:paraId="499F994B">
      <w:pPr>
        <w:spacing w:line="360" w:lineRule="auto"/>
        <w:textAlignment w:val="center"/>
        <w:rPr>
          <w:color w:val="000000"/>
        </w:rPr>
      </w:pPr>
      <w:r>
        <w:rPr>
          <w:color w:val="000000"/>
        </w:rPr>
        <w:t>【6题详解】</w:t>
      </w:r>
    </w:p>
    <w:p w14:paraId="0BA76E21">
      <w:pPr>
        <w:spacing w:line="360" w:lineRule="auto"/>
        <w:jc w:val="left"/>
        <w:textAlignment w:val="center"/>
        <w:rPr>
          <w:color w:val="000000"/>
        </w:rPr>
      </w:pPr>
      <w:r>
        <w:rPr>
          <w:color w:val="000000"/>
        </w:rPr>
        <w:t>根据所学知识西亚是联系亚、欧、非三大洲和沟通大西洋、印度洋的枢纽，地理位置十分重要，A错误，B正确；地处中低纬度不能体现地理位置的重要性，C错误；西亚位于东半球，D错误，该题选B。</w:t>
      </w:r>
    </w:p>
    <w:p w14:paraId="6828A79D">
      <w:pPr>
        <w:spacing w:line="360" w:lineRule="auto"/>
        <w:jc w:val="left"/>
        <w:textAlignment w:val="center"/>
        <w:rPr>
          <w:color w:val="000000"/>
        </w:rPr>
      </w:pPr>
      <w:r>
        <w:rPr>
          <w:color w:val="000000"/>
        </w:rPr>
        <w:t>【7题详解】</w:t>
      </w:r>
    </w:p>
    <w:p w14:paraId="7CEFBF8C">
      <w:pPr>
        <w:spacing w:line="360" w:lineRule="auto"/>
        <w:jc w:val="left"/>
        <w:textAlignment w:val="center"/>
        <w:rPr>
          <w:color w:val="000000"/>
        </w:rPr>
      </w:pPr>
      <w:r>
        <w:rPr>
          <w:color w:val="000000"/>
        </w:rPr>
        <w:t>西亚地区的波斯湾沿岸蕴藏的石油总储量约占全球石油总储量的一半以上，年产量占全世界总产量的三分之一。波斯湾沿岸国家中，占据了世界十大储油国中的五个，排名第二的沙特阿拉伯就占到世界石油总储量的1/4，堪称"石油王国"，D正确，ABC错误。</w:t>
      </w:r>
    </w:p>
    <w:p w14:paraId="7A60D18F">
      <w:pPr>
        <w:spacing w:line="360" w:lineRule="auto"/>
        <w:jc w:val="left"/>
        <w:textAlignment w:val="center"/>
        <w:rPr>
          <w:color w:val="000000"/>
        </w:rPr>
      </w:pPr>
      <w:r>
        <w:rPr>
          <w:color w:val="000000"/>
        </w:rPr>
        <w:t>【8题详解】</w:t>
      </w:r>
    </w:p>
    <w:p w14:paraId="08BFB251">
      <w:pPr>
        <w:spacing w:line="360" w:lineRule="auto"/>
        <w:jc w:val="left"/>
        <w:textAlignment w:val="center"/>
        <w:rPr>
          <w:color w:val="000000"/>
        </w:rPr>
      </w:pPr>
      <w:r>
        <w:rPr>
          <w:color w:val="000000"/>
        </w:rPr>
        <w:t>卡塔尔首都多哈位于北回归线附近，受副热带高气压带和信风带的控制，形成热带沙漠气候，终年炎热干燥，A正确；终年温和湿润为温带海洋性气候，B错误；夏季高温多雨，冬季寒冷干燥为温带季风气候，CD错误，该题选A。</w:t>
      </w:r>
    </w:p>
    <w:p w14:paraId="47F64D65">
      <w:pPr>
        <w:spacing w:line="360" w:lineRule="auto"/>
        <w:jc w:val="left"/>
        <w:textAlignment w:val="center"/>
        <w:rPr>
          <w:color w:val="000000"/>
        </w:rPr>
      </w:pPr>
      <w:r>
        <w:rPr>
          <w:color w:val="000000"/>
        </w:rPr>
        <w:t>【9题详解】</w:t>
      </w:r>
    </w:p>
    <w:p w14:paraId="137DEAB0">
      <w:pPr>
        <w:spacing w:line="360" w:lineRule="auto"/>
        <w:jc w:val="left"/>
        <w:textAlignment w:val="center"/>
        <w:rPr>
          <w:color w:val="000000"/>
        </w:rPr>
      </w:pPr>
      <w:r>
        <w:rPr>
          <w:color w:val="000000"/>
        </w:rPr>
        <w:t>卡塔尔气候为热带沙漠气候，终年炎热干燥，冬季时太阳直射南半球，天气较为凉爽，适合举办足球比赛，C正确；冬季白昼时间短，A错误；该地区全年降水稀少，BD错误，该题选C。</w:t>
      </w:r>
    </w:p>
    <w:p w14:paraId="72A84F53">
      <w:pPr>
        <w:spacing w:line="360" w:lineRule="auto"/>
        <w:jc w:val="left"/>
        <w:textAlignment w:val="center"/>
        <w:rPr>
          <w:color w:val="000000"/>
        </w:rPr>
      </w:pPr>
      <w:r>
        <w:rPr>
          <w:color w:val="000000"/>
        </w:rPr>
        <w:t>【点睛】西亚的位置：位于亚洲的西部，北回归线穿过，大部分属于热带和亚热带。“五海三洲两洋”之地；五海——阿拉伯海、红海、地中海、黑海和里海，三洲——亚洲、欧洲和非洲，两洋——大西洋和印度洋。</w:t>
      </w:r>
    </w:p>
    <w:p w14:paraId="3DED0AA7">
      <w:pPr>
        <w:spacing w:line="360" w:lineRule="auto"/>
        <w:ind w:firstLine="420"/>
        <w:jc w:val="left"/>
        <w:textAlignment w:val="center"/>
        <w:rPr>
          <w:color w:val="000000"/>
        </w:rPr>
      </w:pPr>
      <w:r>
        <w:rPr>
          <w:rFonts w:ascii="楷体" w:hAnsi="楷体" w:eastAsia="楷体" w:cs="楷体"/>
          <w:color w:val="000000"/>
        </w:rPr>
        <w:t>下图为某地等高线地形图，据此完成下面小题。</w:t>
      </w:r>
    </w:p>
    <w:p w14:paraId="2733CAB7">
      <w:pPr>
        <w:spacing w:line="360" w:lineRule="auto"/>
        <w:jc w:val="left"/>
        <w:textAlignment w:val="center"/>
        <w:rPr>
          <w:color w:val="000000"/>
        </w:rPr>
      </w:pPr>
      <w:r>
        <w:rPr>
          <w:color w:val="000000"/>
        </w:rPr>
        <w:drawing>
          <wp:inline distT="0" distB="0" distL="114300" distR="114300">
            <wp:extent cx="3381375" cy="26003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81375" cy="2600325"/>
                    </a:xfrm>
                    <a:prstGeom prst="rect">
                      <a:avLst/>
                    </a:prstGeom>
                  </pic:spPr>
                </pic:pic>
              </a:graphicData>
            </a:graphic>
          </wp:inline>
        </w:drawing>
      </w:r>
      <w:r>
        <w:rPr>
          <w:color w:val="000000"/>
        </w:rPr>
        <w:t xml:space="preserve">  </w:t>
      </w:r>
    </w:p>
    <w:p w14:paraId="55F88F56">
      <w:pPr>
        <w:spacing w:line="360" w:lineRule="auto"/>
        <w:jc w:val="left"/>
        <w:textAlignment w:val="center"/>
        <w:rPr>
          <w:color w:val="000000"/>
        </w:rPr>
      </w:pPr>
      <w:r>
        <w:rPr>
          <w:color w:val="000000"/>
        </w:rPr>
        <w:t xml:space="preserve">10. </w:t>
      </w:r>
      <w:r>
        <w:rPr>
          <w:rFonts w:ascii="宋体" w:hAnsi="宋体" w:eastAsia="宋体" w:cs="宋体"/>
          <w:color w:val="000000"/>
        </w:rPr>
        <w:t>对图中甲、乙、丙、不四地所在地形部位表述正确的是（   ）</w:t>
      </w:r>
    </w:p>
    <w:p w14:paraId="61C899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甲位于山脊</w:t>
      </w:r>
      <w:r>
        <w:rPr>
          <w:color w:val="000000"/>
        </w:rPr>
        <w:tab/>
      </w:r>
      <w:r>
        <w:rPr>
          <w:color w:val="000000"/>
        </w:rPr>
        <w:t xml:space="preserve">B. </w:t>
      </w:r>
      <w:r>
        <w:rPr>
          <w:rFonts w:ascii="宋体" w:hAnsi="宋体" w:eastAsia="宋体" w:cs="宋体"/>
          <w:color w:val="000000"/>
        </w:rPr>
        <w:t>乙位于山谷</w:t>
      </w:r>
      <w:r>
        <w:rPr>
          <w:color w:val="000000"/>
        </w:rPr>
        <w:tab/>
      </w:r>
      <w:r>
        <w:rPr>
          <w:color w:val="000000"/>
        </w:rPr>
        <w:t xml:space="preserve">C. </w:t>
      </w:r>
      <w:r>
        <w:rPr>
          <w:rFonts w:ascii="宋体" w:hAnsi="宋体" w:eastAsia="宋体" w:cs="宋体"/>
          <w:color w:val="000000"/>
        </w:rPr>
        <w:t>丙位于山顶</w:t>
      </w:r>
      <w:r>
        <w:rPr>
          <w:color w:val="000000"/>
        </w:rPr>
        <w:tab/>
      </w:r>
      <w:r>
        <w:rPr>
          <w:color w:val="000000"/>
        </w:rPr>
        <w:t xml:space="preserve">D. </w:t>
      </w:r>
      <w:r>
        <w:rPr>
          <w:rFonts w:ascii="宋体" w:hAnsi="宋体" w:eastAsia="宋体" w:cs="宋体"/>
          <w:color w:val="000000"/>
        </w:rPr>
        <w:t>丁位于鞍部</w:t>
      </w:r>
    </w:p>
    <w:p w14:paraId="59FB06F1">
      <w:pPr>
        <w:spacing w:line="360" w:lineRule="auto"/>
        <w:jc w:val="left"/>
        <w:textAlignment w:val="center"/>
        <w:rPr>
          <w:color w:val="000000"/>
        </w:rPr>
      </w:pPr>
      <w:r>
        <w:rPr>
          <w:color w:val="000000"/>
        </w:rPr>
        <w:t xml:space="preserve">11. </w:t>
      </w:r>
      <w:r>
        <w:rPr>
          <w:rFonts w:ascii="宋体" w:hAnsi="宋体" w:eastAsia="宋体" w:cs="宋体"/>
          <w:color w:val="000000"/>
        </w:rPr>
        <w:t>若只考虑海拔因素的影响，甲、乙两地的温差最接近于（   ）</w:t>
      </w:r>
    </w:p>
    <w:p w14:paraId="2208F0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w:t>
      </w:r>
      <w:r>
        <w:rPr>
          <w:color w:val="000000"/>
        </w:rPr>
        <w:tab/>
      </w:r>
      <w:r>
        <w:rPr>
          <w:color w:val="000000"/>
        </w:rPr>
        <w:t xml:space="preserve">B. </w:t>
      </w:r>
      <w:r>
        <w:rPr>
          <w:rFonts w:ascii="宋体" w:hAnsi="宋体" w:eastAsia="宋体" w:cs="宋体"/>
          <w:color w:val="000000"/>
        </w:rPr>
        <w:t>4℃</w:t>
      </w:r>
      <w:r>
        <w:rPr>
          <w:color w:val="000000"/>
        </w:rPr>
        <w:tab/>
      </w:r>
      <w:r>
        <w:rPr>
          <w:color w:val="000000"/>
        </w:rPr>
        <w:t xml:space="preserve">C. </w:t>
      </w:r>
      <w:r>
        <w:rPr>
          <w:rFonts w:ascii="宋体" w:hAnsi="宋体" w:eastAsia="宋体" w:cs="宋体"/>
          <w:color w:val="000000"/>
        </w:rPr>
        <w:t>6℃</w:t>
      </w:r>
      <w:r>
        <w:rPr>
          <w:color w:val="000000"/>
        </w:rPr>
        <w:tab/>
      </w:r>
      <w:r>
        <w:rPr>
          <w:color w:val="000000"/>
        </w:rPr>
        <w:t xml:space="preserve">D. </w:t>
      </w:r>
      <w:r>
        <w:rPr>
          <w:rFonts w:ascii="宋体" w:hAnsi="宋体" w:eastAsia="宋体" w:cs="宋体"/>
          <w:color w:val="000000"/>
        </w:rPr>
        <w:t>8℃</w:t>
      </w:r>
    </w:p>
    <w:p w14:paraId="6974D074">
      <w:pPr>
        <w:spacing w:line="360" w:lineRule="auto"/>
        <w:jc w:val="left"/>
        <w:textAlignment w:val="center"/>
        <w:rPr>
          <w:color w:val="000000"/>
        </w:rPr>
      </w:pPr>
      <w:r>
        <w:rPr>
          <w:color w:val="000000"/>
        </w:rPr>
        <w:t xml:space="preserve">12. </w:t>
      </w:r>
      <w:r>
        <w:rPr>
          <w:rFonts w:ascii="宋体" w:hAnsi="宋体" w:eastAsia="宋体" w:cs="宋体"/>
          <w:color w:val="000000"/>
        </w:rPr>
        <w:t>图中甲、乙、丙、丁四地适合开展攀岩活动的是（   ）</w:t>
      </w:r>
    </w:p>
    <w:p w14:paraId="5B0214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53D9732">
      <w:pPr>
        <w:spacing w:line="360" w:lineRule="auto"/>
        <w:textAlignment w:val="center"/>
        <w:rPr>
          <w:color w:val="000000"/>
        </w:rPr>
      </w:pPr>
      <w:r>
        <w:rPr>
          <w:color w:val="2E75B6"/>
        </w:rPr>
        <w:t>【答案】</w:t>
      </w:r>
      <w:r>
        <w:rPr>
          <w:color w:val="000000"/>
        </w:rPr>
        <w:t>10. B    11. B    12. D</w:t>
      </w:r>
    </w:p>
    <w:p w14:paraId="4ED35381">
      <w:pPr>
        <w:spacing w:line="360" w:lineRule="auto"/>
        <w:textAlignment w:val="center"/>
        <w:rPr>
          <w:color w:val="000000"/>
        </w:rPr>
      </w:pPr>
      <w:r>
        <w:rPr>
          <w:color w:val="2E75B6"/>
        </w:rPr>
        <w:t>【解析】</w:t>
      </w:r>
    </w:p>
    <w:p w14:paraId="1C6F9AE2">
      <w:pPr>
        <w:spacing w:line="360" w:lineRule="auto"/>
        <w:textAlignment w:val="center"/>
        <w:rPr>
          <w:color w:val="000000"/>
        </w:rPr>
      </w:pPr>
      <w:r>
        <w:rPr>
          <w:color w:val="000000"/>
        </w:rPr>
        <w:t>【10题详解】</w:t>
      </w:r>
    </w:p>
    <w:p w14:paraId="71196CC1">
      <w:pPr>
        <w:spacing w:line="360" w:lineRule="auto"/>
        <w:jc w:val="left"/>
        <w:textAlignment w:val="center"/>
        <w:rPr>
          <w:color w:val="000000"/>
        </w:rPr>
      </w:pPr>
      <w:r>
        <w:rPr>
          <w:color w:val="000000"/>
        </w:rPr>
        <w:t>读图甲地等高线闭合，四周低，中间高，为山峰，A不符合题意；乙处等高线向高处弯曲，为山谷地形，B符合题意；丙处等高线向低处弯曲，为山脊地形，C不符合题意；丁处等高线重叠，为陡崖地形，D不符合题意，该题选B。</w:t>
      </w:r>
    </w:p>
    <w:p w14:paraId="1406E8D5">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11题详解】</w:t>
      </w:r>
    </w:p>
    <w:p w14:paraId="625534F6">
      <w:pPr>
        <w:spacing w:line="360" w:lineRule="auto"/>
        <w:jc w:val="left"/>
        <w:textAlignment w:val="center"/>
        <w:rPr>
          <w:color w:val="000000"/>
        </w:rPr>
      </w:pPr>
      <w:r>
        <w:rPr>
          <w:color w:val="000000"/>
        </w:rPr>
        <w:t>读图甲处海拔为900-1000米，乙地海拔为300-400米，两地海拔差为500米-700米，根据所学知识海拔每升高100米，气温下降0.6℃，所以甲、乙两地的温差为3℃-4.2℃，ACD错误，该题选B。</w:t>
      </w:r>
    </w:p>
    <w:p w14:paraId="54E8C2C0">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12题详解】</w:t>
      </w:r>
    </w:p>
    <w:p w14:paraId="27A035FB">
      <w:pPr>
        <w:spacing w:line="360" w:lineRule="auto"/>
        <w:jc w:val="left"/>
        <w:textAlignment w:val="center"/>
        <w:rPr>
          <w:color w:val="000000"/>
        </w:rPr>
      </w:pPr>
      <w:r>
        <w:rPr>
          <w:color w:val="000000"/>
        </w:rPr>
        <w:t>根据图示信息可知，丁地等高线重合，为陡崖，适宜发展攀岩活动，D正确，ABC错误。</w:t>
      </w:r>
    </w:p>
    <w:p w14:paraId="57BF7866">
      <w:pPr>
        <w:spacing w:line="360" w:lineRule="auto"/>
        <w:jc w:val="left"/>
        <w:textAlignment w:val="center"/>
        <w:rPr>
          <w:color w:val="000000"/>
        </w:rPr>
      </w:pPr>
      <w:r>
        <w:rPr>
          <w:color w:val="000000"/>
        </w:rPr>
        <w:t>【点睛】在等高线地形图上，等高线闭合且等高线数值中间高四周低则为山顶（峰），两山顶之间相对低洼的部位为鞍部，等高线向高处弯曲为山谷；等高线向低处弯曲为山脊；等高线闭合且等高线数值中间低四周高则为盆地，等高线稀疏坡度平缓，等高线密集坡度较陡。</w:t>
      </w:r>
    </w:p>
    <w:p w14:paraId="61B47A84">
      <w:pPr>
        <w:spacing w:line="360" w:lineRule="auto"/>
        <w:ind w:firstLine="420"/>
        <w:jc w:val="left"/>
        <w:textAlignment w:val="center"/>
        <w:rPr>
          <w:color w:val="000000"/>
        </w:rPr>
      </w:pPr>
      <w:r>
        <w:rPr>
          <w:rFonts w:ascii="楷体" w:hAnsi="楷体" w:eastAsia="楷体" w:cs="楷体"/>
          <w:color w:val="000000"/>
        </w:rPr>
        <w:t>2023年4月6日，随着“雪龙2”号极地科考船顺利回国，历时163天，行程6万余海里的中国第39次南极科考圆满完成任务。下图为南极地区示意图，据此完成下面小题。</w:t>
      </w:r>
    </w:p>
    <w:p w14:paraId="56488CD9">
      <w:pPr>
        <w:spacing w:line="360" w:lineRule="auto"/>
        <w:jc w:val="left"/>
        <w:textAlignment w:val="center"/>
        <w:rPr>
          <w:color w:val="000000"/>
        </w:rPr>
      </w:pPr>
      <w:r>
        <w:rPr>
          <w:color w:val="000000"/>
        </w:rPr>
        <w:drawing>
          <wp:inline distT="0" distB="0" distL="114300" distR="114300">
            <wp:extent cx="2838450" cy="2609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38450" cy="2609850"/>
                    </a:xfrm>
                    <a:prstGeom prst="rect">
                      <a:avLst/>
                    </a:prstGeom>
                  </pic:spPr>
                </pic:pic>
              </a:graphicData>
            </a:graphic>
          </wp:inline>
        </w:drawing>
      </w:r>
      <w:r>
        <w:rPr>
          <w:color w:val="000000"/>
        </w:rPr>
        <w:t xml:space="preserve">  </w:t>
      </w:r>
    </w:p>
    <w:p w14:paraId="74DB5B3C">
      <w:pPr>
        <w:spacing w:line="360" w:lineRule="auto"/>
        <w:jc w:val="left"/>
        <w:textAlignment w:val="center"/>
        <w:rPr>
          <w:color w:val="000000"/>
        </w:rPr>
      </w:pPr>
      <w:r>
        <w:rPr>
          <w:color w:val="000000"/>
        </w:rPr>
        <w:t xml:space="preserve">13. </w:t>
      </w:r>
      <w:r>
        <w:rPr>
          <w:rFonts w:ascii="宋体" w:hAnsi="宋体" w:eastAsia="宋体" w:cs="宋体"/>
          <w:color w:val="000000"/>
        </w:rPr>
        <w:t>在南极地区的科考人员需要克服的困难有（   ）</w:t>
      </w:r>
    </w:p>
    <w:p w14:paraId="13D70DF2">
      <w:pPr>
        <w:spacing w:line="360" w:lineRule="auto"/>
        <w:jc w:val="left"/>
        <w:textAlignment w:val="center"/>
        <w:rPr>
          <w:color w:val="000000"/>
        </w:rPr>
      </w:pPr>
      <w:r>
        <w:rPr>
          <w:rFonts w:ascii="宋体" w:hAnsi="宋体" w:eastAsia="宋体" w:cs="宋体"/>
          <w:color w:val="000000"/>
        </w:rPr>
        <w:t>①湿热②严寒③大风④暴雨</w:t>
      </w:r>
    </w:p>
    <w:p w14:paraId="53D87D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4F91CBF4">
      <w:pPr>
        <w:spacing w:line="360" w:lineRule="auto"/>
        <w:jc w:val="left"/>
        <w:textAlignment w:val="center"/>
        <w:rPr>
          <w:color w:val="000000"/>
        </w:rPr>
      </w:pPr>
      <w:r>
        <w:rPr>
          <w:color w:val="000000"/>
        </w:rPr>
        <w:t xml:space="preserve">14. </w:t>
      </w:r>
      <w:r>
        <w:rPr>
          <w:rFonts w:ascii="宋体" w:hAnsi="宋体" w:eastAsia="宋体" w:cs="宋体"/>
          <w:color w:val="000000"/>
        </w:rPr>
        <w:t>中国在南极地区建立的科考站中纬度最高的是（   ）</w:t>
      </w:r>
    </w:p>
    <w:p w14:paraId="384291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长城站</w:t>
      </w:r>
      <w:r>
        <w:rPr>
          <w:color w:val="000000"/>
        </w:rPr>
        <w:tab/>
      </w:r>
      <w:r>
        <w:rPr>
          <w:color w:val="000000"/>
        </w:rPr>
        <w:t xml:space="preserve">B. </w:t>
      </w:r>
      <w:r>
        <w:rPr>
          <w:rFonts w:ascii="宋体" w:hAnsi="宋体" w:eastAsia="宋体" w:cs="宋体"/>
          <w:color w:val="000000"/>
        </w:rPr>
        <w:t>中山站</w:t>
      </w:r>
      <w:r>
        <w:rPr>
          <w:color w:val="000000"/>
        </w:rPr>
        <w:tab/>
      </w:r>
      <w:r>
        <w:rPr>
          <w:color w:val="000000"/>
        </w:rPr>
        <w:t xml:space="preserve">C. </w:t>
      </w:r>
      <w:r>
        <w:rPr>
          <w:rFonts w:ascii="宋体" w:hAnsi="宋体" w:eastAsia="宋体" w:cs="宋体"/>
          <w:color w:val="000000"/>
        </w:rPr>
        <w:t>昆仑站</w:t>
      </w:r>
      <w:r>
        <w:rPr>
          <w:color w:val="000000"/>
        </w:rPr>
        <w:tab/>
      </w:r>
      <w:r>
        <w:rPr>
          <w:color w:val="000000"/>
        </w:rPr>
        <w:t xml:space="preserve">D. </w:t>
      </w:r>
      <w:r>
        <w:rPr>
          <w:rFonts w:ascii="宋体" w:hAnsi="宋体" w:eastAsia="宋体" w:cs="宋体"/>
          <w:color w:val="000000"/>
        </w:rPr>
        <w:t>罗斯海新站</w:t>
      </w:r>
    </w:p>
    <w:p w14:paraId="1B7D9DB1">
      <w:pPr>
        <w:spacing w:line="360" w:lineRule="auto"/>
        <w:jc w:val="left"/>
        <w:textAlignment w:val="center"/>
        <w:rPr>
          <w:color w:val="000000"/>
        </w:rPr>
      </w:pPr>
      <w:r>
        <w:rPr>
          <w:color w:val="000000"/>
        </w:rPr>
        <w:t xml:space="preserve">15. </w:t>
      </w:r>
      <w:r>
        <w:rPr>
          <w:rFonts w:ascii="宋体" w:hAnsi="宋体" w:eastAsia="宋体" w:cs="宋体"/>
          <w:color w:val="000000"/>
        </w:rPr>
        <w:t>罗斯海新站位于中山站的（   ）</w:t>
      </w:r>
    </w:p>
    <w:p w14:paraId="3021D9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西南方</w:t>
      </w:r>
      <w:r>
        <w:rPr>
          <w:color w:val="000000"/>
        </w:rPr>
        <w:tab/>
      </w:r>
      <w:r>
        <w:rPr>
          <w:color w:val="000000"/>
        </w:rPr>
        <w:t xml:space="preserve">B. </w:t>
      </w:r>
      <w:r>
        <w:rPr>
          <w:rFonts w:ascii="宋体" w:hAnsi="宋体" w:eastAsia="宋体" w:cs="宋体"/>
          <w:color w:val="000000"/>
        </w:rPr>
        <w:t>西北方</w:t>
      </w:r>
      <w:r>
        <w:rPr>
          <w:color w:val="000000"/>
        </w:rPr>
        <w:tab/>
      </w:r>
      <w:r>
        <w:rPr>
          <w:color w:val="000000"/>
        </w:rPr>
        <w:t xml:space="preserve">C. </w:t>
      </w:r>
      <w:r>
        <w:rPr>
          <w:rFonts w:ascii="宋体" w:hAnsi="宋体" w:eastAsia="宋体" w:cs="宋体"/>
          <w:color w:val="000000"/>
        </w:rPr>
        <w:t>东南方</w:t>
      </w:r>
      <w:r>
        <w:rPr>
          <w:color w:val="000000"/>
        </w:rPr>
        <w:tab/>
      </w:r>
      <w:r>
        <w:rPr>
          <w:color w:val="000000"/>
        </w:rPr>
        <w:t xml:space="preserve">D. </w:t>
      </w:r>
      <w:r>
        <w:rPr>
          <w:rFonts w:ascii="宋体" w:hAnsi="宋体" w:eastAsia="宋体" w:cs="宋体"/>
          <w:color w:val="000000"/>
        </w:rPr>
        <w:t>东北方</w:t>
      </w:r>
    </w:p>
    <w:p w14:paraId="02F18941">
      <w:pPr>
        <w:spacing w:line="360" w:lineRule="auto"/>
        <w:textAlignment w:val="center"/>
        <w:rPr>
          <w:color w:val="000000"/>
        </w:rPr>
      </w:pPr>
      <w:r>
        <w:rPr>
          <w:color w:val="2E75B6"/>
        </w:rPr>
        <w:t>【答案】</w:t>
      </w:r>
      <w:r>
        <w:rPr>
          <w:color w:val="000000"/>
        </w:rPr>
        <w:t>13. B    14. C    15. C</w:t>
      </w:r>
    </w:p>
    <w:p w14:paraId="67C344B4">
      <w:pPr>
        <w:spacing w:line="360" w:lineRule="auto"/>
        <w:textAlignment w:val="center"/>
        <w:rPr>
          <w:color w:val="000000"/>
        </w:rPr>
      </w:pPr>
      <w:r>
        <w:rPr>
          <w:color w:val="2E75B6"/>
        </w:rPr>
        <w:t>【解析】</w:t>
      </w:r>
    </w:p>
    <w:p w14:paraId="70E32227">
      <w:pPr>
        <w:spacing w:line="360" w:lineRule="auto"/>
        <w:textAlignment w:val="center"/>
        <w:rPr>
          <w:color w:val="000000"/>
        </w:rPr>
      </w:pPr>
      <w:r>
        <w:rPr>
          <w:color w:val="000000"/>
        </w:rPr>
        <w:t>【13题详解】</w:t>
      </w:r>
    </w:p>
    <w:p w14:paraId="481E06F8">
      <w:pPr>
        <w:spacing w:line="360" w:lineRule="auto"/>
        <w:jc w:val="left"/>
        <w:textAlignment w:val="center"/>
        <w:rPr>
          <w:color w:val="000000"/>
        </w:rPr>
      </w:pPr>
      <w:r>
        <w:rPr>
          <w:color w:val="000000"/>
        </w:rPr>
        <w:t>南极地区纬度高、海拔高气候特点为酷寒、烈风、干燥，②③正确，①④错误，该题选B。</w:t>
      </w:r>
    </w:p>
    <w:p w14:paraId="7D6E86B8">
      <w:pPr>
        <w:spacing w:line="360" w:lineRule="auto"/>
        <w:jc w:val="left"/>
        <w:textAlignment w:val="center"/>
        <w:rPr>
          <w:color w:val="000000"/>
        </w:rPr>
      </w:pPr>
      <w:r>
        <w:rPr>
          <w:color w:val="000000"/>
        </w:rPr>
        <w:t>【14题详解】</w:t>
      </w:r>
    </w:p>
    <w:p w14:paraId="6272AFB2">
      <w:pPr>
        <w:spacing w:line="360" w:lineRule="auto"/>
        <w:jc w:val="left"/>
        <w:textAlignment w:val="center"/>
        <w:rPr>
          <w:color w:val="000000"/>
        </w:rPr>
      </w:pPr>
      <w:r>
        <w:rPr>
          <w:color w:val="000000"/>
        </w:rPr>
        <w:t>南极地区主要是指位于南极圈（66.5°S）以南的广大地区，中心为南极，南极点的纬度最高，为90°S，越靠近南极，纬度越高，读图观察可知，距离南极点最近的科考站为昆仑站，故昆仑站的纬度最高，故C选项正确，ABD项错误。故选C。</w:t>
      </w:r>
    </w:p>
    <w:p w14:paraId="76DDDE22">
      <w:pPr>
        <w:spacing w:line="360" w:lineRule="auto"/>
        <w:jc w:val="left"/>
        <w:textAlignment w:val="center"/>
        <w:rPr>
          <w:color w:val="000000"/>
        </w:rPr>
      </w:pPr>
      <w:r>
        <w:rPr>
          <w:color w:val="000000"/>
        </w:rPr>
        <w:t>【15题详解】</w:t>
      </w:r>
    </w:p>
    <w:p w14:paraId="425B9B05">
      <w:pPr>
        <w:spacing w:line="360" w:lineRule="auto"/>
        <w:jc w:val="left"/>
        <w:textAlignment w:val="center"/>
        <w:rPr>
          <w:color w:val="000000"/>
        </w:rPr>
      </w:pPr>
      <w:r>
        <w:rPr>
          <w:color w:val="000000"/>
        </w:rPr>
        <w:t>根据所学知识南极上空地球呈顺时针自转，读图罗斯海新站位于中山站的东部，罗斯海新站比中山站更靠近南极点，位于中山站的南部，所以罗斯海新站位于中山站的东南部，ABD错误，该题选C。</w:t>
      </w:r>
    </w:p>
    <w:p w14:paraId="0F451233">
      <w:pPr>
        <w:spacing w:line="360" w:lineRule="auto"/>
        <w:jc w:val="left"/>
        <w:textAlignment w:val="center"/>
        <w:rPr>
          <w:color w:val="000000"/>
        </w:rPr>
      </w:pPr>
      <w:r>
        <w:rPr>
          <w:color w:val="000000"/>
        </w:rPr>
        <w:t>【点睛】南极地区几乎全被冰川覆盖，占全球现代冰被面积的80%以上。南极大陆冰川从中央延伸到海上，形成巨大的罗斯冰障，周围海上漂浮着冰山。整个大陆只有2%的地方无长年冰雪覆盖，动植物能够生存。气候酷寒，极端最低气温达-89.2℃（1983年）。风速一般达每秒17-18米，最大达每秒90米以上，为世界最冷和风暴最多、风力最大的陆地。全洲年平均降水量为55毫米，极点附近几乎无降水，空气非常干燥，有“白色荒漠”之称。</w:t>
      </w:r>
    </w:p>
    <w:p w14:paraId="218EE3E0">
      <w:pPr>
        <w:spacing w:line="360" w:lineRule="auto"/>
        <w:ind w:firstLine="420"/>
        <w:jc w:val="left"/>
        <w:textAlignment w:val="center"/>
        <w:rPr>
          <w:color w:val="000000"/>
        </w:rPr>
      </w:pPr>
      <w:r>
        <w:rPr>
          <w:rFonts w:ascii="楷体" w:hAnsi="楷体" w:eastAsia="楷体" w:cs="楷体"/>
          <w:color w:val="000000"/>
        </w:rPr>
        <w:t>下图为我国第六次、第七次全国人口普查年龄结构图，2010年我国总人口为13.40亿，2020年为14.12亿。（注：数据不包括港澳台居民）。据此完成下面小题。</w:t>
      </w:r>
    </w:p>
    <w:p w14:paraId="1C211FC2">
      <w:pPr>
        <w:spacing w:line="360" w:lineRule="auto"/>
        <w:jc w:val="left"/>
        <w:textAlignment w:val="center"/>
        <w:rPr>
          <w:color w:val="000000"/>
        </w:rPr>
      </w:pPr>
      <w:r>
        <w:rPr>
          <w:color w:val="000000"/>
        </w:rPr>
        <w:drawing>
          <wp:inline distT="0" distB="0" distL="114300" distR="114300">
            <wp:extent cx="5238750" cy="190944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909738"/>
                    </a:xfrm>
                    <a:prstGeom prst="rect">
                      <a:avLst/>
                    </a:prstGeom>
                  </pic:spPr>
                </pic:pic>
              </a:graphicData>
            </a:graphic>
          </wp:inline>
        </w:drawing>
      </w:r>
      <w:r>
        <w:rPr>
          <w:color w:val="000000"/>
        </w:rPr>
        <w:t xml:space="preserve">  </w:t>
      </w:r>
    </w:p>
    <w:p w14:paraId="3D54D328">
      <w:pPr>
        <w:spacing w:line="360" w:lineRule="auto"/>
        <w:jc w:val="left"/>
        <w:textAlignment w:val="center"/>
        <w:rPr>
          <w:color w:val="000000"/>
        </w:rPr>
      </w:pPr>
      <w:r>
        <w:rPr>
          <w:color w:val="000000"/>
        </w:rPr>
        <w:t xml:space="preserve">16. </w:t>
      </w:r>
      <w:r>
        <w:rPr>
          <w:rFonts w:ascii="宋体" w:hAnsi="宋体" w:eastAsia="宋体" w:cs="宋体"/>
          <w:color w:val="000000"/>
        </w:rPr>
        <w:t>2020年与2010年相比（   ）</w:t>
      </w:r>
    </w:p>
    <w:p w14:paraId="71844F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0—14岁人口比重减少</w:t>
      </w:r>
      <w:r>
        <w:rPr>
          <w:color w:val="000000"/>
        </w:rPr>
        <w:tab/>
      </w:r>
      <w:r>
        <w:rPr>
          <w:color w:val="000000"/>
        </w:rPr>
        <w:t xml:space="preserve">B. </w:t>
      </w:r>
      <w:r>
        <w:rPr>
          <w:rFonts w:ascii="宋体" w:hAnsi="宋体" w:eastAsia="宋体" w:cs="宋体"/>
          <w:color w:val="000000"/>
        </w:rPr>
        <w:t>15—59岁人口比重增加</w:t>
      </w:r>
    </w:p>
    <w:p w14:paraId="5BE288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60岁以上人口比重增加</w:t>
      </w:r>
      <w:r>
        <w:rPr>
          <w:color w:val="000000"/>
        </w:rPr>
        <w:tab/>
      </w:r>
      <w:r>
        <w:rPr>
          <w:color w:val="000000"/>
        </w:rPr>
        <w:t xml:space="preserve">D. </w:t>
      </w:r>
      <w:r>
        <w:rPr>
          <w:rFonts w:ascii="宋体" w:hAnsi="宋体" w:eastAsia="宋体" w:cs="宋体"/>
          <w:color w:val="000000"/>
        </w:rPr>
        <w:t>全国人口增长超过1亿</w:t>
      </w:r>
    </w:p>
    <w:p w14:paraId="0B967811">
      <w:pPr>
        <w:spacing w:line="360" w:lineRule="auto"/>
        <w:jc w:val="left"/>
        <w:textAlignment w:val="center"/>
        <w:rPr>
          <w:color w:val="000000"/>
        </w:rPr>
      </w:pPr>
      <w:r>
        <w:rPr>
          <w:color w:val="000000"/>
        </w:rPr>
        <w:t xml:space="preserve">17. </w:t>
      </w:r>
      <w:r>
        <w:rPr>
          <w:rFonts w:ascii="宋体" w:hAnsi="宋体" w:eastAsia="宋体" w:cs="宋体"/>
          <w:color w:val="000000"/>
        </w:rPr>
        <w:t>2021年国家提出实施“三孩”政策是为了（   ）</w:t>
      </w:r>
    </w:p>
    <w:p w14:paraId="704E22EB">
      <w:pPr>
        <w:spacing w:line="360" w:lineRule="auto"/>
        <w:jc w:val="left"/>
        <w:textAlignment w:val="center"/>
        <w:rPr>
          <w:color w:val="000000"/>
        </w:rPr>
      </w:pPr>
      <w:r>
        <w:rPr>
          <w:rFonts w:ascii="宋体" w:hAnsi="宋体" w:eastAsia="宋体" w:cs="宋体"/>
          <w:color w:val="000000"/>
        </w:rPr>
        <w:t>①适应社会经济发展②控制人口增长过快③提高人口密度④优化人口年龄结构</w:t>
      </w:r>
    </w:p>
    <w:p w14:paraId="573EB3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①④</w:t>
      </w:r>
    </w:p>
    <w:p w14:paraId="5055D8AF">
      <w:pPr>
        <w:spacing w:line="360" w:lineRule="auto"/>
        <w:textAlignment w:val="center"/>
        <w:rPr>
          <w:color w:val="000000"/>
        </w:rPr>
      </w:pPr>
      <w:r>
        <w:rPr>
          <w:color w:val="2E75B6"/>
        </w:rPr>
        <w:t>【答案】</w:t>
      </w:r>
      <w:r>
        <w:rPr>
          <w:color w:val="000000"/>
        </w:rPr>
        <w:t>16. C    17. D</w:t>
      </w:r>
    </w:p>
    <w:p w14:paraId="35EAC14C">
      <w:pPr>
        <w:spacing w:line="360" w:lineRule="auto"/>
        <w:textAlignment w:val="center"/>
        <w:rPr>
          <w:color w:val="000000"/>
        </w:rPr>
      </w:pPr>
      <w:r>
        <w:rPr>
          <w:color w:val="2E75B6"/>
        </w:rPr>
        <w:t>【解析】</w:t>
      </w:r>
    </w:p>
    <w:p w14:paraId="06E41FD2">
      <w:pPr>
        <w:spacing w:line="360" w:lineRule="auto"/>
        <w:textAlignment w:val="center"/>
        <w:rPr>
          <w:color w:val="000000"/>
        </w:rPr>
      </w:pPr>
      <w:r>
        <w:rPr>
          <w:color w:val="000000"/>
        </w:rPr>
        <w:t>【16题详解】</w:t>
      </w:r>
    </w:p>
    <w:p w14:paraId="2BBE632B">
      <w:pPr>
        <w:spacing w:line="360" w:lineRule="auto"/>
        <w:jc w:val="left"/>
        <w:textAlignment w:val="center"/>
        <w:rPr>
          <w:color w:val="000000"/>
        </w:rPr>
      </w:pPr>
      <w:r>
        <w:rPr>
          <w:color w:val="000000"/>
        </w:rPr>
        <w:t>由表中信息可知，0-14岁人口2010年占16.60%，2020年占17.95%，由此可知0-14岁人口比重增加，A错误；2010年15-59岁人口比重70.14%，2020年比重63.35%，比重下降了，B错误；60岁以上人口2010年占比13.26%，2020年占比18.70%，人口比重增加，C正确；2010年人口13.4亿，2020年人口14.12亿，增长不到1亿，D错误，故选C。</w:t>
      </w:r>
    </w:p>
    <w:p w14:paraId="1034CA5F">
      <w:pPr>
        <w:spacing w:line="360" w:lineRule="auto"/>
        <w:jc w:val="left"/>
        <w:textAlignment w:val="center"/>
        <w:rPr>
          <w:color w:val="000000"/>
        </w:rPr>
      </w:pPr>
      <w:r>
        <w:rPr>
          <w:color w:val="000000"/>
        </w:rPr>
        <w:t>【17题详解】</w:t>
      </w:r>
    </w:p>
    <w:p w14:paraId="1DEB94ED">
      <w:pPr>
        <w:spacing w:line="360" w:lineRule="auto"/>
        <w:jc w:val="left"/>
        <w:textAlignment w:val="center"/>
        <w:rPr>
          <w:color w:val="000000"/>
        </w:rPr>
      </w:pPr>
      <w:r>
        <w:rPr>
          <w:color w:val="000000"/>
        </w:rPr>
        <w:t>我国目前出生率较低，老龄化严重，导致劳动力不足，社会负担加重，严重阻碍经济的发展，实施“三孩”政策能够提高出生率，增加未来劳动力，减缓老龄化，优化人口年龄结构，促进社会经济的发展，①④正确，我国目前人口增长过慢，实施“三孩”政策的主要目的不是为了提高人口密度，②③错误，ABC错误，该题选D。</w:t>
      </w:r>
    </w:p>
    <w:p w14:paraId="1B1DF4F1">
      <w:pPr>
        <w:spacing w:line="360" w:lineRule="auto"/>
        <w:jc w:val="left"/>
        <w:textAlignment w:val="center"/>
        <w:rPr>
          <w:color w:val="000000"/>
        </w:rPr>
      </w:pPr>
      <w:r>
        <w:rPr>
          <w:color w:val="000000"/>
        </w:rPr>
        <w:t>【点睛】人口问题是人口过程中产生的各种矛盾的统称。泛指影响人口生存和发展的各种问题。包括人口自身的发展以及人口与社会.人口与经济、人口与自然相互作用过程中所产生的生存.发展问题。我国目前存在人口老龄化问题较为严重的现象，提出实施三孩生育政策是为了缓解人口老龄化，起到改善人口年龄结构的作用。</w:t>
      </w:r>
    </w:p>
    <w:p w14:paraId="116B97A4">
      <w:pPr>
        <w:spacing w:line="360" w:lineRule="auto"/>
        <w:ind w:firstLine="420"/>
        <w:jc w:val="left"/>
        <w:textAlignment w:val="center"/>
        <w:rPr>
          <w:color w:val="000000"/>
        </w:rPr>
      </w:pPr>
      <w:r>
        <w:rPr>
          <w:rFonts w:ascii="楷体" w:hAnsi="楷体" w:eastAsia="楷体" w:cs="楷体"/>
          <w:color w:val="000000"/>
        </w:rPr>
        <w:t>中国幅员辽阔，地域差异明显。下图为我国四大地理区域示意图，据此完成下面小题。</w:t>
      </w:r>
    </w:p>
    <w:p w14:paraId="588C2820">
      <w:pPr>
        <w:spacing w:line="360" w:lineRule="auto"/>
        <w:jc w:val="left"/>
        <w:textAlignment w:val="center"/>
        <w:rPr>
          <w:color w:val="000000"/>
        </w:rPr>
      </w:pPr>
      <w:r>
        <w:rPr>
          <w:color w:val="000000"/>
        </w:rPr>
        <w:drawing>
          <wp:inline distT="0" distB="0" distL="114300" distR="114300">
            <wp:extent cx="3171825" cy="2409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171825" cy="2409825"/>
                    </a:xfrm>
                    <a:prstGeom prst="rect">
                      <a:avLst/>
                    </a:prstGeom>
                  </pic:spPr>
                </pic:pic>
              </a:graphicData>
            </a:graphic>
          </wp:inline>
        </w:drawing>
      </w:r>
      <w:r>
        <w:rPr>
          <w:color w:val="000000"/>
        </w:rPr>
        <w:t xml:space="preserve">  </w:t>
      </w:r>
    </w:p>
    <w:p w14:paraId="31796824">
      <w:pPr>
        <w:spacing w:line="360" w:lineRule="auto"/>
        <w:jc w:val="left"/>
        <w:textAlignment w:val="center"/>
        <w:rPr>
          <w:color w:val="000000"/>
        </w:rPr>
      </w:pPr>
      <w:r>
        <w:rPr>
          <w:color w:val="000000"/>
        </w:rPr>
        <w:t xml:space="preserve">18. </w:t>
      </w:r>
      <w:r>
        <w:rPr>
          <w:rFonts w:ascii="宋体" w:hAnsi="宋体" w:eastAsia="宋体" w:cs="宋体"/>
          <w:color w:val="000000"/>
        </w:rPr>
        <w:t>与区域乙和区域丁</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分界线大致一致的是（   ）</w:t>
      </w:r>
    </w:p>
    <w:p w14:paraId="75E0DB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400毫米年等降水量线</w:t>
      </w:r>
      <w:r>
        <w:rPr>
          <w:color w:val="000000"/>
        </w:rPr>
        <w:tab/>
      </w:r>
      <w:r>
        <w:rPr>
          <w:color w:val="000000"/>
        </w:rPr>
        <w:t xml:space="preserve">B. </w:t>
      </w:r>
      <w:r>
        <w:rPr>
          <w:rFonts w:ascii="宋体" w:hAnsi="宋体" w:eastAsia="宋体" w:cs="宋体"/>
          <w:color w:val="000000"/>
        </w:rPr>
        <w:t>季风区与非季风区的分界线</w:t>
      </w:r>
    </w:p>
    <w:p w14:paraId="10B36C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地势第二、三级阶梯的分界线</w:t>
      </w:r>
      <w:r>
        <w:rPr>
          <w:color w:val="000000"/>
        </w:rPr>
        <w:tab/>
      </w:r>
      <w:r>
        <w:rPr>
          <w:color w:val="000000"/>
        </w:rPr>
        <w:t xml:space="preserve">D. </w:t>
      </w:r>
      <w:r>
        <w:rPr>
          <w:rFonts w:ascii="宋体" w:hAnsi="宋体" w:eastAsia="宋体" w:cs="宋体"/>
          <w:color w:val="000000"/>
        </w:rPr>
        <w:t>1月平均气温0℃等温线</w:t>
      </w:r>
    </w:p>
    <w:p w14:paraId="4FF95767">
      <w:pPr>
        <w:spacing w:line="360" w:lineRule="auto"/>
        <w:jc w:val="left"/>
        <w:textAlignment w:val="center"/>
        <w:rPr>
          <w:color w:val="000000"/>
        </w:rPr>
      </w:pPr>
      <w:r>
        <w:rPr>
          <w:color w:val="000000"/>
        </w:rPr>
        <w:t xml:space="preserve">19. </w:t>
      </w:r>
      <w:r>
        <w:rPr>
          <w:rFonts w:ascii="宋体" w:hAnsi="宋体" w:eastAsia="宋体" w:cs="宋体"/>
          <w:color w:val="000000"/>
        </w:rPr>
        <w:t>下列诗句的描述与我国四大地理区域对应正确的是（   ）</w:t>
      </w:r>
    </w:p>
    <w:p w14:paraId="4A855EA4">
      <w:pPr>
        <w:spacing w:line="360" w:lineRule="auto"/>
        <w:jc w:val="left"/>
        <w:textAlignment w:val="center"/>
        <w:rPr>
          <w:color w:val="000000"/>
        </w:rPr>
      </w:pPr>
      <w:r>
        <w:rPr>
          <w:color w:val="000000"/>
        </w:rPr>
        <w:t xml:space="preserve">A. </w:t>
      </w:r>
      <w:r>
        <w:rPr>
          <w:rFonts w:ascii="宋体" w:hAnsi="宋体" w:eastAsia="宋体" w:cs="宋体"/>
          <w:color w:val="000000"/>
        </w:rPr>
        <w:t>大漠孤烟直，长河落日圆——区域甲</w:t>
      </w:r>
    </w:p>
    <w:p w14:paraId="1E107C06">
      <w:pPr>
        <w:spacing w:line="360" w:lineRule="auto"/>
        <w:jc w:val="left"/>
        <w:textAlignment w:val="center"/>
        <w:rPr>
          <w:color w:val="000000"/>
        </w:rPr>
      </w:pPr>
      <w:r>
        <w:rPr>
          <w:color w:val="000000"/>
        </w:rPr>
        <w:t xml:space="preserve">B. </w:t>
      </w:r>
      <w:r>
        <w:rPr>
          <w:rFonts w:ascii="宋体" w:hAnsi="宋体" w:eastAsia="宋体" w:cs="宋体"/>
          <w:color w:val="000000"/>
        </w:rPr>
        <w:t>羌笛何须怨杨柳，春风不度玉门关——区域丙</w:t>
      </w:r>
    </w:p>
    <w:p w14:paraId="2EAC11AC">
      <w:pPr>
        <w:spacing w:line="360" w:lineRule="auto"/>
        <w:jc w:val="left"/>
        <w:textAlignment w:val="center"/>
        <w:rPr>
          <w:color w:val="000000"/>
        </w:rPr>
      </w:pPr>
      <w:r>
        <w:rPr>
          <w:color w:val="000000"/>
        </w:rPr>
        <w:t xml:space="preserve">C. </w:t>
      </w:r>
      <w:r>
        <w:rPr>
          <w:rFonts w:ascii="宋体" w:hAnsi="宋体" w:eastAsia="宋体" w:cs="宋体"/>
          <w:color w:val="000000"/>
        </w:rPr>
        <w:t>日出江花红胜火，春来江水绿如蓝——区域乙</w:t>
      </w:r>
    </w:p>
    <w:p w14:paraId="748986E5">
      <w:pPr>
        <w:spacing w:line="360" w:lineRule="auto"/>
        <w:jc w:val="left"/>
        <w:textAlignment w:val="center"/>
        <w:rPr>
          <w:color w:val="000000"/>
        </w:rPr>
      </w:pPr>
      <w:r>
        <w:rPr>
          <w:color w:val="000000"/>
        </w:rPr>
        <w:t xml:space="preserve">D. </w:t>
      </w:r>
      <w:r>
        <w:rPr>
          <w:rFonts w:ascii="宋体" w:hAnsi="宋体" w:eastAsia="宋体" w:cs="宋体"/>
          <w:color w:val="000000"/>
        </w:rPr>
        <w:t>岱宗夫如何，齐鲁青未了——区域丁</w:t>
      </w:r>
    </w:p>
    <w:p w14:paraId="58E63ED9">
      <w:pPr>
        <w:spacing w:line="360" w:lineRule="auto"/>
        <w:jc w:val="left"/>
        <w:textAlignment w:val="center"/>
        <w:rPr>
          <w:color w:val="000000"/>
        </w:rPr>
      </w:pPr>
      <w:r>
        <w:rPr>
          <w:color w:val="000000"/>
        </w:rPr>
        <w:t xml:space="preserve">20. </w:t>
      </w:r>
      <w:r>
        <w:rPr>
          <w:rFonts w:ascii="宋体" w:hAnsi="宋体" w:eastAsia="宋体" w:cs="宋体"/>
          <w:color w:val="000000"/>
        </w:rPr>
        <w:t>关于我国四大地理区域的叙述正确的是（   ）</w:t>
      </w:r>
    </w:p>
    <w:p w14:paraId="19294A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区域甲黑土广布，沃野千里</w:t>
      </w:r>
      <w:r>
        <w:rPr>
          <w:color w:val="000000"/>
        </w:rPr>
        <w:tab/>
      </w:r>
      <w:r>
        <w:rPr>
          <w:color w:val="000000"/>
        </w:rPr>
        <w:t xml:space="preserve">B. </w:t>
      </w:r>
      <w:r>
        <w:rPr>
          <w:rFonts w:ascii="宋体" w:hAnsi="宋体" w:eastAsia="宋体" w:cs="宋体"/>
          <w:color w:val="000000"/>
        </w:rPr>
        <w:t>区域乙广泛种植水稻和热带作物</w:t>
      </w:r>
    </w:p>
    <w:p w14:paraId="3EDAEE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区域丙山岳纵横，冰川广布</w:t>
      </w:r>
      <w:r>
        <w:rPr>
          <w:color w:val="000000"/>
        </w:rPr>
        <w:tab/>
      </w:r>
      <w:r>
        <w:rPr>
          <w:color w:val="000000"/>
        </w:rPr>
        <w:t xml:space="preserve">D. </w:t>
      </w:r>
      <w:r>
        <w:rPr>
          <w:rFonts w:ascii="宋体" w:hAnsi="宋体" w:eastAsia="宋体" w:cs="宋体"/>
          <w:color w:val="000000"/>
        </w:rPr>
        <w:t>区域丁是我国最大的能源产区</w:t>
      </w:r>
    </w:p>
    <w:p w14:paraId="16C6C18A">
      <w:pPr>
        <w:spacing w:line="360" w:lineRule="auto"/>
        <w:textAlignment w:val="center"/>
        <w:rPr>
          <w:color w:val="000000"/>
        </w:rPr>
      </w:pPr>
      <w:r>
        <w:rPr>
          <w:color w:val="2E75B6"/>
        </w:rPr>
        <w:t>【答案】</w:t>
      </w:r>
      <w:r>
        <w:rPr>
          <w:color w:val="000000"/>
        </w:rPr>
        <w:t>18. D    19. A    20. C</w:t>
      </w:r>
    </w:p>
    <w:p w14:paraId="0117CCC7">
      <w:pPr>
        <w:spacing w:line="360" w:lineRule="auto"/>
        <w:textAlignment w:val="center"/>
        <w:rPr>
          <w:color w:val="000000"/>
        </w:rPr>
      </w:pPr>
      <w:r>
        <w:rPr>
          <w:color w:val="2E75B6"/>
        </w:rPr>
        <w:t>【解析】</w:t>
      </w:r>
    </w:p>
    <w:p w14:paraId="64D6059D">
      <w:pPr>
        <w:spacing w:line="360" w:lineRule="auto"/>
        <w:textAlignment w:val="center"/>
        <w:rPr>
          <w:color w:val="000000"/>
        </w:rPr>
      </w:pPr>
      <w:r>
        <w:rPr>
          <w:color w:val="000000"/>
        </w:rPr>
        <w:t>【18题详解】</w:t>
      </w:r>
    </w:p>
    <w:p w14:paraId="58BE27AD">
      <w:pPr>
        <w:spacing w:line="360" w:lineRule="auto"/>
        <w:jc w:val="left"/>
        <w:textAlignment w:val="center"/>
        <w:rPr>
          <w:color w:val="000000"/>
        </w:rPr>
      </w:pPr>
      <w:r>
        <w:rPr>
          <w:color w:val="000000"/>
        </w:rPr>
        <w:t>读图甲为我国西北地区，乙为北方地区，丙为青藏地区，丁为南方地区，乙和丁的分界线为秦岭-淮河，秦岭-淮河大致和800mm年等降水量、1月份平均气温0℃等温线一致，D正确，400mm年等降水量大致经过大兴安岭—张家口—兰州—拉萨—喜马拉雅山脉东部；季风区与非季风区的分界线大致沿大兴安岭－阴山－贺兰山－巴颜喀拉山－冈底斯山；地势第二、三级阶梯的分界线大致经过大兴安岭-太行山-巫山-雪峰山，ABC错误，该题选D。</w:t>
      </w:r>
    </w:p>
    <w:p w14:paraId="3A7C4A9B">
      <w:pPr>
        <w:spacing w:line="360" w:lineRule="auto"/>
        <w:jc w:val="left"/>
        <w:textAlignment w:val="center"/>
        <w:rPr>
          <w:color w:val="000000"/>
        </w:rPr>
      </w:pPr>
      <w:r>
        <w:rPr>
          <w:color w:val="000000"/>
        </w:rPr>
        <w:t>【19题详解】</w:t>
      </w:r>
    </w:p>
    <w:p w14:paraId="3382A594">
      <w:pPr>
        <w:spacing w:line="360" w:lineRule="auto"/>
        <w:jc w:val="left"/>
        <w:textAlignment w:val="center"/>
        <w:rPr>
          <w:color w:val="000000"/>
        </w:rPr>
      </w:pPr>
      <w:r>
        <w:rPr>
          <w:color w:val="000000"/>
        </w:rPr>
        <w:t>读图甲为我国西北地区，乙为北方地区，丙为青藏地区，丁为南方地区。大漠孤烟直，长河落日圆描述</w:t>
      </w:r>
      <w:r>
        <w:rPr>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是西北沙漠景观，A正确；羌笛何须怨杨柳，春风不度玉门关描述的是西北地区的景观，B错误；日出江花红胜火，春来江水绿如蓝描述的是我国南方地区的景观，C错误；岱宗夫如何，齐鲁青未了，描述的是北方的景观，D错误，该题选A。</w:t>
      </w:r>
    </w:p>
    <w:p w14:paraId="006E30C3">
      <w:pPr>
        <w:spacing w:line="360" w:lineRule="auto"/>
        <w:jc w:val="left"/>
        <w:textAlignment w:val="center"/>
        <w:rPr>
          <w:color w:val="000000"/>
        </w:rPr>
      </w:pPr>
      <w:r>
        <w:rPr>
          <w:color w:val="000000"/>
        </w:rPr>
        <w:t>【20题详解】</w:t>
      </w:r>
    </w:p>
    <w:p w14:paraId="38764286">
      <w:pPr>
        <w:spacing w:line="360" w:lineRule="auto"/>
        <w:jc w:val="left"/>
        <w:textAlignment w:val="center"/>
        <w:rPr>
          <w:color w:val="000000"/>
        </w:rPr>
      </w:pPr>
      <w:r>
        <w:rPr>
          <w:color w:val="000000"/>
        </w:rPr>
        <w:t>黑土广布，沃野千里描述我国东北地区的地理事物，属于乙；乙区域为我国北方地区，温带季风气候，广泛种植小麦和玉米，B错误；丙区域为我国青藏地区，海拔高，气温低，山岳纵横，冰川广布，C正确；西北地区是我国最大的能源产区，D错误，该题选C。</w:t>
      </w:r>
    </w:p>
    <w:p w14:paraId="261A3944">
      <w:pPr>
        <w:spacing w:line="360" w:lineRule="auto"/>
        <w:jc w:val="left"/>
        <w:textAlignment w:val="center"/>
        <w:rPr>
          <w:color w:val="000000"/>
        </w:rPr>
      </w:pPr>
      <w:r>
        <w:rPr>
          <w:color w:val="000000"/>
        </w:rPr>
        <w:t>【点睛】秦岭一淮河一线是我国的一条重要地理分界线，这条线的南北景观有很大的差异：①黄土高原的南界；②大致是1月0℃等温线、800毫米等降水量线通过的地方；③亚热带与暖温带的界线；④湿润区与半湿润区的界线；⑤亚热带常绿阔叶林和温带落叶阔叶林的界线；⑥河流有无结冰期的界线；⑦农业水田与旱地、两年三熟与一年两熟制、水稻和小麦杂粮的界线；⑧长江水系与黄河水系的分界线。</w:t>
      </w:r>
    </w:p>
    <w:p w14:paraId="2B909DF0">
      <w:pPr>
        <w:spacing w:line="360" w:lineRule="auto"/>
        <w:jc w:val="left"/>
        <w:textAlignment w:val="center"/>
        <w:rPr>
          <w:color w:val="000000"/>
        </w:rPr>
      </w:pPr>
      <w:r>
        <w:rPr>
          <w:rFonts w:ascii="宋体" w:hAnsi="宋体" w:eastAsia="宋体" w:cs="宋体"/>
          <w:b/>
          <w:color w:val="000000"/>
          <w:sz w:val="24"/>
        </w:rPr>
        <w:t>二、综合题</w:t>
      </w:r>
    </w:p>
    <w:p w14:paraId="26ACCDDF">
      <w:pPr>
        <w:spacing w:line="360" w:lineRule="auto"/>
        <w:jc w:val="left"/>
        <w:textAlignment w:val="center"/>
        <w:rPr>
          <w:color w:val="000000"/>
        </w:rPr>
      </w:pPr>
      <w:r>
        <w:rPr>
          <w:color w:val="000000"/>
        </w:rPr>
        <w:t xml:space="preserve">21. </w:t>
      </w:r>
      <w:r>
        <w:rPr>
          <w:rFonts w:ascii="宋体" w:hAnsi="宋体" w:eastAsia="宋体" w:cs="宋体"/>
          <w:color w:val="000000"/>
        </w:rPr>
        <w:t>台湾是我国神圣不可分割的领土。读图，并结合材料，完成下列问题。</w:t>
      </w:r>
    </w:p>
    <w:p w14:paraId="5904594D">
      <w:pPr>
        <w:spacing w:line="360" w:lineRule="auto"/>
        <w:jc w:val="left"/>
        <w:textAlignment w:val="center"/>
        <w:rPr>
          <w:color w:val="000000"/>
        </w:rPr>
      </w:pPr>
      <w:r>
        <w:rPr>
          <w:color w:val="000000"/>
        </w:rPr>
        <w:drawing>
          <wp:inline distT="0" distB="0" distL="114300" distR="114300">
            <wp:extent cx="3905250" cy="3457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05250" cy="3457575"/>
                    </a:xfrm>
                    <a:prstGeom prst="rect">
                      <a:avLst/>
                    </a:prstGeom>
                  </pic:spPr>
                </pic:pic>
              </a:graphicData>
            </a:graphic>
          </wp:inline>
        </w:drawing>
      </w:r>
    </w:p>
    <w:p w14:paraId="0B9B8EC3">
      <w:pPr>
        <w:spacing w:line="360" w:lineRule="auto"/>
        <w:jc w:val="left"/>
        <w:textAlignment w:val="center"/>
        <w:rPr>
          <w:color w:val="000000"/>
        </w:rPr>
      </w:pPr>
      <w:r>
        <w:rPr>
          <w:color w:val="000000"/>
        </w:rPr>
        <w:drawing>
          <wp:inline distT="0" distB="0" distL="114300" distR="114300">
            <wp:extent cx="2581275" cy="3895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581275" cy="3895725"/>
                    </a:xfrm>
                    <a:prstGeom prst="rect">
                      <a:avLst/>
                    </a:prstGeom>
                  </pic:spPr>
                </pic:pic>
              </a:graphicData>
            </a:graphic>
          </wp:inline>
        </w:drawing>
      </w:r>
    </w:p>
    <w:p w14:paraId="5483AAB1">
      <w:pPr>
        <w:spacing w:line="360" w:lineRule="auto"/>
        <w:jc w:val="left"/>
        <w:textAlignment w:val="center"/>
        <w:rPr>
          <w:color w:val="000000"/>
        </w:rPr>
      </w:pPr>
      <w:r>
        <w:rPr>
          <w:color w:val="000000"/>
        </w:rPr>
        <w:drawing>
          <wp:inline distT="0" distB="0" distL="114300" distR="114300">
            <wp:extent cx="2733675" cy="37052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733675" cy="3705225"/>
                    </a:xfrm>
                    <a:prstGeom prst="rect">
                      <a:avLst/>
                    </a:prstGeom>
                  </pic:spPr>
                </pic:pic>
              </a:graphicData>
            </a:graphic>
          </wp:inline>
        </w:drawing>
      </w:r>
    </w:p>
    <w:p w14:paraId="44AAF732">
      <w:pPr>
        <w:spacing w:line="360" w:lineRule="auto"/>
        <w:ind w:firstLine="420"/>
        <w:jc w:val="left"/>
        <w:textAlignment w:val="center"/>
        <w:rPr>
          <w:color w:val="000000"/>
        </w:rPr>
      </w:pPr>
      <w:r>
        <w:rPr>
          <w:rFonts w:ascii="楷体" w:hAnsi="楷体" w:eastAsia="楷体" w:cs="楷体"/>
          <w:color w:val="000000"/>
        </w:rPr>
        <w:t>材料：凤梨（菠萝）为热带水果，是我国台湾省代表性农产品。凤梨喜温暖，年平均气温15℃以上地区可生长，23℃以上地区可终年生长，24－27℃地区生长最适宜。凤梨较耐旱，年降水量500毫米以上地区可生长，年降水量1000毫米以上地区生长良好。</w:t>
      </w:r>
    </w:p>
    <w:p w14:paraId="6F3568ED">
      <w:pPr>
        <w:spacing w:line="360" w:lineRule="auto"/>
        <w:jc w:val="left"/>
        <w:textAlignment w:val="center"/>
        <w:rPr>
          <w:color w:val="000000"/>
        </w:rPr>
      </w:pPr>
      <w:r>
        <w:rPr>
          <w:color w:val="000000"/>
        </w:rPr>
        <w:t>（1）</w:t>
      </w:r>
      <w:r>
        <w:rPr>
          <w:rFonts w:ascii="宋体" w:hAnsi="宋体" w:eastAsia="宋体" w:cs="宋体"/>
          <w:color w:val="000000"/>
        </w:rPr>
        <w:t>图中A所在省级行政区域单位的简称是</w:t>
      </w:r>
      <w:r>
        <w:rPr>
          <w:color w:val="000000"/>
        </w:rPr>
        <w:t>____</w:t>
      </w:r>
      <w:r>
        <w:rPr>
          <w:rFonts w:ascii="宋体" w:hAnsi="宋体" w:eastAsia="宋体" w:cs="宋体"/>
          <w:color w:val="000000"/>
        </w:rPr>
        <w:t>，B为</w:t>
      </w:r>
      <w:r>
        <w:rPr>
          <w:color w:val="000000"/>
        </w:rPr>
        <w:t>____</w:t>
      </w:r>
      <w:r>
        <w:rPr>
          <w:rFonts w:ascii="宋体" w:hAnsi="宋体" w:eastAsia="宋体" w:cs="宋体"/>
          <w:color w:val="000000"/>
        </w:rPr>
        <w:t>海峡。</w:t>
      </w:r>
    </w:p>
    <w:p w14:paraId="1BBA8A5E">
      <w:pPr>
        <w:spacing w:line="360" w:lineRule="auto"/>
        <w:jc w:val="left"/>
        <w:textAlignment w:val="center"/>
        <w:rPr>
          <w:color w:val="000000"/>
        </w:rPr>
      </w:pPr>
      <w:r>
        <w:rPr>
          <w:color w:val="000000"/>
        </w:rPr>
        <w:t>（2）</w:t>
      </w:r>
      <w:r>
        <w:rPr>
          <w:rFonts w:ascii="宋体" w:hAnsi="宋体" w:eastAsia="宋体" w:cs="宋体"/>
          <w:color w:val="000000"/>
        </w:rPr>
        <w:t>台湾岛地形以</w:t>
      </w:r>
      <w:r>
        <w:rPr>
          <w:color w:val="000000"/>
        </w:rPr>
        <w:t>____</w:t>
      </w:r>
      <w:r>
        <w:rPr>
          <w:rFonts w:ascii="宋体" w:hAnsi="宋体" w:eastAsia="宋体" w:cs="宋体"/>
          <w:color w:val="000000"/>
        </w:rPr>
        <w:t>为主，台湾山脉的走向为</w:t>
      </w:r>
      <w:r>
        <w:rPr>
          <w:color w:val="000000"/>
        </w:rPr>
        <w:t>____</w:t>
      </w:r>
      <w:r>
        <w:rPr>
          <w:rFonts w:ascii="宋体" w:hAnsi="宋体" w:eastAsia="宋体" w:cs="宋体"/>
          <w:color w:val="000000"/>
        </w:rPr>
        <w:t>，根据河流流向说出台湾岛地势的特点</w:t>
      </w:r>
      <w:r>
        <w:rPr>
          <w:color w:val="000000"/>
        </w:rPr>
        <w:t>____</w:t>
      </w:r>
      <w:r>
        <w:rPr>
          <w:rFonts w:ascii="宋体" w:hAnsi="宋体" w:eastAsia="宋体" w:cs="宋体"/>
          <w:color w:val="000000"/>
        </w:rPr>
        <w:t>。</w:t>
      </w:r>
    </w:p>
    <w:p w14:paraId="699BE746">
      <w:pPr>
        <w:spacing w:line="360" w:lineRule="auto"/>
        <w:jc w:val="left"/>
        <w:textAlignment w:val="center"/>
        <w:rPr>
          <w:color w:val="000000"/>
        </w:rPr>
      </w:pPr>
      <w:r>
        <w:rPr>
          <w:color w:val="000000"/>
        </w:rPr>
        <w:t>（3）</w:t>
      </w:r>
      <w:r>
        <w:rPr>
          <w:rFonts w:ascii="宋体" w:hAnsi="宋体" w:eastAsia="宋体" w:cs="宋体"/>
          <w:color w:val="000000"/>
        </w:rPr>
        <w:t>简述台湾岛年平均气温分布特点并分析原因</w:t>
      </w:r>
      <w:r>
        <w:rPr>
          <w:color w:val="000000"/>
        </w:rPr>
        <w:t>____</w:t>
      </w:r>
      <w:r>
        <w:rPr>
          <w:rFonts w:ascii="宋体" w:hAnsi="宋体" w:eastAsia="宋体" w:cs="宋体"/>
          <w:color w:val="000000"/>
        </w:rPr>
        <w:t>。</w:t>
      </w:r>
    </w:p>
    <w:p w14:paraId="2BE48615">
      <w:pPr>
        <w:spacing w:line="360" w:lineRule="auto"/>
        <w:jc w:val="left"/>
        <w:textAlignment w:val="center"/>
        <w:rPr>
          <w:color w:val="000000"/>
        </w:rPr>
      </w:pPr>
      <w:r>
        <w:rPr>
          <w:color w:val="000000"/>
        </w:rPr>
        <w:t>（4）</w:t>
      </w:r>
      <w:r>
        <w:rPr>
          <w:rFonts w:ascii="宋体" w:hAnsi="宋体" w:eastAsia="宋体" w:cs="宋体"/>
          <w:color w:val="000000"/>
        </w:rPr>
        <w:t>根据上述图文材料，推测凤梨在台湾岛最适宜生长的地区并说明理由</w:t>
      </w:r>
      <w:r>
        <w:rPr>
          <w:color w:val="000000"/>
        </w:rPr>
        <w:t>____</w:t>
      </w:r>
      <w:r>
        <w:rPr>
          <w:rFonts w:ascii="宋体" w:hAnsi="宋体" w:eastAsia="宋体" w:cs="宋体"/>
          <w:color w:val="000000"/>
        </w:rPr>
        <w:t>。</w:t>
      </w:r>
    </w:p>
    <w:p w14:paraId="259B7E13">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闽</w:t>
      </w:r>
      <w:r>
        <w:rPr>
          <w:color w:val="000000"/>
        </w:rPr>
        <w:t xml:space="preserve">    ②. </w:t>
      </w:r>
      <w:r>
        <w:rPr>
          <w:rFonts w:ascii="宋体" w:hAnsi="宋体" w:eastAsia="宋体" w:cs="宋体"/>
          <w:color w:val="000000"/>
        </w:rPr>
        <w:t>台湾</w:t>
      </w:r>
      <w:r>
        <w:rPr>
          <w:color w:val="000000"/>
        </w:rPr>
        <w:t xml:space="preserve">    </w:t>
      </w:r>
    </w:p>
    <w:p w14:paraId="24B5CC3B">
      <w:pPr>
        <w:spacing w:line="360" w:lineRule="auto"/>
        <w:textAlignment w:val="center"/>
        <w:rPr>
          <w:color w:val="000000"/>
        </w:rPr>
      </w:pPr>
      <w:r>
        <w:rPr>
          <w:color w:val="000000"/>
        </w:rPr>
        <w:t xml:space="preserve">（2）    ①. </w:t>
      </w:r>
      <w:r>
        <w:rPr>
          <w:rFonts w:ascii="宋体" w:hAnsi="宋体" w:eastAsia="宋体" w:cs="宋体"/>
          <w:color w:val="000000"/>
        </w:rPr>
        <w:t>山地</w:t>
      </w:r>
      <w:r>
        <w:rPr>
          <w:color w:val="000000"/>
        </w:rPr>
        <w:t xml:space="preserve">    ②. </w:t>
      </w:r>
      <w:r>
        <w:rPr>
          <w:rFonts w:ascii="宋体" w:hAnsi="宋体" w:eastAsia="宋体" w:cs="宋体"/>
          <w:color w:val="000000"/>
        </w:rPr>
        <w:t>东北－西南走向</w:t>
      </w:r>
      <w:r>
        <w:rPr>
          <w:color w:val="000000"/>
        </w:rPr>
        <w:t xml:space="preserve">    ③. </w:t>
      </w:r>
      <w:r>
        <w:rPr>
          <w:rFonts w:ascii="宋体" w:hAnsi="宋体" w:eastAsia="宋体" w:cs="宋体"/>
          <w:color w:val="000000"/>
        </w:rPr>
        <w:t>中部高四周低##东高西低</w:t>
      </w:r>
      <w:r>
        <w:rPr>
          <w:color w:val="000000"/>
        </w:rPr>
        <w:t xml:space="preserve">    </w:t>
      </w:r>
    </w:p>
    <w:p w14:paraId="4C52189D">
      <w:pPr>
        <w:spacing w:line="360" w:lineRule="auto"/>
        <w:textAlignment w:val="center"/>
        <w:rPr>
          <w:color w:val="000000"/>
        </w:rPr>
      </w:pPr>
      <w:r>
        <w:rPr>
          <w:color w:val="000000"/>
        </w:rPr>
        <w:t>（3）</w:t>
      </w:r>
      <w:r>
        <w:rPr>
          <w:rFonts w:ascii="宋体" w:hAnsi="宋体" w:eastAsia="宋体" w:cs="宋体"/>
          <w:color w:val="000000"/>
        </w:rPr>
        <w:t>中部低四周高；年平均气温整体较高（高山除外）；南部高，北部低。原因：中部台湾山脉海拔高，气温低于东西部沿海平原；台湾岛纬度较低，年平均气温较高（高山除外）；南部纬度比北部低，气温高于北部。</w:t>
      </w:r>
      <w:r>
        <w:rPr>
          <w:color w:val="000000"/>
        </w:rPr>
        <w:t xml:space="preserve">    </w:t>
      </w:r>
    </w:p>
    <w:p w14:paraId="145B9A76">
      <w:pPr>
        <w:spacing w:line="360" w:lineRule="auto"/>
        <w:textAlignment w:val="center"/>
        <w:rPr>
          <w:color w:val="000000"/>
        </w:rPr>
      </w:pPr>
      <w:r>
        <w:rPr>
          <w:color w:val="000000"/>
        </w:rPr>
        <w:t>（4）</w:t>
      </w:r>
      <w:r>
        <w:rPr>
          <w:rFonts w:ascii="宋体" w:hAnsi="宋体" w:eastAsia="宋体" w:cs="宋体"/>
          <w:color w:val="000000"/>
        </w:rPr>
        <w:t>在台湾岛西南部及南部平原地区。原因：台湾岛西南部及南部平原地区年平均气温在24°C以上；年降水量在1000毫米以上，最适宜凤梨生长。</w:t>
      </w:r>
    </w:p>
    <w:p w14:paraId="2A47E97D">
      <w:pPr>
        <w:spacing w:line="360" w:lineRule="auto"/>
        <w:textAlignment w:val="center"/>
        <w:rPr>
          <w:color w:val="000000"/>
        </w:rPr>
      </w:pPr>
      <w:r>
        <w:rPr>
          <w:color w:val="2E75B6"/>
        </w:rPr>
        <w:t>【解析】</w:t>
      </w:r>
    </w:p>
    <w:p w14:paraId="34746E1B">
      <w:pPr>
        <w:spacing w:line="360" w:lineRule="auto"/>
        <w:jc w:val="left"/>
        <w:textAlignment w:val="center"/>
        <w:rPr>
          <w:color w:val="000000"/>
        </w:rPr>
      </w:pPr>
      <w:r>
        <w:rPr>
          <w:color w:val="000000"/>
        </w:rPr>
        <w:t>【分析】本题以台湾省简图、台湾岛年平均气温分布、年降水量分布以及凤梨的生长习性等材料，考查读图分析能力以及对相关知识的识记和理解分析能力。</w:t>
      </w:r>
    </w:p>
    <w:p w14:paraId="46B7975F">
      <w:pPr>
        <w:spacing w:line="360" w:lineRule="auto"/>
        <w:jc w:val="left"/>
        <w:textAlignment w:val="center"/>
        <w:rPr>
          <w:color w:val="000000"/>
        </w:rPr>
      </w:pPr>
      <w:r>
        <w:rPr>
          <w:color w:val="000000"/>
        </w:rPr>
        <w:t>【小问1详解】</w:t>
      </w:r>
    </w:p>
    <w:p w14:paraId="1E672D61">
      <w:pPr>
        <w:spacing w:line="360" w:lineRule="auto"/>
        <w:jc w:val="left"/>
        <w:textAlignment w:val="center"/>
        <w:rPr>
          <w:color w:val="000000"/>
        </w:rPr>
      </w:pPr>
      <w:r>
        <w:rPr>
          <w:color w:val="000000"/>
        </w:rPr>
        <w:t>读图A为我国的福建省，简称为闽，B为台湾和大陆相隔的台湾海峡。</w:t>
      </w:r>
    </w:p>
    <w:p w14:paraId="4CB4F7BE">
      <w:pPr>
        <w:spacing w:line="360" w:lineRule="auto"/>
        <w:jc w:val="left"/>
        <w:textAlignment w:val="center"/>
        <w:rPr>
          <w:color w:val="000000"/>
        </w:rPr>
      </w:pPr>
      <w:r>
        <w:rPr>
          <w:color w:val="000000"/>
        </w:rPr>
        <w:t>【小问2详解】</w:t>
      </w:r>
    </w:p>
    <w:p w14:paraId="7B270612">
      <w:pPr>
        <w:spacing w:line="360" w:lineRule="auto"/>
        <w:jc w:val="left"/>
        <w:textAlignment w:val="center"/>
        <w:rPr>
          <w:color w:val="000000"/>
        </w:rPr>
      </w:pPr>
      <w:r>
        <w:rPr>
          <w:color w:val="000000"/>
        </w:rPr>
        <w:t>读图台湾岛地形以山地为主，台湾山脉走向为东北-西南走向，读图可知，河流从中部流向四周，地势为中部高四周低。</w:t>
      </w:r>
    </w:p>
    <w:p w14:paraId="1BCC38B1">
      <w:pPr>
        <w:spacing w:line="360" w:lineRule="auto"/>
        <w:jc w:val="left"/>
        <w:textAlignment w:val="center"/>
        <w:rPr>
          <w:color w:val="000000"/>
        </w:rPr>
      </w:pPr>
      <w:r>
        <w:rPr>
          <w:color w:val="000000"/>
        </w:rPr>
        <w:t>【小问3详解】</w:t>
      </w:r>
    </w:p>
    <w:p w14:paraId="7BFE7E47">
      <w:pPr>
        <w:spacing w:line="360" w:lineRule="auto"/>
        <w:jc w:val="left"/>
        <w:textAlignment w:val="center"/>
        <w:rPr>
          <w:color w:val="000000"/>
        </w:rPr>
      </w:pPr>
      <w:r>
        <w:rPr>
          <w:color w:val="000000"/>
        </w:rPr>
        <w:t>读图可知，台湾平均气温整体较高，四周高中间低，南高北低。台湾地势中间高，四周低，根据所学知识海拔越高，气温越低；台湾纬度较低，年平均气温较高；南部纬度较低，太阳高度较大，获得太阳辐射多，气温高，北部纬度较高，太阳高度角小，获得太阳辐射少，气温低。</w:t>
      </w:r>
    </w:p>
    <w:p w14:paraId="3CE3C9ED">
      <w:pPr>
        <w:spacing w:line="360" w:lineRule="auto"/>
        <w:jc w:val="left"/>
        <w:textAlignment w:val="center"/>
        <w:rPr>
          <w:color w:val="000000"/>
        </w:rPr>
      </w:pPr>
      <w:r>
        <w:rPr>
          <w:color w:val="000000"/>
        </w:rPr>
        <w:t>【小问4详解】</w:t>
      </w:r>
    </w:p>
    <w:p w14:paraId="63C66B96">
      <w:pPr>
        <w:spacing w:line="360" w:lineRule="auto"/>
        <w:jc w:val="left"/>
        <w:textAlignment w:val="center"/>
        <w:rPr>
          <w:color w:val="000000"/>
        </w:rPr>
      </w:pPr>
      <w:r>
        <w:rPr>
          <w:color w:val="000000"/>
        </w:rPr>
        <w:t>根据材料凤梨凤梨喜温暖，年平均气温15℃以上地区可生长，23℃以上地区可终年生长，24－27℃地区生长最适宜。凤梨较耐旱，年降水量500毫米以上地区可生长，年降水量1000毫米以上地区生长良好；台湾西南部以及南部平原地区气温高于24℃，年降水量大于1000mm，最适宜凤梨的生长。</w:t>
      </w:r>
    </w:p>
    <w:p w14:paraId="174B27F0">
      <w:pPr>
        <w:spacing w:line="360" w:lineRule="auto"/>
        <w:jc w:val="left"/>
        <w:textAlignment w:val="center"/>
        <w:rPr>
          <w:color w:val="000000"/>
        </w:rPr>
      </w:pPr>
      <w:r>
        <w:rPr>
          <w:color w:val="000000"/>
        </w:rPr>
        <w:t xml:space="preserve">22. </w:t>
      </w:r>
      <w:r>
        <w:rPr>
          <w:rFonts w:ascii="宋体" w:hAnsi="宋体" w:eastAsia="宋体" w:cs="宋体"/>
          <w:color w:val="000000"/>
        </w:rPr>
        <w:t>读图和表，结合所学知识，完成下列问题。</w:t>
      </w:r>
    </w:p>
    <w:p w14:paraId="1A1A4161">
      <w:pPr>
        <w:spacing w:line="360" w:lineRule="auto"/>
        <w:jc w:val="left"/>
        <w:textAlignment w:val="center"/>
        <w:rPr>
          <w:color w:val="000000"/>
        </w:rPr>
      </w:pPr>
      <w:r>
        <w:rPr>
          <w:color w:val="000000"/>
        </w:rPr>
        <w:drawing>
          <wp:inline distT="0" distB="0" distL="114300" distR="114300">
            <wp:extent cx="5124450" cy="2638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124450" cy="2638425"/>
                    </a:xfrm>
                    <a:prstGeom prst="rect">
                      <a:avLst/>
                    </a:prstGeom>
                  </pic:spPr>
                </pic:pic>
              </a:graphicData>
            </a:graphic>
          </wp:inline>
        </w:drawing>
      </w:r>
      <w:r>
        <w:rPr>
          <w:color w:val="000000"/>
        </w:rPr>
        <w:drawing>
          <wp:inline distT="0" distB="0" distL="114300" distR="114300">
            <wp:extent cx="4524375" cy="22383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524375" cy="2238375"/>
                    </a:xfrm>
                    <a:prstGeom prst="rect">
                      <a:avLst/>
                    </a:prstGeom>
                  </pic:spPr>
                </pic:pic>
              </a:graphicData>
            </a:graphic>
          </wp:inline>
        </w:drawing>
      </w:r>
      <w:r>
        <w:rPr>
          <w:color w:val="000000"/>
        </w:rPr>
        <w:t xml:space="preserve">        </w:t>
      </w:r>
    </w:p>
    <w:p w14:paraId="04FFA291">
      <w:pPr>
        <w:spacing w:line="360" w:lineRule="auto"/>
        <w:ind w:firstLine="420"/>
        <w:jc w:val="left"/>
        <w:textAlignment w:val="center"/>
        <w:rPr>
          <w:color w:val="000000"/>
        </w:rPr>
      </w:pPr>
      <w:r>
        <w:rPr>
          <w:rFonts w:ascii="楷体" w:hAnsi="楷体" w:eastAsia="楷体" w:cs="楷体"/>
          <w:color w:val="000000"/>
        </w:rPr>
        <w:t>表：三峡大坝坝前水位（2020年—2022年部分时间）</w:t>
      </w:r>
    </w:p>
    <w:tbl>
      <w:tblPr>
        <w:tblStyle w:val="4"/>
        <w:tblW w:w="7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870"/>
        <w:gridCol w:w="1080"/>
        <w:gridCol w:w="870"/>
        <w:gridCol w:w="1080"/>
        <w:gridCol w:w="870"/>
        <w:gridCol w:w="1080"/>
        <w:gridCol w:w="870"/>
      </w:tblGrid>
      <w:tr w14:paraId="40B48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AC46A5">
            <w:pPr>
              <w:spacing w:line="360" w:lineRule="auto"/>
              <w:jc w:val="left"/>
              <w:textAlignment w:val="center"/>
              <w:rPr>
                <w:color w:val="000000"/>
              </w:rPr>
            </w:pPr>
            <w:r>
              <w:rPr>
                <w:rFonts w:ascii="楷体" w:hAnsi="楷体" w:eastAsia="楷体" w:cs="楷体"/>
                <w:color w:val="000000"/>
              </w:rPr>
              <w:t>日期</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0A016">
            <w:pPr>
              <w:spacing w:line="360" w:lineRule="auto"/>
              <w:jc w:val="left"/>
              <w:textAlignment w:val="center"/>
              <w:rPr>
                <w:color w:val="000000"/>
              </w:rPr>
            </w:pPr>
            <w:r>
              <w:rPr>
                <w:rFonts w:ascii="楷体" w:hAnsi="楷体" w:eastAsia="楷体" w:cs="楷体"/>
                <w:color w:val="000000"/>
              </w:rPr>
              <w:t>水位（米）</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F9F8B7">
            <w:pPr>
              <w:spacing w:line="360" w:lineRule="auto"/>
              <w:jc w:val="left"/>
              <w:textAlignment w:val="center"/>
              <w:rPr>
                <w:color w:val="000000"/>
              </w:rPr>
            </w:pPr>
            <w:r>
              <w:rPr>
                <w:rFonts w:ascii="楷体" w:hAnsi="楷体" w:eastAsia="楷体" w:cs="楷体"/>
                <w:color w:val="000000"/>
              </w:rPr>
              <w:t>日期</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7AEE4">
            <w:pPr>
              <w:spacing w:line="360" w:lineRule="auto"/>
              <w:jc w:val="left"/>
              <w:textAlignment w:val="center"/>
              <w:rPr>
                <w:color w:val="000000"/>
              </w:rPr>
            </w:pPr>
            <w:r>
              <w:rPr>
                <w:rFonts w:ascii="楷体" w:hAnsi="楷体" w:eastAsia="楷体" w:cs="楷体"/>
                <w:color w:val="000000"/>
              </w:rPr>
              <w:t>水位（米）</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A6A50">
            <w:pPr>
              <w:spacing w:line="360" w:lineRule="auto"/>
              <w:jc w:val="left"/>
              <w:textAlignment w:val="center"/>
              <w:rPr>
                <w:color w:val="000000"/>
              </w:rPr>
            </w:pPr>
            <w:r>
              <w:rPr>
                <w:rFonts w:ascii="楷体" w:hAnsi="楷体" w:eastAsia="楷体" w:cs="楷体"/>
                <w:color w:val="000000"/>
              </w:rPr>
              <w:t>日期</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B1F6F3">
            <w:pPr>
              <w:spacing w:line="360" w:lineRule="auto"/>
              <w:jc w:val="left"/>
              <w:textAlignment w:val="center"/>
              <w:rPr>
                <w:color w:val="000000"/>
              </w:rPr>
            </w:pPr>
            <w:r>
              <w:rPr>
                <w:rFonts w:ascii="楷体" w:hAnsi="楷体" w:eastAsia="楷体" w:cs="楷体"/>
                <w:color w:val="000000"/>
              </w:rPr>
              <w:t>水位（米）</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20234">
            <w:pPr>
              <w:spacing w:line="360" w:lineRule="auto"/>
              <w:jc w:val="left"/>
              <w:textAlignment w:val="center"/>
              <w:rPr>
                <w:color w:val="000000"/>
              </w:rPr>
            </w:pPr>
            <w:r>
              <w:rPr>
                <w:rFonts w:ascii="楷体" w:hAnsi="楷体" w:eastAsia="楷体" w:cs="楷体"/>
                <w:color w:val="000000"/>
              </w:rPr>
              <w:t>日期</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CE71A">
            <w:pPr>
              <w:spacing w:line="360" w:lineRule="auto"/>
              <w:jc w:val="left"/>
              <w:textAlignment w:val="center"/>
              <w:rPr>
                <w:color w:val="000000"/>
              </w:rPr>
            </w:pPr>
            <w:r>
              <w:rPr>
                <w:rFonts w:ascii="楷体" w:hAnsi="楷体" w:eastAsia="楷体" w:cs="楷体"/>
                <w:color w:val="000000"/>
              </w:rPr>
              <w:t>水位（米）</w:t>
            </w:r>
          </w:p>
        </w:tc>
      </w:tr>
      <w:tr w14:paraId="0A4BD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069AE">
            <w:pPr>
              <w:spacing w:line="360" w:lineRule="auto"/>
              <w:jc w:val="left"/>
              <w:textAlignment w:val="center"/>
              <w:rPr>
                <w:color w:val="000000"/>
              </w:rPr>
            </w:pPr>
            <w:r>
              <w:rPr>
                <w:rFonts w:ascii="楷体" w:hAnsi="楷体" w:eastAsia="楷体" w:cs="楷体"/>
                <w:color w:val="000000"/>
              </w:rPr>
              <w:t>2020.11.1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DAACA8">
            <w:pPr>
              <w:spacing w:line="360" w:lineRule="auto"/>
              <w:jc w:val="left"/>
              <w:textAlignment w:val="center"/>
              <w:rPr>
                <w:color w:val="000000"/>
              </w:rPr>
            </w:pPr>
            <w:r>
              <w:rPr>
                <w:rFonts w:ascii="楷体" w:hAnsi="楷体" w:eastAsia="楷体" w:cs="楷体"/>
                <w:color w:val="000000"/>
              </w:rPr>
              <w:t>174.37</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9D09C2">
            <w:pPr>
              <w:spacing w:line="360" w:lineRule="auto"/>
              <w:jc w:val="left"/>
              <w:textAlignment w:val="center"/>
              <w:rPr>
                <w:color w:val="000000"/>
              </w:rPr>
            </w:pPr>
            <w:r>
              <w:rPr>
                <w:rFonts w:ascii="楷体" w:hAnsi="楷体" w:eastAsia="楷体" w:cs="楷体"/>
                <w:color w:val="000000"/>
              </w:rPr>
              <w:t>2021.2.2</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06A79">
            <w:pPr>
              <w:spacing w:line="360" w:lineRule="auto"/>
              <w:jc w:val="left"/>
              <w:textAlignment w:val="center"/>
              <w:rPr>
                <w:color w:val="000000"/>
              </w:rPr>
            </w:pPr>
            <w:r>
              <w:rPr>
                <w:rFonts w:ascii="楷体" w:hAnsi="楷体" w:eastAsia="楷体" w:cs="楷体"/>
                <w:color w:val="000000"/>
              </w:rPr>
              <w:t>170.02</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6222A">
            <w:pPr>
              <w:spacing w:line="360" w:lineRule="auto"/>
              <w:jc w:val="left"/>
              <w:textAlignment w:val="center"/>
              <w:rPr>
                <w:color w:val="000000"/>
              </w:rPr>
            </w:pPr>
            <w:r>
              <w:rPr>
                <w:rFonts w:ascii="楷体" w:hAnsi="楷体" w:eastAsia="楷体" w:cs="楷体"/>
                <w:color w:val="000000"/>
              </w:rPr>
              <w:t>2021.5.1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3F1CE">
            <w:pPr>
              <w:spacing w:line="360" w:lineRule="auto"/>
              <w:jc w:val="left"/>
              <w:textAlignment w:val="center"/>
              <w:rPr>
                <w:color w:val="000000"/>
              </w:rPr>
            </w:pPr>
            <w:r>
              <w:rPr>
                <w:rFonts w:ascii="楷体" w:hAnsi="楷体" w:eastAsia="楷体" w:cs="楷体"/>
                <w:color w:val="000000"/>
              </w:rPr>
              <w:t>158.58</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03D42F">
            <w:pPr>
              <w:spacing w:line="360" w:lineRule="auto"/>
              <w:jc w:val="left"/>
              <w:textAlignment w:val="center"/>
              <w:rPr>
                <w:color w:val="000000"/>
              </w:rPr>
            </w:pPr>
            <w:r>
              <w:rPr>
                <w:rFonts w:ascii="楷体" w:hAnsi="楷体" w:eastAsia="楷体" w:cs="楷体"/>
                <w:color w:val="000000"/>
              </w:rPr>
              <w:t>2021.8.1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BAE37">
            <w:pPr>
              <w:spacing w:line="360" w:lineRule="auto"/>
              <w:jc w:val="left"/>
              <w:textAlignment w:val="center"/>
              <w:rPr>
                <w:color w:val="000000"/>
              </w:rPr>
            </w:pPr>
            <w:r>
              <w:rPr>
                <w:rFonts w:ascii="楷体" w:hAnsi="楷体" w:eastAsia="楷体" w:cs="楷体"/>
                <w:color w:val="000000"/>
              </w:rPr>
              <w:t>145.95</w:t>
            </w:r>
          </w:p>
        </w:tc>
      </w:tr>
      <w:tr w14:paraId="312C6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9B0AE">
            <w:pPr>
              <w:spacing w:line="360" w:lineRule="auto"/>
              <w:jc w:val="left"/>
              <w:textAlignment w:val="center"/>
              <w:rPr>
                <w:color w:val="000000"/>
              </w:rPr>
            </w:pPr>
            <w:r>
              <w:rPr>
                <w:rFonts w:ascii="楷体" w:hAnsi="楷体" w:eastAsia="楷体" w:cs="楷体"/>
                <w:color w:val="000000"/>
              </w:rPr>
              <w:t>202111.1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55216">
            <w:pPr>
              <w:spacing w:line="360" w:lineRule="auto"/>
              <w:jc w:val="left"/>
              <w:textAlignment w:val="center"/>
              <w:rPr>
                <w:color w:val="000000"/>
              </w:rPr>
            </w:pPr>
            <w:r>
              <w:rPr>
                <w:rFonts w:ascii="楷体" w:hAnsi="楷体" w:eastAsia="楷体" w:cs="楷体"/>
                <w:color w:val="000000"/>
              </w:rPr>
              <w:t>174.30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60E5F">
            <w:pPr>
              <w:spacing w:line="360" w:lineRule="auto"/>
              <w:jc w:val="left"/>
              <w:textAlignment w:val="center"/>
              <w:rPr>
                <w:color w:val="000000"/>
              </w:rPr>
            </w:pPr>
            <w:r>
              <w:rPr>
                <w:rFonts w:ascii="楷体" w:hAnsi="楷体" w:eastAsia="楷体" w:cs="楷体"/>
                <w:color w:val="000000"/>
              </w:rPr>
              <w:t>2022.2.1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2C39A">
            <w:pPr>
              <w:spacing w:line="360" w:lineRule="auto"/>
              <w:jc w:val="left"/>
              <w:textAlignment w:val="center"/>
              <w:rPr>
                <w:color w:val="000000"/>
              </w:rPr>
            </w:pPr>
            <w:r>
              <w:rPr>
                <w:rFonts w:ascii="楷体" w:hAnsi="楷体" w:eastAsia="楷体" w:cs="楷体"/>
                <w:color w:val="000000"/>
              </w:rPr>
              <w:t>170.27</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499F83">
            <w:pPr>
              <w:spacing w:line="360" w:lineRule="auto"/>
              <w:jc w:val="left"/>
              <w:textAlignment w:val="center"/>
              <w:rPr>
                <w:color w:val="000000"/>
              </w:rPr>
            </w:pPr>
            <w:r>
              <w:rPr>
                <w:rFonts w:ascii="楷体" w:hAnsi="楷体" w:eastAsia="楷体" w:cs="楷体"/>
                <w:color w:val="000000"/>
              </w:rPr>
              <w:t>2022.5.1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FF7C7">
            <w:pPr>
              <w:spacing w:line="360" w:lineRule="auto"/>
              <w:jc w:val="left"/>
              <w:textAlignment w:val="center"/>
              <w:rPr>
                <w:color w:val="000000"/>
              </w:rPr>
            </w:pPr>
            <w:r>
              <w:rPr>
                <w:rFonts w:ascii="楷体" w:hAnsi="楷体" w:eastAsia="楷体" w:cs="楷体"/>
                <w:color w:val="000000"/>
              </w:rPr>
              <w:t>168.47</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96B7D">
            <w:pPr>
              <w:spacing w:line="360" w:lineRule="auto"/>
              <w:jc w:val="left"/>
              <w:textAlignment w:val="center"/>
              <w:rPr>
                <w:color w:val="000000"/>
              </w:rPr>
            </w:pPr>
            <w:r>
              <w:rPr>
                <w:rFonts w:ascii="楷体" w:hAnsi="楷体" w:eastAsia="楷体" w:cs="楷体"/>
                <w:color w:val="000000"/>
              </w:rPr>
              <w:t>2022.8.1</w:t>
            </w:r>
          </w:p>
        </w:tc>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2075B">
            <w:pPr>
              <w:spacing w:line="360" w:lineRule="auto"/>
              <w:jc w:val="left"/>
              <w:textAlignment w:val="center"/>
              <w:rPr>
                <w:color w:val="000000"/>
              </w:rPr>
            </w:pPr>
            <w:r>
              <w:rPr>
                <w:rFonts w:ascii="楷体" w:hAnsi="楷体" w:eastAsia="楷体" w:cs="楷体"/>
                <w:color w:val="000000"/>
              </w:rPr>
              <w:t>148.37</w:t>
            </w:r>
          </w:p>
        </w:tc>
      </w:tr>
    </w:tbl>
    <w:p w14:paraId="4FC981C4">
      <w:pPr>
        <w:spacing w:line="360" w:lineRule="auto"/>
        <w:jc w:val="left"/>
        <w:textAlignment w:val="center"/>
        <w:rPr>
          <w:color w:val="000000"/>
        </w:rPr>
      </w:pPr>
    </w:p>
    <w:p w14:paraId="515601CB">
      <w:pPr>
        <w:spacing w:line="360" w:lineRule="auto"/>
        <w:jc w:val="left"/>
        <w:textAlignment w:val="center"/>
        <w:rPr>
          <w:color w:val="000000"/>
        </w:rPr>
      </w:pPr>
      <w:r>
        <w:rPr>
          <w:color w:val="000000"/>
        </w:rPr>
        <w:t>（1）</w:t>
      </w:r>
      <w:r>
        <w:rPr>
          <w:rFonts w:ascii="宋体" w:hAnsi="宋体" w:eastAsia="宋体" w:cs="宋体"/>
          <w:color w:val="000000"/>
        </w:rPr>
        <w:t>长江发源于A</w:t>
      </w:r>
      <w:r>
        <w:rPr>
          <w:color w:val="000000"/>
        </w:rPr>
        <w:t>____</w:t>
      </w:r>
      <w:r>
        <w:rPr>
          <w:rFonts w:ascii="宋体" w:hAnsi="宋体" w:eastAsia="宋体" w:cs="宋体"/>
          <w:color w:val="000000"/>
        </w:rPr>
        <w:t>省，干流流经11个省级行政区域单位，最终注入B</w:t>
      </w:r>
      <w:r>
        <w:rPr>
          <w:color w:val="000000"/>
        </w:rPr>
        <w:t>____</w:t>
      </w:r>
      <w:r>
        <w:rPr>
          <w:rFonts w:ascii="宋体" w:hAnsi="宋体" w:eastAsia="宋体" w:cs="宋体"/>
          <w:color w:val="000000"/>
        </w:rPr>
        <w:t>海。</w:t>
      </w:r>
    </w:p>
    <w:p w14:paraId="3FF56A82">
      <w:pPr>
        <w:spacing w:line="360" w:lineRule="auto"/>
        <w:jc w:val="left"/>
        <w:textAlignment w:val="center"/>
        <w:rPr>
          <w:color w:val="000000"/>
        </w:rPr>
      </w:pPr>
      <w:r>
        <w:rPr>
          <w:color w:val="000000"/>
        </w:rPr>
        <w:t>（2）</w:t>
      </w:r>
      <w:r>
        <w:rPr>
          <w:rFonts w:ascii="宋体" w:hAnsi="宋体" w:eastAsia="宋体" w:cs="宋体"/>
          <w:color w:val="000000"/>
        </w:rPr>
        <w:t>读表，三峡水库坝前水位（大坝上游的水位）从当年11月到次年8月的变化趋势是</w:t>
      </w:r>
      <w:r>
        <w:rPr>
          <w:color w:val="000000"/>
        </w:rPr>
        <w:t>____</w:t>
      </w:r>
      <w:r>
        <w:rPr>
          <w:rFonts w:ascii="宋体" w:hAnsi="宋体" w:eastAsia="宋体" w:cs="宋体"/>
          <w:color w:val="000000"/>
        </w:rPr>
        <w:t>，推测产生这种变化的原因</w:t>
      </w:r>
      <w:r>
        <w:rPr>
          <w:color w:val="000000"/>
        </w:rPr>
        <w:t>____</w:t>
      </w:r>
      <w:r>
        <w:rPr>
          <w:rFonts w:ascii="宋体" w:hAnsi="宋体" w:eastAsia="宋体" w:cs="宋体"/>
          <w:color w:val="000000"/>
        </w:rPr>
        <w:t>。三峡水利枢纽工程的综合效益中居首位的是</w:t>
      </w:r>
      <w:r>
        <w:rPr>
          <w:color w:val="000000"/>
        </w:rPr>
        <w:t>____</w:t>
      </w:r>
      <w:r>
        <w:rPr>
          <w:rFonts w:ascii="宋体" w:hAnsi="宋体" w:eastAsia="宋体" w:cs="宋体"/>
          <w:color w:val="000000"/>
        </w:rPr>
        <w:t>。</w:t>
      </w:r>
    </w:p>
    <w:p w14:paraId="7052C8F0">
      <w:pPr>
        <w:spacing w:line="360" w:lineRule="auto"/>
        <w:jc w:val="left"/>
        <w:textAlignment w:val="center"/>
        <w:rPr>
          <w:color w:val="000000"/>
        </w:rPr>
      </w:pPr>
      <w:r>
        <w:rPr>
          <w:color w:val="000000"/>
        </w:rPr>
        <w:t>（3）</w:t>
      </w:r>
      <w:r>
        <w:rPr>
          <w:rFonts w:ascii="宋体" w:hAnsi="宋体" w:eastAsia="宋体" w:cs="宋体"/>
          <w:color w:val="000000"/>
        </w:rPr>
        <w:t>长江干流落差最大的是</w:t>
      </w:r>
      <w:r>
        <w:rPr>
          <w:color w:val="000000"/>
        </w:rPr>
        <w:t>____</w:t>
      </w:r>
      <w:r>
        <w:rPr>
          <w:rFonts w:ascii="宋体" w:hAnsi="宋体" w:eastAsia="宋体" w:cs="宋体"/>
          <w:color w:val="000000"/>
        </w:rPr>
        <w:t>（上、中、下）游河段。从地形和气候两个方面，分析长江流域水能资源丰富的原因</w:t>
      </w:r>
      <w:r>
        <w:rPr>
          <w:color w:val="000000"/>
        </w:rPr>
        <w:t>____</w:t>
      </w:r>
      <w:r>
        <w:rPr>
          <w:rFonts w:ascii="宋体" w:hAnsi="宋体" w:eastAsia="宋体" w:cs="宋体"/>
          <w:color w:val="000000"/>
        </w:rPr>
        <w:t>。</w:t>
      </w:r>
    </w:p>
    <w:p w14:paraId="7041442F">
      <w:pPr>
        <w:spacing w:line="360" w:lineRule="auto"/>
        <w:jc w:val="left"/>
        <w:textAlignment w:val="center"/>
        <w:rPr>
          <w:color w:val="000000"/>
        </w:rPr>
      </w:pPr>
      <w:r>
        <w:rPr>
          <w:color w:val="000000"/>
        </w:rPr>
        <w:t>（4）</w:t>
      </w:r>
      <w:r>
        <w:rPr>
          <w:rFonts w:ascii="宋体" w:hAnsi="宋体" w:eastAsia="宋体" w:cs="宋体"/>
          <w:color w:val="000000"/>
        </w:rPr>
        <w:t>作为生活在长江之畔的宜昌小公民，你能为宜昌市创建“山水辉映、蓝绿交织、人城相融”的长江大保护典范城市提出哪些合理化建议</w:t>
      </w:r>
      <w:r>
        <w:rPr>
          <w:color w:val="000000"/>
        </w:rPr>
        <w:t>____</w:t>
      </w:r>
      <w:r>
        <w:rPr>
          <w:rFonts w:ascii="宋体" w:hAnsi="宋体" w:eastAsia="宋体" w:cs="宋体"/>
          <w:color w:val="000000"/>
        </w:rPr>
        <w:t>。</w:t>
      </w:r>
    </w:p>
    <w:p w14:paraId="316AAA8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青海</w:t>
      </w:r>
      <w:r>
        <w:rPr>
          <w:color w:val="000000"/>
        </w:rPr>
        <w:t xml:space="preserve">    ②. </w:t>
      </w:r>
      <w:r>
        <w:rPr>
          <w:rFonts w:ascii="宋体" w:hAnsi="宋体" w:eastAsia="宋体" w:cs="宋体"/>
          <w:color w:val="000000"/>
        </w:rPr>
        <w:t>东</w:t>
      </w:r>
      <w:r>
        <w:rPr>
          <w:color w:val="000000"/>
        </w:rPr>
        <w:t xml:space="preserve">    </w:t>
      </w:r>
    </w:p>
    <w:p w14:paraId="63D7030B">
      <w:pPr>
        <w:spacing w:line="360" w:lineRule="auto"/>
        <w:textAlignment w:val="center"/>
        <w:rPr>
          <w:color w:val="000000"/>
        </w:rPr>
      </w:pPr>
      <w:r>
        <w:rPr>
          <w:color w:val="000000"/>
        </w:rPr>
        <w:t xml:space="preserve">（2）    ①. </w:t>
      </w:r>
      <w:r>
        <w:rPr>
          <w:rFonts w:ascii="宋体" w:hAnsi="宋体" w:eastAsia="宋体" w:cs="宋体"/>
          <w:color w:val="000000"/>
        </w:rPr>
        <w:t>逐渐降低（或不断降低或降低）</w:t>
      </w:r>
      <w:r>
        <w:rPr>
          <w:color w:val="000000"/>
        </w:rPr>
        <w:t xml:space="preserve">    ②. </w:t>
      </w:r>
      <w:r>
        <w:rPr>
          <w:rFonts w:ascii="宋体" w:hAnsi="宋体" w:eastAsia="宋体" w:cs="宋体"/>
          <w:color w:val="000000"/>
        </w:rPr>
        <w:t>原因：洪峰过后，为保障发电、航运等需要，水库蓄水水位较高。</w:t>
      </w:r>
      <w:r>
        <w:rPr>
          <w:color w:val="000000"/>
        </w:rPr>
        <w:t xml:space="preserve">    ③. </w:t>
      </w:r>
      <w:r>
        <w:rPr>
          <w:rFonts w:ascii="宋体" w:hAnsi="宋体" w:eastAsia="宋体" w:cs="宋体"/>
          <w:color w:val="000000"/>
        </w:rPr>
        <w:t>随着夏季到来，根据防洪需求腾库容，水位不断降低。</w:t>
      </w:r>
      <w:r>
        <w:rPr>
          <w:color w:val="000000"/>
        </w:rPr>
        <w:t xml:space="preserve">    </w:t>
      </w:r>
    </w:p>
    <w:p w14:paraId="1A391A24">
      <w:pPr>
        <w:spacing w:line="360" w:lineRule="auto"/>
        <w:textAlignment w:val="center"/>
        <w:rPr>
          <w:color w:val="000000"/>
        </w:rPr>
      </w:pPr>
      <w:r>
        <w:rPr>
          <w:color w:val="000000"/>
        </w:rPr>
        <w:t xml:space="preserve">（3）    ①. </w:t>
      </w:r>
      <w:r>
        <w:rPr>
          <w:rFonts w:ascii="宋体" w:hAnsi="宋体" w:eastAsia="宋体" w:cs="宋体"/>
          <w:color w:val="000000"/>
        </w:rPr>
        <w:t>上游</w:t>
      </w:r>
      <w:r>
        <w:rPr>
          <w:color w:val="000000"/>
        </w:rPr>
        <w:t xml:space="preserve">    ②. </w:t>
      </w:r>
      <w:r>
        <w:rPr>
          <w:rFonts w:ascii="宋体" w:hAnsi="宋体" w:eastAsia="宋体" w:cs="宋体"/>
          <w:color w:val="000000"/>
        </w:rPr>
        <w:t>原因：地形：流经地势阶梯交界处，落差大；气候：流经亚热带季风气候区，降水丰富；流域面积广，支流众多，水量丰富。</w:t>
      </w:r>
      <w:r>
        <w:rPr>
          <w:color w:val="000000"/>
        </w:rPr>
        <w:t xml:space="preserve">    </w:t>
      </w:r>
    </w:p>
    <w:p w14:paraId="1D8DC8E8">
      <w:pPr>
        <w:spacing w:line="360" w:lineRule="auto"/>
        <w:textAlignment w:val="center"/>
        <w:rPr>
          <w:color w:val="000000"/>
        </w:rPr>
      </w:pPr>
      <w:r>
        <w:rPr>
          <w:color w:val="000000"/>
        </w:rPr>
        <w:t>（4）</w:t>
      </w:r>
      <w:r>
        <w:rPr>
          <w:rFonts w:ascii="宋体" w:hAnsi="宋体" w:eastAsia="宋体" w:cs="宋体"/>
          <w:color w:val="000000"/>
        </w:rPr>
        <w:t>贯彻落实《长江保护法》；沿江建立保护带；做好垃圾分类处理；生产生活中的污水等经过处理达标后排放；参与长江大保护志愿者行动等。</w:t>
      </w:r>
    </w:p>
    <w:p w14:paraId="30CF9796">
      <w:pPr>
        <w:spacing w:line="360" w:lineRule="auto"/>
        <w:textAlignment w:val="center"/>
        <w:rPr>
          <w:color w:val="000000"/>
        </w:rPr>
      </w:pPr>
      <w:r>
        <w:rPr>
          <w:color w:val="2E75B6"/>
        </w:rPr>
        <w:t>【解析】</w:t>
      </w:r>
    </w:p>
    <w:p w14:paraId="201EA97D">
      <w:pPr>
        <w:spacing w:line="360" w:lineRule="auto"/>
        <w:jc w:val="left"/>
        <w:textAlignment w:val="center"/>
        <w:rPr>
          <w:color w:val="000000"/>
        </w:rPr>
      </w:pPr>
      <w:r>
        <w:rPr>
          <w:color w:val="000000"/>
        </w:rPr>
        <w:t>【分析】本题以长江流域简图、长江干流剖面图以及三峡大坝坝前水位变化表格为材料，涉及长江的概况、长江水能的开发以及长江生态环境的保护等知识点，考查读图分析能力以及对相关知识的识记能力。</w:t>
      </w:r>
    </w:p>
    <w:p w14:paraId="14447DD4">
      <w:pPr>
        <w:spacing w:line="360" w:lineRule="auto"/>
        <w:jc w:val="left"/>
        <w:textAlignment w:val="center"/>
        <w:rPr>
          <w:color w:val="000000"/>
        </w:rPr>
      </w:pPr>
      <w:r>
        <w:rPr>
          <w:color w:val="000000"/>
        </w:rPr>
        <w:t>【小问1详解】</w:t>
      </w:r>
    </w:p>
    <w:p w14:paraId="71DE3C26">
      <w:pPr>
        <w:spacing w:line="360" w:lineRule="auto"/>
        <w:jc w:val="left"/>
        <w:textAlignment w:val="center"/>
        <w:rPr>
          <w:color w:val="000000"/>
        </w:rPr>
      </w:pPr>
      <w:r>
        <w:rPr>
          <w:color w:val="000000"/>
        </w:rPr>
        <w:t>长江发源于青藏高原唐古拉山脉主峰各拉丹冬峰，自西向东干流先后流经青、藏、云、川、渝、鄂、湘、赣、皖、苏、沪等11个省级行政区域单位，最终在上海注入东海；故A为青海省。</w:t>
      </w:r>
    </w:p>
    <w:p w14:paraId="1B9D6DA4">
      <w:pPr>
        <w:spacing w:line="360" w:lineRule="auto"/>
        <w:jc w:val="left"/>
        <w:textAlignment w:val="center"/>
        <w:rPr>
          <w:color w:val="000000"/>
        </w:rPr>
      </w:pPr>
      <w:r>
        <w:rPr>
          <w:color w:val="000000"/>
        </w:rPr>
        <w:t>【小问2详解】</w:t>
      </w:r>
    </w:p>
    <w:p w14:paraId="60AE9BAB">
      <w:pPr>
        <w:spacing w:line="360" w:lineRule="auto"/>
        <w:jc w:val="left"/>
        <w:textAlignment w:val="center"/>
        <w:rPr>
          <w:color w:val="000000"/>
        </w:rPr>
      </w:pPr>
      <w:r>
        <w:rPr>
          <w:color w:val="000000"/>
        </w:rPr>
        <w:t>读表当年11月到次年8月三峡水库坝前水位从174.37米逐渐降低到148.37米；11月之后，降水减少，水库为了保证发电和供水的功能需要蓄水保持较高的水位；8月份之前，雨季即将到来，为了减轻洪涝灾害的威胁，需要腾出库容，水库水位降低。三峡具有防洪、发电、供水、航运等综合效益，居首位的是防洪。</w:t>
      </w:r>
    </w:p>
    <w:p w14:paraId="04E64480">
      <w:pPr>
        <w:spacing w:line="360" w:lineRule="auto"/>
        <w:jc w:val="left"/>
        <w:textAlignment w:val="center"/>
        <w:rPr>
          <w:color w:val="000000"/>
        </w:rPr>
      </w:pPr>
      <w:r>
        <w:rPr>
          <w:color w:val="000000"/>
        </w:rPr>
        <w:t>【小问3详解】</w:t>
      </w:r>
    </w:p>
    <w:p w14:paraId="4B4AA090">
      <w:pPr>
        <w:spacing w:line="360" w:lineRule="auto"/>
        <w:jc w:val="left"/>
        <w:textAlignment w:val="center"/>
        <w:rPr>
          <w:color w:val="000000"/>
        </w:rPr>
      </w:pPr>
      <w:r>
        <w:rPr>
          <w:color w:val="000000"/>
        </w:rPr>
        <w:t>长江上游流经我国一、二级阶梯，河流落差大，水能丰富；长江流域流经阶梯交界处，落差大；长江流域主要为亚热带季风气候，降水多；流域面积大，支流多，汇水面积大，径流量大，水能丰富。</w:t>
      </w:r>
    </w:p>
    <w:p w14:paraId="64B607F7">
      <w:pPr>
        <w:spacing w:line="360" w:lineRule="auto"/>
        <w:jc w:val="left"/>
        <w:textAlignment w:val="center"/>
        <w:rPr>
          <w:color w:val="000000"/>
        </w:rPr>
      </w:pPr>
      <w:r>
        <w:rPr>
          <w:color w:val="000000"/>
        </w:rPr>
        <w:t>【小问4详解】</w:t>
      </w:r>
    </w:p>
    <w:p w14:paraId="2F250317">
      <w:pPr>
        <w:spacing w:line="360" w:lineRule="auto"/>
        <w:jc w:val="left"/>
        <w:textAlignment w:val="center"/>
        <w:rPr>
          <w:color w:val="000000"/>
        </w:rPr>
      </w:pPr>
      <w:r>
        <w:rPr>
          <w:color w:val="000000"/>
        </w:rPr>
        <w:t>宜昌市创建“山水辉映、蓝绿交织、人城相融”需要减少污染物的排放，加大宣传力度，做好垃圾分类，将生活污水达标排放；减少生产污水的排放；落实《长江保护法》，建设沿江生态保护带，保护长江生态环境。</w:t>
      </w:r>
    </w:p>
    <w:p w14:paraId="1141F023">
      <w:pPr>
        <w:spacing w:line="360" w:lineRule="auto"/>
        <w:jc w:val="left"/>
        <w:textAlignment w:val="center"/>
        <w:rPr>
          <w:color w:val="000000"/>
        </w:rPr>
      </w:pPr>
      <w:r>
        <w:rPr>
          <w:color w:val="000000"/>
        </w:rPr>
        <w:t xml:space="preserve">23. </w:t>
      </w:r>
      <w:r>
        <w:rPr>
          <w:rFonts w:ascii="宋体" w:hAnsi="宋体" w:eastAsia="宋体" w:cs="宋体"/>
          <w:color w:val="000000"/>
        </w:rPr>
        <w:t>读表和图，结合所学知识，完成下列问题。</w:t>
      </w:r>
    </w:p>
    <w:p w14:paraId="0BECBC2D">
      <w:pPr>
        <w:spacing w:line="360" w:lineRule="auto"/>
        <w:ind w:firstLine="420"/>
        <w:jc w:val="left"/>
        <w:textAlignment w:val="center"/>
        <w:rPr>
          <w:color w:val="000000"/>
        </w:rPr>
      </w:pPr>
      <w:r>
        <w:rPr>
          <w:rFonts w:ascii="楷体" w:hAnsi="楷体" w:eastAsia="楷体" w:cs="楷体"/>
          <w:color w:val="000000"/>
        </w:rPr>
        <w:t>表：2019年巴西对中国出口主要商品构成（前5位）</w:t>
      </w:r>
    </w:p>
    <w:tbl>
      <w:tblPr>
        <w:tblStyle w:val="4"/>
        <w:tblW w:w="60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71"/>
        <w:gridCol w:w="765"/>
        <w:gridCol w:w="793"/>
        <w:gridCol w:w="788"/>
        <w:gridCol w:w="1242"/>
        <w:gridCol w:w="1086"/>
      </w:tblGrid>
      <w:tr w14:paraId="2D248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651EF">
            <w:pPr>
              <w:spacing w:line="360" w:lineRule="auto"/>
              <w:jc w:val="left"/>
              <w:textAlignment w:val="center"/>
              <w:rPr>
                <w:color w:val="000000"/>
              </w:rPr>
            </w:pPr>
            <w:r>
              <w:rPr>
                <w:rFonts w:ascii="楷体" w:hAnsi="楷体" w:eastAsia="楷体" w:cs="楷体"/>
                <w:color w:val="000000"/>
              </w:rPr>
              <w:t>商品类别</w:t>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72FFB">
            <w:pPr>
              <w:spacing w:line="360" w:lineRule="auto"/>
              <w:jc w:val="left"/>
              <w:textAlignment w:val="center"/>
              <w:rPr>
                <w:color w:val="000000"/>
              </w:rPr>
            </w:pPr>
            <w:r>
              <w:rPr>
                <w:rFonts w:ascii="楷体" w:hAnsi="楷体" w:eastAsia="楷体" w:cs="楷体"/>
                <w:color w:val="000000"/>
              </w:rPr>
              <w:t>矿产品</w:t>
            </w:r>
          </w:p>
        </w:tc>
        <w:tc>
          <w:tcPr>
            <w:tcW w:w="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22DCE">
            <w:pPr>
              <w:spacing w:line="360" w:lineRule="auto"/>
              <w:jc w:val="left"/>
              <w:textAlignment w:val="center"/>
              <w:rPr>
                <w:color w:val="000000"/>
              </w:rPr>
            </w:pPr>
            <w:r>
              <w:rPr>
                <w:rFonts w:ascii="楷体" w:hAnsi="楷体" w:eastAsia="楷体" w:cs="楷体"/>
                <w:color w:val="000000"/>
              </w:rPr>
              <w:t>植物产品</w:t>
            </w:r>
          </w:p>
        </w:tc>
        <w:tc>
          <w:tcPr>
            <w:tcW w:w="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16C3C">
            <w:pPr>
              <w:spacing w:line="360" w:lineRule="auto"/>
              <w:jc w:val="left"/>
              <w:textAlignment w:val="center"/>
              <w:rPr>
                <w:color w:val="000000"/>
              </w:rPr>
            </w:pPr>
            <w:r>
              <w:rPr>
                <w:rFonts w:ascii="楷体" w:hAnsi="楷体" w:eastAsia="楷体" w:cs="楷体"/>
                <w:color w:val="000000"/>
              </w:rPr>
              <w:t>动物产品</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17834">
            <w:pPr>
              <w:spacing w:line="360" w:lineRule="auto"/>
              <w:jc w:val="left"/>
              <w:textAlignment w:val="center"/>
              <w:rPr>
                <w:color w:val="000000"/>
              </w:rPr>
            </w:pPr>
            <w:r>
              <w:rPr>
                <w:rFonts w:ascii="楷体" w:hAnsi="楷体" w:eastAsia="楷体" w:cs="楷体"/>
                <w:color w:val="000000"/>
              </w:rPr>
              <w:t>纤维素浆、纸张</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006EF">
            <w:pPr>
              <w:spacing w:line="360" w:lineRule="auto"/>
              <w:jc w:val="left"/>
              <w:textAlignment w:val="center"/>
              <w:rPr>
                <w:color w:val="000000"/>
              </w:rPr>
            </w:pPr>
            <w:r>
              <w:rPr>
                <w:rFonts w:ascii="楷体" w:hAnsi="楷体" w:eastAsia="楷体" w:cs="楷体"/>
                <w:color w:val="000000"/>
              </w:rPr>
              <w:t>贱金属及制品</w:t>
            </w:r>
          </w:p>
        </w:tc>
      </w:tr>
      <w:tr w14:paraId="41E8E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731E8">
            <w:pPr>
              <w:spacing w:line="360" w:lineRule="auto"/>
              <w:jc w:val="left"/>
              <w:textAlignment w:val="center"/>
              <w:rPr>
                <w:color w:val="000000"/>
              </w:rPr>
            </w:pPr>
            <w:r>
              <w:rPr>
                <w:rFonts w:ascii="楷体" w:hAnsi="楷体" w:eastAsia="楷体" w:cs="楷体"/>
                <w:color w:val="000000"/>
              </w:rPr>
              <w:t>在出口总额中占比</w:t>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5C048">
            <w:pPr>
              <w:spacing w:line="360" w:lineRule="auto"/>
              <w:jc w:val="left"/>
              <w:textAlignment w:val="center"/>
              <w:rPr>
                <w:color w:val="000000"/>
              </w:rPr>
            </w:pPr>
            <w:r>
              <w:rPr>
                <w:rFonts w:ascii="楷体" w:hAnsi="楷体" w:eastAsia="楷体" w:cs="楷体"/>
                <w:color w:val="000000"/>
              </w:rPr>
              <w:t>47.0%</w:t>
            </w:r>
          </w:p>
        </w:tc>
        <w:tc>
          <w:tcPr>
            <w:tcW w:w="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BB9A4">
            <w:pPr>
              <w:spacing w:line="360" w:lineRule="auto"/>
              <w:jc w:val="left"/>
              <w:textAlignment w:val="center"/>
              <w:rPr>
                <w:color w:val="000000"/>
              </w:rPr>
            </w:pPr>
            <w:r>
              <w:rPr>
                <w:rFonts w:ascii="楷体" w:hAnsi="楷体" w:eastAsia="楷体" w:cs="楷体"/>
                <w:color w:val="000000"/>
              </w:rPr>
              <w:t>32.7%</w:t>
            </w:r>
          </w:p>
        </w:tc>
        <w:tc>
          <w:tcPr>
            <w:tcW w:w="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FB13B">
            <w:pPr>
              <w:spacing w:line="360" w:lineRule="auto"/>
              <w:jc w:val="left"/>
              <w:textAlignment w:val="center"/>
              <w:rPr>
                <w:color w:val="000000"/>
              </w:rPr>
            </w:pPr>
            <w:r>
              <w:rPr>
                <w:rFonts w:ascii="楷体" w:hAnsi="楷体" w:eastAsia="楷体" w:cs="楷体"/>
                <w:color w:val="000000"/>
              </w:rPr>
              <w:t>7.3%</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5F838">
            <w:pPr>
              <w:spacing w:line="360" w:lineRule="auto"/>
              <w:jc w:val="left"/>
              <w:textAlignment w:val="center"/>
              <w:rPr>
                <w:color w:val="000000"/>
              </w:rPr>
            </w:pPr>
            <w:r>
              <w:rPr>
                <w:rFonts w:ascii="楷体" w:hAnsi="楷体" w:eastAsia="楷体" w:cs="楷体"/>
                <w:color w:val="000000"/>
              </w:rPr>
              <w:t>5.3%</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04DDE">
            <w:pPr>
              <w:spacing w:line="360" w:lineRule="auto"/>
              <w:jc w:val="left"/>
              <w:textAlignment w:val="center"/>
              <w:rPr>
                <w:color w:val="000000"/>
              </w:rPr>
            </w:pPr>
            <w:r>
              <w:rPr>
                <w:rFonts w:ascii="楷体" w:hAnsi="楷体" w:eastAsia="楷体" w:cs="楷体"/>
                <w:color w:val="000000"/>
              </w:rPr>
              <w:t>2.5%</w:t>
            </w:r>
          </w:p>
        </w:tc>
      </w:tr>
    </w:tbl>
    <w:p w14:paraId="74717F50">
      <w:pPr>
        <w:spacing w:line="360" w:lineRule="auto"/>
        <w:jc w:val="left"/>
        <w:textAlignment w:val="center"/>
        <w:rPr>
          <w:color w:val="000000"/>
        </w:rPr>
      </w:pPr>
      <w:r>
        <w:rPr>
          <w:color w:val="000000"/>
        </w:rPr>
        <w:drawing>
          <wp:inline distT="0" distB="0" distL="114300" distR="114300">
            <wp:extent cx="3838575" cy="30194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838575" cy="3019425"/>
                    </a:xfrm>
                    <a:prstGeom prst="rect">
                      <a:avLst/>
                    </a:prstGeom>
                  </pic:spPr>
                </pic:pic>
              </a:graphicData>
            </a:graphic>
          </wp:inline>
        </w:drawing>
      </w:r>
    </w:p>
    <w:p w14:paraId="4C8D8F80">
      <w:pPr>
        <w:spacing w:line="360" w:lineRule="auto"/>
        <w:jc w:val="left"/>
        <w:textAlignment w:val="center"/>
        <w:rPr>
          <w:color w:val="000000"/>
        </w:rPr>
      </w:pPr>
      <w:r>
        <w:rPr>
          <w:color w:val="000000"/>
        </w:rPr>
        <w:t>（1）</w:t>
      </w:r>
      <w:r>
        <w:rPr>
          <w:rFonts w:ascii="宋体" w:hAnsi="宋体" w:eastAsia="宋体" w:cs="宋体"/>
          <w:color w:val="000000"/>
        </w:rPr>
        <w:t>根据表可以判断，巴西属于</w:t>
      </w:r>
      <w:r>
        <w:rPr>
          <w:color w:val="000000"/>
        </w:rPr>
        <w:t>____</w:t>
      </w:r>
      <w:r>
        <w:rPr>
          <w:rFonts w:ascii="宋体" w:hAnsi="宋体" w:eastAsia="宋体" w:cs="宋体"/>
          <w:color w:val="000000"/>
        </w:rPr>
        <w:t>（发达国家/发展中国家）。</w:t>
      </w:r>
    </w:p>
    <w:p w14:paraId="303DE9A9">
      <w:pPr>
        <w:spacing w:line="360" w:lineRule="auto"/>
        <w:jc w:val="left"/>
        <w:textAlignment w:val="center"/>
        <w:rPr>
          <w:color w:val="000000"/>
        </w:rPr>
      </w:pPr>
      <w:r>
        <w:rPr>
          <w:color w:val="000000"/>
        </w:rPr>
        <w:t>（2）</w:t>
      </w:r>
      <w:r>
        <w:rPr>
          <w:rFonts w:ascii="宋体" w:hAnsi="宋体" w:eastAsia="宋体" w:cs="宋体"/>
          <w:color w:val="000000"/>
        </w:rPr>
        <w:t>亚马孙河流域分布着被誉为“地球之肺”且为世界上面积最大的</w:t>
      </w:r>
      <w:r>
        <w:rPr>
          <w:color w:val="000000"/>
        </w:rPr>
        <w:t>____</w:t>
      </w:r>
      <w:r>
        <w:rPr>
          <w:rFonts w:ascii="宋体" w:hAnsi="宋体" w:eastAsia="宋体" w:cs="宋体"/>
          <w:color w:val="000000"/>
        </w:rPr>
        <w:t>，其生态效益主要体现在</w:t>
      </w:r>
      <w:r>
        <w:rPr>
          <w:color w:val="000000"/>
        </w:rPr>
        <w:t>____</w:t>
      </w:r>
      <w:r>
        <w:rPr>
          <w:rFonts w:ascii="宋体" w:hAnsi="宋体" w:eastAsia="宋体" w:cs="宋体"/>
          <w:color w:val="000000"/>
        </w:rPr>
        <w:t>。</w:t>
      </w:r>
    </w:p>
    <w:p w14:paraId="67806232">
      <w:pPr>
        <w:spacing w:line="360" w:lineRule="auto"/>
        <w:jc w:val="left"/>
        <w:textAlignment w:val="center"/>
        <w:rPr>
          <w:color w:val="000000"/>
        </w:rPr>
      </w:pPr>
      <w:r>
        <w:rPr>
          <w:color w:val="000000"/>
        </w:rPr>
        <w:t>（3）</w:t>
      </w:r>
      <w:r>
        <w:rPr>
          <w:rFonts w:ascii="宋体" w:hAnsi="宋体" w:eastAsia="宋体" w:cs="宋体"/>
          <w:color w:val="000000"/>
        </w:rPr>
        <w:t>巴西是南美洲经济实力最强的国家，工业集中分布于</w:t>
      </w:r>
      <w:r>
        <w:rPr>
          <w:color w:val="000000"/>
        </w:rPr>
        <w:t>____</w:t>
      </w:r>
      <w:r>
        <w:rPr>
          <w:rFonts w:ascii="宋体" w:hAnsi="宋体" w:eastAsia="宋体" w:cs="宋体"/>
          <w:color w:val="000000"/>
        </w:rPr>
        <w:t>。</w:t>
      </w:r>
    </w:p>
    <w:p w14:paraId="23F15610">
      <w:pPr>
        <w:spacing w:line="360" w:lineRule="auto"/>
        <w:jc w:val="left"/>
        <w:textAlignment w:val="center"/>
        <w:rPr>
          <w:color w:val="000000"/>
        </w:rPr>
      </w:pPr>
      <w:r>
        <w:rPr>
          <w:color w:val="000000"/>
        </w:rPr>
        <w:t>（4）</w:t>
      </w:r>
      <w:r>
        <w:rPr>
          <w:rFonts w:ascii="宋体" w:hAnsi="宋体" w:eastAsia="宋体" w:cs="宋体"/>
          <w:color w:val="000000"/>
        </w:rPr>
        <w:t>巴西的城市和人口主要分布在东部沿海地带，这一特点的形成与哪些因素有关</w:t>
      </w:r>
      <w:r>
        <w:rPr>
          <w:color w:val="000000"/>
        </w:rPr>
        <w:t>____</w:t>
      </w:r>
      <w:r>
        <w:rPr>
          <w:rFonts w:ascii="宋体" w:hAnsi="宋体" w:eastAsia="宋体" w:cs="宋体"/>
          <w:color w:val="000000"/>
        </w:rPr>
        <w:t>。</w:t>
      </w:r>
    </w:p>
    <w:p w14:paraId="412C222A">
      <w:pPr>
        <w:spacing w:line="360" w:lineRule="auto"/>
        <w:textAlignment w:val="center"/>
        <w:rPr>
          <w:color w:val="000000"/>
        </w:rPr>
      </w:pPr>
      <w:r>
        <w:rPr>
          <w:color w:val="2E75B6"/>
        </w:rPr>
        <w:t>【答案】</w:t>
      </w:r>
      <w:r>
        <w:rPr>
          <w:color w:val="000000"/>
        </w:rPr>
        <w:t>（1）</w:t>
      </w:r>
      <w:r>
        <w:rPr>
          <w:rFonts w:ascii="宋体" w:hAnsi="宋体" w:eastAsia="宋体" w:cs="宋体"/>
          <w:color w:val="000000"/>
        </w:rPr>
        <w:t>发展中国家</w:t>
      </w:r>
      <w:r>
        <w:rPr>
          <w:color w:val="000000"/>
        </w:rPr>
        <w:t xml:space="preserve">    </w:t>
      </w:r>
    </w:p>
    <w:p w14:paraId="1E7364A9">
      <w:pPr>
        <w:spacing w:line="360" w:lineRule="auto"/>
        <w:textAlignment w:val="center"/>
        <w:rPr>
          <w:color w:val="000000"/>
        </w:rPr>
      </w:pPr>
      <w:r>
        <w:rPr>
          <w:color w:val="000000"/>
        </w:rPr>
        <w:t xml:space="preserve">（2）    ①. </w:t>
      </w:r>
      <w:r>
        <w:rPr>
          <w:rFonts w:ascii="宋体" w:hAnsi="宋体" w:eastAsia="宋体" w:cs="宋体"/>
          <w:color w:val="000000"/>
        </w:rPr>
        <w:t>亚马孙热带雨林（或热带雨林）</w:t>
      </w:r>
      <w:r>
        <w:rPr>
          <w:color w:val="000000"/>
        </w:rPr>
        <w:t xml:space="preserve">    ②. </w:t>
      </w:r>
      <w:r>
        <w:rPr>
          <w:rFonts w:ascii="宋体" w:hAnsi="宋体" w:eastAsia="宋体" w:cs="宋体"/>
          <w:color w:val="000000"/>
        </w:rPr>
        <w:t>生态效益：吸收二氧化碳，释放氧气；涵养水源，保持水土；调节气候；保持生物多样性。</w:t>
      </w:r>
      <w:r>
        <w:rPr>
          <w:color w:val="000000"/>
        </w:rPr>
        <w:t xml:space="preserve">    </w:t>
      </w:r>
    </w:p>
    <w:p w14:paraId="4AADA77C">
      <w:pPr>
        <w:spacing w:line="360" w:lineRule="auto"/>
        <w:textAlignment w:val="center"/>
        <w:rPr>
          <w:color w:val="000000"/>
        </w:rPr>
      </w:pPr>
      <w:r>
        <w:rPr>
          <w:color w:val="000000"/>
        </w:rPr>
        <w:t>（3）</w:t>
      </w:r>
      <w:r>
        <w:rPr>
          <w:rFonts w:ascii="宋体" w:hAnsi="宋体" w:eastAsia="宋体" w:cs="宋体"/>
          <w:color w:val="000000"/>
        </w:rPr>
        <w:t>东部沿海##东南沿海</w:t>
      </w:r>
      <w:r>
        <w:rPr>
          <w:color w:val="000000"/>
        </w:rPr>
        <w:t xml:space="preserve">    </w:t>
      </w:r>
    </w:p>
    <w:p w14:paraId="2579DA4B">
      <w:pPr>
        <w:spacing w:line="360" w:lineRule="auto"/>
        <w:textAlignment w:val="center"/>
        <w:rPr>
          <w:color w:val="000000"/>
        </w:rPr>
      </w:pPr>
      <w:r>
        <w:rPr>
          <w:color w:val="000000"/>
        </w:rPr>
        <w:t>（4）</w:t>
      </w:r>
      <w:r>
        <w:rPr>
          <w:rFonts w:ascii="宋体" w:hAnsi="宋体" w:eastAsia="宋体" w:cs="宋体"/>
          <w:color w:val="000000"/>
        </w:rPr>
        <w:t>对外交通便利；开发历史较早；气候相对温和</w:t>
      </w:r>
    </w:p>
    <w:p w14:paraId="55C835CB">
      <w:pPr>
        <w:spacing w:line="360" w:lineRule="auto"/>
        <w:textAlignment w:val="center"/>
        <w:rPr>
          <w:color w:val="000000"/>
        </w:rPr>
      </w:pPr>
      <w:r>
        <w:rPr>
          <w:color w:val="2E75B6"/>
        </w:rPr>
        <w:t>【解析】</w:t>
      </w:r>
    </w:p>
    <w:p w14:paraId="3243D25A">
      <w:pPr>
        <w:spacing w:line="360" w:lineRule="auto"/>
        <w:jc w:val="left"/>
        <w:textAlignment w:val="center"/>
        <w:rPr>
          <w:color w:val="000000"/>
        </w:rPr>
      </w:pPr>
      <w:r>
        <w:rPr>
          <w:color w:val="000000"/>
        </w:rPr>
        <w:t>【分析】本题以巴西对中国出口主要商品构成表以及巴西图示为材料，涉及巴西的雨林的保护、巴西的经济、工业和人口的分布特点等知识点，考查读图分析能力以及对相关知识的识记能力。</w:t>
      </w:r>
    </w:p>
    <w:p w14:paraId="22E3B903">
      <w:pPr>
        <w:spacing w:line="360" w:lineRule="auto"/>
        <w:jc w:val="left"/>
        <w:textAlignment w:val="center"/>
        <w:rPr>
          <w:color w:val="000000"/>
        </w:rPr>
      </w:pPr>
      <w:r>
        <w:rPr>
          <w:color w:val="000000"/>
        </w:rPr>
        <w:t>【小问1详解】</w:t>
      </w:r>
    </w:p>
    <w:p w14:paraId="6C36E963">
      <w:pPr>
        <w:spacing w:line="360" w:lineRule="auto"/>
        <w:jc w:val="left"/>
        <w:textAlignment w:val="center"/>
        <w:rPr>
          <w:color w:val="000000"/>
        </w:rPr>
      </w:pPr>
      <w:r>
        <w:rPr>
          <w:color w:val="000000"/>
        </w:rPr>
        <w:t>根据表格巴西出口以初级农矿产品出口为主，属于发展中国家。</w:t>
      </w:r>
      <w:r>
        <w:rPr>
          <w:color w:val="000000"/>
        </w:rPr>
        <w:br w:type="textWrapping"/>
      </w:r>
    </w:p>
    <w:p w14:paraId="54691952">
      <w:pPr>
        <w:spacing w:line="360" w:lineRule="auto"/>
        <w:jc w:val="left"/>
        <w:textAlignment w:val="center"/>
        <w:rPr>
          <w:color w:val="000000"/>
        </w:rPr>
      </w:pPr>
      <w:r>
        <w:rPr>
          <w:color w:val="000000"/>
        </w:rPr>
        <w:t>【小问2详解】</w:t>
      </w:r>
    </w:p>
    <w:p w14:paraId="6BADF74E">
      <w:pPr>
        <w:spacing w:line="360" w:lineRule="auto"/>
        <w:jc w:val="left"/>
        <w:textAlignment w:val="center"/>
        <w:rPr>
          <w:color w:val="000000"/>
        </w:rPr>
      </w:pPr>
      <w:r>
        <w:rPr>
          <w:color w:val="000000"/>
        </w:rPr>
        <w:t>亚马孙河流域分布有世界上面积最大的热带雨林，被誉为“地球之肺”，热带雨林能够调节气候、涵蓄水源、缓解温室效应、保护生物多样性等生态效益。</w:t>
      </w:r>
    </w:p>
    <w:p w14:paraId="43670644">
      <w:pPr>
        <w:spacing w:line="360" w:lineRule="auto"/>
        <w:jc w:val="left"/>
        <w:textAlignment w:val="center"/>
        <w:rPr>
          <w:color w:val="000000"/>
        </w:rPr>
      </w:pPr>
      <w:r>
        <w:rPr>
          <w:color w:val="000000"/>
        </w:rPr>
        <w:t>【小问3详解】</w:t>
      </w:r>
    </w:p>
    <w:p w14:paraId="2C2437AC">
      <w:pPr>
        <w:spacing w:line="360" w:lineRule="auto"/>
        <w:jc w:val="left"/>
        <w:textAlignment w:val="center"/>
        <w:rPr>
          <w:color w:val="000000"/>
        </w:rPr>
      </w:pPr>
      <w:r>
        <w:rPr>
          <w:color w:val="000000"/>
        </w:rPr>
        <w:t>巴西东南部矿产资源丰富，水陆交通便利，开发历史悠久，经济发达，工业主要集中在东南部。</w:t>
      </w:r>
    </w:p>
    <w:p w14:paraId="73BAB08B">
      <w:pPr>
        <w:spacing w:line="360" w:lineRule="auto"/>
        <w:jc w:val="left"/>
        <w:textAlignment w:val="center"/>
        <w:rPr>
          <w:color w:val="000000"/>
        </w:rPr>
      </w:pPr>
      <w:r>
        <w:rPr>
          <w:color w:val="000000"/>
        </w:rPr>
        <w:t>【小问4详解】</w:t>
      </w:r>
    </w:p>
    <w:p w14:paraId="3BE97393">
      <w:pPr>
        <w:spacing w:line="360" w:lineRule="auto"/>
        <w:jc w:val="left"/>
        <w:textAlignment w:val="center"/>
        <w:rPr>
          <w:color w:val="000000"/>
        </w:rPr>
      </w:pPr>
      <w:r>
        <w:rPr>
          <w:color w:val="000000"/>
        </w:rPr>
        <w:t>巴西东南部，经济发达，自然条件优越，水陆交通便利，开发历史悠久，城市化水平高，所以人口主要集中在东部沿海地区。</w:t>
      </w:r>
    </w:p>
    <w:p w14:paraId="66BC5F7A">
      <w:pPr>
        <w:spacing w:line="360" w:lineRule="auto"/>
        <w:jc w:val="left"/>
        <w:textAlignment w:val="center"/>
        <w:rPr>
          <w:color w:val="000000"/>
        </w:rPr>
      </w:pPr>
      <w:r>
        <w:rPr>
          <w:color w:val="000000"/>
        </w:rPr>
        <w:t xml:space="preserve">24. </w:t>
      </w:r>
      <w:r>
        <w:rPr>
          <w:rFonts w:ascii="宋体" w:hAnsi="宋体" w:eastAsia="宋体" w:cs="宋体"/>
          <w:color w:val="000000"/>
        </w:rPr>
        <w:t>读图，结合所学知识，完成下列问题。</w:t>
      </w:r>
    </w:p>
    <w:p w14:paraId="382CBCE2">
      <w:pPr>
        <w:spacing w:line="360" w:lineRule="auto"/>
        <w:jc w:val="left"/>
        <w:textAlignment w:val="center"/>
        <w:rPr>
          <w:color w:val="000000"/>
        </w:rPr>
      </w:pPr>
      <w:r>
        <w:rPr>
          <w:color w:val="000000"/>
        </w:rPr>
        <w:drawing>
          <wp:inline distT="0" distB="0" distL="114300" distR="114300">
            <wp:extent cx="5238750" cy="2548255"/>
            <wp:effectExtent l="0" t="0" r="0" b="0"/>
            <wp:docPr id="440619831" name="图片 4406198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19831" name="图片 4406198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2548355"/>
                    </a:xfrm>
                    <a:prstGeom prst="rect">
                      <a:avLst/>
                    </a:prstGeom>
                  </pic:spPr>
                </pic:pic>
              </a:graphicData>
            </a:graphic>
          </wp:inline>
        </w:drawing>
      </w:r>
    </w:p>
    <w:p w14:paraId="45DA15E4">
      <w:pPr>
        <w:spacing w:line="360" w:lineRule="auto"/>
        <w:jc w:val="left"/>
        <w:textAlignment w:val="center"/>
        <w:rPr>
          <w:color w:val="000000"/>
        </w:rPr>
      </w:pPr>
      <w:r>
        <w:rPr>
          <w:color w:val="000000"/>
        </w:rPr>
        <w:t>（1）</w:t>
      </w:r>
      <w:r>
        <w:rPr>
          <w:rFonts w:ascii="宋体" w:hAnsi="宋体" w:eastAsia="宋体" w:cs="宋体"/>
          <w:color w:val="000000"/>
        </w:rPr>
        <w:t>左图中河流A是</w:t>
      </w:r>
      <w:r>
        <w:rPr>
          <w:color w:val="000000"/>
        </w:rPr>
        <w:t>____</w:t>
      </w:r>
      <w:r>
        <w:rPr>
          <w:rFonts w:ascii="宋体" w:hAnsi="宋体" w:eastAsia="宋体" w:cs="宋体"/>
          <w:color w:val="000000"/>
        </w:rPr>
        <w:t>，海洋B是</w:t>
      </w:r>
      <w:r>
        <w:rPr>
          <w:color w:val="000000"/>
        </w:rPr>
        <w:t>____</w:t>
      </w:r>
      <w:r>
        <w:rPr>
          <w:rFonts w:ascii="宋体" w:hAnsi="宋体" w:eastAsia="宋体" w:cs="宋体"/>
          <w:color w:val="000000"/>
        </w:rPr>
        <w:t>。</w:t>
      </w:r>
    </w:p>
    <w:p w14:paraId="6AAA0E13">
      <w:pPr>
        <w:spacing w:line="360" w:lineRule="auto"/>
        <w:jc w:val="left"/>
        <w:textAlignment w:val="center"/>
        <w:rPr>
          <w:color w:val="000000"/>
        </w:rPr>
      </w:pPr>
      <w:r>
        <w:rPr>
          <w:color w:val="000000"/>
        </w:rPr>
        <w:t>（2）</w:t>
      </w:r>
      <w:r>
        <w:rPr>
          <w:rFonts w:ascii="宋体" w:hAnsi="宋体" w:eastAsia="宋体" w:cs="宋体"/>
          <w:color w:val="000000"/>
        </w:rPr>
        <w:t>在长白山海拔约1200米—1800米的山坡主要分布的植被是</w:t>
      </w:r>
      <w:r>
        <w:rPr>
          <w:color w:val="000000"/>
        </w:rPr>
        <w:t>____</w:t>
      </w:r>
      <w:r>
        <w:rPr>
          <w:rFonts w:ascii="宋体" w:hAnsi="宋体" w:eastAsia="宋体" w:cs="宋体"/>
          <w:color w:val="000000"/>
        </w:rPr>
        <w:t>，影响长白山植被垂直变化的主要原因是</w:t>
      </w:r>
      <w:r>
        <w:rPr>
          <w:color w:val="000000"/>
        </w:rPr>
        <w:t>____</w:t>
      </w:r>
      <w:r>
        <w:rPr>
          <w:rFonts w:ascii="宋体" w:hAnsi="宋体" w:eastAsia="宋体" w:cs="宋体"/>
          <w:color w:val="000000"/>
        </w:rPr>
        <w:t>。右图中同一植被在乙侧山坡的分布上限明显高于甲侧山坡，产生这一差异的原因是</w:t>
      </w:r>
      <w:r>
        <w:rPr>
          <w:color w:val="000000"/>
        </w:rPr>
        <w:t>____</w:t>
      </w:r>
      <w:r>
        <w:rPr>
          <w:rFonts w:ascii="宋体" w:hAnsi="宋体" w:eastAsia="宋体" w:cs="宋体"/>
          <w:color w:val="000000"/>
        </w:rPr>
        <w:t>。</w:t>
      </w:r>
    </w:p>
    <w:p w14:paraId="01E71C7D">
      <w:pPr>
        <w:spacing w:line="360" w:lineRule="auto"/>
        <w:jc w:val="left"/>
        <w:textAlignment w:val="center"/>
        <w:rPr>
          <w:color w:val="000000"/>
        </w:rPr>
      </w:pPr>
      <w:r>
        <w:rPr>
          <w:color w:val="000000"/>
        </w:rPr>
        <w:t>（3）</w:t>
      </w:r>
      <w:r>
        <w:rPr>
          <w:rFonts w:ascii="宋体" w:hAnsi="宋体" w:eastAsia="宋体" w:cs="宋体"/>
          <w:color w:val="000000"/>
        </w:rPr>
        <w:t>东北地区是中国传统的老工业基地，20世纪90年代以来，传统工业面临巨大的困难。为振兴东北老工业基地你有哪些建议？</w:t>
      </w:r>
      <w:r>
        <w:rPr>
          <w:color w:val="000000"/>
        </w:rPr>
        <w:t>____</w:t>
      </w:r>
      <w:r>
        <w:rPr>
          <w:rFonts w:ascii="宋体" w:hAnsi="宋体" w:eastAsia="宋体" w:cs="宋体"/>
          <w:color w:val="000000"/>
        </w:rPr>
        <w:t>。</w:t>
      </w:r>
    </w:p>
    <w:p w14:paraId="70BAC7F5">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黑龙江</w:t>
      </w:r>
      <w:r>
        <w:rPr>
          <w:color w:val="000000"/>
        </w:rPr>
        <w:t xml:space="preserve">    ②. </w:t>
      </w:r>
      <w:r>
        <w:rPr>
          <w:rFonts w:ascii="宋体" w:hAnsi="宋体" w:eastAsia="宋体" w:cs="宋体"/>
          <w:color w:val="000000"/>
        </w:rPr>
        <w:t>渤海</w:t>
      </w:r>
      <w:r>
        <w:rPr>
          <w:color w:val="000000"/>
        </w:rPr>
        <w:t xml:space="preserve">    </w:t>
      </w:r>
    </w:p>
    <w:p w14:paraId="447D551D">
      <w:pPr>
        <w:spacing w:line="360" w:lineRule="auto"/>
        <w:textAlignment w:val="center"/>
        <w:rPr>
          <w:color w:val="000000"/>
        </w:rPr>
      </w:pPr>
      <w:r>
        <w:rPr>
          <w:color w:val="000000"/>
        </w:rPr>
        <w:t xml:space="preserve">（2）    ①. </w:t>
      </w:r>
      <w:r>
        <w:rPr>
          <w:rFonts w:ascii="宋体" w:hAnsi="宋体" w:eastAsia="宋体" w:cs="宋体"/>
          <w:color w:val="000000"/>
        </w:rPr>
        <w:t>红松、落叶松、云杉</w:t>
      </w:r>
      <w:r>
        <w:rPr>
          <w:color w:val="000000"/>
        </w:rPr>
        <w:t xml:space="preserve">    ②. </w:t>
      </w:r>
      <w:r>
        <w:rPr>
          <w:rFonts w:ascii="宋体" w:hAnsi="宋体" w:eastAsia="宋体" w:cs="宋体"/>
          <w:color w:val="000000"/>
        </w:rPr>
        <w:t>从山麓到山顶，随着海拔的升高，气温逐渐递减</w:t>
      </w:r>
      <w:r>
        <w:rPr>
          <w:color w:val="000000"/>
        </w:rPr>
        <w:t xml:space="preserve">    ③. </w:t>
      </w:r>
      <w:r>
        <w:rPr>
          <w:rFonts w:ascii="宋体" w:hAnsi="宋体" w:eastAsia="宋体" w:cs="宋体"/>
          <w:color w:val="000000"/>
        </w:rPr>
        <w:t>乙侧地处夏季风的迎风坡，降水相对较多或甲侧地处夏季风的背风坡，降水相对较少。</w:t>
      </w:r>
      <w:r>
        <w:rPr>
          <w:color w:val="000000"/>
        </w:rPr>
        <w:t xml:space="preserve">    </w:t>
      </w:r>
    </w:p>
    <w:p w14:paraId="68824863">
      <w:pPr>
        <w:spacing w:line="360" w:lineRule="auto"/>
        <w:textAlignment w:val="center"/>
        <w:rPr>
          <w:color w:val="000000"/>
        </w:rPr>
      </w:pPr>
      <w:r>
        <w:rPr>
          <w:color w:val="000000"/>
        </w:rPr>
        <w:t>（3）</w:t>
      </w:r>
      <w:r>
        <w:rPr>
          <w:rFonts w:ascii="宋体" w:hAnsi="宋体" w:eastAsia="宋体" w:cs="宋体"/>
          <w:color w:val="000000"/>
        </w:rPr>
        <w:t>加快产业结构调整，推进体制机制创新；运用高新技术改造传统工业；从工矿城市向综合性城市转型；发展观光旅游业等。</w:t>
      </w:r>
    </w:p>
    <w:p w14:paraId="4E5A564F">
      <w:pPr>
        <w:spacing w:line="360" w:lineRule="auto"/>
        <w:textAlignment w:val="center"/>
        <w:rPr>
          <w:color w:val="000000"/>
        </w:rPr>
      </w:pPr>
      <w:r>
        <w:rPr>
          <w:color w:val="2E75B6"/>
        </w:rPr>
        <w:t>【解析】</w:t>
      </w:r>
    </w:p>
    <w:p w14:paraId="27E4E6DE">
      <w:pPr>
        <w:spacing w:line="360" w:lineRule="auto"/>
        <w:jc w:val="left"/>
        <w:textAlignment w:val="center"/>
        <w:rPr>
          <w:color w:val="000000"/>
        </w:rPr>
      </w:pPr>
      <w:r>
        <w:rPr>
          <w:color w:val="000000"/>
        </w:rPr>
        <w:t>【分析】本题以东北地区示意图和长白山植被的垂直变化示意图为材料，涉及哈刘，海洋，植被分布，影响植被变化的原因，东北地区工业的发展等知识点，考查学生的读图能力和知识的运用能力。</w:t>
      </w:r>
    </w:p>
    <w:p w14:paraId="0F5F2B44">
      <w:pPr>
        <w:spacing w:line="360" w:lineRule="auto"/>
        <w:jc w:val="left"/>
        <w:textAlignment w:val="center"/>
        <w:rPr>
          <w:color w:val="000000"/>
        </w:rPr>
      </w:pPr>
      <w:r>
        <w:rPr>
          <w:color w:val="000000"/>
        </w:rPr>
        <w:t>【小问1详解】</w:t>
      </w:r>
    </w:p>
    <w:p w14:paraId="641FE341">
      <w:pPr>
        <w:spacing w:line="360" w:lineRule="auto"/>
        <w:jc w:val="left"/>
        <w:textAlignment w:val="center"/>
        <w:rPr>
          <w:color w:val="000000"/>
        </w:rPr>
      </w:pPr>
      <w:r>
        <w:rPr>
          <w:color w:val="000000"/>
        </w:rPr>
        <w:t>读图可知，A为黑龙江，B是渤海。</w:t>
      </w:r>
    </w:p>
    <w:p w14:paraId="0D4873E1">
      <w:pPr>
        <w:spacing w:line="360" w:lineRule="auto"/>
        <w:jc w:val="left"/>
        <w:textAlignment w:val="center"/>
        <w:rPr>
          <w:color w:val="000000"/>
        </w:rPr>
      </w:pPr>
      <w:r>
        <w:rPr>
          <w:color w:val="000000"/>
        </w:rPr>
        <w:t>【小问2详解】</w:t>
      </w:r>
    </w:p>
    <w:p w14:paraId="05B192AE">
      <w:pPr>
        <w:spacing w:line="360" w:lineRule="auto"/>
        <w:jc w:val="left"/>
        <w:textAlignment w:val="center"/>
        <w:rPr>
          <w:color w:val="000000"/>
        </w:rPr>
      </w:pPr>
      <w:r>
        <w:rPr>
          <w:color w:val="000000"/>
        </w:rPr>
        <w:t>读图可知，长白山海拔约1200米—1800米的山坡主要分布的植被是红松、落叶松、云杉；从山麓到山顶，随着海拔的升高，气温逐渐递减，从而影响长白山植被垂直变化；乙侧地处夏季风的迎风坡，降水相对较多或甲侧地处夏季风的背风坡，降水相对较少。</w:t>
      </w:r>
    </w:p>
    <w:p w14:paraId="6632B862">
      <w:pPr>
        <w:spacing w:line="360" w:lineRule="auto"/>
        <w:jc w:val="left"/>
        <w:textAlignment w:val="center"/>
        <w:rPr>
          <w:color w:val="000000"/>
        </w:rPr>
      </w:pPr>
      <w:r>
        <w:rPr>
          <w:color w:val="000000"/>
        </w:rPr>
        <w:t>【小问3详解】</w:t>
      </w:r>
    </w:p>
    <w:p w14:paraId="3816429B">
      <w:pPr>
        <w:spacing w:line="360" w:lineRule="auto"/>
        <w:jc w:val="left"/>
        <w:textAlignment w:val="center"/>
        <w:rPr>
          <w:color w:val="000000"/>
        </w:rPr>
      </w:pPr>
      <w:r>
        <w:rPr>
          <w:color w:val="000000"/>
        </w:rPr>
        <w:t>结合所学知识可知，东北地区的传统工业发展困难，主要是由于产业结构固化，设备老旧等，因此，为振兴东北老工业基地，可以加快产业结构调整，推进体制机制创新；运用高新技术改造传统工业；从工矿城市向综合性城市转型；发展观光旅游业等。</w:t>
      </w:r>
    </w:p>
    <w:p w14:paraId="25860BE2">
      <w:pPr>
        <w:spacing w:line="360" w:lineRule="auto"/>
        <w:jc w:val="left"/>
        <w:textAlignment w:val="center"/>
        <w:rPr>
          <w:color w:val="000000"/>
        </w:rPr>
      </w:pPr>
      <w:r>
        <w:rPr>
          <w:color w:val="000000"/>
        </w:rPr>
        <w:br w:type="textWrapp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A25B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85DD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ECD1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E2F1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28E2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52D1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A85233"/>
    <w:rsid w:val="21540969"/>
    <w:rsid w:val="21BA3ABB"/>
    <w:rsid w:val="38274566"/>
    <w:rsid w:val="5E0D5997"/>
    <w:rsid w:val="63FB49B7"/>
    <w:rsid w:val="6B1D1B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8201</Words>
  <Characters>8937</Characters>
  <Lines>0</Lines>
  <Paragraphs>0</Paragraphs>
  <TotalTime>4</TotalTime>
  <ScaleCrop>false</ScaleCrop>
  <LinksUpToDate>false</LinksUpToDate>
  <CharactersWithSpaces>9391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2023-06-24T18:00:00Z</dcterms:created>
  <dc:creator>学科网试题生产平台</dc:creator>
  <dc:description>3265859053912064</dc:description>
  <cp:lastModifiedBy>上帝掷骰子吗</cp:lastModifiedBy>
  <dcterms:modified xsi:type="dcterms:W3CDTF">2024-07-20T15:52:13Z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AD8BF5E41EA143829A5EBEA9DA009A80_12</vt:lpwstr>
  </property>
</Properties>
</file>