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A22B20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11214100</wp:posOffset>
            </wp:positionH>
            <wp:positionV relativeFrom="topMargin">
              <wp:posOffset>12458700</wp:posOffset>
            </wp:positionV>
            <wp:extent cx="444500" cy="330200"/>
            <wp:effectExtent l="0" t="0" r="12700" b="12700"/>
            <wp:wrapNone/>
            <wp:docPr id="100032" name="图片 100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地理试题</w:t>
      </w:r>
    </w:p>
    <w:p w14:paraId="0609A60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一、选择题：请在下列每题的四个选项中选出最符合题意的一项（每题1分，共15分）。</w:t>
      </w:r>
    </w:p>
    <w:p w14:paraId="6FB23019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图为“某节气太阳照射地球示意图”。读图完成下面小题。</w:t>
      </w:r>
    </w:p>
    <w:p w14:paraId="594CB537">
      <w:pPr>
        <w:spacing w:line="360" w:lineRule="auto"/>
        <w:jc w:val="left"/>
      </w:pPr>
      <w:r>
        <w:drawing>
          <wp:inline distT="0" distB="0" distL="114300" distR="114300">
            <wp:extent cx="2447925" cy="27051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3C232F9A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此时，太阳直射在（   ）</w:t>
      </w:r>
    </w:p>
    <w:p w14:paraId="11895F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南回归线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赤道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北回归线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北极圈</w:t>
      </w:r>
    </w:p>
    <w:p w14:paraId="52250CDC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该节气为（   ）</w:t>
      </w:r>
    </w:p>
    <w:p w14:paraId="5E37BC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春分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夏至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秋分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冬至</w:t>
      </w:r>
    </w:p>
    <w:p w14:paraId="42F6E2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C    2. B</w:t>
      </w:r>
    </w:p>
    <w:p w14:paraId="431B64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A69FD0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697029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分析可知，太阳直射北回归线，北极圈及以内出现极昼现象，C正确；太阳直射点位于南回归线时，北极圈以内出现极夜现象，A错误；太阳直射赤道是全球昼夜平分，B错误；太阳直射点位于南北回归线之间移动，D错误；故选C。</w:t>
      </w:r>
    </w:p>
    <w:p w14:paraId="35BA08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1AC8F8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当太阳光直射在北回归线上时，这一天为夏至日，为6月22日前后，北半球昼短夜长，北极圈及以内出现极昼现象，B正确，ACD错误；故选B。</w:t>
      </w:r>
    </w:p>
    <w:p w14:paraId="4A97BB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【点睛】以北半球为例，当太阳光直射在北回归线上时，这一天为夏至日，为6月22日前后，北半球昼短夜长，北极圈及以内出现极昼现象； 顺着公转方向，当地球公转位置从夏至日到冬至日的过程中，太阳光直射在赤道上时，这一天为秋分日，为9月23日前后，全球昼夜等分；当太阳光直射在南回归线上时，这一天为冬至日，为12月22日前后，北半球昼短夜长，北极圈及以内出现极夜现象；顺着公转方向，当地球公转位置从冬至日到夏至日的过程中，太阳光直射在赤道上时，这一天为春分日，为3月21日前后，全球昼夜等分；南北半球相反。</w:t>
      </w:r>
    </w:p>
    <w:p w14:paraId="28891EA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下图为“太行山南段某地等高线地形图”。读图完成下面小题。</w:t>
      </w:r>
    </w:p>
    <w:p w14:paraId="2F07B4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21717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24E5E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大致自西向东流的河段是（   ）</w:t>
      </w:r>
    </w:p>
    <w:p w14:paraId="5E4B97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L1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L2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L3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L4</w:t>
      </w:r>
    </w:p>
    <w:p w14:paraId="168993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该地早期形成的村落可能位于（   ）</w:t>
      </w:r>
    </w:p>
    <w:p w14:paraId="4486CD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④处</w:t>
      </w:r>
    </w:p>
    <w:p w14:paraId="5C7E4A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B    4. C</w:t>
      </w:r>
    </w:p>
    <w:p w14:paraId="0EA88C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96FFC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7AE81C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等高线地形图中河流流向与等高线凸起方向相反，根据图示指向标可知，L1流向为自西北流向东南，L2流向为自西流向东，L3流向为自西北流向东南，L4流向为自东北流向西南，B正确，ACD错误。所以选B。</w:t>
      </w:r>
    </w:p>
    <w:p w14:paraId="095600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1D1F9E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根据图示信息可知，③处等高线稀疏，地势平坦，且位于河流交汇处，灌溉水源充足，可能是早期村落形成的点位，C正确；①②④三处等高线较密集，不利于早期聚落的形成，ABD错误。所以选C。</w:t>
      </w:r>
    </w:p>
    <w:p w14:paraId="2B4747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等高线地形图判读的4种方法：1.读数值。一要读出区域地势起伏大小；二要读出海拔最大、最小值。依据数值特征可以识别地形类型。2.读延伸方向。依据等高线的延伸方向确定地形走向，如山脊走向。3.读疏密程度。依据等高线的疏密程度确定坡度陡缓、坡面凸凹和陡崖。4.读弯曲状况。依据等高线的弯曲状况确定山脊、山谷和鞍部。</w:t>
      </w:r>
    </w:p>
    <w:p w14:paraId="5ACBA6C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下图为“非洲气候和主要河流分布图”。读图完成下面小题。</w:t>
      </w:r>
    </w:p>
    <w:p w14:paraId="02D7C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9575" cy="41148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4327D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能反映热带雨林气候特征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   ）</w:t>
      </w:r>
    </w:p>
    <w:p w14:paraId="6CE6F98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704975" cy="18764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724025" cy="19050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786D4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704975" cy="18764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771650" cy="19526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BD3BA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流量最大的河流是（   ）</w:t>
      </w:r>
    </w:p>
    <w:p w14:paraId="607E777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尼罗河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尼日尔河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刚果河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赞比西河</w:t>
      </w:r>
    </w:p>
    <w:p w14:paraId="013E38B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A    6. C</w:t>
      </w:r>
    </w:p>
    <w:p w14:paraId="33A0FEE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B660A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0E1885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，A代表热带雨林气候，全年高温多雨，A正确；B代表热带季风气候，全年高温、分旱雨两季，B错误；C代表热带草原气候，全年高温、分干湿两季，C错误；D代表热带沙漠气候，全年炎热干燥，D错误。故选A。</w:t>
      </w:r>
    </w:p>
    <w:p w14:paraId="2F981D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7BD9B6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，刚果河主要流经刚果盆地，该盆地属于热带雨林气候，全年高温多雨，因此刚果河是非洲流量最大的河流，C正确；尼罗河、尼日尔河、赞比西河均位于非洲，主要流经热带草原气候区，不是非洲流量最大的河流，A、B、D错误。故选C。</w:t>
      </w:r>
    </w:p>
    <w:p w14:paraId="64ED04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非洲，全称阿非利加洲，位于东半球西部，欧洲以南，亚洲之西，东濒印度洋，西临大西洋，纵跨赤道南北，面积大约为3020万平方公里（土地面积），占全球总陆地面积的20.4%，是世界第二大洲，最新估计，非洲人口超过14亿，约占世界六分之一。</w:t>
      </w:r>
    </w:p>
    <w:p w14:paraId="52CB88D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下图为“某铁路线示意图”。读图完成下面小题。</w:t>
      </w:r>
    </w:p>
    <w:p w14:paraId="16D20B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29125" cy="25146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FAE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该铁路线是（   ）</w:t>
      </w:r>
    </w:p>
    <w:p w14:paraId="1A863E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青藏铁路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川藏铁路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成昆铁路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宝成铁路</w:t>
      </w:r>
    </w:p>
    <w:p w14:paraId="51C933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该铁路线经过（   ）</w:t>
      </w:r>
    </w:p>
    <w:p w14:paraId="4CC985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昆仑山脉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祁连山脉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横断山脉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喜马拉雅山脉</w:t>
      </w:r>
    </w:p>
    <w:p w14:paraId="63EDA9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该铁路线沿线地区地质条件复杂，其原因是受到（   ）</w:t>
      </w:r>
    </w:p>
    <w:p w14:paraId="40286D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亚欧板块和印度洋板块碰撞挤压的影响</w:t>
      </w:r>
    </w:p>
    <w:p w14:paraId="22A493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亚欧板块和非洲板块碰撞挤压的影响</w:t>
      </w:r>
    </w:p>
    <w:p w14:paraId="2AA049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美洲板块和太平洋板块碰撞挤压的影响</w:t>
      </w:r>
    </w:p>
    <w:p w14:paraId="03D693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亚欧板块和太平洋板块碰撞挤压的影响</w:t>
      </w:r>
    </w:p>
    <w:p w14:paraId="692B3C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B    8. C    9. A</w:t>
      </w:r>
    </w:p>
    <w:p w14:paraId="358AA4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BC4BB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6D65EF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读图可知，图中铁路线是川藏铁路，起止点是成都至拉萨。故选B。</w:t>
      </w:r>
    </w:p>
    <w:p w14:paraId="024908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2A100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川藏铁路需穿越横断山区，这里山河相间分布，地质条件复杂，自然灾害频发。故选C。</w:t>
      </w:r>
    </w:p>
    <w:p w14:paraId="423B14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55E8D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一般来说，板块的内部比较稳定，板块与板块交界的地带，有的张裂拉伸，有的碰撞挤压，地壳比较活跃。川藏铁路线沿线地区地质条件复杂，其原因是受到亚欧板块和印度洋板块碰撞挤压的影响，地壳运动活跃，地震、滑坡、泥石流等地质灾害频繁。故选A。</w:t>
      </w:r>
    </w:p>
    <w:p w14:paraId="7D3B51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质学家经过长期研究，又提出了板块构造学说。板块构造学说认为，地球岩石圈是由板块拼合而成的。全球主要有六大板块，其中太平洋板块几乎全部是海洋，其余板块既包括大陆，又包括海洋。海洋与陆地的相对位置是不断变化的。运动的形式为碰撞挤压和张裂拉伸。</w:t>
      </w:r>
    </w:p>
    <w:p w14:paraId="561E4A5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下图为“巴西人口、主要城市、矿产资源和部分农作物分布图”。读图完成下面小题。</w:t>
      </w:r>
    </w:p>
    <w:p w14:paraId="53AD38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31623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1E00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贝洛奥里藏特、里约热内卢和圣保罗所在的三角地区，其主要工业部门是（   ）</w:t>
      </w:r>
    </w:p>
    <w:p w14:paraId="473DFF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钢铁工业、纺织工业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造船工业、化学工业</w:t>
      </w:r>
    </w:p>
    <w:p w14:paraId="3CA0ADE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木材工业、汽车工业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石油工业、食品工业</w:t>
      </w:r>
    </w:p>
    <w:p w14:paraId="627038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与科伦巴地区相比，该三角地区发展工业的主要优势条件是（   ）</w:t>
      </w:r>
    </w:p>
    <w:p w14:paraId="1BF653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①矿产多样②能源丰富③海运便利④人口众多</w:t>
      </w:r>
    </w:p>
    <w:p w14:paraId="2B2C23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364962F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10. A    11. D</w:t>
      </w:r>
    </w:p>
    <w:p w14:paraId="3E834DA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92821E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332DCB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读图可知，贝洛奥里藏特、里约热内卢和圣保罗所在的三角地区铁矿资源丰富，盛产棉花，有利于发展钢铁、纺织工业，A正确；与造船、化学、石油、汽车无关，BCD错误。故选A。</w:t>
      </w:r>
    </w:p>
    <w:p w14:paraId="4EC2CA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0A54FE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与科伦巴地区相比，该三角地区发展工业的主要优势条件是海运便利，人口和城市集中，③④正确。矿产多样是共同的优势条件， ①错误；科伦巴临近伊泰普水电站，能源丰富，②错误。故选D。</w:t>
      </w:r>
    </w:p>
    <w:p w14:paraId="5AC0FE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【点睛】巴西的矿产和工业集中分布在东南部地区。铁矿储量大，质地优良，产量和出口量都居世界前列。现在巴西的工业部门中，钢铁、汽车、飞机制造等工业在世界上有重要的地位。</w:t>
      </w:r>
    </w:p>
    <w:p w14:paraId="689E30E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下图为“呼伦贝尔市地图”。读图完成下面小题。</w:t>
      </w:r>
    </w:p>
    <w:p w14:paraId="4D33B9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81300" cy="25146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5C0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从博克图到呼伦贝尔，沿途自然景观的主要变化是（   ）</w:t>
      </w:r>
    </w:p>
    <w:p w14:paraId="5BB996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草原→荒漠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草原→森林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荒漠→草原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森林→草原</w:t>
      </w:r>
    </w:p>
    <w:p w14:paraId="72AD08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影响该景观变化的主要因素是（   ）</w:t>
      </w:r>
    </w:p>
    <w:p w14:paraId="26B51A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水分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热量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光照</w:t>
      </w:r>
    </w:p>
    <w:p w14:paraId="7F6AFE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D    13. B</w:t>
      </w:r>
    </w:p>
    <w:p w14:paraId="7B33AC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6D357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594484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根据图示信息可知，博克图位于大兴安岭山区，主要自然景观是森林，呼伦贝尔位于呼伦贝尔高原，主要植被类型是草原，所以沿途自然景观的主要变化是森林→草原，D正确，ABC错误。所以选D。</w:t>
      </w:r>
    </w:p>
    <w:p w14:paraId="3516A1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58F75E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所学知识可知，大兴安岭是我国季风区与非季风区分界线，其东侧受季风影响显著，降水较多，西侧位于非季风区，降水较少，所以影响两地景观差异的主要因素是水分，B正确；土壤、热量和光照条件都不是导致两地景观差异的主要因素，ACD错误。所以选B。</w:t>
      </w:r>
    </w:p>
    <w:p w14:paraId="19AA22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季风区与非季风区的分界线是：大兴安岭——阴山——贺兰山——巴颜喀拉山——冈底斯山。该线以东以南的季风区内，降水丰富，主要集中在夏季；非季风区内，因受地形等因素的影响，夏季风难以到达，降水稀少，全年都比较干旱。</w:t>
      </w:r>
    </w:p>
    <w:p w14:paraId="1AE8FBE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下图为“柴达木盆地地图”。读图完成下面小题。</w:t>
      </w:r>
    </w:p>
    <w:p w14:paraId="0CEC32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4954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FBA5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柴达木盆地被称为“聚宝盆”的原因是（   ）</w:t>
      </w:r>
    </w:p>
    <w:p w14:paraId="0D08F0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矿产资源丰富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稀土资源丰富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生物资源丰富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森林资源丰富</w:t>
      </w:r>
    </w:p>
    <w:p w14:paraId="1A4389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为实现可持续发展，该地应治理的主要生态环境问题是（   ）</w:t>
      </w:r>
    </w:p>
    <w:p w14:paraId="0847322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耕地退化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湿地退化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林地退化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草地退化</w:t>
      </w:r>
    </w:p>
    <w:p w14:paraId="2B365C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14. A    15. D</w:t>
      </w:r>
    </w:p>
    <w:p w14:paraId="0011E1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F7121D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19168D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结合所学知识，柴达木盆地不仅是盐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世界，而且还有丰富的石油、煤，以及多种金属矿藏，如冷湖的石油、鱼卡的煤、锡铁山的铅锌矿等都很有名，所以柴达木盆地有“聚宝盆”的美称。A正确；读图例可知，柴达木盆地稀土资源并不丰富，B错误；，柴达木盆地位于西北地区生物资源和森林资源匮乏，CD错误，故选A。</w:t>
      </w:r>
    </w:p>
    <w:p w14:paraId="02FD2E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【15题详解】</w:t>
      </w:r>
    </w:p>
    <w:p w14:paraId="74D2B7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结合所学知识，柴达木盆地位于青藏地区，是我国海拔最高的盆地，土地利用类型以草地为主，农业生产部门以畜牧业为主。近年来，该地区由于过度放牧，导致草地退化，所以为实现可持续发展，该地应治理的主要生态环境问题是草地退化，D正确；耕地退化、湿地退化、林地退化不是柴达木盆地的主要生态环境问题，ABC错误。故选D。</w:t>
      </w:r>
    </w:p>
    <w:p w14:paraId="3588C1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柴达木盆地为高原型盆地，地处青海省西北部，主要在海西蒙古族藏族自治州，是一个被昆仑山、阿尔金山、祁连山等山脉环抱的封闭盆地，介于90°16′E-99°16′E、35°00′N-39°20′N之间。盆地略呈三角形，东西长约800千米，南北宽约300千米，面积约24万平方公里 ，为中国三大内陆盆地之一。</w:t>
      </w:r>
    </w:p>
    <w:p w14:paraId="383845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二、综合题（共15分）</w:t>
      </w:r>
    </w:p>
    <w:p w14:paraId="5D4D0F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左图为“中亚在世界的位置图”，右图为“中亚地图”。读图回答下列问题。</w:t>
      </w:r>
    </w:p>
    <w:p w14:paraId="712633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19600" cy="2762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3781425" cy="28956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06CC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简要评价中亚的地理位置。</w:t>
      </w:r>
    </w:p>
    <w:p w14:paraId="7EC223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填空，完成对咸海形状变化原因的推测。</w:t>
      </w:r>
    </w:p>
    <w:p w14:paraId="3DC2AF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8731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73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56B5B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、②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</w:p>
    <w:p w14:paraId="19554A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优势：地处亚欧大陆中部，是联系亚洲与欧洲的陆上交通要冲等。</w:t>
      </w:r>
    </w:p>
    <w:p w14:paraId="038EA5D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劣势：地处内陆，距海远，不便通过海洋交通开展对外交往等。</w:t>
      </w:r>
      <w:r>
        <w:rPr>
          <w:color w:val="000000"/>
        </w:rPr>
        <w:t xml:space="preserve">    </w:t>
      </w:r>
    </w:p>
    <w:p w14:paraId="23AD389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减少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加剧</w:t>
      </w:r>
    </w:p>
    <w:p w14:paraId="5B4D72F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4954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【分析】中亚在世界的位置图和中亚地图为材料设置题目，涉及地理位置、中亚地区的湖泊萎缩原因分析等知识点，考查学生对相关知识点的掌握程度。</w:t>
      </w:r>
    </w:p>
    <w:p w14:paraId="218557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F3E1B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评价地理事物要从有利和不利两方面进行分析，有利的方面主要是中亚的地缘优势，中亚地处亚欧大陆中部，是联系亚洲与欧洲的陆上交通要冲；不利的方面主要是中亚位于内陆地区，距海远，不便于发展海洋运输，不便通过海洋交通开展对外交往等。</w:t>
      </w:r>
    </w:p>
    <w:p w14:paraId="1D5569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0A025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咸海的主要补给水源是入湖淡水径流，而该区气候干旱，对河流淡水需求量大，锡尔河和阿姆河被过度引水，导致入湖水量减少；另外随着全球变暖，气温升高，蒸发旺盛，湖水也蒸发加剧，这导致了咸海水位的下降。</w:t>
      </w:r>
    </w:p>
    <w:p w14:paraId="74D80C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下图为“中国主要畜牧业区和种植业区分布图”。读图回答下列问题。</w:t>
      </w:r>
    </w:p>
    <w:p w14:paraId="30790D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52850" cy="26765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10684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西部地区主要以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（农业生产部门）为主，东部地区主要以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（农业生产部门）为主。</w:t>
      </w:r>
    </w:p>
    <w:p w14:paraId="286967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东部地区中，甲、乙、丙三地发展农业共同的优势气候条件是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40A21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位于西部地区的甘肃省主要以种植业为主。该省在干旱和半干旱地区利用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（水源），在绿洲地区发展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（农业）。</w:t>
      </w:r>
    </w:p>
    <w:p w14:paraId="498C47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畜牧业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种植业</w:t>
      </w:r>
      <w:r>
        <w:rPr>
          <w:color w:val="000000"/>
        </w:rPr>
        <w:t xml:space="preserve">    </w:t>
      </w:r>
    </w:p>
    <w:p w14:paraId="783455E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雨热同期</w:t>
      </w:r>
      <w:r>
        <w:rPr>
          <w:color w:val="000000"/>
        </w:rPr>
        <w:t xml:space="preserve">    （3）    ①. </w:t>
      </w:r>
      <w:r>
        <w:rPr>
          <w:rFonts w:ascii="宋体" w:hAnsi="宋体" w:eastAsia="宋体" w:cs="宋体"/>
          <w:color w:val="000000"/>
        </w:rPr>
        <w:t>高山冰雪融水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灌溉农业</w:t>
      </w:r>
    </w:p>
    <w:p w14:paraId="1D3638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3E94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【分析】本题以中国主要畜牧业区和种植业区分布图为材料设置题目，涉及东西部农业生产类型、东部季风区的气候对农业的影响、西部地区的灌溉农业等知识点，考查学生对相关知识点。</w:t>
      </w:r>
    </w:p>
    <w:p w14:paraId="6C6D03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01536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我国西部地区降水量较东部地区少，水分条件普遍不足以发展种植业，只能以畜牧业为主，东部地区降水相对充足，气候湿润，以种植业为主。</w:t>
      </w:r>
    </w:p>
    <w:p w14:paraId="77E428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97DA4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甲乙丙三地同在我国季风气候区，季风气候雨热同期，水热条件好，适合种植业的发展。</w:t>
      </w:r>
    </w:p>
    <w:p w14:paraId="1C2ED2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79BEA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甘肃省河西走廊曾经是我国西部著名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粮食生产基地，该区域降水量虽然较少，但有丰富的高山冰雪融水，利用这些水源，在绿洲地区发展灌溉农业。</w:t>
      </w:r>
    </w:p>
    <w:p w14:paraId="46A82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下图为“黄河流域图”。读图回答下列问题。</w:t>
      </w:r>
    </w:p>
    <w:p w14:paraId="2E12E9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57500" cy="1724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73C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“地上河”主要位于黄河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（河段）。</w:t>
      </w:r>
    </w:p>
    <w:p w14:paraId="2349A0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分析“地上河”的形成原因。</w:t>
      </w:r>
    </w:p>
    <w:p w14:paraId="73319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简述治理“地上河”的主要措施。</w:t>
      </w:r>
    </w:p>
    <w:p w14:paraId="6E4F9A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下游</w:t>
      </w:r>
      <w:r>
        <w:rPr>
          <w:color w:val="000000"/>
        </w:rPr>
        <w:t xml:space="preserve">    （2）</w:t>
      </w:r>
      <w:r>
        <w:rPr>
          <w:rFonts w:ascii="宋体" w:hAnsi="宋体" w:eastAsia="宋体" w:cs="宋体"/>
          <w:color w:val="000000"/>
        </w:rPr>
        <w:t>黄河中游流经黄土高原，黄土高原水土流失严重导致河水含沙量大；黄河进入下游平原地区，流速减缓，泥沙沉积，使河床逐渐抬高；人们被迫不断加高堤坝。</w:t>
      </w:r>
      <w:r>
        <w:rPr>
          <w:color w:val="000000"/>
        </w:rPr>
        <w:t xml:space="preserve">    </w:t>
      </w:r>
    </w:p>
    <w:p w14:paraId="0A2B999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中游：植树种草、建梯田、修挡土坝等。</w:t>
      </w:r>
    </w:p>
    <w:p w14:paraId="5DBBA43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下游：加固堤坝等。</w:t>
      </w:r>
    </w:p>
    <w:p w14:paraId="27DA5E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206C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【分析】本大题以黄河流域图为材料，涉及黄河的地上河成因和治理等相关内容，考查学生掌握课本知识的能力和区域认知的地理素养。</w:t>
      </w:r>
    </w:p>
    <w:p w14:paraId="07B433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A3B8A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黄河的“地上河”分布在黄河的下游河段。</w:t>
      </w:r>
    </w:p>
    <w:p w14:paraId="027D9B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182EAA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黄河中游流经黄土高原，黄土高原由于土质疏松，植被破坏严重，水土流失严重，导致河水含沙量大；黄河进入下游华北平原，地形平坦，河流速减缓，泥沙沉积，使河床逐渐抬高，为了防洪，人们被迫不断加高加固堤坝，形成地上河。</w:t>
      </w:r>
    </w:p>
    <w:p w14:paraId="1DC6B4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C9D2C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治黄的根本在于治沙，因此，要治理“地上河”，要从中游黄土高原治理开始，黄土高原水土流失严重，一方面可以采取植树造林、种草等生物措施，同时，可以采取在缓坡地修建梯田，减缓水流，陡坡地退耕还林还草，在沟谷中修筑拦土坝，拦截坡地流失的表土，打坝淤地等措施。起到涵养水源、保持水土的作用，减轻水土流失。在下游河段，可以疏浚河道、定期调沙、加固堤坝等。</w:t>
      </w:r>
    </w:p>
    <w:p w14:paraId="58B977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A013A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FA44D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9FFBE1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1438F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C5B13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652E2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D6130DD"/>
    <w:rsid w:val="2BDD399B"/>
    <w:rsid w:val="31CA3799"/>
    <w:rsid w:val="335D209F"/>
    <w:rsid w:val="38274566"/>
    <w:rsid w:val="424160E9"/>
    <w:rsid w:val="513F3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4853</Words>
  <Characters>5070</Characters>
  <Lines>0</Lines>
  <Paragraphs>0</Paragraphs>
  <TotalTime>4</TotalTime>
  <ScaleCrop>false</ScaleCrop>
  <LinksUpToDate>false</LinksUpToDate>
  <CharactersWithSpaces>5363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2023-06-27T12:00:00Z</dcterms:created>
  <dc:creator>学科网试题生产平台</dc:creator>
  <dc:description>3261140413390848</dc:description>
  <cp:lastModifiedBy>上帝掷骰子吗</cp:lastModifiedBy>
  <dcterms:modified xsi:type="dcterms:W3CDTF">2024-07-20T15:52:04Z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E50A617EF92D4124BDF5F2FE15DDB423_12</vt:lpwstr>
  </property>
</Properties>
</file>