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BA4F595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11125200</wp:posOffset>
            </wp:positionH>
            <wp:positionV relativeFrom="topMargin">
              <wp:posOffset>11061700</wp:posOffset>
            </wp:positionV>
            <wp:extent cx="419100" cy="266700"/>
            <wp:effectExtent l="0" t="0" r="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2023年辽宁省初中学业水平考试</w:t>
      </w:r>
    </w:p>
    <w:p w14:paraId="678B9AB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67B3B500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（本试卷共19道题  满分40分  生物学与地理考试时间共90分钟）</w:t>
      </w:r>
    </w:p>
    <w:p w14:paraId="0B46F163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注意：所有试题必须在答题卡上作答，在本试卷上作答无效</w:t>
      </w:r>
    </w:p>
    <w:p w14:paraId="091CC9F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一、选择题（本题包括15小题，每小题1分，共15分。在下列每题的备选答案中，选择一个最符合题意的选项）</w:t>
      </w:r>
    </w:p>
    <w:p w14:paraId="675BD62D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北京时间</w:t>
      </w: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楷体" w:hAnsi="楷体" w:eastAsia="楷体" w:cs="楷体"/>
          <w:color w:val="auto"/>
        </w:rPr>
        <w:t>日</w:t>
      </w:r>
      <w:r>
        <w:rPr>
          <w:rFonts w:ascii="Times New Roman" w:hAnsi="Times New Roman" w:eastAsia="Times New Roman" w:cs="Times New Roman"/>
          <w:color w:val="auto"/>
        </w:rPr>
        <w:t>9</w:t>
      </w:r>
      <w:r>
        <w:rPr>
          <w:rFonts w:ascii="楷体" w:hAnsi="楷体" w:eastAsia="楷体" w:cs="楷体"/>
          <w:color w:val="auto"/>
        </w:rPr>
        <w:t>时</w:t>
      </w:r>
      <w:r>
        <w:rPr>
          <w:rFonts w:ascii="Times New Roman" w:hAnsi="Times New Roman" w:eastAsia="Times New Roman" w:cs="Times New Roman"/>
          <w:color w:val="auto"/>
        </w:rPr>
        <w:t>31</w:t>
      </w:r>
      <w:r>
        <w:rPr>
          <w:rFonts w:ascii="楷体" w:hAnsi="楷体" w:eastAsia="楷体" w:cs="楷体"/>
          <w:color w:val="auto"/>
        </w:rPr>
        <w:t>分，神舟十六号载人飞船在酒泉卫星发射中心发射成功。我国在航天领域的成就再一次成为举世瞩目的焦点。读图，完成下面小题。</w:t>
      </w:r>
    </w:p>
    <w:p w14:paraId="44B41D6B">
      <w:pPr>
        <w:spacing w:line="360" w:lineRule="auto"/>
        <w:jc w:val="left"/>
      </w:pPr>
      <w:r>
        <w:drawing>
          <wp:inline distT="0" distB="0" distL="114300" distR="114300">
            <wp:extent cx="2390775" cy="2466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  </w:t>
      </w:r>
    </w:p>
    <w:p w14:paraId="48175804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神舟十六号载人飞船发射时，伦敦当地时间是5月30日1时31分。与北京、伦敦两地时间不同密切相关的是（   ）</w:t>
      </w:r>
    </w:p>
    <w:p w14:paraId="7F3DB8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海陆分布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板块运动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气候差异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地球自转</w:t>
      </w:r>
    </w:p>
    <w:p w14:paraId="23095AC9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酒泉介于（   ）</w:t>
      </w:r>
    </w:p>
    <w:p w14:paraId="720B176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30°S～40°S之间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90°E～100°E之间</w:t>
      </w:r>
    </w:p>
    <w:p w14:paraId="4218F7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40°N～50°N之间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90°W～100°W之间</w:t>
      </w:r>
    </w:p>
    <w:p w14:paraId="3B05CC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民族传统节日是中华优秀传统文化的重要组成部分。读图，完成下面小题。</w:t>
      </w:r>
    </w:p>
    <w:p w14:paraId="549368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5065"/>
            <wp:effectExtent l="0" t="0" r="0" b="698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5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B27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蒙古族欢度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传统节日是（   ）</w:t>
      </w:r>
    </w:p>
    <w:p w14:paraId="1F149C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那达慕节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元宵节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雪顿节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泼水节</w:t>
      </w:r>
    </w:p>
    <w:p w14:paraId="1E12E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欢度雪顿节的少数民族，其聚居地的典型特征为（   ）</w:t>
      </w:r>
    </w:p>
    <w:p w14:paraId="24560D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沙漠广布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鱼米之乡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白山黑水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雪域高原</w:t>
      </w:r>
    </w:p>
    <w:p w14:paraId="4ED356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台湾岛是“祖国东南海上的明珠”，读图，完成下面小题。</w:t>
      </w:r>
    </w:p>
    <w:p w14:paraId="06954A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26574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3296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台湾岛（   ）</w:t>
      </w:r>
    </w:p>
    <w:p w14:paraId="47C614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平原主要分布在东部地区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以温带季风气候为主</w:t>
      </w:r>
    </w:p>
    <w:p w14:paraId="0B6291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隔台海海峡与福建省相望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冬春季多台风和暴雨</w:t>
      </w:r>
    </w:p>
    <w:p w14:paraId="319A5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台湾岛因盛产甘蔗被称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   ）</w:t>
      </w:r>
    </w:p>
    <w:p w14:paraId="080997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海上米仓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东方甜岛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兰花之乡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植物王国</w:t>
      </w:r>
    </w:p>
    <w:p w14:paraId="4FAFD1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东北三省是中华人民共和国成立后建成的第一个重工业基地，是“新中国工业的摇篮”。读图，完成下面小题。</w:t>
      </w:r>
    </w:p>
    <w:p w14:paraId="71176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24098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637A7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东北三省发展成为我国最大重工业基地的主要优势是（   ）</w:t>
      </w:r>
    </w:p>
    <w:p w14:paraId="7DB894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河网密布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土壤肥沃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湿地广大</w:t>
      </w:r>
    </w:p>
    <w:p w14:paraId="13608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图中四个城市，海陆交通均便利的是（   ）</w:t>
      </w:r>
    </w:p>
    <w:p w14:paraId="4597F0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哈尔滨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沈阳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大连</w:t>
      </w:r>
    </w:p>
    <w:p w14:paraId="37F35D1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长江江豚是国家一级保护动物，有“微笑天使”之称。读图，完成下面小题。</w:t>
      </w:r>
    </w:p>
    <w:p w14:paraId="44BEA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825115"/>
            <wp:effectExtent l="0" t="0" r="0" b="1333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2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AA6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长江江豚保护区主要分布在长江（   ）</w:t>
      </w:r>
    </w:p>
    <w:p w14:paraId="472BD7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河源区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上中游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中下游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入海口</w:t>
      </w:r>
    </w:p>
    <w:p w14:paraId="56BC2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图中400头以上的江豚保护区所在省份是（   ）</w:t>
      </w:r>
    </w:p>
    <w:p w14:paraId="7B34AC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江西省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四川省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山东省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贵州省</w:t>
      </w:r>
    </w:p>
    <w:p w14:paraId="2070B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为保护长江江豚，应在保护区内（   ）</w:t>
      </w:r>
    </w:p>
    <w:p w14:paraId="0892F4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发展航运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治理水污染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围湖造田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建设水电站</w:t>
      </w:r>
    </w:p>
    <w:p w14:paraId="6F003BD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澳大利亚大陆独处于南半球的海洋上约</w:t>
      </w:r>
      <w:r>
        <w:rPr>
          <w:rFonts w:ascii="Times New Roman" w:hAnsi="Times New Roman" w:eastAsia="Times New Roman" w:cs="Times New Roman"/>
          <w:color w:val="000000"/>
        </w:rPr>
        <w:t>6500</w:t>
      </w:r>
      <w:r>
        <w:rPr>
          <w:rFonts w:ascii="楷体" w:hAnsi="楷体" w:eastAsia="楷体" w:cs="楷体"/>
          <w:color w:val="000000"/>
        </w:rPr>
        <w:t>万年，有很多特有生物。这些生物是人类研究地球演化历史的活化石。读图，完成下面小题。</w:t>
      </w:r>
    </w:p>
    <w:p w14:paraId="4E201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2181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4817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澳大利亚的特有动物有（   ）</w:t>
      </w:r>
    </w:p>
    <w:p w14:paraId="0B9B76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袋鼠、鸸鹋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河马、大猩猩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斑马、羚羊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大象、长颈鹿</w:t>
      </w:r>
    </w:p>
    <w:p w14:paraId="12676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从总体上看，澳大利亚特有生物得以保留的原因是该国（   ）</w:t>
      </w:r>
    </w:p>
    <w:p w14:paraId="489D0F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①地势低平，沙漠面积广大 ②四面环海，受外界干扰小</w:t>
      </w:r>
    </w:p>
    <w:p w14:paraId="20A4FE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③气候干旱，河流数量稀少 ④独占大陆，与其他大陆分离早</w:t>
      </w:r>
    </w:p>
    <w:p w14:paraId="746402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151B6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环境对人种的形成有很大影响。长期生活在一个地方的人们，身体逐渐形成了适应环境的特征。读图，完成下面小题。</w:t>
      </w:r>
    </w:p>
    <w:p w14:paraId="78AFA4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5335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9F0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黑种人的皮肤颜色反映他们早期居住在（   ）</w:t>
      </w:r>
    </w:p>
    <w:p w14:paraId="7FC802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南极地区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北极地区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温带地区</w:t>
      </w:r>
    </w:p>
    <w:p w14:paraId="47220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与黑种人相比，白种人鼻子高而窄，鼻孔通道长，体毛稠密，这反映了原住地突出的环境特征是（   ）</w:t>
      </w:r>
    </w:p>
    <w:p w14:paraId="75F157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炎热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寒冷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湿润</w:t>
      </w:r>
    </w:p>
    <w:p w14:paraId="1C1AD549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二、非选择题（本题包括4小题，每空1分，共25分）</w:t>
      </w:r>
    </w:p>
    <w:p w14:paraId="043130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辽宁省某校地理小组开展制作山体模型、绘制与观察等高线地形图活动。结合图文资料，回答下列问题。</w:t>
      </w:r>
    </w:p>
    <w:p w14:paraId="2805BEC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材料：染色水、标注刻度的透明塑料盒、黏土、喷壶等</w:t>
      </w:r>
    </w:p>
    <w:p w14:paraId="3A61EB0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第一步：制作山体模型（图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）</w:t>
      </w:r>
    </w:p>
    <w:p w14:paraId="45A13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2038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5EE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第二步：绘制等高线地形图</w:t>
      </w:r>
    </w:p>
    <w:p w14:paraId="4880C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图2是某同学绘制等高线地形图过程的照片，正确排序是②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54241C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3781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06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注水时观察到水流汇集的山体部分是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E04AE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第三步：观察等高线地形图（对比图1、图3）</w:t>
      </w:r>
    </w:p>
    <w:p w14:paraId="61D85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266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273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图3是标注了地图“语言”的等高线地形图，其中缺少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（比例尺/方向/图例）。</w:t>
      </w:r>
    </w:p>
    <w:p w14:paraId="77C52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河流A的大致流向是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9A50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连接两村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拟建公路中，线路②比线路①等高线稀疏，坡度较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9AD5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B坡植树种草具有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等作用。（答出一点即可）</w:t>
      </w:r>
    </w:p>
    <w:p w14:paraId="68369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土豆学名马铃薯，是我们生活中常见的食材。读图，回答下列问题。</w:t>
      </w:r>
    </w:p>
    <w:p w14:paraId="33BDB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2438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68E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马铃薯原产于①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（大洲）的安第斯山区，是当地人的日常主食。</w:t>
      </w:r>
    </w:p>
    <w:p w14:paraId="70449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16世纪，马铃薯传入以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种人为主的②地区，并逐渐衍生出炸薯条等食物。</w:t>
      </w:r>
    </w:p>
    <w:p w14:paraId="6EB84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炸薯条流行英国和法国后，又经③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（国家）推广到全球。</w:t>
      </w:r>
    </w:p>
    <w:p w14:paraId="00A9A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马铃薯能够适应④地区干湿季分明的热带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气候，为该地区成功引种马铃薯提供条件，缓解了当地粮食短缺问题。</w:t>
      </w:r>
    </w:p>
    <w:p w14:paraId="6AD1C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我国西藏自治区马铃薯皮薄个大，淀粉含量高，品质好，这与当地光照强，昼夜温差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等自然条件有关。</w:t>
      </w:r>
    </w:p>
    <w:p w14:paraId="3DD3E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我国在无土栽培、优良品种培育等方面为世界的马铃薯生产做出了贡献，这得益于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在农业生产中发挥的作用。</w:t>
      </w:r>
    </w:p>
    <w:p w14:paraId="210EE3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在欧洲人的餐桌上，常见牛排、奶油、奶酪等食品，这种饮食喜好与欧洲西部发达的畜牧业关系密切。读图，回答下列问题。</w:t>
      </w:r>
    </w:p>
    <w:p w14:paraId="1EA63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71875" cy="2933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8C3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欧洲西部多汁牧草生长旺盛，主要受温带海洋性气候影响，读图可知，伯明翰气温年较差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（大于/小于）15℃，各月降水量变化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。流经温带海洋性气候区的河流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（有/无）结冰期，也对畜牧业发展有利。</w:t>
      </w:r>
    </w:p>
    <w:p w14:paraId="14527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欧洲西部草场面积广大，与以平原为主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地形有关，来自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洋的盛行风，将暖湿气流带入大陆内部，使温带海洋性气候的分布范围更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3460A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欧洲西部的畜牧业发达，劳动力短缺，生产高度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化、自动化。</w:t>
      </w:r>
    </w:p>
    <w:p w14:paraId="67BDB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耕地为粮食生产提供空间，保护耕地尤为重要，读图，回答下列问题。</w:t>
      </w:r>
    </w:p>
    <w:p w14:paraId="35E607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2524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476375" cy="15811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933575" cy="1447800"/>
            <wp:effectExtent l="0" t="0" r="0" b="0"/>
            <wp:docPr id="209928618" name="图片 2099286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8618" name="图片 2099286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F9B7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【看分布 找规律】</w:t>
      </w:r>
    </w:p>
    <w:p w14:paraId="792824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我国耕地分布不均匀，大多数耕地分布在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mm年等降水量线以东的地区，其中水田和旱地的集中分布区以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（山脉）—淮河—线为界。</w:t>
      </w:r>
    </w:p>
    <w:p w14:paraId="790C3D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西北地区突出的气候特征是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，耕地主要分布在水源充足的河流沿岸和山麓地带。</w:t>
      </w:r>
    </w:p>
    <w:p w14:paraId="1AB8A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青藏地区海拔高，气温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，耕地主要分布在热量较充足的河谷地区。</w:t>
      </w:r>
    </w:p>
    <w:p w14:paraId="7501B8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【读数据 找问题】</w:t>
      </w:r>
    </w:p>
    <w:p w14:paraId="79E0C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我国山区面积广大，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（地形类型）比重小，不利于发展耕作业。我国人均耕地面积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（低于/高于）世界平均水平，给粮食生产带来了巨大挑战。</w:t>
      </w:r>
    </w:p>
    <w:p w14:paraId="18FB35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【护耕地 找对策】</w:t>
      </w:r>
    </w:p>
    <w:p w14:paraId="7C953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耕地是粮食生产的基础，我国采取了多种措施保护耕地。请列举一条：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C4FB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1E2F4A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22B7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A1E8E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1F0F9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1E9F9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32AF1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843E5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0F4653"/>
    <w:rsid w:val="38274566"/>
    <w:rsid w:val="449D0621"/>
    <w:rsid w:val="6F0D3238"/>
    <w:rsid w:val="708F25B1"/>
    <w:rsid w:val="71E057DE"/>
    <w:rsid w:val="7EC02F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2255</Words>
  <Characters>2553</Characters>
  <Lines>0</Lines>
  <Paragraphs>0</Paragraphs>
  <TotalTime>4</TotalTime>
  <ScaleCrop>false</ScaleCrop>
  <LinksUpToDate>false</LinksUpToDate>
  <CharactersWithSpaces>2751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2023-08-03T15:50:00Z</dcterms:created>
  <dc:creator>学科网试题生产平台</dc:creator>
  <dc:description>3275832083234816</dc:description>
  <cp:lastModifiedBy>上帝掷骰子吗</cp:lastModifiedBy>
  <dcterms:modified xsi:type="dcterms:W3CDTF">2024-07-20T15:52:48Z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F0C23525AA3D406E8934515407FB5B7E_12</vt:lpwstr>
  </property>
</Properties>
</file>