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20CCF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10934700</wp:posOffset>
            </wp:positionV>
            <wp:extent cx="355600" cy="393700"/>
            <wp:effectExtent l="0" t="0" r="635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宋体" w:hAnsi="宋体" w:eastAsia="宋体" w:cs="宋体"/>
          <w:b/>
          <w:color w:val="auto"/>
          <w:sz w:val="32"/>
        </w:rPr>
        <w:t>泰安市2023年初中学业水平考试</w:t>
      </w:r>
    </w:p>
    <w:p w14:paraId="458E47C6">
      <w:pPr>
        <w:spacing w:line="360" w:lineRule="auto"/>
        <w:jc w:val="center"/>
      </w:pPr>
      <w:r>
        <w:rPr>
          <w:rFonts w:ascii="宋体" w:hAnsi="宋体" w:eastAsia="宋体" w:cs="宋体"/>
          <w:b/>
          <w:color w:val="auto"/>
          <w:sz w:val="32"/>
        </w:rPr>
        <w:t>地理试题</w:t>
      </w:r>
    </w:p>
    <w:p w14:paraId="3E4608F2">
      <w:pPr>
        <w:spacing w:line="360" w:lineRule="auto"/>
        <w:jc w:val="center"/>
      </w:pPr>
      <w:r>
        <w:rPr>
          <w:rFonts w:ascii="宋体" w:hAnsi="宋体" w:eastAsia="宋体" w:cs="宋体"/>
          <w:b/>
          <w:color w:val="auto"/>
          <w:sz w:val="24"/>
        </w:rPr>
        <w:t>本试题分第Ⅰ卷（选择题）和第Ⅱ卷（非选择题）两部分，共8页，满分50分。</w:t>
      </w:r>
    </w:p>
    <w:p w14:paraId="6ACD094A">
      <w:pPr>
        <w:spacing w:line="360" w:lineRule="auto"/>
        <w:jc w:val="center"/>
      </w:pPr>
      <w:r>
        <w:rPr>
          <w:rFonts w:ascii="宋体" w:hAnsi="宋体" w:eastAsia="宋体" w:cs="宋体"/>
          <w:b/>
          <w:color w:val="auto"/>
          <w:sz w:val="24"/>
        </w:rPr>
        <w:t>考试时间60分钟。</w:t>
      </w:r>
    </w:p>
    <w:p w14:paraId="6ABEA86B">
      <w:pPr>
        <w:spacing w:line="360" w:lineRule="auto"/>
        <w:jc w:val="left"/>
      </w:pPr>
      <w:r>
        <w:rPr>
          <w:rFonts w:ascii="宋体" w:hAnsi="宋体" w:eastAsia="宋体" w:cs="宋体"/>
          <w:b/>
          <w:color w:val="auto"/>
          <w:sz w:val="24"/>
        </w:rPr>
        <w:t>注意事项：</w:t>
      </w:r>
    </w:p>
    <w:p w14:paraId="1DEB2239">
      <w:pPr>
        <w:spacing w:line="360" w:lineRule="auto"/>
        <w:jc w:val="left"/>
      </w:pPr>
      <w:r>
        <w:rPr>
          <w:rFonts w:ascii="宋体" w:hAnsi="宋体" w:eastAsia="宋体" w:cs="宋体"/>
          <w:b/>
          <w:color w:val="auto"/>
          <w:sz w:val="24"/>
        </w:rPr>
        <w:t>1．答题前，请考生仔细阅读答题卡上的注意事项，并务必按照相关要求作答。</w:t>
      </w:r>
    </w:p>
    <w:p w14:paraId="3C65BC13">
      <w:pPr>
        <w:spacing w:line="360" w:lineRule="auto"/>
        <w:jc w:val="left"/>
      </w:pPr>
      <w:r>
        <w:rPr>
          <w:rFonts w:ascii="宋体" w:hAnsi="宋体" w:eastAsia="宋体" w:cs="宋体"/>
          <w:b/>
          <w:color w:val="auto"/>
          <w:sz w:val="24"/>
        </w:rPr>
        <w:t>2．考试结束后，监考人员将本试题和答题卡一并收回。</w:t>
      </w:r>
    </w:p>
    <w:p w14:paraId="3B9D1908">
      <w:pPr>
        <w:spacing w:line="360" w:lineRule="auto"/>
        <w:jc w:val="center"/>
      </w:pPr>
      <w:r>
        <w:rPr>
          <w:rFonts w:ascii="宋体" w:hAnsi="宋体" w:eastAsia="宋体" w:cs="宋体"/>
          <w:b/>
          <w:color w:val="auto"/>
          <w:sz w:val="24"/>
        </w:rPr>
        <w:t>第Ⅰ卷（选择题共15分）</w:t>
      </w:r>
    </w:p>
    <w:p w14:paraId="18CC216D">
      <w:pPr>
        <w:spacing w:line="360" w:lineRule="auto"/>
        <w:jc w:val="left"/>
      </w:pPr>
      <w:r>
        <w:rPr>
          <w:rFonts w:ascii="宋体" w:hAnsi="宋体" w:eastAsia="宋体" w:cs="宋体"/>
          <w:b/>
          <w:color w:val="auto"/>
          <w:sz w:val="24"/>
        </w:rPr>
        <w:t>每小题给出的四个选项中，只有一个正确答案。每小题1分，共15分。</w:t>
      </w:r>
    </w:p>
    <w:p w14:paraId="2E5C2D6A">
      <w:pPr>
        <w:spacing w:line="360" w:lineRule="auto"/>
        <w:ind w:firstLine="420"/>
        <w:jc w:val="left"/>
      </w:pPr>
      <w:r>
        <w:rPr>
          <w:rFonts w:ascii="Times New Roman" w:hAnsi="Times New Roman" w:eastAsia="Times New Roman" w:cs="Times New Roman"/>
          <w:color w:val="auto"/>
        </w:rPr>
        <w:t>2023</w:t>
      </w:r>
      <w:r>
        <w:rPr>
          <w:rFonts w:ascii="楷体" w:hAnsi="楷体" w:eastAsia="楷体" w:cs="楷体"/>
          <w:color w:val="auto"/>
        </w:rPr>
        <w:t>年</w:t>
      </w:r>
      <w:r>
        <w:rPr>
          <w:rFonts w:ascii="Times New Roman" w:hAnsi="Times New Roman" w:eastAsia="Times New Roman" w:cs="Times New Roman"/>
          <w:color w:val="auto"/>
        </w:rPr>
        <w:t>5</w:t>
      </w:r>
      <w:r>
        <w:rPr>
          <w:rFonts w:ascii="楷体" w:hAnsi="楷体" w:eastAsia="楷体" w:cs="楷体"/>
          <w:color w:val="auto"/>
        </w:rPr>
        <w:t>月</w:t>
      </w:r>
      <w:r>
        <w:rPr>
          <w:rFonts w:ascii="Times New Roman" w:hAnsi="Times New Roman" w:eastAsia="Times New Roman" w:cs="Times New Roman"/>
          <w:color w:val="auto"/>
        </w:rPr>
        <w:t>10</w:t>
      </w:r>
      <w:r>
        <w:rPr>
          <w:rFonts w:ascii="楷体" w:hAnsi="楷体" w:eastAsia="楷体" w:cs="楷体"/>
          <w:color w:val="auto"/>
        </w:rPr>
        <w:t>日，搭载天舟六号货运飞船的长征七号遥七运载火箭，在我国文昌航天发射场发射成功。下左图为海南岛等高线示意图，下图为我国二十四节气图。完成下面小题。</w:t>
      </w:r>
    </w:p>
    <w:p w14:paraId="2B774F82">
      <w:pPr>
        <w:spacing w:line="360" w:lineRule="auto"/>
        <w:jc w:val="left"/>
      </w:pPr>
      <w:r>
        <w:drawing>
          <wp:inline distT="0" distB="0" distL="114300" distR="114300">
            <wp:extent cx="3429000" cy="1838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29000" cy="1838325"/>
                    </a:xfrm>
                    <a:prstGeom prst="rect">
                      <a:avLst/>
                    </a:prstGeom>
                  </pic:spPr>
                </pic:pic>
              </a:graphicData>
            </a:graphic>
          </wp:inline>
        </w:drawing>
      </w:r>
      <w:r>
        <w:drawing>
          <wp:inline distT="0" distB="0" distL="114300" distR="114300">
            <wp:extent cx="3438525" cy="2152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438525" cy="2152650"/>
                    </a:xfrm>
                    <a:prstGeom prst="rect">
                      <a:avLst/>
                    </a:prstGeom>
                  </pic:spPr>
                </pic:pic>
              </a:graphicData>
            </a:graphic>
          </wp:inline>
        </w:drawing>
      </w:r>
      <w:r>
        <w:rPr>
          <w:color w:val="auto"/>
        </w:rPr>
        <w:t xml:space="preserve">  </w:t>
      </w:r>
    </w:p>
    <w:p w14:paraId="5145DC50">
      <w:pPr>
        <w:spacing w:line="360" w:lineRule="auto"/>
        <w:jc w:val="left"/>
      </w:pPr>
      <w:r>
        <w:rPr>
          <w:color w:val="auto"/>
        </w:rPr>
        <w:t xml:space="preserve">1. </w:t>
      </w:r>
      <w:r>
        <w:rPr>
          <w:rFonts w:ascii="宋体" w:hAnsi="宋体" w:eastAsia="宋体" w:cs="宋体"/>
          <w:color w:val="auto"/>
        </w:rPr>
        <w:t>文昌航天发射场的经纬度约为（   ）</w:t>
      </w:r>
    </w:p>
    <w:p w14:paraId="714741BB">
      <w:pPr>
        <w:tabs>
          <w:tab w:val="left" w:pos="4873"/>
        </w:tabs>
        <w:spacing w:line="360" w:lineRule="auto"/>
        <w:jc w:val="left"/>
        <w:textAlignment w:val="center"/>
        <w:rPr>
          <w:color w:val="auto"/>
        </w:rPr>
      </w:pPr>
      <w:r>
        <w:t xml:space="preserve">A. </w:t>
      </w:r>
      <w:r>
        <w:rPr>
          <w:rFonts w:ascii="宋体" w:hAnsi="宋体" w:eastAsia="宋体" w:cs="宋体"/>
          <w:color w:val="auto"/>
        </w:rPr>
        <w:t>110.75°W，19.61°N</w:t>
      </w:r>
      <w:r>
        <w:tab/>
      </w:r>
      <w:r>
        <w:t xml:space="preserve">B. </w:t>
      </w:r>
      <w:r>
        <w:rPr>
          <w:rFonts w:ascii="宋体" w:hAnsi="宋体" w:eastAsia="宋体" w:cs="宋体"/>
          <w:color w:val="auto"/>
        </w:rPr>
        <w:t>110.75°E，19.61°N</w:t>
      </w:r>
    </w:p>
    <w:p w14:paraId="687238FF">
      <w:pPr>
        <w:tabs>
          <w:tab w:val="left" w:pos="4873"/>
        </w:tabs>
        <w:spacing w:line="360" w:lineRule="auto"/>
        <w:jc w:val="left"/>
        <w:textAlignment w:val="center"/>
        <w:rPr>
          <w:color w:val="auto"/>
        </w:rPr>
      </w:pPr>
      <w:r>
        <w:t xml:space="preserve">C. </w:t>
      </w:r>
      <w:r>
        <w:rPr>
          <w:rFonts w:ascii="宋体" w:hAnsi="宋体" w:eastAsia="宋体" w:cs="宋体"/>
          <w:color w:val="auto"/>
        </w:rPr>
        <w:t>110.75°W，19.61°S</w:t>
      </w:r>
      <w:r>
        <w:tab/>
      </w:r>
      <w:r>
        <w:t xml:space="preserve">D. </w:t>
      </w:r>
      <w:r>
        <w:rPr>
          <w:rFonts w:ascii="宋体" w:hAnsi="宋体" w:eastAsia="宋体" w:cs="宋体"/>
          <w:color w:val="auto"/>
        </w:rPr>
        <w:t>110.75°E，19.61°S</w:t>
      </w:r>
    </w:p>
    <w:p w14:paraId="5D0EE981">
      <w:pPr>
        <w:spacing w:line="360" w:lineRule="auto"/>
        <w:jc w:val="left"/>
      </w:pPr>
      <w:r>
        <w:rPr>
          <w:color w:val="auto"/>
        </w:rPr>
        <w:t xml:space="preserve">2. </w:t>
      </w:r>
      <w:r>
        <w:rPr>
          <w:rFonts w:ascii="宋体" w:hAnsi="宋体" w:eastAsia="宋体" w:cs="宋体"/>
          <w:color w:val="auto"/>
        </w:rPr>
        <w:t>下列有关天舟六号发射日当天状况的叙述，正确的是（   ）</w:t>
      </w:r>
    </w:p>
    <w:p w14:paraId="569B98E1">
      <w:pPr>
        <w:spacing w:line="360" w:lineRule="auto"/>
        <w:jc w:val="left"/>
      </w:pPr>
      <w:r>
        <w:rPr>
          <w:rFonts w:ascii="宋体" w:hAnsi="宋体" w:eastAsia="宋体" w:cs="宋体"/>
          <w:color w:val="auto"/>
        </w:rPr>
        <w:t>①当天天气是“阴转多云”②最高气温27℃③气温日较差为8℃④天舟六号于夜间发射</w:t>
      </w:r>
    </w:p>
    <w:p w14:paraId="5E9D523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①③④</w:t>
      </w:r>
      <w:r>
        <w:tab/>
      </w:r>
      <w:r>
        <w:t xml:space="preserve">C. </w:t>
      </w:r>
      <w:r>
        <w:rPr>
          <w:rFonts w:ascii="宋体" w:hAnsi="宋体" w:eastAsia="宋体" w:cs="宋体"/>
          <w:color w:val="auto"/>
        </w:rPr>
        <w:t>②③④</w:t>
      </w:r>
      <w:r>
        <w:tab/>
      </w:r>
      <w:r>
        <w:t xml:space="preserve">D. </w:t>
      </w:r>
      <w:r>
        <w:rPr>
          <w:rFonts w:ascii="宋体" w:hAnsi="宋体" w:eastAsia="宋体" w:cs="宋体"/>
          <w:color w:val="auto"/>
        </w:rPr>
        <w:t>①②④</w:t>
      </w:r>
    </w:p>
    <w:p w14:paraId="1B372EC6">
      <w:pPr>
        <w:spacing w:line="360" w:lineRule="auto"/>
        <w:jc w:val="left"/>
      </w:pPr>
      <w:r>
        <w:rPr>
          <w:color w:val="auto"/>
        </w:rPr>
        <w:t xml:space="preserve">3. </w:t>
      </w:r>
      <w:r>
        <w:rPr>
          <w:rFonts w:ascii="宋体" w:hAnsi="宋体" w:eastAsia="宋体" w:cs="宋体"/>
          <w:color w:val="auto"/>
        </w:rPr>
        <w:t>一岁四时春夏秋冬，相邻两个节气间相差约半个月。5月10日处于下列哪两个节气之间（   ）</w:t>
      </w:r>
    </w:p>
    <w:p w14:paraId="4786DC9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谷雨与立夏之间</w:t>
      </w:r>
      <w:r>
        <w:tab/>
      </w:r>
      <w:r>
        <w:t xml:space="preserve">B. </w:t>
      </w:r>
      <w:r>
        <w:rPr>
          <w:rFonts w:ascii="宋体" w:hAnsi="宋体" w:eastAsia="宋体" w:cs="宋体"/>
          <w:color w:val="auto"/>
        </w:rPr>
        <w:t>立夏与小满之间</w:t>
      </w:r>
      <w:r>
        <w:tab/>
      </w:r>
      <w:r>
        <w:t xml:space="preserve">C. </w:t>
      </w:r>
      <w:r>
        <w:rPr>
          <w:rFonts w:ascii="宋体" w:hAnsi="宋体" w:eastAsia="宋体" w:cs="宋体"/>
          <w:color w:val="auto"/>
        </w:rPr>
        <w:t>小满与芒种之间</w:t>
      </w:r>
      <w:r>
        <w:tab/>
      </w:r>
      <w:r>
        <w:t xml:space="preserve">D. </w:t>
      </w:r>
      <w:r>
        <w:rPr>
          <w:rFonts w:ascii="宋体" w:hAnsi="宋体" w:eastAsia="宋体" w:cs="宋体"/>
          <w:color w:val="auto"/>
        </w:rPr>
        <w:t>芒种与夏至之间</w:t>
      </w:r>
    </w:p>
    <w:p w14:paraId="1F0057AC">
      <w:pPr>
        <w:spacing w:line="360" w:lineRule="auto"/>
        <w:jc w:val="left"/>
        <w:textAlignment w:val="center"/>
        <w:rPr>
          <w:color w:val="000000"/>
        </w:rPr>
      </w:pPr>
      <w:r>
        <w:rPr>
          <w:color w:val="000000"/>
        </w:rPr>
        <w:t xml:space="preserve">4. </w:t>
      </w:r>
      <w:r>
        <w:rPr>
          <w:rFonts w:ascii="宋体" w:hAnsi="宋体" w:eastAsia="宋体" w:cs="宋体"/>
          <w:color w:val="000000"/>
        </w:rPr>
        <w:t>本州岛是日本最大的岛屿，自然环境独具特色。读图判断下列叙述正确的是（   ）</w:t>
      </w:r>
    </w:p>
    <w:p w14:paraId="37393721">
      <w:pPr>
        <w:spacing w:line="360" w:lineRule="auto"/>
        <w:jc w:val="left"/>
        <w:textAlignment w:val="center"/>
        <w:rPr>
          <w:color w:val="000000"/>
        </w:rPr>
      </w:pPr>
      <w:r>
        <w:rPr>
          <w:color w:val="000000"/>
        </w:rPr>
        <w:drawing>
          <wp:inline distT="0" distB="0" distL="114300" distR="114300">
            <wp:extent cx="5238750" cy="1929130"/>
            <wp:effectExtent l="0" t="0" r="0" b="1397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929665"/>
                    </a:xfrm>
                    <a:prstGeom prst="rect">
                      <a:avLst/>
                    </a:prstGeom>
                  </pic:spPr>
                </pic:pic>
              </a:graphicData>
            </a:graphic>
          </wp:inline>
        </w:drawing>
      </w:r>
      <w:r>
        <w:rPr>
          <w:color w:val="000000"/>
        </w:rPr>
        <w:t xml:space="preserve">  </w:t>
      </w:r>
    </w:p>
    <w:p w14:paraId="1B8F6B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富山受冬季风影响大，冬季降水天数比东京多</w:t>
      </w:r>
      <w:r>
        <w:rPr>
          <w:color w:val="000000"/>
        </w:rPr>
        <w:tab/>
      </w:r>
      <w:r>
        <w:rPr>
          <w:color w:val="000000"/>
        </w:rPr>
        <w:t xml:space="preserve">B. </w:t>
      </w:r>
      <w:r>
        <w:rPr>
          <w:rFonts w:ascii="宋体" w:hAnsi="宋体" w:eastAsia="宋体" w:cs="宋体"/>
          <w:color w:val="000000"/>
        </w:rPr>
        <w:t>东京地处山地迎风坡，富山位于背风坡</w:t>
      </w:r>
    </w:p>
    <w:p w14:paraId="434B38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富山气温年较差比东京小</w:t>
      </w:r>
      <w:r>
        <w:rPr>
          <w:color w:val="000000"/>
        </w:rPr>
        <w:tab/>
      </w:r>
      <w:r>
        <w:rPr>
          <w:color w:val="000000"/>
        </w:rPr>
        <w:t xml:space="preserve">D. </w:t>
      </w:r>
      <w:r>
        <w:rPr>
          <w:rFonts w:ascii="宋体" w:hAnsi="宋体" w:eastAsia="宋体" w:cs="宋体"/>
          <w:color w:val="000000"/>
        </w:rPr>
        <w:t>富山传统民居建筑材料较轻的原因是这里降雪较多</w:t>
      </w:r>
    </w:p>
    <w:p w14:paraId="14191017">
      <w:pPr>
        <w:spacing w:line="360" w:lineRule="auto"/>
        <w:ind w:firstLine="420"/>
        <w:jc w:val="left"/>
        <w:textAlignment w:val="center"/>
        <w:rPr>
          <w:color w:val="000000"/>
        </w:rPr>
      </w:pPr>
      <w:r>
        <w:rPr>
          <w:rFonts w:ascii="楷体" w:hAnsi="楷体" w:eastAsia="楷体" w:cs="楷体"/>
          <w:color w:val="000000"/>
        </w:rPr>
        <w:t>雅万高铁是中国和印度尼西亚“一带一路”建设的标志性项目，预计</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月实现运营。下图是雅万高铁示意图，据图完成下面小题。</w:t>
      </w:r>
    </w:p>
    <w:p w14:paraId="38359F0B">
      <w:pPr>
        <w:spacing w:line="360" w:lineRule="auto"/>
        <w:jc w:val="left"/>
        <w:textAlignment w:val="center"/>
        <w:rPr>
          <w:color w:val="000000"/>
        </w:rPr>
      </w:pPr>
      <w:r>
        <w:rPr>
          <w:color w:val="000000"/>
        </w:rPr>
        <w:drawing>
          <wp:inline distT="0" distB="0" distL="114300" distR="114300">
            <wp:extent cx="3619500" cy="2314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619500" cy="2314575"/>
                    </a:xfrm>
                    <a:prstGeom prst="rect">
                      <a:avLst/>
                    </a:prstGeom>
                  </pic:spPr>
                </pic:pic>
              </a:graphicData>
            </a:graphic>
          </wp:inline>
        </w:drawing>
      </w:r>
    </w:p>
    <w:p w14:paraId="72AAD8BE">
      <w:pPr>
        <w:spacing w:line="360" w:lineRule="auto"/>
        <w:jc w:val="left"/>
        <w:textAlignment w:val="center"/>
        <w:rPr>
          <w:color w:val="000000"/>
        </w:rPr>
      </w:pPr>
      <w:r>
        <w:rPr>
          <w:color w:val="000000"/>
        </w:rPr>
        <w:t xml:space="preserve">5. </w:t>
      </w:r>
      <w:r>
        <w:rPr>
          <w:rFonts w:ascii="宋体" w:hAnsi="宋体" w:eastAsia="宋体" w:cs="宋体"/>
          <w:color w:val="000000"/>
        </w:rPr>
        <w:t>下列有关雅万高铁的叙述，正确的是（   ）</w:t>
      </w:r>
    </w:p>
    <w:p w14:paraId="31114FD6">
      <w:pPr>
        <w:spacing w:line="360" w:lineRule="auto"/>
        <w:jc w:val="left"/>
        <w:textAlignment w:val="center"/>
        <w:rPr>
          <w:color w:val="000000"/>
        </w:rPr>
      </w:pPr>
      <w:r>
        <w:rPr>
          <w:rFonts w:ascii="宋体" w:hAnsi="宋体" w:eastAsia="宋体" w:cs="宋体"/>
          <w:color w:val="000000"/>
        </w:rPr>
        <w:t>①利于印度尼西亚经济发展</w:t>
      </w:r>
    </w:p>
    <w:p w14:paraId="1EE8F2F8">
      <w:pPr>
        <w:spacing w:line="360" w:lineRule="auto"/>
        <w:jc w:val="left"/>
        <w:textAlignment w:val="center"/>
        <w:rPr>
          <w:color w:val="000000"/>
        </w:rPr>
      </w:pPr>
      <w:r>
        <w:rPr>
          <w:rFonts w:ascii="宋体" w:hAnsi="宋体" w:eastAsia="宋体" w:cs="宋体"/>
          <w:color w:val="000000"/>
        </w:rPr>
        <w:t>②利于中国高铁走向世界</w:t>
      </w:r>
    </w:p>
    <w:p w14:paraId="0A4A49CD">
      <w:pPr>
        <w:spacing w:line="360" w:lineRule="auto"/>
        <w:jc w:val="left"/>
        <w:textAlignment w:val="center"/>
        <w:rPr>
          <w:color w:val="000000"/>
        </w:rPr>
      </w:pPr>
      <w:r>
        <w:rPr>
          <w:rFonts w:ascii="宋体" w:hAnsi="宋体" w:eastAsia="宋体" w:cs="宋体"/>
          <w:color w:val="000000"/>
        </w:rPr>
        <w:t>③利于发展中国家团结合作</w:t>
      </w:r>
    </w:p>
    <w:p w14:paraId="14C4A50E">
      <w:pPr>
        <w:spacing w:line="360" w:lineRule="auto"/>
        <w:jc w:val="left"/>
        <w:textAlignment w:val="center"/>
        <w:rPr>
          <w:color w:val="000000"/>
        </w:rPr>
      </w:pPr>
      <w:r>
        <w:rPr>
          <w:rFonts w:ascii="宋体" w:hAnsi="宋体" w:eastAsia="宋体" w:cs="宋体"/>
          <w:color w:val="000000"/>
        </w:rPr>
        <w:t>④促使印度尼西亚人口分布更加均衡</w:t>
      </w:r>
    </w:p>
    <w:p w14:paraId="3224A2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445EFFA">
      <w:pPr>
        <w:spacing w:line="360" w:lineRule="auto"/>
        <w:jc w:val="left"/>
        <w:textAlignment w:val="center"/>
        <w:rPr>
          <w:color w:val="000000"/>
        </w:rPr>
      </w:pPr>
      <w:r>
        <w:rPr>
          <w:color w:val="000000"/>
        </w:rPr>
        <w:t xml:space="preserve">6. </w:t>
      </w:r>
      <w:r>
        <w:rPr>
          <w:rFonts w:ascii="宋体" w:hAnsi="宋体" w:eastAsia="宋体" w:cs="宋体"/>
          <w:color w:val="000000"/>
        </w:rPr>
        <w:t>修建该铁路要重点克服的困难是（   ）</w:t>
      </w:r>
    </w:p>
    <w:p w14:paraId="01A9C3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高寒缺氧</w:t>
      </w:r>
      <w:r>
        <w:rPr>
          <w:color w:val="000000"/>
        </w:rPr>
        <w:tab/>
      </w:r>
      <w:r>
        <w:rPr>
          <w:color w:val="000000"/>
        </w:rPr>
        <w:t xml:space="preserve">B. </w:t>
      </w:r>
      <w:r>
        <w:rPr>
          <w:rFonts w:ascii="宋体" w:hAnsi="宋体" w:eastAsia="宋体" w:cs="宋体"/>
          <w:color w:val="000000"/>
        </w:rPr>
        <w:t>冻土广布</w:t>
      </w:r>
      <w:r>
        <w:rPr>
          <w:color w:val="000000"/>
        </w:rPr>
        <w:tab/>
      </w:r>
      <w:r>
        <w:rPr>
          <w:color w:val="000000"/>
        </w:rPr>
        <w:t xml:space="preserve">C. </w:t>
      </w:r>
      <w:r>
        <w:rPr>
          <w:rFonts w:ascii="宋体" w:hAnsi="宋体" w:eastAsia="宋体" w:cs="宋体"/>
          <w:color w:val="000000"/>
        </w:rPr>
        <w:t>沙丘流动</w:t>
      </w:r>
      <w:r>
        <w:rPr>
          <w:color w:val="000000"/>
        </w:rPr>
        <w:tab/>
      </w:r>
      <w:r>
        <w:rPr>
          <w:color w:val="000000"/>
        </w:rPr>
        <w:t xml:space="preserve">D. </w:t>
      </w:r>
      <w:r>
        <w:rPr>
          <w:rFonts w:ascii="宋体" w:hAnsi="宋体" w:eastAsia="宋体" w:cs="宋体"/>
          <w:color w:val="000000"/>
        </w:rPr>
        <w:t>地震频繁</w:t>
      </w:r>
    </w:p>
    <w:p w14:paraId="6BCAC07E">
      <w:pPr>
        <w:spacing w:line="360" w:lineRule="auto"/>
        <w:ind w:firstLine="420"/>
        <w:jc w:val="left"/>
        <w:textAlignment w:val="center"/>
        <w:rPr>
          <w:color w:val="000000"/>
        </w:rPr>
      </w:pPr>
      <w:r>
        <w:rPr>
          <w:rFonts w:ascii="楷体" w:hAnsi="楷体" w:eastAsia="楷体" w:cs="楷体"/>
          <w:color w:val="000000"/>
        </w:rPr>
        <w:t>中东地区是我国古代丝绸之路的必经之地，唐朝瓷器上曾出现大量的椰枣纹。</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21</w:t>
      </w:r>
      <w:r>
        <w:rPr>
          <w:rFonts w:ascii="楷体" w:hAnsi="楷体" w:eastAsia="楷体" w:cs="楷体"/>
          <w:color w:val="000000"/>
        </w:rPr>
        <w:t>日至</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18</w:t>
      </w:r>
      <w:r>
        <w:rPr>
          <w:rFonts w:ascii="楷体" w:hAnsi="楷体" w:eastAsia="楷体" w:cs="楷体"/>
          <w:color w:val="000000"/>
        </w:rPr>
        <w:t>日，世界杯在中东卡塔尔举办，体育场上“中国元素”大放异彩，以椰枣碗和珐琅灯笼为灵感设计的卢赛尔球场由中国承建，屋面由最先进的聚四氟乙烯膜制成，既可以防止沙尘，还可免受高温影响，减少制冷系统的负担，并可提供充足的自然光照。依据图文资料完成下面小题。</w:t>
      </w:r>
    </w:p>
    <w:p w14:paraId="71FF04F9">
      <w:pPr>
        <w:spacing w:line="360" w:lineRule="auto"/>
        <w:jc w:val="left"/>
        <w:textAlignment w:val="center"/>
        <w:rPr>
          <w:color w:val="000000"/>
        </w:rPr>
      </w:pPr>
      <w:r>
        <w:rPr>
          <w:color w:val="000000"/>
        </w:rPr>
        <w:drawing>
          <wp:inline distT="0" distB="0" distL="114300" distR="114300">
            <wp:extent cx="1724025" cy="17240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24025" cy="1724025"/>
                    </a:xfrm>
                    <a:prstGeom prst="rect">
                      <a:avLst/>
                    </a:prstGeom>
                  </pic:spPr>
                </pic:pic>
              </a:graphicData>
            </a:graphic>
          </wp:inline>
        </w:drawing>
      </w:r>
      <w:r>
        <w:rPr>
          <w:color w:val="000000"/>
        </w:rPr>
        <w:t xml:space="preserve">  </w:t>
      </w:r>
      <w:r>
        <w:rPr>
          <w:color w:val="000000"/>
        </w:rPr>
        <w:drawing>
          <wp:inline distT="0" distB="0" distL="114300" distR="114300">
            <wp:extent cx="1790700" cy="1704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90700" cy="1704975"/>
                    </a:xfrm>
                    <a:prstGeom prst="rect">
                      <a:avLst/>
                    </a:prstGeom>
                  </pic:spPr>
                </pic:pic>
              </a:graphicData>
            </a:graphic>
          </wp:inline>
        </w:drawing>
      </w:r>
      <w:r>
        <w:rPr>
          <w:color w:val="000000"/>
        </w:rPr>
        <w:t xml:space="preserve">  </w:t>
      </w:r>
    </w:p>
    <w:p w14:paraId="27AF5831">
      <w:pPr>
        <w:spacing w:line="360" w:lineRule="auto"/>
        <w:jc w:val="left"/>
        <w:textAlignment w:val="center"/>
        <w:rPr>
          <w:color w:val="000000"/>
        </w:rPr>
      </w:pPr>
      <w:r>
        <w:rPr>
          <w:color w:val="000000"/>
        </w:rPr>
        <w:t xml:space="preserve">7. </w:t>
      </w:r>
      <w:r>
        <w:rPr>
          <w:rFonts w:ascii="宋体" w:hAnsi="宋体" w:eastAsia="宋体" w:cs="宋体"/>
          <w:color w:val="000000"/>
        </w:rPr>
        <w:t>上图中有关卡塔尔世界杯官方吉祥物——拉伊卜的说法正确的是（   ）</w:t>
      </w:r>
    </w:p>
    <w:p w14:paraId="2DB189A1">
      <w:pPr>
        <w:spacing w:line="360" w:lineRule="auto"/>
        <w:jc w:val="left"/>
        <w:textAlignment w:val="center"/>
        <w:rPr>
          <w:color w:val="000000"/>
        </w:rPr>
      </w:pPr>
      <w:r>
        <w:rPr>
          <w:rFonts w:ascii="宋体" w:hAnsi="宋体" w:eastAsia="宋体" w:cs="宋体"/>
          <w:color w:val="000000"/>
        </w:rPr>
        <w:t>①吉祥物的设计体现了当地服饰特点</w:t>
      </w:r>
    </w:p>
    <w:p w14:paraId="5CB82FB2">
      <w:pPr>
        <w:spacing w:line="360" w:lineRule="auto"/>
        <w:jc w:val="left"/>
        <w:textAlignment w:val="center"/>
        <w:rPr>
          <w:color w:val="000000"/>
        </w:rPr>
      </w:pPr>
      <w:r>
        <w:rPr>
          <w:rFonts w:ascii="宋体" w:hAnsi="宋体" w:eastAsia="宋体" w:cs="宋体"/>
          <w:color w:val="000000"/>
        </w:rPr>
        <w:t>②白色长袍是为了防风、保暖</w:t>
      </w:r>
    </w:p>
    <w:p w14:paraId="4081E3BF">
      <w:pPr>
        <w:spacing w:line="360" w:lineRule="auto"/>
        <w:jc w:val="left"/>
        <w:textAlignment w:val="center"/>
        <w:rPr>
          <w:color w:val="000000"/>
        </w:rPr>
      </w:pPr>
      <w:r>
        <w:rPr>
          <w:rFonts w:ascii="宋体" w:hAnsi="宋体" w:eastAsia="宋体" w:cs="宋体"/>
          <w:color w:val="000000"/>
        </w:rPr>
        <w:t>③当地居民主要为黑色人种，多信仰基督教</w:t>
      </w:r>
    </w:p>
    <w:p w14:paraId="35A6A5A7">
      <w:pPr>
        <w:spacing w:line="360" w:lineRule="auto"/>
        <w:jc w:val="left"/>
        <w:textAlignment w:val="center"/>
        <w:rPr>
          <w:color w:val="000000"/>
        </w:rPr>
      </w:pPr>
      <w:r>
        <w:rPr>
          <w:rFonts w:ascii="宋体" w:hAnsi="宋体" w:eastAsia="宋体" w:cs="宋体"/>
          <w:color w:val="000000"/>
        </w:rPr>
        <w:t>④11～12月份举办世界杯的原因是温度较适宜</w:t>
      </w:r>
    </w:p>
    <w:p w14:paraId="43E21E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7624572">
      <w:pPr>
        <w:spacing w:line="360" w:lineRule="auto"/>
        <w:jc w:val="left"/>
        <w:textAlignment w:val="center"/>
        <w:rPr>
          <w:color w:val="000000"/>
        </w:rPr>
      </w:pPr>
      <w:r>
        <w:rPr>
          <w:color w:val="000000"/>
        </w:rPr>
        <w:t xml:space="preserve">8. </w:t>
      </w:r>
      <w:r>
        <w:rPr>
          <w:rFonts w:ascii="宋体" w:hAnsi="宋体" w:eastAsia="宋体" w:cs="宋体"/>
          <w:color w:val="000000"/>
        </w:rPr>
        <w:t>下列有关体育场设计的叙述，不正确的是（   ）</w:t>
      </w:r>
    </w:p>
    <w:p w14:paraId="57038A48">
      <w:pPr>
        <w:spacing w:line="360" w:lineRule="auto"/>
        <w:jc w:val="left"/>
        <w:textAlignment w:val="center"/>
        <w:rPr>
          <w:color w:val="000000"/>
        </w:rPr>
      </w:pPr>
      <w:r>
        <w:rPr>
          <w:color w:val="000000"/>
        </w:rPr>
        <w:drawing>
          <wp:inline distT="0" distB="0" distL="114300" distR="114300">
            <wp:extent cx="3200400" cy="1771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00400" cy="1771650"/>
                    </a:xfrm>
                    <a:prstGeom prst="rect">
                      <a:avLst/>
                    </a:prstGeom>
                  </pic:spPr>
                </pic:pic>
              </a:graphicData>
            </a:graphic>
          </wp:inline>
        </w:drawing>
      </w:r>
      <w:r>
        <w:rPr>
          <w:color w:val="000000"/>
        </w:rPr>
        <w:t xml:space="preserve">  </w:t>
      </w:r>
    </w:p>
    <w:p w14:paraId="35C080EF">
      <w:pPr>
        <w:spacing w:line="360" w:lineRule="auto"/>
        <w:jc w:val="left"/>
        <w:textAlignment w:val="center"/>
        <w:rPr>
          <w:color w:val="000000"/>
        </w:rPr>
      </w:pPr>
      <w:r>
        <w:rPr>
          <w:color w:val="000000"/>
        </w:rPr>
        <w:t xml:space="preserve">A. </w:t>
      </w:r>
      <w:r>
        <w:rPr>
          <w:rFonts w:ascii="宋体" w:hAnsi="宋体" w:eastAsia="宋体" w:cs="宋体"/>
          <w:color w:val="000000"/>
        </w:rPr>
        <w:t>以椰枣碗为设计灵感的椰枣是中东地区主要的农产品</w:t>
      </w:r>
    </w:p>
    <w:p w14:paraId="51899C07">
      <w:pPr>
        <w:spacing w:line="360" w:lineRule="auto"/>
        <w:jc w:val="left"/>
        <w:textAlignment w:val="center"/>
        <w:rPr>
          <w:color w:val="000000"/>
        </w:rPr>
      </w:pPr>
      <w:r>
        <w:rPr>
          <w:color w:val="000000"/>
        </w:rPr>
        <w:t xml:space="preserve">B. </w:t>
      </w:r>
      <w:r>
        <w:rPr>
          <w:rFonts w:ascii="宋体" w:hAnsi="宋体" w:eastAsia="宋体" w:cs="宋体"/>
          <w:color w:val="000000"/>
        </w:rPr>
        <w:t>防沙、隔热、节能的屋面设计体现了中国先进的科学技术</w:t>
      </w:r>
    </w:p>
    <w:p w14:paraId="438A78CC">
      <w:pPr>
        <w:spacing w:line="360" w:lineRule="auto"/>
        <w:jc w:val="left"/>
        <w:textAlignment w:val="center"/>
        <w:rPr>
          <w:color w:val="000000"/>
        </w:rPr>
      </w:pPr>
      <w:r>
        <w:rPr>
          <w:color w:val="000000"/>
        </w:rPr>
        <w:t xml:space="preserve">C. </w:t>
      </w:r>
      <w:r>
        <w:rPr>
          <w:rFonts w:ascii="宋体" w:hAnsi="宋体" w:eastAsia="宋体" w:cs="宋体"/>
          <w:color w:val="000000"/>
        </w:rPr>
        <w:t>两国间的经济合作被称为“南北合作”</w:t>
      </w:r>
    </w:p>
    <w:p w14:paraId="1464CBCE">
      <w:pPr>
        <w:spacing w:line="360" w:lineRule="auto"/>
        <w:jc w:val="left"/>
        <w:textAlignment w:val="center"/>
        <w:rPr>
          <w:color w:val="000000"/>
        </w:rPr>
      </w:pPr>
      <w:r>
        <w:rPr>
          <w:color w:val="000000"/>
        </w:rPr>
        <w:t xml:space="preserve">D. </w:t>
      </w:r>
      <w:r>
        <w:rPr>
          <w:rFonts w:ascii="宋体" w:hAnsi="宋体" w:eastAsia="宋体" w:cs="宋体"/>
          <w:color w:val="000000"/>
        </w:rPr>
        <w:t>中国文化与中东地区阿拉伯文化源远流长</w:t>
      </w:r>
    </w:p>
    <w:p w14:paraId="4926BEEC">
      <w:pPr>
        <w:spacing w:line="360" w:lineRule="auto"/>
        <w:jc w:val="left"/>
        <w:textAlignment w:val="center"/>
        <w:rPr>
          <w:color w:val="000000"/>
        </w:rPr>
      </w:pPr>
      <w:r>
        <w:rPr>
          <w:color w:val="000000"/>
        </w:rPr>
        <w:t xml:space="preserve">9. </w:t>
      </w:r>
      <w:r>
        <w:rPr>
          <w:rFonts w:ascii="宋体" w:hAnsi="宋体" w:eastAsia="宋体" w:cs="宋体"/>
          <w:color w:val="000000"/>
        </w:rPr>
        <w:t>2023年5月11日到12日，有“龙卷风走廊”之称的美国中部地区遭受了20多场龙卷风的袭击。读“美国农业带分布图”和“美国年均龙卷风发生频次图”，判断下列叙述正确的是（   ）</w:t>
      </w:r>
    </w:p>
    <w:p w14:paraId="0B6C6B5D">
      <w:pPr>
        <w:spacing w:line="360" w:lineRule="auto"/>
        <w:jc w:val="left"/>
        <w:textAlignment w:val="center"/>
        <w:rPr>
          <w:color w:val="000000"/>
        </w:rPr>
      </w:pPr>
      <w:r>
        <w:rPr>
          <w:color w:val="000000"/>
        </w:rPr>
        <w:drawing>
          <wp:inline distT="0" distB="0" distL="114300" distR="114300">
            <wp:extent cx="3076575" cy="1990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076575" cy="1990725"/>
                    </a:xfrm>
                    <a:prstGeom prst="rect">
                      <a:avLst/>
                    </a:prstGeom>
                  </pic:spPr>
                </pic:pic>
              </a:graphicData>
            </a:graphic>
          </wp:inline>
        </w:drawing>
      </w:r>
      <w:r>
        <w:rPr>
          <w:color w:val="000000"/>
        </w:rPr>
        <w:drawing>
          <wp:inline distT="0" distB="0" distL="114300" distR="114300">
            <wp:extent cx="3181350" cy="19526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81350" cy="1952625"/>
                    </a:xfrm>
                    <a:prstGeom prst="rect">
                      <a:avLst/>
                    </a:prstGeom>
                  </pic:spPr>
                </pic:pic>
              </a:graphicData>
            </a:graphic>
          </wp:inline>
        </w:drawing>
      </w:r>
    </w:p>
    <w:p w14:paraId="1330E8E7">
      <w:pPr>
        <w:spacing w:line="360" w:lineRule="auto"/>
        <w:jc w:val="left"/>
        <w:textAlignment w:val="center"/>
        <w:rPr>
          <w:color w:val="000000"/>
        </w:rPr>
      </w:pPr>
      <w:r>
        <w:rPr>
          <w:rFonts w:ascii="宋体" w:hAnsi="宋体" w:eastAsia="宋体" w:cs="宋体"/>
          <w:color w:val="000000"/>
        </w:rPr>
        <w:t>①美国农业实现了地区生产的专业化</w:t>
      </w:r>
    </w:p>
    <w:p w14:paraId="6AB32B33">
      <w:pPr>
        <w:spacing w:line="360" w:lineRule="auto"/>
        <w:jc w:val="left"/>
        <w:textAlignment w:val="center"/>
        <w:rPr>
          <w:color w:val="000000"/>
        </w:rPr>
      </w:pPr>
      <w:r>
        <w:rPr>
          <w:rFonts w:ascii="宋体" w:hAnsi="宋体" w:eastAsia="宋体" w:cs="宋体"/>
          <w:color w:val="000000"/>
        </w:rPr>
        <w:t>②乳畜带是受龙卷风影响最多的地区</w:t>
      </w:r>
    </w:p>
    <w:p w14:paraId="354EE2E2">
      <w:pPr>
        <w:spacing w:line="360" w:lineRule="auto"/>
        <w:jc w:val="left"/>
        <w:textAlignment w:val="center"/>
        <w:rPr>
          <w:color w:val="000000"/>
        </w:rPr>
      </w:pPr>
      <w:r>
        <w:rPr>
          <w:rFonts w:ascii="宋体" w:hAnsi="宋体" w:eastAsia="宋体" w:cs="宋体"/>
          <w:color w:val="000000"/>
        </w:rPr>
        <w:t>③美国中部平原地形是造成龙卷风多发的原因之一</w:t>
      </w:r>
    </w:p>
    <w:p w14:paraId="6D160214">
      <w:pPr>
        <w:spacing w:line="360" w:lineRule="auto"/>
        <w:jc w:val="left"/>
        <w:textAlignment w:val="center"/>
        <w:rPr>
          <w:color w:val="000000"/>
        </w:rPr>
      </w:pPr>
      <w:r>
        <w:rPr>
          <w:rFonts w:ascii="宋体" w:hAnsi="宋体" w:eastAsia="宋体" w:cs="宋体"/>
          <w:color w:val="000000"/>
        </w:rPr>
        <w:t>④遇到龙卷风时，要冷静镇定，远离门窗、大树、电线杆等</w:t>
      </w:r>
    </w:p>
    <w:p w14:paraId="5DE3DC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60704608">
      <w:pPr>
        <w:spacing w:line="360" w:lineRule="auto"/>
        <w:ind w:firstLine="420"/>
        <w:jc w:val="left"/>
        <w:textAlignment w:val="center"/>
        <w:rPr>
          <w:color w:val="000000"/>
        </w:rPr>
      </w:pPr>
      <w:r>
        <w:rPr>
          <w:rFonts w:ascii="楷体" w:hAnsi="楷体" w:eastAsia="楷体" w:cs="楷体"/>
          <w:color w:val="000000"/>
        </w:rPr>
        <w:t>热带雨林是人类的朋友，它是大自然赐予地球最宝贵的资源，具有巨大的经济效益和环境效益，目前在撒哈拉以南非洲和巴西有大面积分布，两地在人文、自然环境、资源和经济发展方面有着很多相似之处。下图为两地雨林和资源分布图，完成下面小题。</w:t>
      </w:r>
    </w:p>
    <w:p w14:paraId="52E59FE6">
      <w:pPr>
        <w:spacing w:line="360" w:lineRule="auto"/>
        <w:jc w:val="left"/>
        <w:textAlignment w:val="center"/>
        <w:rPr>
          <w:color w:val="000000"/>
        </w:rPr>
      </w:pPr>
      <w:r>
        <w:rPr>
          <w:color w:val="000000"/>
        </w:rPr>
        <w:drawing>
          <wp:inline distT="0" distB="0" distL="114300" distR="114300">
            <wp:extent cx="2219325" cy="3276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19325" cy="3276600"/>
                    </a:xfrm>
                    <a:prstGeom prst="rect">
                      <a:avLst/>
                    </a:prstGeom>
                  </pic:spPr>
                </pic:pic>
              </a:graphicData>
            </a:graphic>
          </wp:inline>
        </w:drawing>
      </w:r>
      <w:r>
        <w:rPr>
          <w:color w:val="000000"/>
        </w:rPr>
        <w:t xml:space="preserve">  </w:t>
      </w:r>
      <w:r>
        <w:rPr>
          <w:color w:val="000000"/>
        </w:rPr>
        <w:drawing>
          <wp:inline distT="0" distB="0" distL="114300" distR="114300">
            <wp:extent cx="2990850" cy="3276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990850" cy="3276600"/>
                    </a:xfrm>
                    <a:prstGeom prst="rect">
                      <a:avLst/>
                    </a:prstGeom>
                  </pic:spPr>
                </pic:pic>
              </a:graphicData>
            </a:graphic>
          </wp:inline>
        </w:drawing>
      </w:r>
      <w:r>
        <w:rPr>
          <w:color w:val="000000"/>
        </w:rPr>
        <w:t xml:space="preserve">  </w:t>
      </w:r>
    </w:p>
    <w:p w14:paraId="66E13BF2">
      <w:pPr>
        <w:spacing w:line="360" w:lineRule="auto"/>
        <w:jc w:val="left"/>
        <w:textAlignment w:val="center"/>
        <w:rPr>
          <w:color w:val="000000"/>
        </w:rPr>
      </w:pPr>
      <w:r>
        <w:rPr>
          <w:color w:val="000000"/>
        </w:rPr>
        <w:t xml:space="preserve">10. </w:t>
      </w:r>
      <w:r>
        <w:rPr>
          <w:rFonts w:ascii="宋体" w:hAnsi="宋体" w:eastAsia="宋体" w:cs="宋体"/>
          <w:color w:val="000000"/>
        </w:rPr>
        <w:t>下列能体现热带雨林经济效益的是（   ）</w:t>
      </w:r>
    </w:p>
    <w:p w14:paraId="0220BE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雨林能调节全球气候</w:t>
      </w:r>
      <w:r>
        <w:rPr>
          <w:color w:val="000000"/>
        </w:rPr>
        <w:tab/>
      </w:r>
      <w:r>
        <w:rPr>
          <w:color w:val="000000"/>
        </w:rPr>
        <w:t xml:space="preserve">B. </w:t>
      </w:r>
      <w:r>
        <w:rPr>
          <w:rFonts w:ascii="宋体" w:hAnsi="宋体" w:eastAsia="宋体" w:cs="宋体"/>
          <w:color w:val="000000"/>
        </w:rPr>
        <w:t>雨林能提供生物生存环境，维护生物多样性</w:t>
      </w:r>
    </w:p>
    <w:p w14:paraId="0F63F9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雨林能提供木材、药材、食品等</w:t>
      </w:r>
      <w:r>
        <w:rPr>
          <w:color w:val="000000"/>
        </w:rPr>
        <w:tab/>
      </w:r>
      <w:r>
        <w:rPr>
          <w:color w:val="000000"/>
        </w:rPr>
        <w:t xml:space="preserve">D. </w:t>
      </w:r>
      <w:r>
        <w:rPr>
          <w:rFonts w:ascii="宋体" w:hAnsi="宋体" w:eastAsia="宋体" w:cs="宋体"/>
          <w:color w:val="000000"/>
        </w:rPr>
        <w:t>雨林能吸收二氧化碳，减轻温室效应</w:t>
      </w:r>
    </w:p>
    <w:p w14:paraId="75E6124D">
      <w:pPr>
        <w:spacing w:line="360" w:lineRule="auto"/>
        <w:jc w:val="left"/>
        <w:textAlignment w:val="center"/>
        <w:rPr>
          <w:color w:val="000000"/>
        </w:rPr>
      </w:pPr>
      <w:r>
        <w:rPr>
          <w:color w:val="000000"/>
        </w:rPr>
        <w:t xml:space="preserve">11. </w:t>
      </w:r>
      <w:r>
        <w:rPr>
          <w:rFonts w:ascii="宋体" w:hAnsi="宋体" w:eastAsia="宋体" w:cs="宋体"/>
          <w:color w:val="000000"/>
        </w:rPr>
        <w:t>撒哈拉以南非洲和巴西在文化、资源和经济等方面均有历史渊源，目前两地都处在民族经济快速发展阶段。下列有关两地的叙述正确的是（   ）</w:t>
      </w:r>
    </w:p>
    <w:p w14:paraId="1A3B68B7">
      <w:pPr>
        <w:spacing w:line="360" w:lineRule="auto"/>
        <w:jc w:val="left"/>
        <w:textAlignment w:val="center"/>
        <w:rPr>
          <w:color w:val="000000"/>
        </w:rPr>
      </w:pPr>
      <w:r>
        <w:rPr>
          <w:rFonts w:ascii="宋体" w:hAnsi="宋体" w:eastAsia="宋体" w:cs="宋体"/>
          <w:color w:val="000000"/>
        </w:rPr>
        <w:t>①在巴西的咖啡种植园中能看到许多非洲黑人</w:t>
      </w:r>
    </w:p>
    <w:p w14:paraId="1EA2D5B0">
      <w:pPr>
        <w:spacing w:line="360" w:lineRule="auto"/>
        <w:jc w:val="left"/>
        <w:textAlignment w:val="center"/>
        <w:rPr>
          <w:color w:val="000000"/>
        </w:rPr>
      </w:pPr>
      <w:r>
        <w:rPr>
          <w:rFonts w:ascii="宋体" w:hAnsi="宋体" w:eastAsia="宋体" w:cs="宋体"/>
          <w:color w:val="000000"/>
        </w:rPr>
        <w:t>②巴西热情的桑巴舞融合了非洲的鼓乐和舞蹈</w:t>
      </w:r>
    </w:p>
    <w:p w14:paraId="72E0DD6C">
      <w:pPr>
        <w:spacing w:line="360" w:lineRule="auto"/>
        <w:jc w:val="left"/>
        <w:textAlignment w:val="center"/>
        <w:rPr>
          <w:color w:val="000000"/>
        </w:rPr>
      </w:pPr>
      <w:r>
        <w:rPr>
          <w:rFonts w:ascii="宋体" w:hAnsi="宋体" w:eastAsia="宋体" w:cs="宋体"/>
          <w:color w:val="000000"/>
        </w:rPr>
        <w:t>③巴西产量居世界首位的热带经济作物—咖啡，原产于撒哈拉以南非洲</w:t>
      </w:r>
    </w:p>
    <w:p w14:paraId="0E4760C8">
      <w:pPr>
        <w:spacing w:line="360" w:lineRule="auto"/>
        <w:jc w:val="left"/>
        <w:textAlignment w:val="center"/>
        <w:rPr>
          <w:color w:val="000000"/>
        </w:rPr>
      </w:pPr>
      <w:r>
        <w:rPr>
          <w:rFonts w:ascii="宋体" w:hAnsi="宋体" w:eastAsia="宋体" w:cs="宋体"/>
          <w:color w:val="000000"/>
        </w:rPr>
        <w:t>④目前现代工业在两地的经济发展中占主导地位</w:t>
      </w:r>
    </w:p>
    <w:p w14:paraId="138304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120E7E9A">
      <w:pPr>
        <w:spacing w:line="360" w:lineRule="auto"/>
        <w:jc w:val="left"/>
        <w:textAlignment w:val="center"/>
        <w:rPr>
          <w:color w:val="000000"/>
        </w:rPr>
      </w:pPr>
      <w:r>
        <w:rPr>
          <w:color w:val="000000"/>
        </w:rPr>
        <w:t xml:space="preserve">12. </w:t>
      </w:r>
      <w:r>
        <w:rPr>
          <w:rFonts w:ascii="宋体" w:hAnsi="宋体" w:eastAsia="宋体" w:cs="宋体"/>
          <w:color w:val="000000"/>
        </w:rPr>
        <w:t>塑料降解需要100～200年以上的时间，它在给人们的生活带来方便的同时，也给环境带来了后患。生产一个塑料袋，会产生0.1克碳排放。碳排放增加是造成全球气候变暖的原因之一，全球变暖正威胁着企鹅的家园。结合漫画，判断下列叙述不正确的是（   ）</w:t>
      </w:r>
    </w:p>
    <w:p w14:paraId="1AA26BCD">
      <w:pPr>
        <w:spacing w:line="360" w:lineRule="auto"/>
        <w:jc w:val="left"/>
        <w:textAlignment w:val="center"/>
        <w:rPr>
          <w:color w:val="000000"/>
        </w:rPr>
      </w:pPr>
      <w:r>
        <w:rPr>
          <w:color w:val="000000"/>
        </w:rPr>
        <w:drawing>
          <wp:inline distT="0" distB="0" distL="114300" distR="114300">
            <wp:extent cx="3876675" cy="20002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876675" cy="2000250"/>
                    </a:xfrm>
                    <a:prstGeom prst="rect">
                      <a:avLst/>
                    </a:prstGeom>
                  </pic:spPr>
                </pic:pic>
              </a:graphicData>
            </a:graphic>
          </wp:inline>
        </w:drawing>
      </w:r>
    </w:p>
    <w:p w14:paraId="2C5585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减少碳排放是保护企鹅家园的途径之一</w:t>
      </w:r>
      <w:r>
        <w:rPr>
          <w:color w:val="000000"/>
        </w:rPr>
        <w:tab/>
      </w:r>
      <w:r>
        <w:rPr>
          <w:color w:val="000000"/>
        </w:rPr>
        <w:t xml:space="preserve">B. </w:t>
      </w:r>
      <w:r>
        <w:rPr>
          <w:rFonts w:ascii="宋体" w:hAnsi="宋体" w:eastAsia="宋体" w:cs="宋体"/>
          <w:color w:val="000000"/>
        </w:rPr>
        <w:t>塑料焚毁或填埋会污染大气、水源等</w:t>
      </w:r>
    </w:p>
    <w:p w14:paraId="12F492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企鹅母子对话说明了全球气候变暖的趋势</w:t>
      </w:r>
      <w:r>
        <w:rPr>
          <w:color w:val="000000"/>
        </w:rPr>
        <w:tab/>
      </w:r>
      <w:r>
        <w:rPr>
          <w:color w:val="000000"/>
        </w:rPr>
        <w:t xml:space="preserve">D. </w:t>
      </w:r>
      <w:r>
        <w:rPr>
          <w:rFonts w:ascii="宋体" w:hAnsi="宋体" w:eastAsia="宋体" w:cs="宋体"/>
          <w:color w:val="000000"/>
        </w:rPr>
        <w:t>为使小企鹅不再受冻，应扩大塑料袋的生产规模</w:t>
      </w:r>
    </w:p>
    <w:p w14:paraId="42500C9E">
      <w:pPr>
        <w:spacing w:line="360" w:lineRule="auto"/>
        <w:jc w:val="left"/>
        <w:textAlignment w:val="center"/>
        <w:rPr>
          <w:color w:val="000000"/>
        </w:rPr>
      </w:pPr>
      <w:r>
        <w:rPr>
          <w:color w:val="000000"/>
        </w:rPr>
        <w:t xml:space="preserve">13. </w:t>
      </w:r>
      <w:r>
        <w:rPr>
          <w:rFonts w:ascii="宋体" w:hAnsi="宋体" w:eastAsia="宋体" w:cs="宋体"/>
          <w:color w:val="000000"/>
        </w:rPr>
        <w:t>“深耕蔚蓝，向海图强”。解决好14亿多人的吃饭问题，要树立大食物观，既向陆地要食物，也向海洋要食物，耕海牧渔，建设海上牧场——“蓝色粮仓”。目前立体化养殖的智能网箱和多功能海上平台的发展利用，对国家海洋经济发展和食品安全意义重大。下列叙述正确的是（   ）</w:t>
      </w:r>
    </w:p>
    <w:p w14:paraId="79D18ADD">
      <w:pPr>
        <w:spacing w:line="360" w:lineRule="auto"/>
        <w:jc w:val="left"/>
        <w:textAlignment w:val="center"/>
        <w:rPr>
          <w:color w:val="000000"/>
        </w:rPr>
      </w:pPr>
      <w:r>
        <w:rPr>
          <w:rFonts w:ascii="宋体" w:hAnsi="宋体" w:eastAsia="宋体" w:cs="宋体"/>
          <w:color w:val="000000"/>
        </w:rPr>
        <w:t>①发展多种海洋产业，拓展经济发展空间</w:t>
      </w:r>
    </w:p>
    <w:p w14:paraId="4F8C15E1">
      <w:pPr>
        <w:spacing w:line="360" w:lineRule="auto"/>
        <w:jc w:val="left"/>
        <w:textAlignment w:val="center"/>
        <w:rPr>
          <w:color w:val="000000"/>
        </w:rPr>
      </w:pPr>
      <w:r>
        <w:rPr>
          <w:rFonts w:ascii="宋体" w:hAnsi="宋体" w:eastAsia="宋体" w:cs="宋体"/>
          <w:color w:val="000000"/>
        </w:rPr>
        <w:t>②扩展渔业立体空间，提高渔业产量</w:t>
      </w:r>
    </w:p>
    <w:p w14:paraId="04D61327">
      <w:pPr>
        <w:spacing w:line="360" w:lineRule="auto"/>
        <w:jc w:val="left"/>
        <w:textAlignment w:val="center"/>
        <w:rPr>
          <w:color w:val="000000"/>
        </w:rPr>
      </w:pPr>
      <w:r>
        <w:rPr>
          <w:rFonts w:ascii="宋体" w:hAnsi="宋体" w:eastAsia="宋体" w:cs="宋体"/>
          <w:color w:val="000000"/>
        </w:rPr>
        <w:t>③改善海域生态环境，保障农产品供应安全</w:t>
      </w:r>
    </w:p>
    <w:p w14:paraId="3E472C80">
      <w:pPr>
        <w:spacing w:line="360" w:lineRule="auto"/>
        <w:jc w:val="left"/>
        <w:textAlignment w:val="center"/>
        <w:rPr>
          <w:color w:val="000000"/>
        </w:rPr>
      </w:pPr>
      <w:r>
        <w:rPr>
          <w:rFonts w:ascii="宋体" w:hAnsi="宋体" w:eastAsia="宋体" w:cs="宋体"/>
          <w:color w:val="000000"/>
        </w:rPr>
        <w:t>④建设好海洋牧场就能解决好14亿多人的吃饭问题</w:t>
      </w:r>
    </w:p>
    <w:p w14:paraId="1EE52D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1F0D5057">
      <w:pPr>
        <w:spacing w:line="360" w:lineRule="auto"/>
        <w:jc w:val="left"/>
        <w:textAlignment w:val="center"/>
        <w:rPr>
          <w:color w:val="000000"/>
        </w:rPr>
      </w:pPr>
      <w:r>
        <w:rPr>
          <w:color w:val="000000"/>
        </w:rPr>
        <w:t xml:space="preserve">14. </w:t>
      </w:r>
      <w:r>
        <w:rPr>
          <w:rFonts w:ascii="宋体" w:hAnsi="宋体" w:eastAsia="宋体" w:cs="宋体"/>
          <w:color w:val="000000"/>
        </w:rPr>
        <w:t>在国家实施“长三角一体化”、“长江经济带”和“粤港澳大湾区”三大战略建设中，区域协调发展尤为重要。下列有关三大战略的叙述，不正确的是（   ）</w:t>
      </w:r>
    </w:p>
    <w:p w14:paraId="561955DD">
      <w:pPr>
        <w:spacing w:line="360" w:lineRule="auto"/>
        <w:jc w:val="left"/>
        <w:textAlignment w:val="center"/>
        <w:rPr>
          <w:color w:val="000000"/>
        </w:rPr>
      </w:pPr>
      <w:r>
        <w:rPr>
          <w:color w:val="000000"/>
        </w:rPr>
        <w:drawing>
          <wp:inline distT="0" distB="0" distL="114300" distR="114300">
            <wp:extent cx="2505075" cy="22764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505075" cy="2276475"/>
                    </a:xfrm>
                    <a:prstGeom prst="rect">
                      <a:avLst/>
                    </a:prstGeom>
                  </pic:spPr>
                </pic:pic>
              </a:graphicData>
            </a:graphic>
          </wp:inline>
        </w:drawing>
      </w:r>
      <w:r>
        <w:rPr>
          <w:color w:val="000000"/>
        </w:rPr>
        <w:t xml:space="preserve">  </w:t>
      </w:r>
    </w:p>
    <w:p w14:paraId="4ACA2103">
      <w:pPr>
        <w:spacing w:line="360" w:lineRule="auto"/>
        <w:jc w:val="left"/>
        <w:textAlignment w:val="center"/>
        <w:rPr>
          <w:color w:val="000000"/>
        </w:rPr>
      </w:pPr>
      <w:r>
        <w:rPr>
          <w:color w:val="000000"/>
        </w:rPr>
        <w:t xml:space="preserve">A. </w:t>
      </w:r>
      <w:r>
        <w:rPr>
          <w:rFonts w:ascii="宋体" w:hAnsi="宋体" w:eastAsia="宋体" w:cs="宋体"/>
          <w:color w:val="000000"/>
        </w:rPr>
        <w:t>CEPA的签署，促进了粤港澳大湾区的经贸合作</w:t>
      </w:r>
    </w:p>
    <w:p w14:paraId="3C784BDE">
      <w:pPr>
        <w:spacing w:line="360" w:lineRule="auto"/>
        <w:jc w:val="left"/>
        <w:textAlignment w:val="center"/>
        <w:rPr>
          <w:color w:val="000000"/>
        </w:rPr>
      </w:pPr>
      <w:r>
        <w:rPr>
          <w:color w:val="000000"/>
        </w:rPr>
        <w:t xml:space="preserve">B. </w:t>
      </w:r>
      <w:r>
        <w:rPr>
          <w:rFonts w:ascii="宋体" w:hAnsi="宋体" w:eastAsia="宋体" w:cs="宋体"/>
          <w:color w:val="000000"/>
        </w:rPr>
        <w:t>高速铁路和高速公路的发展，使长三角地区实现了同城效应</w:t>
      </w:r>
    </w:p>
    <w:p w14:paraId="6D01C9DC">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武汉市连接南北，可通过京九线连接粤港澳大湾区</w:t>
      </w:r>
    </w:p>
    <w:p w14:paraId="3E956D94">
      <w:pPr>
        <w:spacing w:line="360" w:lineRule="auto"/>
        <w:jc w:val="left"/>
        <w:textAlignment w:val="center"/>
        <w:rPr>
          <w:color w:val="000000"/>
        </w:rPr>
      </w:pPr>
      <w:r>
        <w:rPr>
          <w:color w:val="000000"/>
        </w:rPr>
        <w:t xml:space="preserve">D. </w:t>
      </w:r>
      <w:r>
        <w:rPr>
          <w:rFonts w:ascii="宋体" w:hAnsi="宋体" w:eastAsia="宋体" w:cs="宋体"/>
          <w:color w:val="000000"/>
        </w:rPr>
        <w:t>汉江生态经济带比长三角和粤港澳大湾区具有的优势条件是矿产资源丰富</w:t>
      </w:r>
    </w:p>
    <w:p w14:paraId="0ACB90AF">
      <w:pPr>
        <w:spacing w:line="360" w:lineRule="auto"/>
        <w:jc w:val="left"/>
        <w:textAlignment w:val="center"/>
        <w:rPr>
          <w:color w:val="000000"/>
        </w:rPr>
      </w:pPr>
      <w:r>
        <w:rPr>
          <w:color w:val="000000"/>
        </w:rPr>
        <w:t xml:space="preserve">15. </w:t>
      </w:r>
      <w:r>
        <w:rPr>
          <w:rFonts w:ascii="宋体" w:hAnsi="宋体" w:eastAsia="宋体" w:cs="宋体"/>
          <w:color w:val="000000"/>
        </w:rPr>
        <w:t>《国家中长期铁路网规划》中，“京台高铁”被设计为八条纵向的主通道之一，坐上高铁去台湾旅游将不再是梦想。下列叙述正确的是（   ）</w:t>
      </w:r>
    </w:p>
    <w:p w14:paraId="4C259111">
      <w:pPr>
        <w:spacing w:line="360" w:lineRule="auto"/>
        <w:jc w:val="left"/>
        <w:textAlignment w:val="center"/>
        <w:rPr>
          <w:color w:val="000000"/>
        </w:rPr>
      </w:pPr>
      <w:r>
        <w:rPr>
          <w:color w:val="000000"/>
        </w:rPr>
        <w:drawing>
          <wp:inline distT="0" distB="0" distL="114300" distR="114300">
            <wp:extent cx="2895600" cy="3248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895600" cy="3248025"/>
                    </a:xfrm>
                    <a:prstGeom prst="rect">
                      <a:avLst/>
                    </a:prstGeom>
                  </pic:spPr>
                </pic:pic>
              </a:graphicData>
            </a:graphic>
          </wp:inline>
        </w:drawing>
      </w:r>
    </w:p>
    <w:p w14:paraId="54149A68">
      <w:pPr>
        <w:spacing w:line="360" w:lineRule="auto"/>
        <w:jc w:val="left"/>
        <w:textAlignment w:val="center"/>
        <w:rPr>
          <w:color w:val="000000"/>
        </w:rPr>
      </w:pPr>
      <w:r>
        <w:rPr>
          <w:rFonts w:ascii="宋体" w:hAnsi="宋体" w:eastAsia="宋体" w:cs="宋体"/>
          <w:color w:val="000000"/>
        </w:rPr>
        <w:t>①图中铁路是连接北京到台州的铁路</w:t>
      </w:r>
    </w:p>
    <w:p w14:paraId="6630F9E5">
      <w:pPr>
        <w:spacing w:line="360" w:lineRule="auto"/>
        <w:jc w:val="left"/>
        <w:textAlignment w:val="center"/>
        <w:rPr>
          <w:color w:val="000000"/>
        </w:rPr>
      </w:pPr>
      <w:r>
        <w:rPr>
          <w:rFonts w:ascii="宋体" w:hAnsi="宋体" w:eastAsia="宋体" w:cs="宋体"/>
          <w:color w:val="000000"/>
        </w:rPr>
        <w:t>②北京是全国的政治中心</w:t>
      </w:r>
    </w:p>
    <w:p w14:paraId="0D21A12B">
      <w:pPr>
        <w:spacing w:line="360" w:lineRule="auto"/>
        <w:jc w:val="left"/>
        <w:textAlignment w:val="center"/>
        <w:rPr>
          <w:color w:val="000000"/>
        </w:rPr>
      </w:pPr>
      <w:r>
        <w:rPr>
          <w:rFonts w:ascii="宋体" w:hAnsi="宋体" w:eastAsia="宋体" w:cs="宋体"/>
          <w:color w:val="000000"/>
        </w:rPr>
        <w:t>③台湾省包括台湾岛，以及附近</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澎湖列岛、钓鱼岛等许多小岛</w:t>
      </w:r>
    </w:p>
    <w:p w14:paraId="623BC1AD">
      <w:pPr>
        <w:spacing w:line="360" w:lineRule="auto"/>
        <w:jc w:val="left"/>
        <w:textAlignment w:val="center"/>
        <w:rPr>
          <w:color w:val="000000"/>
        </w:rPr>
      </w:pPr>
      <w:r>
        <w:rPr>
          <w:rFonts w:ascii="宋体" w:hAnsi="宋体" w:eastAsia="宋体" w:cs="宋体"/>
          <w:color w:val="000000"/>
        </w:rPr>
        <w:t>④解决台湾问题、实现祖国完全统一，是全体中华儿女的共同愿望</w:t>
      </w:r>
    </w:p>
    <w:p w14:paraId="4B7ADA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459071B3">
      <w:pPr>
        <w:spacing w:line="360" w:lineRule="auto"/>
        <w:jc w:val="center"/>
        <w:textAlignment w:val="center"/>
        <w:rPr>
          <w:color w:val="000000"/>
        </w:rPr>
      </w:pPr>
      <w:r>
        <w:rPr>
          <w:rFonts w:ascii="宋体" w:hAnsi="宋体" w:eastAsia="宋体" w:cs="宋体"/>
          <w:b/>
          <w:color w:val="000000"/>
          <w:sz w:val="24"/>
        </w:rPr>
        <w:t>第Ⅱ卷（非选择题共35分）</w:t>
      </w:r>
    </w:p>
    <w:p w14:paraId="3026E0CF">
      <w:pPr>
        <w:spacing w:line="360" w:lineRule="auto"/>
        <w:jc w:val="left"/>
        <w:textAlignment w:val="center"/>
        <w:rPr>
          <w:color w:val="000000"/>
        </w:rPr>
      </w:pPr>
      <w:r>
        <w:rPr>
          <w:color w:val="000000"/>
        </w:rPr>
        <w:t xml:space="preserve">16. </w:t>
      </w:r>
      <w:r>
        <w:rPr>
          <w:rFonts w:ascii="宋体" w:hAnsi="宋体" w:eastAsia="宋体" w:cs="宋体"/>
          <w:color w:val="000000"/>
        </w:rPr>
        <w:t>一个“诗和远方”的地方和“冰火两重天”的神奇国度——冰岛，是第一个与我国签署自由贸易协定的欧洲国家。某同学查阅了冰岛相关地图以及该国气温曲线和降水量柱状图，并且绘制了该国基本内容框架图，请结合地图和资料将框架图补充完整。</w:t>
      </w:r>
    </w:p>
    <w:p w14:paraId="215D7B0C">
      <w:pPr>
        <w:spacing w:line="360" w:lineRule="auto"/>
        <w:jc w:val="left"/>
        <w:textAlignment w:val="center"/>
        <w:rPr>
          <w:color w:val="000000"/>
        </w:rPr>
      </w:pPr>
      <w:r>
        <w:rPr>
          <w:color w:val="000000"/>
        </w:rPr>
        <w:drawing>
          <wp:inline distT="0" distB="0" distL="114300" distR="114300">
            <wp:extent cx="3933825" cy="3848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933825" cy="3848100"/>
                    </a:xfrm>
                    <a:prstGeom prst="rect">
                      <a:avLst/>
                    </a:prstGeom>
                  </pic:spPr>
                </pic:pic>
              </a:graphicData>
            </a:graphic>
          </wp:inline>
        </w:drawing>
      </w:r>
    </w:p>
    <w:p w14:paraId="3D362D7E">
      <w:pPr>
        <w:spacing w:line="360" w:lineRule="auto"/>
        <w:jc w:val="left"/>
        <w:textAlignment w:val="center"/>
        <w:rPr>
          <w:color w:val="000000"/>
        </w:rPr>
      </w:pPr>
      <w:r>
        <w:rPr>
          <w:rFonts w:ascii="宋体" w:hAnsi="宋体" w:eastAsia="宋体" w:cs="宋体"/>
          <w:color w:val="000000"/>
        </w:rPr>
        <w:t>①</w:t>
      </w:r>
      <w:r>
        <w:rPr>
          <w:color w:val="000000"/>
        </w:rPr>
        <w:t>___</w:t>
      </w:r>
      <w:r>
        <w:rPr>
          <w:rFonts w:ascii="宋体" w:hAnsi="宋体" w:eastAsia="宋体" w:cs="宋体"/>
          <w:color w:val="000000"/>
        </w:rPr>
        <w:t>②</w:t>
      </w:r>
      <w:r>
        <w:rPr>
          <w:color w:val="000000"/>
        </w:rPr>
        <w:t>___</w:t>
      </w:r>
      <w:r>
        <w:rPr>
          <w:rFonts w:ascii="宋体" w:hAnsi="宋体" w:eastAsia="宋体" w:cs="宋体"/>
          <w:color w:val="000000"/>
        </w:rPr>
        <w:t>③</w:t>
      </w:r>
      <w:r>
        <w:rPr>
          <w:color w:val="000000"/>
        </w:rPr>
        <w:t>___</w:t>
      </w:r>
      <w:r>
        <w:rPr>
          <w:rFonts w:ascii="宋体" w:hAnsi="宋体" w:eastAsia="宋体" w:cs="宋体"/>
          <w:color w:val="000000"/>
        </w:rPr>
        <w:t>④</w:t>
      </w:r>
      <w:r>
        <w:rPr>
          <w:color w:val="000000"/>
        </w:rPr>
        <w:t>___</w:t>
      </w:r>
      <w:r>
        <w:rPr>
          <w:rFonts w:ascii="宋体" w:hAnsi="宋体" w:eastAsia="宋体" w:cs="宋体"/>
          <w:color w:val="000000"/>
        </w:rPr>
        <w:t>⑤</w:t>
      </w:r>
      <w:r>
        <w:rPr>
          <w:color w:val="000000"/>
        </w:rPr>
        <w:t>___</w:t>
      </w:r>
      <w:r>
        <w:rPr>
          <w:rFonts w:ascii="宋体" w:hAnsi="宋体" w:eastAsia="宋体" w:cs="宋体"/>
          <w:color w:val="000000"/>
        </w:rPr>
        <w:t>⑥</w:t>
      </w:r>
      <w:r>
        <w:rPr>
          <w:color w:val="000000"/>
        </w:rPr>
        <w:t>___</w:t>
      </w:r>
      <w:r>
        <w:rPr>
          <w:rFonts w:ascii="宋体" w:hAnsi="宋体" w:eastAsia="宋体" w:cs="宋体"/>
          <w:color w:val="000000"/>
        </w:rPr>
        <w:t>⑦</w:t>
      </w:r>
      <w:r>
        <w:rPr>
          <w:color w:val="000000"/>
        </w:rPr>
        <w:t>___</w:t>
      </w:r>
      <w:r>
        <w:rPr>
          <w:rFonts w:ascii="宋体" w:hAnsi="宋体" w:eastAsia="宋体" w:cs="宋体"/>
          <w:color w:val="000000"/>
        </w:rPr>
        <w:t>⑧</w:t>
      </w:r>
      <w:r>
        <w:rPr>
          <w:color w:val="000000"/>
        </w:rPr>
        <w:t>___</w:t>
      </w:r>
    </w:p>
    <w:p w14:paraId="5308ED4F">
      <w:pPr>
        <w:spacing w:line="360" w:lineRule="auto"/>
        <w:jc w:val="left"/>
        <w:textAlignment w:val="center"/>
        <w:rPr>
          <w:color w:val="000000"/>
        </w:rPr>
      </w:pPr>
      <w:r>
        <w:rPr>
          <w:color w:val="000000"/>
        </w:rPr>
        <w:t xml:space="preserve">17. </w:t>
      </w:r>
      <w:r>
        <w:rPr>
          <w:rFonts w:ascii="宋体" w:hAnsi="宋体" w:eastAsia="宋体" w:cs="宋体"/>
          <w:color w:val="000000"/>
        </w:rPr>
        <w:t>“气候是河流之父，地形是河流之母”。结合以下图文资料，完成“地形、气候、河流间相互影响”</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主题探究活动。</w:t>
      </w:r>
    </w:p>
    <w:p w14:paraId="11A658F9">
      <w:pPr>
        <w:spacing w:line="360" w:lineRule="auto"/>
        <w:jc w:val="left"/>
        <w:textAlignment w:val="center"/>
        <w:rPr>
          <w:color w:val="000000"/>
        </w:rPr>
      </w:pPr>
      <w:r>
        <w:rPr>
          <w:color w:val="000000"/>
        </w:rPr>
        <w:drawing>
          <wp:inline distT="0" distB="0" distL="114300" distR="114300">
            <wp:extent cx="3257550" cy="34861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257550" cy="3486150"/>
                    </a:xfrm>
                    <a:prstGeom prst="rect">
                      <a:avLst/>
                    </a:prstGeom>
                  </pic:spPr>
                </pic:pic>
              </a:graphicData>
            </a:graphic>
          </wp:inline>
        </w:drawing>
      </w:r>
    </w:p>
    <w:p w14:paraId="292445A1">
      <w:pPr>
        <w:spacing w:line="360" w:lineRule="auto"/>
        <w:ind w:firstLine="420"/>
        <w:jc w:val="left"/>
        <w:textAlignment w:val="center"/>
        <w:rPr>
          <w:color w:val="000000"/>
        </w:rPr>
      </w:pPr>
      <w:r>
        <w:rPr>
          <w:rFonts w:ascii="楷体" w:hAnsi="楷体" w:eastAsia="楷体" w:cs="楷体"/>
          <w:color w:val="000000"/>
        </w:rPr>
        <w:t>主题一：地形与气候</w:t>
      </w:r>
    </w:p>
    <w:p w14:paraId="67F1F171">
      <w:pPr>
        <w:spacing w:line="360" w:lineRule="auto"/>
        <w:ind w:firstLine="420"/>
        <w:jc w:val="left"/>
        <w:textAlignment w:val="center"/>
        <w:rPr>
          <w:color w:val="000000"/>
        </w:rPr>
      </w:pPr>
      <w:r>
        <w:rPr>
          <w:rFonts w:ascii="楷体" w:hAnsi="楷体" w:eastAsia="楷体" w:cs="楷体"/>
          <w:color w:val="000000"/>
        </w:rPr>
        <w:t>地形起伏不仅使它本身的气候显著不同，而且高耸绵亘的山脉，往往是低层空气流动运行的障碍。</w:t>
      </w:r>
    </w:p>
    <w:p w14:paraId="62BDE324">
      <w:pPr>
        <w:spacing w:line="360" w:lineRule="auto"/>
        <w:jc w:val="left"/>
        <w:textAlignment w:val="center"/>
        <w:rPr>
          <w:color w:val="000000"/>
        </w:rPr>
      </w:pPr>
      <w:r>
        <w:rPr>
          <w:color w:val="000000"/>
        </w:rPr>
        <w:t>（1）</w:t>
      </w:r>
      <w:r>
        <w:rPr>
          <w:rFonts w:ascii="宋体" w:hAnsi="宋体" w:eastAsia="宋体" w:cs="宋体"/>
          <w:color w:val="000000"/>
        </w:rPr>
        <w:t>“人间四月芳菲尽，山寺桃花始盛开”。说明了气温随地势的变化规律是</w:t>
      </w:r>
      <w:r>
        <w:rPr>
          <w:color w:val="000000"/>
        </w:rPr>
        <w:t>____</w:t>
      </w:r>
      <w:r>
        <w:rPr>
          <w:rFonts w:ascii="宋体" w:hAnsi="宋体" w:eastAsia="宋体" w:cs="宋体"/>
          <w:color w:val="000000"/>
        </w:rPr>
        <w:t>。</w:t>
      </w:r>
    </w:p>
    <w:p w14:paraId="07FE6F21">
      <w:pPr>
        <w:spacing w:line="360" w:lineRule="auto"/>
        <w:jc w:val="left"/>
        <w:textAlignment w:val="center"/>
        <w:rPr>
          <w:color w:val="000000"/>
        </w:rPr>
      </w:pPr>
      <w:r>
        <w:rPr>
          <w:color w:val="000000"/>
        </w:rPr>
        <w:t>（2）</w:t>
      </w:r>
      <w:r>
        <w:rPr>
          <w:rFonts w:ascii="宋体" w:hAnsi="宋体" w:eastAsia="宋体" w:cs="宋体"/>
          <w:color w:val="000000"/>
        </w:rPr>
        <w:t>北美洲西部沿海北纬40°～60°之间的气候类型是</w:t>
      </w:r>
      <w:r>
        <w:rPr>
          <w:color w:val="000000"/>
        </w:rPr>
        <w:t>____</w:t>
      </w:r>
      <w:r>
        <w:rPr>
          <w:rFonts w:ascii="宋体" w:hAnsi="宋体" w:eastAsia="宋体" w:cs="宋体"/>
          <w:color w:val="000000"/>
        </w:rPr>
        <w:t>气候，该气候南北狭长分布的原因是</w:t>
      </w:r>
      <w:r>
        <w:rPr>
          <w:color w:val="000000"/>
        </w:rPr>
        <w:t>____</w:t>
      </w:r>
      <w:r>
        <w:rPr>
          <w:rFonts w:ascii="宋体" w:hAnsi="宋体" w:eastAsia="宋体" w:cs="宋体"/>
          <w:color w:val="000000"/>
        </w:rPr>
        <w:t>。</w:t>
      </w:r>
    </w:p>
    <w:p w14:paraId="1B9C4655">
      <w:pPr>
        <w:spacing w:line="360" w:lineRule="auto"/>
        <w:ind w:firstLine="420"/>
        <w:jc w:val="left"/>
        <w:textAlignment w:val="center"/>
        <w:rPr>
          <w:color w:val="000000"/>
        </w:rPr>
      </w:pPr>
      <w:r>
        <w:rPr>
          <w:rFonts w:ascii="楷体" w:hAnsi="楷体" w:eastAsia="楷体" w:cs="楷体"/>
          <w:color w:val="000000"/>
        </w:rPr>
        <w:t>主题二：地形与河流</w:t>
      </w:r>
    </w:p>
    <w:p w14:paraId="5D6D57DA">
      <w:pPr>
        <w:spacing w:line="360" w:lineRule="auto"/>
        <w:ind w:firstLine="420"/>
        <w:jc w:val="left"/>
        <w:textAlignment w:val="center"/>
        <w:rPr>
          <w:color w:val="000000"/>
        </w:rPr>
      </w:pPr>
      <w:r>
        <w:rPr>
          <w:rFonts w:ascii="楷体" w:hAnsi="楷体" w:eastAsia="楷体" w:cs="楷体"/>
          <w:color w:val="000000"/>
        </w:rPr>
        <w:t>“水随山而行，山界水而止”激情与温顺的河流冲洗着地球表面，塑造了千姿百态的地表形态。</w:t>
      </w:r>
    </w:p>
    <w:p w14:paraId="20ACAFC3">
      <w:pPr>
        <w:spacing w:line="360" w:lineRule="auto"/>
        <w:jc w:val="left"/>
        <w:textAlignment w:val="center"/>
        <w:rPr>
          <w:color w:val="000000"/>
        </w:rPr>
      </w:pPr>
      <w:r>
        <w:rPr>
          <w:color w:val="000000"/>
        </w:rPr>
        <w:t>（3）</w:t>
      </w:r>
      <w:r>
        <w:rPr>
          <w:rFonts w:ascii="宋体" w:hAnsi="宋体" w:eastAsia="宋体" w:cs="宋体"/>
          <w:color w:val="000000"/>
        </w:rPr>
        <w:t>“滚滚长江东逝水”；俄罗斯西伯利亚地区的河流随势流入北冰洋。亚洲地势中间高，四周低，河流呈</w:t>
      </w:r>
      <w:r>
        <w:rPr>
          <w:color w:val="000000"/>
        </w:rPr>
        <w:t>____</w:t>
      </w:r>
      <w:r>
        <w:rPr>
          <w:rFonts w:ascii="宋体" w:hAnsi="宋体" w:eastAsia="宋体" w:cs="宋体"/>
          <w:color w:val="000000"/>
        </w:rPr>
        <w:t>状向四周分流。</w:t>
      </w:r>
    </w:p>
    <w:p w14:paraId="1D1DFB91">
      <w:pPr>
        <w:spacing w:line="360" w:lineRule="auto"/>
        <w:jc w:val="left"/>
        <w:textAlignment w:val="center"/>
        <w:rPr>
          <w:color w:val="000000"/>
        </w:rPr>
      </w:pPr>
      <w:r>
        <w:rPr>
          <w:color w:val="000000"/>
        </w:rPr>
        <w:t>（4）</w:t>
      </w:r>
      <w:r>
        <w:rPr>
          <w:rFonts w:ascii="宋体" w:hAnsi="宋体" w:eastAsia="宋体" w:cs="宋体"/>
          <w:color w:val="000000"/>
        </w:rPr>
        <w:t>一般而言，山区河流流速较快，</w:t>
      </w:r>
      <w:r>
        <w:rPr>
          <w:color w:val="000000"/>
        </w:rPr>
        <w:t>____</w:t>
      </w:r>
      <w:r>
        <w:rPr>
          <w:rFonts w:ascii="宋体" w:hAnsi="宋体" w:eastAsia="宋体" w:cs="宋体"/>
          <w:color w:val="000000"/>
        </w:rPr>
        <w:t>资源丰富；平原地区河流流速较慢，具有一定</w:t>
      </w:r>
      <w:r>
        <w:rPr>
          <w:color w:val="000000"/>
        </w:rPr>
        <w:t>____</w:t>
      </w:r>
      <w:r>
        <w:rPr>
          <w:rFonts w:ascii="宋体" w:hAnsi="宋体" w:eastAsia="宋体" w:cs="宋体"/>
          <w:color w:val="000000"/>
        </w:rPr>
        <w:t>价值。</w:t>
      </w:r>
    </w:p>
    <w:p w14:paraId="32357EA1">
      <w:pPr>
        <w:spacing w:line="360" w:lineRule="auto"/>
        <w:jc w:val="left"/>
        <w:textAlignment w:val="center"/>
        <w:rPr>
          <w:color w:val="000000"/>
        </w:rPr>
      </w:pPr>
      <w:r>
        <w:rPr>
          <w:color w:val="000000"/>
        </w:rPr>
        <w:t>（5）</w:t>
      </w:r>
      <w:r>
        <w:rPr>
          <w:rFonts w:ascii="宋体" w:hAnsi="宋体" w:eastAsia="宋体" w:cs="宋体"/>
          <w:color w:val="000000"/>
        </w:rPr>
        <w:t>地表河水冲刷河床及沿岸，形成不同的地表形态。如峡谷、冲积平原、河口</w:t>
      </w:r>
      <w:r>
        <w:rPr>
          <w:color w:val="000000"/>
        </w:rPr>
        <w:t>____</w:t>
      </w:r>
      <w:r>
        <w:rPr>
          <w:rFonts w:ascii="宋体" w:hAnsi="宋体" w:eastAsia="宋体" w:cs="宋体"/>
          <w:color w:val="000000"/>
        </w:rPr>
        <w:t>洲。</w:t>
      </w:r>
    </w:p>
    <w:p w14:paraId="78583799">
      <w:pPr>
        <w:spacing w:line="360" w:lineRule="auto"/>
        <w:ind w:firstLine="420"/>
        <w:jc w:val="left"/>
        <w:textAlignment w:val="center"/>
        <w:rPr>
          <w:color w:val="000000"/>
        </w:rPr>
      </w:pPr>
      <w:r>
        <w:rPr>
          <w:rFonts w:ascii="楷体" w:hAnsi="楷体" w:eastAsia="楷体" w:cs="楷体"/>
          <w:color w:val="000000"/>
        </w:rPr>
        <w:t>主题三：气候与河流</w:t>
      </w:r>
    </w:p>
    <w:p w14:paraId="342CE0EF">
      <w:pPr>
        <w:spacing w:line="360" w:lineRule="auto"/>
        <w:ind w:firstLine="420"/>
        <w:jc w:val="left"/>
        <w:textAlignment w:val="center"/>
        <w:rPr>
          <w:color w:val="000000"/>
        </w:rPr>
      </w:pPr>
      <w:r>
        <w:rPr>
          <w:rFonts w:ascii="楷体" w:hAnsi="楷体" w:eastAsia="楷体" w:cs="楷体"/>
          <w:color w:val="000000"/>
        </w:rPr>
        <w:t>“河流承载着四季的变化”气候影响河流水的来源与水文特征。</w:t>
      </w:r>
    </w:p>
    <w:p w14:paraId="074B7913">
      <w:pPr>
        <w:spacing w:line="360" w:lineRule="auto"/>
        <w:jc w:val="left"/>
        <w:textAlignment w:val="center"/>
        <w:rPr>
          <w:color w:val="000000"/>
        </w:rPr>
      </w:pPr>
      <w:r>
        <w:rPr>
          <w:color w:val="000000"/>
        </w:rPr>
        <w:t>（6）</w:t>
      </w:r>
      <w:r>
        <w:rPr>
          <w:rFonts w:ascii="宋体" w:hAnsi="宋体" w:eastAsia="宋体" w:cs="宋体"/>
          <w:color w:val="000000"/>
        </w:rPr>
        <w:t>湿润、半湿润地区的外流河水主要来自于</w:t>
      </w:r>
      <w:r>
        <w:rPr>
          <w:color w:val="000000"/>
        </w:rPr>
        <w:t>____</w:t>
      </w:r>
      <w:r>
        <w:rPr>
          <w:rFonts w:ascii="宋体" w:hAnsi="宋体" w:eastAsia="宋体" w:cs="宋体"/>
          <w:color w:val="000000"/>
        </w:rPr>
        <w:t>，如长江、黄河；干旱地区的内流河水主要来自于高山冰雪融水，如塔里木河。</w:t>
      </w:r>
    </w:p>
    <w:p w14:paraId="100A30A0">
      <w:pPr>
        <w:spacing w:line="360" w:lineRule="auto"/>
        <w:jc w:val="left"/>
        <w:textAlignment w:val="center"/>
        <w:rPr>
          <w:color w:val="000000"/>
        </w:rPr>
      </w:pPr>
      <w:r>
        <w:rPr>
          <w:color w:val="000000"/>
        </w:rPr>
        <w:t>（7）</w:t>
      </w:r>
      <w:r>
        <w:rPr>
          <w:rFonts w:ascii="宋体" w:hAnsi="宋体" w:eastAsia="宋体" w:cs="宋体"/>
          <w:color w:val="000000"/>
        </w:rPr>
        <w:t>热带雨林气候区河流流量</w:t>
      </w:r>
      <w:r>
        <w:rPr>
          <w:color w:val="000000"/>
        </w:rPr>
        <w:t>____</w:t>
      </w:r>
      <w:r>
        <w:rPr>
          <w:rFonts w:ascii="宋体" w:hAnsi="宋体" w:eastAsia="宋体" w:cs="宋体"/>
          <w:color w:val="000000"/>
        </w:rPr>
        <w:t>（大/小），温带大陆性气候区河流一般有结冰期。由此可见，自然环境各地理要素之间相互影响、相互作用，构成一个统一的整体。</w:t>
      </w:r>
    </w:p>
    <w:p w14:paraId="00899AD8">
      <w:pPr>
        <w:spacing w:line="360" w:lineRule="auto"/>
        <w:jc w:val="left"/>
        <w:textAlignment w:val="center"/>
        <w:rPr>
          <w:color w:val="000000"/>
        </w:rPr>
      </w:pPr>
      <w:r>
        <w:rPr>
          <w:color w:val="000000"/>
        </w:rPr>
        <w:t xml:space="preserve">18. </w:t>
      </w:r>
      <w:r>
        <w:rPr>
          <w:rFonts w:ascii="宋体" w:hAnsi="宋体" w:eastAsia="宋体" w:cs="宋体"/>
          <w:color w:val="000000"/>
        </w:rPr>
        <w:t>大美吉林我的家。吉林省的小明同学，怀着对家乡深沉的热爱，用地理特有的视角，向远方的客人推介自己的家乡。请你结合小明同学的资料，一起感受美丽的吉林，并完成文中问题。</w:t>
      </w:r>
    </w:p>
    <w:p w14:paraId="09E42642">
      <w:pPr>
        <w:spacing w:line="360" w:lineRule="auto"/>
        <w:ind w:firstLine="420"/>
        <w:jc w:val="left"/>
        <w:textAlignment w:val="center"/>
        <w:rPr>
          <w:color w:val="000000"/>
        </w:rPr>
      </w:pPr>
      <w:r>
        <w:rPr>
          <w:rFonts w:ascii="楷体" w:hAnsi="楷体" w:eastAsia="楷体" w:cs="楷体"/>
          <w:color w:val="000000"/>
        </w:rPr>
        <w:t>吉林有形态最美的雪花，有口感最好的大米，有世界级的山珍与水源，有秀丽的水乡泽国，更有硬气的老工业基地。吉林虽然低调，但从不缺少惊喜，这片18.7万平方公里的土地，到底还藏着多少宝藏？听我娓娓道来。</w:t>
      </w:r>
    </w:p>
    <w:p w14:paraId="0D4F0DAD">
      <w:pPr>
        <w:spacing w:line="360" w:lineRule="auto"/>
        <w:jc w:val="left"/>
        <w:textAlignment w:val="center"/>
        <w:rPr>
          <w:color w:val="000000"/>
        </w:rPr>
      </w:pPr>
      <w:r>
        <w:rPr>
          <w:color w:val="000000"/>
        </w:rPr>
        <w:drawing>
          <wp:inline distT="0" distB="0" distL="114300" distR="114300">
            <wp:extent cx="5172075" cy="2657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172075" cy="2657475"/>
                    </a:xfrm>
                    <a:prstGeom prst="rect">
                      <a:avLst/>
                    </a:prstGeom>
                  </pic:spPr>
                </pic:pic>
              </a:graphicData>
            </a:graphic>
          </wp:inline>
        </w:drawing>
      </w:r>
    </w:p>
    <w:p w14:paraId="600566AA">
      <w:pPr>
        <w:spacing w:line="360" w:lineRule="auto"/>
        <w:ind w:firstLine="420"/>
        <w:jc w:val="left"/>
        <w:textAlignment w:val="center"/>
        <w:rPr>
          <w:color w:val="000000"/>
        </w:rPr>
      </w:pPr>
      <w:r>
        <w:rPr>
          <w:rFonts w:ascii="楷体" w:hAnsi="楷体" w:eastAsia="楷体" w:cs="楷体"/>
          <w:color w:val="000000"/>
        </w:rPr>
        <w:t>【三个吉林】</w:t>
      </w:r>
    </w:p>
    <w:p w14:paraId="4B8D30FE">
      <w:pPr>
        <w:spacing w:line="360" w:lineRule="auto"/>
        <w:jc w:val="left"/>
        <w:textAlignment w:val="center"/>
        <w:rPr>
          <w:color w:val="000000"/>
        </w:rPr>
      </w:pPr>
      <w:r>
        <w:rPr>
          <w:color w:val="000000"/>
        </w:rPr>
        <w:t>（1）</w:t>
      </w:r>
      <w:r>
        <w:rPr>
          <w:rFonts w:ascii="宋体" w:hAnsi="宋体" w:eastAsia="宋体" w:cs="宋体"/>
          <w:color w:val="000000"/>
        </w:rPr>
        <w:t>地处东北亚地理中心位置的吉林，总体地势</w:t>
      </w:r>
      <w:r>
        <w:rPr>
          <w:color w:val="000000"/>
        </w:rPr>
        <w:t>____</w:t>
      </w:r>
      <w:r>
        <w:rPr>
          <w:rFonts w:ascii="宋体" w:hAnsi="宋体" w:eastAsia="宋体" w:cs="宋体"/>
          <w:color w:val="000000"/>
        </w:rPr>
        <w:t>。以大黑山为界，可将吉林划分为三部分：“东吉林”是</w:t>
      </w:r>
      <w:r>
        <w:rPr>
          <w:color w:val="000000"/>
        </w:rPr>
        <w:t>____</w:t>
      </w:r>
      <w:r>
        <w:rPr>
          <w:rFonts w:ascii="宋体" w:hAnsi="宋体" w:eastAsia="宋体" w:cs="宋体"/>
          <w:color w:val="000000"/>
        </w:rPr>
        <w:t>（地形类型或地形区），山珍大多来自这里；“中吉林”是泛着油光的</w:t>
      </w:r>
      <w:r>
        <w:rPr>
          <w:color w:val="000000"/>
        </w:rPr>
        <w:t>____</w:t>
      </w:r>
      <w:r>
        <w:rPr>
          <w:rFonts w:ascii="宋体" w:hAnsi="宋体" w:eastAsia="宋体" w:cs="宋体"/>
          <w:color w:val="000000"/>
        </w:rPr>
        <w:t>，支撑起吉林80%的粮食产量；“西吉林”是茫茫草原、湖泡与湿地，牛羊成群，水产丰裕。</w:t>
      </w:r>
    </w:p>
    <w:p w14:paraId="13DFA451">
      <w:pPr>
        <w:spacing w:line="360" w:lineRule="auto"/>
        <w:ind w:firstLine="420"/>
        <w:jc w:val="left"/>
        <w:textAlignment w:val="center"/>
        <w:rPr>
          <w:color w:val="000000"/>
        </w:rPr>
      </w:pPr>
      <w:r>
        <w:rPr>
          <w:rFonts w:ascii="楷体" w:hAnsi="楷体" w:eastAsia="楷体" w:cs="楷体"/>
          <w:color w:val="000000"/>
        </w:rPr>
        <w:t>【中国粮仓】</w:t>
      </w:r>
    </w:p>
    <w:p w14:paraId="5CF5FCBE">
      <w:pPr>
        <w:spacing w:line="360" w:lineRule="auto"/>
        <w:jc w:val="left"/>
        <w:textAlignment w:val="center"/>
        <w:rPr>
          <w:color w:val="000000"/>
        </w:rPr>
      </w:pPr>
      <w:r>
        <w:rPr>
          <w:color w:val="000000"/>
        </w:rPr>
        <w:t>（2）</w:t>
      </w:r>
      <w:r>
        <w:rPr>
          <w:rFonts w:ascii="宋体" w:hAnsi="宋体" w:eastAsia="宋体" w:cs="宋体"/>
          <w:color w:val="000000"/>
        </w:rPr>
        <w:t>东北水稻，地处世界黄金粳稻带（北纬40°～45°）上的吉林中部地区，是东北优质水稻种植的核心区域（生产基地）。山好、水好、地好、气候好，加上勤劳的吉林人民，造就了洁白晶莹，质地密实，重如砂，亮如玉，溢馨香的吉林大米，即使生米也能闻到扑鼻的香味。请从气候和地形角度分析吉林水稻种植的有利条件。</w:t>
      </w:r>
    </w:p>
    <w:p w14:paraId="7F156660">
      <w:pPr>
        <w:spacing w:line="360" w:lineRule="auto"/>
        <w:jc w:val="left"/>
        <w:textAlignment w:val="center"/>
        <w:rPr>
          <w:color w:val="000000"/>
        </w:rPr>
      </w:pPr>
      <w:r>
        <w:rPr>
          <w:color w:val="000000"/>
        </w:rPr>
        <w:t>（3）</w:t>
      </w:r>
      <w:r>
        <w:rPr>
          <w:rFonts w:ascii="宋体" w:hAnsi="宋体" w:eastAsia="宋体" w:cs="宋体"/>
          <w:color w:val="000000"/>
        </w:rPr>
        <w:t>2021年，吉林粳稻种植面积1300万亩，稻谷总产量125亿斤，其中一半以上销往省外，供给全国。吉林玉米产量达到600亿斤左右，产量居全国第二，出口量稳居全国第一。吉林稻米和玉米</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商品率</w:t>
      </w:r>
      <w:r>
        <w:rPr>
          <w:color w:val="000000"/>
        </w:rPr>
        <w:t>____</w:t>
      </w:r>
      <w:r>
        <w:rPr>
          <w:rFonts w:ascii="宋体" w:hAnsi="宋体" w:eastAsia="宋体" w:cs="宋体"/>
          <w:color w:val="000000"/>
        </w:rPr>
        <w:t>（高/低），原因是</w:t>
      </w:r>
      <w:r>
        <w:rPr>
          <w:color w:val="000000"/>
        </w:rPr>
        <w:t>____</w:t>
      </w:r>
      <w:r>
        <w:rPr>
          <w:rFonts w:ascii="宋体" w:hAnsi="宋体" w:eastAsia="宋体" w:cs="宋体"/>
          <w:color w:val="000000"/>
        </w:rPr>
        <w:t>。</w:t>
      </w:r>
    </w:p>
    <w:p w14:paraId="04F43FC3">
      <w:pPr>
        <w:spacing w:line="360" w:lineRule="auto"/>
        <w:ind w:firstLine="420"/>
        <w:jc w:val="left"/>
        <w:textAlignment w:val="center"/>
        <w:rPr>
          <w:color w:val="000000"/>
        </w:rPr>
      </w:pPr>
      <w:r>
        <w:rPr>
          <w:rFonts w:ascii="楷体" w:hAnsi="楷体" w:eastAsia="楷体" w:cs="楷体"/>
          <w:color w:val="000000"/>
        </w:rPr>
        <w:t>【北方肉库】</w:t>
      </w:r>
    </w:p>
    <w:p w14:paraId="1C94B7BE">
      <w:pPr>
        <w:spacing w:line="360" w:lineRule="auto"/>
        <w:jc w:val="left"/>
        <w:textAlignment w:val="center"/>
        <w:rPr>
          <w:color w:val="000000"/>
        </w:rPr>
      </w:pPr>
      <w:r>
        <w:rPr>
          <w:color w:val="000000"/>
        </w:rPr>
        <w:t>（4）</w:t>
      </w:r>
      <w:r>
        <w:rPr>
          <w:rFonts w:ascii="宋体" w:hAnsi="宋体" w:eastAsia="宋体" w:cs="宋体"/>
          <w:color w:val="000000"/>
        </w:rPr>
        <w:t>吉林的中部和西部，都是我国北方优势肉牛的主产区。长春的某牛肉生产企业出口量连续多年占全国50%的份额。喂养牛羊的饲料来自作物秸秆，吉林全省饲料化利用秸秆1216万吨，实现了从“粮仓”到“肉库”的华丽升级。从可持续发展的角度分析秸秆饲料化对种植户和养殖户各产生了怎样的积极影响。</w:t>
      </w:r>
      <w:r>
        <w:rPr>
          <w:color w:val="000000"/>
        </w:rPr>
        <w:t>____</w:t>
      </w:r>
      <w:r>
        <w:rPr>
          <w:rFonts w:ascii="宋体" w:hAnsi="宋体" w:eastAsia="宋体" w:cs="宋体"/>
          <w:color w:val="000000"/>
        </w:rPr>
        <w:t>。（选择一方作答即可）</w:t>
      </w:r>
    </w:p>
    <w:p w14:paraId="3CA14C16">
      <w:pPr>
        <w:spacing w:line="360" w:lineRule="auto"/>
        <w:jc w:val="left"/>
        <w:textAlignment w:val="center"/>
        <w:rPr>
          <w:color w:val="000000"/>
        </w:rPr>
      </w:pPr>
      <w:r>
        <w:rPr>
          <w:color w:val="000000"/>
        </w:rPr>
        <w:drawing>
          <wp:inline distT="0" distB="0" distL="114300" distR="114300">
            <wp:extent cx="1876425" cy="1266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76425" cy="1266825"/>
                    </a:xfrm>
                    <a:prstGeom prst="rect">
                      <a:avLst/>
                    </a:prstGeom>
                  </pic:spPr>
                </pic:pic>
              </a:graphicData>
            </a:graphic>
          </wp:inline>
        </w:drawing>
      </w:r>
    </w:p>
    <w:p w14:paraId="1D4DBE90">
      <w:pPr>
        <w:spacing w:line="360" w:lineRule="auto"/>
        <w:ind w:firstLine="420"/>
        <w:jc w:val="left"/>
        <w:textAlignment w:val="center"/>
        <w:rPr>
          <w:color w:val="000000"/>
        </w:rPr>
      </w:pPr>
      <w:r>
        <w:rPr>
          <w:rFonts w:ascii="楷体" w:hAnsi="楷体" w:eastAsia="楷体" w:cs="楷体"/>
          <w:color w:val="000000"/>
        </w:rPr>
        <w:t>【商圈C位】</w:t>
      </w:r>
    </w:p>
    <w:p w14:paraId="181F8688">
      <w:pPr>
        <w:spacing w:line="360" w:lineRule="auto"/>
        <w:jc w:val="left"/>
        <w:textAlignment w:val="center"/>
        <w:rPr>
          <w:color w:val="000000"/>
        </w:rPr>
      </w:pPr>
      <w:r>
        <w:rPr>
          <w:color w:val="000000"/>
        </w:rPr>
        <w:drawing>
          <wp:inline distT="0" distB="0" distL="114300" distR="114300">
            <wp:extent cx="1876425" cy="1352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76425" cy="1352550"/>
                    </a:xfrm>
                    <a:prstGeom prst="rect">
                      <a:avLst/>
                    </a:prstGeom>
                  </pic:spPr>
                </pic:pic>
              </a:graphicData>
            </a:graphic>
          </wp:inline>
        </w:drawing>
      </w:r>
    </w:p>
    <w:p w14:paraId="3777E376">
      <w:pPr>
        <w:spacing w:line="360" w:lineRule="auto"/>
        <w:jc w:val="left"/>
        <w:textAlignment w:val="center"/>
        <w:rPr>
          <w:color w:val="000000"/>
        </w:rPr>
      </w:pPr>
      <w:r>
        <w:rPr>
          <w:color w:val="000000"/>
        </w:rPr>
        <w:t>（5）</w:t>
      </w:r>
      <w:r>
        <w:rPr>
          <w:rFonts w:ascii="宋体" w:hAnsi="宋体" w:eastAsia="宋体" w:cs="宋体"/>
          <w:color w:val="000000"/>
        </w:rPr>
        <w:t>吉林是东北亚经济枢纽，具有老工业基地振兴优势。韩国市场上80%的明太鱼来自吉林东部长白山区的延边，进口辣椒的80%来自吉林西部湿地草原上的洮南；近海的珲春，是东北亚重要的海产品加工集散地；群山环绕的梅河口，隐藏着一个“全球松子贸易帝国”；从“一汽解放”到“长客高铁”，“吉林制造”令国人骄傲。简要分析吉林占据东北亚商圈C位的位置优势。</w:t>
      </w:r>
    </w:p>
    <w:p w14:paraId="70B72E7D">
      <w:pPr>
        <w:spacing w:line="360" w:lineRule="auto"/>
        <w:ind w:firstLine="420"/>
        <w:jc w:val="left"/>
        <w:textAlignment w:val="center"/>
        <w:rPr>
          <w:color w:val="000000"/>
        </w:rPr>
      </w:pPr>
      <w:r>
        <w:rPr>
          <w:rFonts w:ascii="楷体" w:hAnsi="楷体" w:eastAsia="楷体" w:cs="楷体"/>
          <w:color w:val="000000"/>
        </w:rPr>
        <w:t>【希望田野】</w:t>
      </w:r>
    </w:p>
    <w:p w14:paraId="298E6FDF">
      <w:pPr>
        <w:spacing w:line="360" w:lineRule="auto"/>
        <w:jc w:val="left"/>
        <w:textAlignment w:val="center"/>
        <w:rPr>
          <w:color w:val="000000"/>
        </w:rPr>
      </w:pPr>
      <w:r>
        <w:rPr>
          <w:color w:val="000000"/>
        </w:rPr>
        <w:t>（6）</w:t>
      </w:r>
      <w:r>
        <w:rPr>
          <w:rFonts w:ascii="宋体" w:hAnsi="宋体" w:eastAsia="宋体" w:cs="宋体"/>
          <w:color w:val="000000"/>
        </w:rPr>
        <w:t>吉林农业种出了满满的“科技感”，大规模机械化作业水平达到90%以上，生物技术在病虫害防治中普遍应用，田地里安装摄像头，无线传感器实时采集光照、温度、湿度等参数，田间环境实时掌控，育苗、插秧、收割、仓储、加工全程信息化，庄稼情况尽在农民伯伯的手机中。从确保国家粮食安全和食品安全的角度分析科技发挥了哪些作用。</w:t>
      </w:r>
    </w:p>
    <w:p w14:paraId="1995F540">
      <w:pPr>
        <w:spacing w:line="360" w:lineRule="auto"/>
        <w:jc w:val="left"/>
        <w:textAlignment w:val="center"/>
        <w:rPr>
          <w:color w:val="000000"/>
        </w:rPr>
      </w:pPr>
      <w:r>
        <w:rPr>
          <w:color w:val="000000"/>
        </w:rPr>
        <w:t xml:space="preserve">19. </w:t>
      </w:r>
      <w:r>
        <w:rPr>
          <w:rFonts w:ascii="宋体" w:hAnsi="宋体" w:eastAsia="宋体" w:cs="宋体"/>
          <w:color w:val="000000"/>
        </w:rPr>
        <w:t>泰山天山根连根，鲁喀人民心连心。2023年5月15日，泰安援疆人员到达喀什岳普湖县，开启为期三年的援疆工作，为岳普湖县的经济发展、教育等事业提供有力支持。读图完成下列问题。</w:t>
      </w:r>
    </w:p>
    <w:p w14:paraId="17003D86">
      <w:pPr>
        <w:spacing w:line="360" w:lineRule="auto"/>
        <w:jc w:val="left"/>
        <w:textAlignment w:val="center"/>
        <w:rPr>
          <w:color w:val="000000"/>
        </w:rPr>
      </w:pPr>
      <w:r>
        <w:rPr>
          <w:color w:val="000000"/>
        </w:rPr>
        <w:drawing>
          <wp:inline distT="0" distB="0" distL="114300" distR="114300">
            <wp:extent cx="4562475" cy="20669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562475" cy="2066925"/>
                    </a:xfrm>
                    <a:prstGeom prst="rect">
                      <a:avLst/>
                    </a:prstGeom>
                  </pic:spPr>
                </pic:pic>
              </a:graphicData>
            </a:graphic>
          </wp:inline>
        </w:drawing>
      </w:r>
    </w:p>
    <w:p w14:paraId="661EA4E9">
      <w:pPr>
        <w:spacing w:line="360" w:lineRule="auto"/>
        <w:ind w:firstLine="420"/>
        <w:jc w:val="left"/>
        <w:textAlignment w:val="center"/>
        <w:rPr>
          <w:color w:val="000000"/>
        </w:rPr>
      </w:pPr>
      <w:r>
        <w:rPr>
          <w:rFonts w:ascii="楷体" w:hAnsi="楷体" w:eastAsia="楷体" w:cs="楷体"/>
          <w:color w:val="000000"/>
        </w:rPr>
        <w:t>【行前篇】</w:t>
      </w:r>
    </w:p>
    <w:p w14:paraId="48E55EF8">
      <w:pPr>
        <w:spacing w:line="360" w:lineRule="auto"/>
        <w:jc w:val="left"/>
        <w:textAlignment w:val="center"/>
        <w:rPr>
          <w:color w:val="000000"/>
        </w:rPr>
      </w:pPr>
      <w:r>
        <w:rPr>
          <w:color w:val="000000"/>
        </w:rPr>
        <w:t>（1）</w:t>
      </w:r>
      <w:r>
        <w:rPr>
          <w:rFonts w:ascii="宋体" w:hAnsi="宋体" w:eastAsia="宋体" w:cs="宋体"/>
          <w:color w:val="000000"/>
        </w:rPr>
        <w:t>卓老师上中学的儿子小航知道爸爸要去援疆的消息非常高兴，马上查阅（   ）（选择），了解喀什岳普湖的气候情况。</w:t>
      </w:r>
    </w:p>
    <w:p w14:paraId="33EED3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新疆维吾尔自治区行政区划图</w:t>
      </w:r>
      <w:r>
        <w:rPr>
          <w:color w:val="000000"/>
        </w:rPr>
        <w:tab/>
      </w:r>
      <w:r>
        <w:rPr>
          <w:color w:val="000000"/>
        </w:rPr>
        <w:t xml:space="preserve">B. </w:t>
      </w:r>
      <w:r>
        <w:rPr>
          <w:rFonts w:ascii="宋体" w:hAnsi="宋体" w:eastAsia="宋体" w:cs="宋体"/>
          <w:color w:val="000000"/>
        </w:rPr>
        <w:t>岳普湖气候资料图</w:t>
      </w:r>
    </w:p>
    <w:p w14:paraId="77D0DF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新疆维吾尔自治区地形图</w:t>
      </w:r>
      <w:r>
        <w:rPr>
          <w:color w:val="000000"/>
        </w:rPr>
        <w:tab/>
      </w:r>
      <w:r>
        <w:rPr>
          <w:color w:val="000000"/>
        </w:rPr>
        <w:t xml:space="preserve">D. </w:t>
      </w:r>
      <w:r>
        <w:rPr>
          <w:rFonts w:ascii="宋体" w:hAnsi="宋体" w:eastAsia="宋体" w:cs="宋体"/>
          <w:color w:val="000000"/>
        </w:rPr>
        <w:t>岳普湖电子地图</w:t>
      </w:r>
    </w:p>
    <w:p w14:paraId="1F536F73">
      <w:pPr>
        <w:spacing w:line="360" w:lineRule="auto"/>
        <w:jc w:val="left"/>
        <w:textAlignment w:val="center"/>
        <w:rPr>
          <w:color w:val="000000"/>
        </w:rPr>
      </w:pPr>
      <w:r>
        <w:rPr>
          <w:color w:val="000000"/>
        </w:rPr>
        <w:t>（2）</w:t>
      </w:r>
      <w:r>
        <w:rPr>
          <w:rFonts w:ascii="宋体" w:hAnsi="宋体" w:eastAsia="宋体" w:cs="宋体"/>
          <w:color w:val="000000"/>
        </w:rPr>
        <w:t>小航利用自己所了解</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地理知识为爸爸准备了“援疆随身物品储备包”，你认为小航应该准备哪些物品？</w:t>
      </w:r>
      <w:r>
        <w:rPr>
          <w:color w:val="000000"/>
        </w:rPr>
        <w:t>____</w:t>
      </w:r>
      <w:r>
        <w:rPr>
          <w:rFonts w:ascii="宋体" w:hAnsi="宋体" w:eastAsia="宋体" w:cs="宋体"/>
          <w:color w:val="000000"/>
        </w:rPr>
        <w:t>。（至少两种）</w:t>
      </w:r>
    </w:p>
    <w:p w14:paraId="532574DD">
      <w:pPr>
        <w:spacing w:line="360" w:lineRule="auto"/>
        <w:ind w:firstLine="420"/>
        <w:jc w:val="left"/>
        <w:textAlignment w:val="center"/>
        <w:rPr>
          <w:color w:val="000000"/>
        </w:rPr>
      </w:pPr>
      <w:r>
        <w:rPr>
          <w:rFonts w:ascii="楷体" w:hAnsi="楷体" w:eastAsia="楷体" w:cs="楷体"/>
          <w:color w:val="000000"/>
        </w:rPr>
        <w:t>【出行篇】</w:t>
      </w:r>
    </w:p>
    <w:p w14:paraId="35641030">
      <w:pPr>
        <w:spacing w:line="360" w:lineRule="auto"/>
        <w:jc w:val="left"/>
        <w:textAlignment w:val="center"/>
        <w:rPr>
          <w:color w:val="000000"/>
        </w:rPr>
      </w:pPr>
      <w:r>
        <w:rPr>
          <w:color w:val="000000"/>
        </w:rPr>
        <w:t>（3）</w:t>
      </w:r>
      <w:r>
        <w:rPr>
          <w:rFonts w:ascii="宋体" w:hAnsi="宋体" w:eastAsia="宋体" w:cs="宋体"/>
          <w:color w:val="000000"/>
        </w:rPr>
        <w:t>卓老师乘飞机在新疆上空领略“西部胜景”，沙漠中一条“巨龙”映入眼帘，美丽的空姐告诉他，这是“悬挂”在沙漠中的和若铁路。沙漠中铁路“悬挂”的原因是</w:t>
      </w:r>
      <w:r>
        <w:rPr>
          <w:color w:val="000000"/>
        </w:rPr>
        <w:t>____</w:t>
      </w:r>
      <w:r>
        <w:rPr>
          <w:rFonts w:ascii="宋体" w:hAnsi="宋体" w:eastAsia="宋体" w:cs="宋体"/>
          <w:color w:val="000000"/>
        </w:rPr>
        <w:t>，该铁路开通对本区域发展的有利影响有</w:t>
      </w:r>
      <w:r>
        <w:rPr>
          <w:color w:val="000000"/>
        </w:rPr>
        <w:t>____</w:t>
      </w:r>
      <w:r>
        <w:rPr>
          <w:rFonts w:ascii="宋体" w:hAnsi="宋体" w:eastAsia="宋体" w:cs="宋体"/>
          <w:color w:val="000000"/>
        </w:rPr>
        <w:t>。</w:t>
      </w:r>
    </w:p>
    <w:p w14:paraId="5B1A47DE">
      <w:pPr>
        <w:spacing w:line="360" w:lineRule="auto"/>
        <w:ind w:firstLine="420"/>
        <w:jc w:val="left"/>
        <w:textAlignment w:val="center"/>
        <w:rPr>
          <w:color w:val="000000"/>
        </w:rPr>
      </w:pPr>
      <w:r>
        <w:rPr>
          <w:rFonts w:ascii="楷体" w:hAnsi="楷体" w:eastAsia="楷体" w:cs="楷体"/>
          <w:color w:val="000000"/>
        </w:rPr>
        <w:t>【践行篇】</w:t>
      </w:r>
    </w:p>
    <w:p w14:paraId="70348F29">
      <w:pPr>
        <w:spacing w:line="360" w:lineRule="auto"/>
        <w:jc w:val="left"/>
        <w:textAlignment w:val="center"/>
        <w:rPr>
          <w:color w:val="000000"/>
        </w:rPr>
      </w:pPr>
      <w:r>
        <w:rPr>
          <w:color w:val="000000"/>
        </w:rPr>
        <w:t>（4）</w:t>
      </w:r>
      <w:r>
        <w:rPr>
          <w:rFonts w:ascii="宋体" w:hAnsi="宋体" w:eastAsia="宋体" w:cs="宋体"/>
          <w:color w:val="000000"/>
        </w:rPr>
        <w:t>卓老师在受援学校的第一节课上这样说道：我来自五岳之首的泰山脚下，它位于山东省中部，我们省的行政中心是</w:t>
      </w:r>
      <w:r>
        <w:rPr>
          <w:color w:val="000000"/>
        </w:rPr>
        <w:t>____</w:t>
      </w:r>
      <w:r>
        <w:rPr>
          <w:rFonts w:ascii="宋体" w:hAnsi="宋体" w:eastAsia="宋体" w:cs="宋体"/>
          <w:color w:val="000000"/>
        </w:rPr>
        <w:t>市，人口9000多万，居全国第二位……。</w:t>
      </w:r>
    </w:p>
    <w:p w14:paraId="04089CF7">
      <w:pPr>
        <w:spacing w:line="360" w:lineRule="auto"/>
        <w:jc w:val="left"/>
        <w:textAlignment w:val="center"/>
        <w:rPr>
          <w:color w:val="000000"/>
        </w:rPr>
      </w:pPr>
      <w:r>
        <w:rPr>
          <w:color w:val="000000"/>
        </w:rPr>
        <w:t>（5）</w:t>
      </w:r>
      <w:r>
        <w:rPr>
          <w:rFonts w:ascii="宋体" w:hAnsi="宋体" w:eastAsia="宋体" w:cs="宋体"/>
          <w:color w:val="000000"/>
        </w:rPr>
        <w:t>周末，卓老师在与同事艾买提老师的聊天中了解到：骆驼的红细胞和部分基因与其耐渴能力有关，在长时间缺水时，可由驼峰和腹腔的脂肪氧化形成代谢水。由此卓老师终于明白了骆驼为什么能适应本地</w:t>
      </w:r>
      <w:r>
        <w:rPr>
          <w:color w:val="000000"/>
        </w:rPr>
        <w:t>____</w:t>
      </w:r>
      <w:r>
        <w:rPr>
          <w:rFonts w:ascii="宋体" w:hAnsi="宋体" w:eastAsia="宋体" w:cs="宋体"/>
          <w:color w:val="000000"/>
        </w:rPr>
        <w:t>的自然环境。同时，卓老师还品尝了艾买提老师带来的葡萄，感觉味道比家乡的葡萄还要甜，试说出其原因。</w:t>
      </w:r>
      <w:r>
        <w:rPr>
          <w:color w:val="000000"/>
        </w:rPr>
        <w:t>____</w:t>
      </w:r>
      <w:r>
        <w:rPr>
          <w:rFonts w:ascii="宋体" w:hAnsi="宋体" w:eastAsia="宋体" w:cs="宋体"/>
          <w:color w:val="000000"/>
        </w:rPr>
        <w:t>。艾买提老师说：这是你们援建的葡萄园里的葡萄，它给我们带来了可观的收入，……请你为当地葡萄产业发展献计献策。</w:t>
      </w:r>
      <w:r>
        <w:rPr>
          <w:color w:val="000000"/>
        </w:rPr>
        <w:t>____</w:t>
      </w:r>
      <w:r>
        <w:rPr>
          <w:rFonts w:ascii="宋体" w:hAnsi="宋体" w:eastAsia="宋体" w:cs="宋体"/>
          <w:color w:val="000000"/>
        </w:rPr>
        <w:t>。</w:t>
      </w:r>
      <w:r>
        <w:rPr>
          <w:color w:val="000000"/>
        </w:rPr>
        <w:br w:type="page"/>
      </w:r>
      <w:r>
        <w:rPr>
          <w:color w:val="000000"/>
        </w:rPr>
        <w:drawing>
          <wp:inline distT="0" distB="0" distL="114300" distR="114300">
            <wp:extent cx="5731510" cy="6859270"/>
            <wp:effectExtent l="0" t="0" r="0" b="0"/>
            <wp:docPr id="38592041" name="图片 3859204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92041" name="图片 38592041" descr="promotion-pages"/>
                    <pic:cNvPicPr>
                      <a:picLocks noChangeAspect="1"/>
                    </pic:cNvPicPr>
                  </pic:nvPicPr>
                  <pic:blipFill>
                    <a:blip r:embed="rId3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CB450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17C6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E21C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2D2E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5C85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57CC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417127"/>
    <w:rsid w:val="29052330"/>
    <w:rsid w:val="2FC14081"/>
    <w:rsid w:val="38274566"/>
    <w:rsid w:val="3C425D30"/>
    <w:rsid w:val="42D364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4734</Words>
  <Characters>5024</Characters>
  <Lines>0</Lines>
  <Paragraphs>0</Paragraphs>
  <TotalTime>4</TotalTime>
  <ScaleCrop>false</ScaleCrop>
  <LinksUpToDate>false</LinksUpToDate>
  <CharactersWithSpaces>5208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2023-11-07T18:10:00Z</dcterms:created>
  <dc:creator>学科网试题生产平台</dc:creator>
  <dc:description>3359203705749504</dc:description>
  <cp:lastModifiedBy>上帝掷骰子吗</cp:lastModifiedBy>
  <dcterms:modified xsi:type="dcterms:W3CDTF">2024-07-20T15:51:32Z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CF48F68E00A042C2B75367C945A7A6BF_12</vt:lpwstr>
  </property>
</Properties>
</file>