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7CB8A65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10172700</wp:posOffset>
            </wp:positionH>
            <wp:positionV relativeFrom="topMargin">
              <wp:posOffset>11290300</wp:posOffset>
            </wp:positionV>
            <wp:extent cx="330200" cy="254000"/>
            <wp:effectExtent l="0" t="0" r="12700" b="12700"/>
            <wp:wrapNone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广安市2023年初中学业水平考试试题</w:t>
      </w:r>
    </w:p>
    <w:p w14:paraId="0A171F3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02FBBDF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7FD0819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1.本试卷分为试题卷（1—6页）和答题卡两部分。满分100分，与生物同堂，考试时间共120分钟。</w:t>
      </w:r>
    </w:p>
    <w:p w14:paraId="732A278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2.考生答题前，请先将姓名、准考证号等信息用黑色墨迹签字笔填写在答题卡上的指定位置，待监考员粘贴条形码后，认真核对条形码上的姓名、准考证号与自己准考证上的信息是否一致。</w:t>
      </w:r>
    </w:p>
    <w:p w14:paraId="14D83A8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.请将选择题答案用2B铅笔填涂在答题卡上的相应位置，非选择题答案用黑色墨迹签字笔答在答题卡上的相应位置。超出答题区域书写的答案无效，在草稿纸、试题卷上答题无效；作图题应先用铅笔画，确定不修改后，再用黑色墨迹签字笔描黑。</w:t>
      </w:r>
    </w:p>
    <w:p w14:paraId="560CF2D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4.考试结束，监考员必须将参考学生和缺考学生的答题卡、试题卷一并收回。</w:t>
      </w:r>
    </w:p>
    <w:p w14:paraId="2FFEF6E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一、单项选择题（每小题2分，共50分）</w:t>
      </w:r>
    </w:p>
    <w:p w14:paraId="74FDBEDA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读图，完成下面小题。</w:t>
      </w:r>
    </w:p>
    <w:p w14:paraId="6375019A">
      <w:pPr>
        <w:spacing w:line="360" w:lineRule="auto"/>
        <w:jc w:val="left"/>
      </w:pPr>
      <w:r>
        <w:drawing>
          <wp:inline distT="0" distB="0" distL="114300" distR="114300">
            <wp:extent cx="2876550" cy="18383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24223E09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该景区（   ）</w:t>
      </w:r>
    </w:p>
    <w:p w14:paraId="3BB986E8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甲处为山谷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乙山峰海拔为650米</w:t>
      </w:r>
    </w:p>
    <w:p w14:paraId="011A86BE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从东南方向攀登乙山较容易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等高线地形图等高距为100米</w:t>
      </w:r>
    </w:p>
    <w:p w14:paraId="3CD5807B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以下描述与图中信息不符的是（   ）</w:t>
      </w:r>
    </w:p>
    <w:p w14:paraId="0DD0B453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该景区地形以山地、丘陵为主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若图中湖泊遭上游污染，污染物可能来自甲处</w:t>
      </w:r>
    </w:p>
    <w:p w14:paraId="18CD1FF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古代乙处易守难攻是因为周围陡崖峭壁林立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量得甲乙两地图上距离为2厘米，则实地距离为300米</w:t>
      </w:r>
    </w:p>
    <w:p w14:paraId="5F96F2C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习总书记主持召开二十届中央财经委员会第一次会议强调：人口发展是关系中华民族伟大复兴的大事。结合图文资料，完成下面小题。</w:t>
      </w:r>
    </w:p>
    <w:p w14:paraId="2099ED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66900" cy="19907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70B42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读图，联系我国国情，以下说法你赞同的是（   ）</w:t>
      </w:r>
    </w:p>
    <w:p w14:paraId="37CE8A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2016—2021年我国总人口数量减少</w:t>
      </w:r>
    </w:p>
    <w:p w14:paraId="54509E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我国人口分布大致以漠河—腾冲—线为界</w:t>
      </w:r>
    </w:p>
    <w:p w14:paraId="54E0A0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实施“三孩”政策可以缓解我国人口老龄化问题</w:t>
      </w:r>
    </w:p>
    <w:p w14:paraId="3023DC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2016—2021年我国人口出生率持续上升</w:t>
      </w:r>
    </w:p>
    <w:p w14:paraId="585E6E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四川盆地人口众多，自然条件优越，物产丰富被誉为（   ）</w:t>
      </w:r>
    </w:p>
    <w:p w14:paraId="63D270E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聚宝盆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鱼米之乡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水果之乡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天府之国</w:t>
      </w:r>
    </w:p>
    <w:p w14:paraId="30B19F1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2023年7月28日，第三十一届世界大学生夏季运动会将在拥有4500多年文明史和2300多年建城史的四川成都正式拉开大幕。据此完成下面小题。</w:t>
      </w:r>
    </w:p>
    <w:p w14:paraId="77E069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以下选项不能体现四川人文底蕴的是（   ）</w:t>
      </w:r>
    </w:p>
    <w:p w14:paraId="6495A82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交子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太阳神鸟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蜀锦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丽江古城</w:t>
      </w:r>
    </w:p>
    <w:p w14:paraId="72FB98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为更好地承办大运会，成都兴起了为当志愿者学习外语的热潮，其原因可能是（   ）</w:t>
      </w:r>
    </w:p>
    <w:p w14:paraId="79F1A07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俄语是世界上使用人数最多的语言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法语是联合国唯一的工作语言</w:t>
      </w:r>
    </w:p>
    <w:p w14:paraId="02A7A6A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英语是世界上使用范围最广的语言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西班牙参加大运会的运动员最多</w:t>
      </w:r>
    </w:p>
    <w:p w14:paraId="01F530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志愿者田田看到对四川某地的介绍又这样一些词语：“川东北”“亚热带季风气候”“成渝双城经济圈”“小平故里”，请你猜猜这是哪里（   ）</w:t>
      </w:r>
    </w:p>
    <w:p w14:paraId="22E46BB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巴中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南充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达州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广安</w:t>
      </w:r>
    </w:p>
    <w:p w14:paraId="4EF5E65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记录片《航拍中国》让我们从空中俯瞰大地，开篇的解说词：你见过什么样的中国?是960万平方公里的辽阀，还是300万平方公里的澎湃；是四季轮转的天地，还是冰与火演奏的乐章。结合所学知识，完成下面小题。</w:t>
      </w:r>
    </w:p>
    <w:p w14:paraId="1DF2F3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冬季，我国能同时感受到“冰与火演奏的乐章”主要是因为（   ）</w:t>
      </w:r>
    </w:p>
    <w:p w14:paraId="1316904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地势差异大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纬度差异大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降水差异大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海陆分布差异大</w:t>
      </w:r>
    </w:p>
    <w:p w14:paraId="2434E7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在解说词中“300万平方公里的澎湃”涉及到的地理事物符合自北向南排列的是（   ）</w:t>
      </w:r>
    </w:p>
    <w:p w14:paraId="2D61AD4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黄海 台湾海峡 渤海 海南岛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渤海 黄海 南海 钓鱼岛</w:t>
      </w:r>
    </w:p>
    <w:p w14:paraId="665B546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渤海 东海 琼州海峡 曾母暗沙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黄海 南海 舟山群岛 崇明岛</w:t>
      </w:r>
    </w:p>
    <w:p w14:paraId="2BB3D4E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甘肃祁连山区的农民每年夏季种植胡萝卜、娃娃菜、荷兰豆等喜温凉的“高原夏菜”这些“高原夏菜”除去不能食用部分，以“净菜”的形式大量运到2000千米以外的杭州、上海等地。读图，完成下面小题。</w:t>
      </w:r>
    </w:p>
    <w:p w14:paraId="5352EF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9800" cy="19716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16818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图中①地属于（   ）</w:t>
      </w:r>
    </w:p>
    <w:p w14:paraId="043DF71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半湿润区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半干旱区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干旱区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湿润区</w:t>
      </w:r>
    </w:p>
    <w:p w14:paraId="2C4161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关于祁连山及其附近地区地理事物描述与事实相符的是（   ）</w:t>
      </w:r>
    </w:p>
    <w:p w14:paraId="78ECB7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以南为塔里木盆地，是我国最大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盆地</w:t>
      </w:r>
    </w:p>
    <w:p w14:paraId="71E6C8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祁连山是我国甘肃省和西藏自治区的分界线</w:t>
      </w:r>
    </w:p>
    <w:p w14:paraId="5E354B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祁连山是我国高原气候区和亚热带的分界线</w:t>
      </w:r>
    </w:p>
    <w:p w14:paraId="03B53A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以北为河西走廊，是我国西北地区重要的灌溉农业区</w:t>
      </w:r>
    </w:p>
    <w:p w14:paraId="63CDA5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5—10月，祁连山区大量“高原夏菜”调入杭州、上海等地，以下描述与该现象不符的是（   ）</w:t>
      </w:r>
    </w:p>
    <w:p w14:paraId="5D316A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“净菜”进城可以有效减少城市垃圾</w:t>
      </w:r>
    </w:p>
    <w:p w14:paraId="68B2EC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祁连山区昼夜温差大，农产品品质优良</w:t>
      </w:r>
    </w:p>
    <w:p w14:paraId="3E1ED1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交通运输的发展为“高原夏菜”入城提供保障</w:t>
      </w:r>
    </w:p>
    <w:p w14:paraId="78979E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祁连山区适合冷凉蔬菜生长的主要原因是降水丰富</w:t>
      </w:r>
    </w:p>
    <w:p w14:paraId="0DCAF59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读图，完成下面小题。</w:t>
      </w:r>
    </w:p>
    <w:p w14:paraId="1E71F4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43350" cy="21050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5B284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图中城市及其相关地理事物搭配正确的是（   ）</w:t>
      </w:r>
    </w:p>
    <w:p w14:paraId="1092C5B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拉萨—冻土—青藏高原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昆明—红壤—东南丘陵</w:t>
      </w:r>
    </w:p>
    <w:p w14:paraId="3C0F646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长沙—湘—河南省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南京—赣—安徽省</w:t>
      </w:r>
    </w:p>
    <w:p w14:paraId="659932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与长江上游经济圈相比，下游发展经济的地理优势条件有（   ）</w:t>
      </w:r>
    </w:p>
    <w:p w14:paraId="0BAC80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①水陆交通便利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②矿产资源丰富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 xml:space="preserve">③城市、人口密集   ④水能资源丰富 </w:t>
      </w:r>
    </w:p>
    <w:p w14:paraId="5A1571C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</w:t>
      </w:r>
    </w:p>
    <w:p w14:paraId="546AAE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下列有关长江各河段的治理措施违背人地协调观的是（   ）</w:t>
      </w:r>
    </w:p>
    <w:p w14:paraId="11C824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源头建三江源自然保护区，涵养水土</w:t>
      </w:r>
    </w:p>
    <w:p w14:paraId="74677C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上游修三峡工程，解决水资源时间分布不均</w:t>
      </w:r>
    </w:p>
    <w:p w14:paraId="2C241A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中游退田还湖，减少洪涝灾害</w:t>
      </w:r>
    </w:p>
    <w:p w14:paraId="4605CF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下游疏通河道，防止水土流失</w:t>
      </w:r>
    </w:p>
    <w:p w14:paraId="0F22699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萱萱同学对亚洲很感兴趣，她收集了一些资料。读图，完成下面小题。</w:t>
      </w:r>
    </w:p>
    <w:p w14:paraId="77B51F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52900" cy="24288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0E219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萱萱通过读图知道了亚洲南部有三大半岛，这三大半岛（   ）</w:t>
      </w:r>
    </w:p>
    <w:p w14:paraId="5BB2F2A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都有回归线穿过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都有季风气候</w:t>
      </w:r>
    </w:p>
    <w:p w14:paraId="4D182CE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降水丰富，河流众多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都位于印度洋板块</w:t>
      </w:r>
    </w:p>
    <w:p w14:paraId="37BCE0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萱萱对我国邻国的描述与实际不符的是（   ）</w:t>
      </w:r>
    </w:p>
    <w:p w14:paraId="622AFA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日本工业主要分布在太平洋及日本海沿岸</w:t>
      </w:r>
    </w:p>
    <w:p w14:paraId="07D1B8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印度尼西亚有“火山国”之称</w:t>
      </w:r>
    </w:p>
    <w:p w14:paraId="3EE8FA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哈萨克斯坦是世界上面积最大的内陆国</w:t>
      </w:r>
    </w:p>
    <w:p w14:paraId="1C8B30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印度软件产业发达，被称为“世界的办公室”</w:t>
      </w:r>
    </w:p>
    <w:p w14:paraId="5DE0F31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读图，完成下面小题。</w:t>
      </w:r>
    </w:p>
    <w:p w14:paraId="7F7846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52975" cy="25146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</w:t>
      </w:r>
    </w:p>
    <w:p w14:paraId="7B115B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两国地理特征共同点有（   ）</w:t>
      </w:r>
    </w:p>
    <w:p w14:paraId="0373B59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濒临太平洋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河网密布，河流流量大</w:t>
      </w:r>
    </w:p>
    <w:p w14:paraId="7293922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铁矿资源丰富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首都是最大的城市和经济中心</w:t>
      </w:r>
    </w:p>
    <w:p w14:paraId="17E5D4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两国的工业都集中分布在东南沿海，其共同原因不包括（   ）</w:t>
      </w:r>
    </w:p>
    <w:p w14:paraId="2DFE26D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矿产资源丰富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都有热带草原气候</w:t>
      </w:r>
    </w:p>
    <w:p w14:paraId="35CD1F3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地理位置优越，交通便利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人口和城市密集</w:t>
      </w:r>
    </w:p>
    <w:p w14:paraId="390A89C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大发展需要大谋划，大战略催生大跨越。“京津冀协同发展”是国家重大发展战略之一，读图，完成下面小题。</w:t>
      </w:r>
    </w:p>
    <w:p w14:paraId="20B996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14675" cy="18097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1A260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在“京津冀协同发展”中，北京重点发展的产业类型是（   ）</w:t>
      </w:r>
    </w:p>
    <w:p w14:paraId="36525EB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采掘业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重工业</w:t>
      </w:r>
    </w:p>
    <w:p w14:paraId="195457B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高新技术产业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以非农产品为原料的加工工业</w:t>
      </w:r>
    </w:p>
    <w:p w14:paraId="75249B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从图示信息可知河北省最突出的优势条件是（   ）</w:t>
      </w:r>
    </w:p>
    <w:p w14:paraId="2060F85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资源丰富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资金雄厚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海运便利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高等院校和科研机构众多</w:t>
      </w:r>
    </w:p>
    <w:p w14:paraId="27897D1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京杭运河连楼北京与杭州，不仅承载着历史，还担负着水资源的调配功能。读图，完成下面小题。</w:t>
      </w:r>
    </w:p>
    <w:p w14:paraId="0D7861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9850" cy="37814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BA078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图中两大平原的地理特征与实际不符的是（   ）</w:t>
      </w:r>
    </w:p>
    <w:p w14:paraId="4FAD031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华北平原——旱地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华北平原——一年三熟</w:t>
      </w:r>
    </w:p>
    <w:p w14:paraId="1A2A90A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长江中下游平原——水资源丰富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长江中下游平原——亚热带常绿阔叶林</w:t>
      </w:r>
    </w:p>
    <w:p w14:paraId="2E6D02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对京杭运河沿线地理事物的描述正确的是（   ）</w:t>
      </w:r>
    </w:p>
    <w:p w14:paraId="44565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北京的传统民居为四合院</w:t>
      </w:r>
    </w:p>
    <w:p w14:paraId="761100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沪宁杭工业基地是中国最大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重工业基地</w:t>
      </w:r>
    </w:p>
    <w:p w14:paraId="75AF71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秦岭——淮河——线是中国南方地区与青藏地区的分界线</w:t>
      </w:r>
    </w:p>
    <w:p w14:paraId="47CBB6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京杭运河贯通的河流含沙量都小</w:t>
      </w:r>
    </w:p>
    <w:p w14:paraId="399779F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为了更好地复习和巩固青藏地区所学知识，乐乐构建了“青藏地区地理知识树”。读图完成下面小题。</w:t>
      </w:r>
    </w:p>
    <w:p w14:paraId="40C4D3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19275" cy="19145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2A1EF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下列对“知识树”中信息的解读能真实反映青藏地区特征的是（   ）</w:t>
      </w:r>
    </w:p>
    <w:p w14:paraId="76DA74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世界屋脊——青藏高原——纬度高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高寒农牧业——畜牧业——牦牛</w:t>
      </w:r>
    </w:p>
    <w:p w14:paraId="74EB9E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资源丰富——地热能——拉萨“日光城”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少数民族——藏族——火把节</w:t>
      </w:r>
    </w:p>
    <w:p w14:paraId="0D871E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青藏地区生态环境脆弱，为实现生态可持续发展，以下措施可行的有（   ）</w:t>
      </w:r>
    </w:p>
    <w:p w14:paraId="6005BF7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开垦高原湿地，扩大农作物种植面积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开发矿产资源，发展重工业</w:t>
      </w:r>
    </w:p>
    <w:p w14:paraId="2FBA6B4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发展独特的民族风情文化旅游业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兴建草场，扩大放牧规模</w:t>
      </w:r>
    </w:p>
    <w:p w14:paraId="73A861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二、非选择题（本大题共5小题，每空2分，共50分）</w:t>
      </w:r>
    </w:p>
    <w:p w14:paraId="7AB69E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阅读图文材料，完成下列各题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BB8C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材料一：为了与家人共度端午节，留学美国的豪豪准备在当地时间6月21日5时乘坐飞机从洛杉矾（西八区）回到北京。</w:t>
      </w:r>
    </w:p>
    <w:p w14:paraId="66880F1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材料二：下图航班信息及航线示意图</w:t>
      </w:r>
    </w:p>
    <w:p w14:paraId="4F4C54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67075" cy="29432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C6A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图中甲海峡为亚洲和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洲的分界线。</w:t>
      </w:r>
    </w:p>
    <w:p w14:paraId="034AE8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乙点的纬度为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 xml:space="preserve"> ，地处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（填“南”或“北”）半球。</w:t>
      </w:r>
    </w:p>
    <w:p w14:paraId="3F4F0E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飞机起飞时洛杉矶当地时间为6月21日早上，此时，北京时间为6月21日晚上，这是地球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（填“自转”或“公转”）产生的现象。</w:t>
      </w:r>
    </w:p>
    <w:p w14:paraId="30B8CD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本次航班飞行12小时到达首都国际机场的时间为6月22日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时。</w:t>
      </w:r>
    </w:p>
    <w:p w14:paraId="65711E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读图。完成下列各题。</w:t>
      </w:r>
    </w:p>
    <w:p w14:paraId="3FCA8F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24275" cy="25241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5172075" cy="33813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68A12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左图中代表落基山脉的是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（填字母）；美国工业发达，左图中阴影部分为传统的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业集中区。</w:t>
      </w:r>
    </w:p>
    <w:p w14:paraId="726AC2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当俄罗斯“北溪”天然气管道被炸后，美国通过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（交通运输方式）将天然气运往欧洲，赚取高额利润。</w:t>
      </w:r>
    </w:p>
    <w:p w14:paraId="3968DF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右图中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（城市名称）是俄罗斯太平洋沿岸地区重要的海港，也是俄罗斯远东地区重要的城市。</w:t>
      </w:r>
    </w:p>
    <w:p w14:paraId="698E14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以下框图是俄罗斯西伯利亚地区河流航运价值低的原因分析，请将图中所缺内容从a到e的顺序补全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（填序号）。①纬度高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②河流封冻期长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③自然原因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④航运需求小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⑤社会经济原因</w:t>
      </w:r>
    </w:p>
    <w:p w14:paraId="58B155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61087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611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036C8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读图文材料，完成下列各题。</w:t>
      </w:r>
    </w:p>
    <w:p w14:paraId="0948765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材料一：沙特与伊朗恢复外交关系，叙利亚外长12年来首次访问沙特，也门和平进程出现积极进展……在中国等国际积极力量的推动下，中东格局正在经历深刻调整。</w:t>
      </w:r>
    </w:p>
    <w:p w14:paraId="0B0939D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——节选自2023年4月25日《人民日报》</w:t>
      </w:r>
    </w:p>
    <w:p w14:paraId="7230245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材料二：下图非洲及中东局部地区图</w:t>
      </w:r>
    </w:p>
    <w:p w14:paraId="2FA5DD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86880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69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C14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图中的Ⅰ、Ⅱ、Ⅲ图，图幅相同，比例尺最大的是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（填罗马数字）。</w:t>
      </w:r>
    </w:p>
    <w:p w14:paraId="52DE1C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 xml:space="preserve">中东石油资源丰富，将石油输往海南三亚的路线可设计为：波斯湾—霍尔木兹海峡—A 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海—印度洋—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海峡—南海—海南三亚。</w:t>
      </w:r>
    </w:p>
    <w:p w14:paraId="335141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伊朗是中东重要的石油生产国，位于图Ⅲ中①②③④的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（填序号）处。</w:t>
      </w:r>
    </w:p>
    <w:p w14:paraId="00E9E2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撤哈拉以南的非洲具有“热”“黑”“高”“富”的特点，请你选择其中一个特点，结合图文资料及所学知识说明原因。</w:t>
      </w:r>
    </w:p>
    <w:p w14:paraId="7AD9A2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特点</w:t>
      </w:r>
      <w:r>
        <w:rPr>
          <w:color w:val="000000"/>
        </w:rPr>
        <w:t>（     ）</w:t>
      </w:r>
      <w:r>
        <w:rPr>
          <w:rFonts w:ascii="宋体" w:hAnsi="宋体" w:eastAsia="宋体" w:cs="宋体"/>
          <w:color w:val="000000"/>
        </w:rPr>
        <w:t>原因：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14AF10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读图和表，完成下列各题。</w:t>
      </w:r>
    </w:p>
    <w:p w14:paraId="136425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52625" cy="15906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7DC713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世界四大湾区数据对比表</w:t>
      </w:r>
    </w:p>
    <w:tbl>
      <w:tblPr>
        <w:tblStyle w:val="4"/>
        <w:tblW w:w="68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65"/>
        <w:gridCol w:w="1365"/>
        <w:gridCol w:w="1365"/>
        <w:gridCol w:w="1365"/>
        <w:gridCol w:w="1365"/>
      </w:tblGrid>
      <w:tr w14:paraId="1012BD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06DE0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F1A7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东京大湾区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CC98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纽约大湾区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0DFD9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旧金山大湾区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BD61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粤港澳大湾区</w:t>
            </w:r>
          </w:p>
        </w:tc>
      </w:tr>
      <w:tr w14:paraId="175238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8AC5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面积（万平方千米）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D1F4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3.68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5D4BF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2.15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4476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1.79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CEAC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6.65</w:t>
            </w:r>
          </w:p>
        </w:tc>
      </w:tr>
      <w:tr w14:paraId="31DD1A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FB5C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人口（万人）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A51E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4.347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A2169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2340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D9C9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760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F18D9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8671</w:t>
            </w:r>
          </w:p>
        </w:tc>
      </w:tr>
      <w:tr w14:paraId="454EB3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EA22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GDP（万亿美元）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4AB6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1.80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38EA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1.40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7209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0.8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22C6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1.36</w:t>
            </w:r>
          </w:p>
        </w:tc>
      </w:tr>
      <w:tr w14:paraId="3B8D04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742F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第三产业占比（%）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301F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82.3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365E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89.4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CD53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82.8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124A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62.2</w:t>
            </w:r>
          </w:p>
        </w:tc>
      </w:tr>
      <w:tr w14:paraId="13B79F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2220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世界五百强企业（家）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AC3E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38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44D87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17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204F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16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0C8E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17</w:t>
            </w:r>
          </w:p>
        </w:tc>
      </w:tr>
    </w:tbl>
    <w:p w14:paraId="7E7C7E55">
      <w:pPr>
        <w:spacing w:line="360" w:lineRule="auto"/>
        <w:jc w:val="left"/>
        <w:textAlignment w:val="center"/>
        <w:rPr>
          <w:color w:val="000000"/>
        </w:rPr>
      </w:pPr>
    </w:p>
    <w:p w14:paraId="12DBEE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海南省位于北回归线以南、为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（气候类型），热量充足，是我国热带经济作物的主产地之一。</w:t>
      </w:r>
    </w:p>
    <w:p w14:paraId="2D7592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读图，广州货物可以通过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线（铁路干线）运往北京。珠江三角洲与香港、澳门形成了“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” 的分工与合作模式。</w:t>
      </w:r>
    </w:p>
    <w:p w14:paraId="5E35D4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读表可得粤港澳大湾区发展经济更有利的条件是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128AC6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佳佳同学参加某中学组织的研学旅行，与同学们一起完成了水土流失小实验。读图，完成下列各题。</w:t>
      </w:r>
    </w:p>
    <w:p w14:paraId="26D4AB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8686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ADA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佳佳出发前对研学路线做了详细研究，请你读左图，帮助她完善研学攻略。</w:t>
      </w:r>
    </w:p>
    <w:p w14:paraId="2768A7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①A地脚踏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（土壤类型）地，遥望林海茫茫；</w:t>
      </w:r>
    </w:p>
    <w:p w14:paraId="789AB8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②B地住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（传统民居），感受草原辽阔；</w:t>
      </w:r>
    </w:p>
    <w:p w14:paraId="195914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③C地骑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（“沙漠之舟”），欣赏大漠风光。</w:t>
      </w:r>
    </w:p>
    <w:p w14:paraId="45043D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下列地理分界线大致与左图中D山脉吻合的是_________。</w:t>
      </w:r>
    </w:p>
    <w:p w14:paraId="1C8223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①季风区与非季风区的分界线 ②800mm等降水量线</w:t>
      </w:r>
    </w:p>
    <w:p w14:paraId="5A6FFB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③内流区与外流区分界线  ④地势一、二级阶梯分界线</w:t>
      </w:r>
    </w:p>
    <w:p w14:paraId="72AAE0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⑤牧区畜牧业与农耕区畜牧业的分界线  ⑥北方地区与西北地区分界线</w:t>
      </w:r>
    </w:p>
    <w:p w14:paraId="78DD212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①③⑤⑥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①②④⑥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①④⑤⑥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②③④⑤</w:t>
      </w:r>
    </w:p>
    <w:p w14:paraId="3B676D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在E地区，老师组织大家做了三组对比实验探讨影响水土流失的主要因素，如右图所示。</w:t>
      </w:r>
    </w:p>
    <w:p w14:paraId="5EF83B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①以上三组实验中，实验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（填数字）体现了降水强度对水土流失的影响。</w:t>
      </w:r>
    </w:p>
    <w:p w14:paraId="1E5D2D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②请先从剩余两组实验中选择一组，再根据实验结果写出一条治理E地区水土流失的措施。</w:t>
      </w:r>
    </w:p>
    <w:p w14:paraId="044AF2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</w:t>
      </w:r>
      <w:r>
        <w:rPr>
          <w:color w:val="000000"/>
        </w:rPr>
        <w:t>（     ）</w:t>
      </w:r>
      <w:r>
        <w:rPr>
          <w:rFonts w:ascii="宋体" w:hAnsi="宋体" w:eastAsia="宋体" w:cs="宋体"/>
          <w:color w:val="000000"/>
        </w:rPr>
        <w:t>措施：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0DC13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D63DD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59834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4D49A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0FC7E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5453C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1173E47"/>
    <w:rsid w:val="1C13064A"/>
    <w:rsid w:val="2415088E"/>
    <w:rsid w:val="38274566"/>
    <w:rsid w:val="44734598"/>
    <w:rsid w:val="66241398"/>
    <w:rsid w:val="782245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12</Pages>
  <Words>4043</Words>
  <Characters>4515</Characters>
  <Lines>0</Lines>
  <Paragraphs>0</Paragraphs>
  <TotalTime>4</TotalTime>
  <ScaleCrop>false</ScaleCrop>
  <LinksUpToDate>false</LinksUpToDate>
  <CharactersWithSpaces>4877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2023-06-27T20:20:00Z</dcterms:created>
  <dc:creator>学科网试题生产平台</dc:creator>
  <dc:description>3263072283852800</dc:description>
  <cp:lastModifiedBy>上帝掷骰子吗</cp:lastModifiedBy>
  <dcterms:modified xsi:type="dcterms:W3CDTF">2024-07-20T15:51:15Z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60FE75295030415BA985C6D78D47760B_12</vt:lpwstr>
  </property>
</Properties>
</file>