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A9EA99">
      <w:pPr>
        <w:spacing w:line="285" w:lineRule="auto"/>
        <w:jc w:val="center"/>
      </w:pPr>
      <w:r>
        <w:rPr>
          <w:rFonts w:ascii="宋体" w:hAnsi="宋体" w:eastAsia="宋体" w:cs="宋体"/>
          <w:b/>
          <w:color w:val="auto"/>
          <w:sz w:val="30"/>
        </w:rPr>
        <w:drawing>
          <wp:anchor distT="0" distB="0" distL="114300" distR="114300" simplePos="0" relativeHeight="251659264" behindDoc="0" locked="0" layoutInCell="1" allowOverlap="1">
            <wp:simplePos x="0" y="0"/>
            <wp:positionH relativeFrom="page">
              <wp:posOffset>11620500</wp:posOffset>
            </wp:positionH>
            <wp:positionV relativeFrom="topMargin">
              <wp:posOffset>11658600</wp:posOffset>
            </wp:positionV>
            <wp:extent cx="254000" cy="254000"/>
            <wp:effectExtent l="0" t="0" r="12700" b="1270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254000" cy="254000"/>
                    </a:xfrm>
                    <a:prstGeom prst="rect">
                      <a:avLst/>
                    </a:prstGeom>
                  </pic:spPr>
                </pic:pic>
              </a:graphicData>
            </a:graphic>
          </wp:anchor>
        </w:drawing>
      </w:r>
      <w:r>
        <w:rPr>
          <w:rFonts w:ascii="宋体" w:hAnsi="宋体" w:eastAsia="宋体" w:cs="宋体"/>
          <w:b/>
          <w:color w:val="auto"/>
          <w:sz w:val="30"/>
        </w:rPr>
        <w:t>南充市二O二三年八年级学业水平考试</w:t>
      </w:r>
    </w:p>
    <w:p w14:paraId="2D037641">
      <w:pPr>
        <w:spacing w:line="285" w:lineRule="auto"/>
        <w:jc w:val="center"/>
      </w:pPr>
      <w:r>
        <w:rPr>
          <w:rFonts w:ascii="宋体" w:hAnsi="宋体" w:eastAsia="宋体" w:cs="宋体"/>
          <w:b/>
          <w:color w:val="auto"/>
          <w:sz w:val="30"/>
        </w:rPr>
        <w:t>地理试题</w:t>
      </w:r>
    </w:p>
    <w:p w14:paraId="2FB13827">
      <w:pPr>
        <w:spacing w:line="285" w:lineRule="auto"/>
        <w:jc w:val="left"/>
      </w:pPr>
      <w:r>
        <w:rPr>
          <w:rFonts w:ascii="宋体" w:hAnsi="宋体" w:eastAsia="宋体" w:cs="宋体"/>
          <w:b/>
          <w:color w:val="auto"/>
          <w:sz w:val="24"/>
        </w:rPr>
        <w:t>一、单项选择题（每小题4分，共40分）</w:t>
      </w:r>
    </w:p>
    <w:p w14:paraId="76024BBD">
      <w:pPr>
        <w:spacing w:line="360" w:lineRule="auto"/>
        <w:jc w:val="left"/>
      </w:pPr>
      <w:r>
        <w:rPr>
          <w:color w:val="auto"/>
        </w:rPr>
        <w:t xml:space="preserve">1. </w:t>
      </w:r>
      <w:r>
        <w:rPr>
          <w:rFonts w:ascii="宋体" w:hAnsi="宋体" w:eastAsia="宋体" w:cs="宋体"/>
          <w:color w:val="auto"/>
        </w:rPr>
        <w:t>端午节是中国重要的传统节日，包粽子、赛龙舟、配香囊……是端午节民间习俗。今年端午节是6月22日，读地球公转示意图（图1），今年端午节这一天，地球位于公转轨道（   ）</w:t>
      </w:r>
    </w:p>
    <w:p w14:paraId="200C5104">
      <w:pPr>
        <w:spacing w:line="360" w:lineRule="auto"/>
        <w:jc w:val="left"/>
      </w:pPr>
      <w:r>
        <w:drawing>
          <wp:inline distT="0" distB="0" distL="114300" distR="114300">
            <wp:extent cx="2819400" cy="18288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819400" cy="1828800"/>
                    </a:xfrm>
                    <a:prstGeom prst="rect">
                      <a:avLst/>
                    </a:prstGeom>
                  </pic:spPr>
                </pic:pic>
              </a:graphicData>
            </a:graphic>
          </wp:inline>
        </w:drawing>
      </w:r>
    </w:p>
    <w:p w14:paraId="21C79609">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①附近</w:t>
      </w:r>
      <w:r>
        <w:tab/>
      </w:r>
      <w:r>
        <w:t xml:space="preserve">B. </w:t>
      </w:r>
      <w:r>
        <w:rPr>
          <w:rFonts w:ascii="宋体" w:hAnsi="宋体" w:eastAsia="宋体" w:cs="宋体"/>
          <w:color w:val="auto"/>
        </w:rPr>
        <w:t>②附近</w:t>
      </w:r>
      <w:r>
        <w:tab/>
      </w:r>
      <w:r>
        <w:t xml:space="preserve">C. </w:t>
      </w:r>
      <w:r>
        <w:rPr>
          <w:rFonts w:ascii="宋体" w:hAnsi="宋体" w:eastAsia="宋体" w:cs="宋体"/>
          <w:color w:val="auto"/>
        </w:rPr>
        <w:t>③附近</w:t>
      </w:r>
      <w:r>
        <w:tab/>
      </w:r>
      <w:r>
        <w:t xml:space="preserve">D. </w:t>
      </w:r>
      <w:r>
        <w:rPr>
          <w:rFonts w:ascii="宋体" w:hAnsi="宋体" w:eastAsia="宋体" w:cs="宋体"/>
          <w:color w:val="auto"/>
        </w:rPr>
        <w:t>④附近</w:t>
      </w:r>
    </w:p>
    <w:p w14:paraId="71C84F13">
      <w:pPr>
        <w:spacing w:line="360" w:lineRule="auto"/>
        <w:textAlignment w:val="center"/>
        <w:rPr>
          <w:color w:val="000000"/>
        </w:rPr>
      </w:pPr>
      <w:r>
        <w:rPr>
          <w:color w:val="2E75B6"/>
        </w:rPr>
        <w:t>【答案】</w:t>
      </w:r>
      <w:r>
        <w:rPr>
          <w:color w:val="000000"/>
        </w:rPr>
        <w:t>B</w:t>
      </w:r>
    </w:p>
    <w:p w14:paraId="11B699A6">
      <w:pPr>
        <w:spacing w:line="360" w:lineRule="auto"/>
        <w:textAlignment w:val="center"/>
        <w:rPr>
          <w:color w:val="000000"/>
        </w:rPr>
      </w:pPr>
      <w:r>
        <w:rPr>
          <w:color w:val="2E75B6"/>
        </w:rPr>
        <w:t>【解析】</w:t>
      </w:r>
    </w:p>
    <w:p w14:paraId="5A26C5EA">
      <w:pPr>
        <w:spacing w:line="360" w:lineRule="auto"/>
        <w:jc w:val="left"/>
        <w:textAlignment w:val="center"/>
        <w:rPr>
          <w:color w:val="000000"/>
        </w:rPr>
      </w:pPr>
      <w:r>
        <w:rPr>
          <w:color w:val="000000"/>
        </w:rPr>
        <w:t>【详解】读图可知，②处北极圈及其以北地区出现极昼的现象，是北半球的夏至日6月22日前后，根据公转逆时针方向，③是秋分日9月23日前后、④是冬至日12月22日前后，①是春分日3月21日前后。今年端午节这一天是6月22日，地球位于公转轨道②附近，故选B。</w:t>
      </w:r>
    </w:p>
    <w:p w14:paraId="1FFE7E60">
      <w:pPr>
        <w:spacing w:line="360" w:lineRule="auto"/>
        <w:ind w:firstLine="420"/>
        <w:jc w:val="left"/>
        <w:textAlignment w:val="center"/>
        <w:rPr>
          <w:color w:val="000000"/>
        </w:rPr>
      </w:pPr>
      <w:r>
        <w:rPr>
          <w:rFonts w:ascii="楷体" w:hAnsi="楷体" w:eastAsia="楷体" w:cs="楷体"/>
          <w:color w:val="000000"/>
        </w:rPr>
        <w:t>北京时间2023年2月6日9时17分和18时24分，土耳其先后发生两次7.8级地震，两次地震震中相距较近，强震造成重大人员伤亡和财产损失。读世界部分板块分布及土耳其位置示意图，完成下面小题。</w:t>
      </w:r>
    </w:p>
    <w:p w14:paraId="5922CA63">
      <w:pPr>
        <w:spacing w:line="360" w:lineRule="auto"/>
        <w:jc w:val="left"/>
        <w:textAlignment w:val="center"/>
        <w:rPr>
          <w:color w:val="000000"/>
        </w:rPr>
      </w:pPr>
      <w:r>
        <w:rPr>
          <w:color w:val="000000"/>
        </w:rPr>
        <w:drawing>
          <wp:inline distT="0" distB="0" distL="114300" distR="114300">
            <wp:extent cx="5181600" cy="1609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181600" cy="1609725"/>
                    </a:xfrm>
                    <a:prstGeom prst="rect">
                      <a:avLst/>
                    </a:prstGeom>
                  </pic:spPr>
                </pic:pic>
              </a:graphicData>
            </a:graphic>
          </wp:inline>
        </w:drawing>
      </w:r>
    </w:p>
    <w:p w14:paraId="55CE0DDE">
      <w:pPr>
        <w:spacing w:line="360" w:lineRule="auto"/>
        <w:jc w:val="left"/>
        <w:textAlignment w:val="center"/>
        <w:rPr>
          <w:color w:val="000000"/>
        </w:rPr>
      </w:pPr>
      <w:r>
        <w:rPr>
          <w:color w:val="000000"/>
        </w:rPr>
        <w:t xml:space="preserve">2. </w:t>
      </w:r>
      <w:r>
        <w:rPr>
          <w:rFonts w:ascii="宋体" w:hAnsi="宋体" w:eastAsia="宋体" w:cs="宋体"/>
          <w:color w:val="000000"/>
        </w:rPr>
        <w:t>土耳其地震震中大致位置为（</w:t>
      </w:r>
      <w:r>
        <w:rPr>
          <w:rFonts w:ascii="Times New Roman" w:hAnsi="Times New Roman" w:eastAsia="Times New Roman" w:cs="Times New Roman"/>
          <w:color w:val="000000"/>
        </w:rPr>
        <w:t xml:space="preserve">   </w:t>
      </w:r>
      <w:r>
        <w:rPr>
          <w:rFonts w:ascii="宋体" w:hAnsi="宋体" w:eastAsia="宋体" w:cs="宋体"/>
          <w:color w:val="000000"/>
        </w:rPr>
        <w:t>）</w:t>
      </w:r>
    </w:p>
    <w:p w14:paraId="5110B7A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37.15</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36.95</w:t>
      </w:r>
      <w:r>
        <w:rPr>
          <w:rFonts w:ascii="宋体" w:hAnsi="宋体" w:eastAsia="宋体" w:cs="宋体"/>
          <w:color w:val="000000"/>
        </w:rPr>
        <w:t>°</w:t>
      </w:r>
      <w:r>
        <w:rPr>
          <w:rFonts w:ascii="Times New Roman" w:hAnsi="Times New Roman" w:eastAsia="Times New Roman" w:cs="Times New Roman"/>
          <w:color w:val="000000"/>
        </w:rPr>
        <w:t>E</w:t>
      </w:r>
      <w:r>
        <w:rPr>
          <w:color w:val="000000"/>
        </w:rPr>
        <w:tab/>
      </w:r>
      <w:r>
        <w:rPr>
          <w:color w:val="000000"/>
        </w:rPr>
        <w:t xml:space="preserve">B. </w:t>
      </w:r>
      <w:r>
        <w:rPr>
          <w:rFonts w:ascii="Times New Roman" w:hAnsi="Times New Roman" w:eastAsia="Times New Roman" w:cs="Times New Roman"/>
          <w:color w:val="000000"/>
        </w:rPr>
        <w:t>37.15°N</w:t>
      </w:r>
      <w:r>
        <w:rPr>
          <w:rFonts w:ascii="宋体" w:hAnsi="宋体" w:eastAsia="宋体" w:cs="宋体"/>
          <w:color w:val="000000"/>
        </w:rPr>
        <w:t>，</w:t>
      </w:r>
      <w:r>
        <w:rPr>
          <w:rFonts w:ascii="Times New Roman" w:hAnsi="Times New Roman" w:eastAsia="Times New Roman" w:cs="Times New Roman"/>
          <w:color w:val="000000"/>
        </w:rPr>
        <w:t>36.95°W</w:t>
      </w:r>
    </w:p>
    <w:p w14:paraId="32078C4F">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37.15°N</w:t>
      </w:r>
      <w:r>
        <w:rPr>
          <w:rFonts w:ascii="宋体" w:hAnsi="宋体" w:eastAsia="宋体" w:cs="宋体"/>
          <w:color w:val="000000"/>
        </w:rPr>
        <w:t>，</w:t>
      </w:r>
      <w:r>
        <w:rPr>
          <w:rFonts w:ascii="Times New Roman" w:hAnsi="Times New Roman" w:eastAsia="Times New Roman" w:cs="Times New Roman"/>
          <w:color w:val="000000"/>
        </w:rPr>
        <w:t>36.95°E</w:t>
      </w:r>
      <w:r>
        <w:rPr>
          <w:color w:val="000000"/>
        </w:rPr>
        <w:tab/>
      </w:r>
      <w:r>
        <w:rPr>
          <w:color w:val="000000"/>
        </w:rPr>
        <w:t xml:space="preserve">D. </w:t>
      </w:r>
      <w:r>
        <w:rPr>
          <w:rFonts w:ascii="Times New Roman" w:hAnsi="Times New Roman" w:eastAsia="Times New Roman" w:cs="Times New Roman"/>
          <w:color w:val="000000"/>
        </w:rPr>
        <w:t>37.15</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36.95</w:t>
      </w:r>
      <w:r>
        <w:rPr>
          <w:rFonts w:ascii="宋体" w:hAnsi="宋体" w:eastAsia="宋体" w:cs="宋体"/>
          <w:color w:val="000000"/>
        </w:rPr>
        <w:t>°</w:t>
      </w:r>
      <w:r>
        <w:rPr>
          <w:rFonts w:ascii="Times New Roman" w:hAnsi="Times New Roman" w:eastAsia="Times New Roman" w:cs="Times New Roman"/>
          <w:color w:val="000000"/>
        </w:rPr>
        <w:t>W</w:t>
      </w:r>
    </w:p>
    <w:p w14:paraId="511FC201">
      <w:pPr>
        <w:spacing w:line="360" w:lineRule="auto"/>
        <w:jc w:val="left"/>
        <w:textAlignment w:val="center"/>
        <w:rPr>
          <w:color w:val="000000"/>
        </w:rPr>
      </w:pPr>
      <w:r>
        <w:rPr>
          <w:color w:val="000000"/>
        </w:rPr>
        <w:t xml:space="preserve">3. </w:t>
      </w:r>
      <w:r>
        <w:rPr>
          <w:rFonts w:ascii="宋体" w:hAnsi="宋体" w:eastAsia="宋体" w:cs="宋体"/>
          <w:color w:val="000000"/>
        </w:rPr>
        <w:t>土耳其一天内发生两次强烈地震</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主要原因是位于（</w:t>
      </w:r>
      <w:r>
        <w:rPr>
          <w:rFonts w:ascii="Times New Roman" w:hAnsi="Times New Roman" w:eastAsia="Times New Roman" w:cs="Times New Roman"/>
          <w:color w:val="000000"/>
        </w:rPr>
        <w:t xml:space="preserve">   </w:t>
      </w:r>
      <w:r>
        <w:rPr>
          <w:rFonts w:ascii="宋体" w:hAnsi="宋体" w:eastAsia="宋体" w:cs="宋体"/>
          <w:color w:val="000000"/>
        </w:rPr>
        <w:t>）</w:t>
      </w:r>
    </w:p>
    <w:p w14:paraId="3220D4F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欧亚板块内部</w:t>
      </w:r>
      <w:r>
        <w:rPr>
          <w:color w:val="000000"/>
        </w:rPr>
        <w:tab/>
      </w:r>
      <w:r>
        <w:rPr>
          <w:color w:val="000000"/>
        </w:rPr>
        <w:t xml:space="preserve">B. </w:t>
      </w:r>
      <w:r>
        <w:rPr>
          <w:rFonts w:ascii="宋体" w:hAnsi="宋体" w:eastAsia="宋体" w:cs="宋体"/>
          <w:color w:val="000000"/>
        </w:rPr>
        <w:t>地中海—喜马拉雅火山地震带上</w:t>
      </w:r>
    </w:p>
    <w:p w14:paraId="71B5714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欧亚板块与太平洋板块的交界处</w:t>
      </w:r>
      <w:r>
        <w:rPr>
          <w:color w:val="000000"/>
        </w:rPr>
        <w:tab/>
      </w:r>
      <w:r>
        <w:rPr>
          <w:color w:val="000000"/>
        </w:rPr>
        <w:t xml:space="preserve">D. </w:t>
      </w:r>
      <w:r>
        <w:rPr>
          <w:rFonts w:ascii="宋体" w:hAnsi="宋体" w:eastAsia="宋体" w:cs="宋体"/>
          <w:color w:val="000000"/>
        </w:rPr>
        <w:t>环太平洋火山地震带上</w:t>
      </w:r>
    </w:p>
    <w:p w14:paraId="6AF907E0">
      <w:pPr>
        <w:spacing w:line="360" w:lineRule="auto"/>
        <w:textAlignment w:val="center"/>
        <w:rPr>
          <w:color w:val="000000"/>
        </w:rPr>
      </w:pPr>
      <w:r>
        <w:rPr>
          <w:color w:val="2E75B6"/>
        </w:rPr>
        <w:t>【答案】</w:t>
      </w:r>
      <w:r>
        <w:rPr>
          <w:color w:val="000000"/>
        </w:rPr>
        <w:t>2. C    3. B</w:t>
      </w:r>
    </w:p>
    <w:p w14:paraId="3DFAFAF1">
      <w:pPr>
        <w:spacing w:line="360" w:lineRule="auto"/>
        <w:textAlignment w:val="center"/>
        <w:rPr>
          <w:color w:val="000000"/>
        </w:rPr>
      </w:pPr>
      <w:r>
        <w:rPr>
          <w:color w:val="2E75B6"/>
        </w:rPr>
        <w:t>【解析】</w:t>
      </w:r>
    </w:p>
    <w:p w14:paraId="4FCF2931">
      <w:pPr>
        <w:spacing w:line="360" w:lineRule="auto"/>
        <w:textAlignment w:val="center"/>
        <w:rPr>
          <w:color w:val="000000"/>
        </w:rPr>
      </w:pPr>
      <w:r>
        <w:rPr>
          <w:color w:val="000000"/>
        </w:rPr>
        <w:t>【2题详解】</w:t>
      </w:r>
    </w:p>
    <w:p w14:paraId="06407B9C">
      <w:pPr>
        <w:spacing w:line="360" w:lineRule="auto"/>
        <w:jc w:val="left"/>
        <w:textAlignment w:val="center"/>
        <w:rPr>
          <w:color w:val="000000"/>
        </w:rPr>
      </w:pPr>
      <w:r>
        <w:rPr>
          <w:color w:val="000000"/>
        </w:rPr>
        <w:t>在经纬网上，若相邻两条经线的经度向东增大，就是东经，用符号“E”表示，若相邻两条纬线的纬度向北增大，就是北纬，用符号“N”表示，由此可判定，土耳其地震震中大致位置为（37.15°N，36.95°E）C正确，ABD错误；故选C。</w:t>
      </w:r>
    </w:p>
    <w:p w14:paraId="2ED21631">
      <w:pPr>
        <w:spacing w:line="360" w:lineRule="auto"/>
        <w:jc w:val="left"/>
        <w:textAlignment w:val="center"/>
        <w:rPr>
          <w:color w:val="000000"/>
        </w:rPr>
      </w:pPr>
      <w:r>
        <w:rPr>
          <w:color w:val="000000"/>
        </w:rPr>
        <w:t>【3题详解】</w:t>
      </w:r>
    </w:p>
    <w:p w14:paraId="2F87636E">
      <w:pPr>
        <w:spacing w:line="360" w:lineRule="auto"/>
        <w:jc w:val="left"/>
        <w:textAlignment w:val="center"/>
        <w:rPr>
          <w:color w:val="000000"/>
        </w:rPr>
      </w:pPr>
      <w:r>
        <w:rPr>
          <w:color w:val="000000"/>
        </w:rPr>
        <w:t>土耳其位于地中海一喜马拉雅火山地震带上，处于欧亚板块、印度洋板块、非洲板块三大板块的碰撞挤压地带，地壳运动活跃，地震频发，B正确，ACD错误，故选B。</w:t>
      </w:r>
    </w:p>
    <w:p w14:paraId="0F2F90AB">
      <w:pPr>
        <w:spacing w:line="360" w:lineRule="auto"/>
        <w:jc w:val="left"/>
        <w:textAlignment w:val="center"/>
        <w:rPr>
          <w:color w:val="000000"/>
        </w:rPr>
      </w:pPr>
      <w:r>
        <w:rPr>
          <w:color w:val="000000"/>
        </w:rPr>
        <w:t>【点睛】地球的岩石圈主要分为亚欧板块、非洲板块、印度洋板块、太平洋板块、南极洲板块和美洲板块六大板块。地球的板块处在不停地运动之中，由于板块的运动，使得板块与板块之间的交界处，地壳活动频繁，多火山地震等地质灾害，而板块的内部由于远离板块交界处，相对较为稳定。</w:t>
      </w:r>
    </w:p>
    <w:p w14:paraId="0C4904A1">
      <w:pPr>
        <w:spacing w:line="360" w:lineRule="auto"/>
        <w:ind w:firstLine="420"/>
        <w:jc w:val="left"/>
        <w:textAlignment w:val="center"/>
        <w:rPr>
          <w:color w:val="000000"/>
        </w:rPr>
      </w:pPr>
      <w:r>
        <w:rPr>
          <w:rFonts w:ascii="楷体" w:hAnsi="楷体" w:eastAsia="楷体" w:cs="楷体"/>
          <w:color w:val="000000"/>
        </w:rPr>
        <w:t>近十年我国人口发展出现一些变化。读2012-2022年中国人口数量和人口自然增长率变化图，完成问题。</w:t>
      </w:r>
    </w:p>
    <w:p w14:paraId="12F50CAA">
      <w:pPr>
        <w:spacing w:line="360" w:lineRule="auto"/>
        <w:jc w:val="left"/>
        <w:textAlignment w:val="center"/>
        <w:rPr>
          <w:color w:val="000000"/>
        </w:rPr>
      </w:pPr>
      <w:r>
        <w:rPr>
          <w:color w:val="000000"/>
        </w:rPr>
        <w:drawing>
          <wp:inline distT="0" distB="0" distL="114300" distR="114300">
            <wp:extent cx="2924175" cy="20764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924175" cy="2076450"/>
                    </a:xfrm>
                    <a:prstGeom prst="rect">
                      <a:avLst/>
                    </a:prstGeom>
                  </pic:spPr>
                </pic:pic>
              </a:graphicData>
            </a:graphic>
          </wp:inline>
        </w:drawing>
      </w:r>
    </w:p>
    <w:p w14:paraId="4FF8FF7A">
      <w:pPr>
        <w:spacing w:line="360" w:lineRule="auto"/>
        <w:jc w:val="left"/>
        <w:textAlignment w:val="center"/>
        <w:rPr>
          <w:color w:val="000000"/>
        </w:rPr>
      </w:pPr>
      <w:r>
        <w:rPr>
          <w:color w:val="000000"/>
        </w:rPr>
        <w:t xml:space="preserve">4. </w:t>
      </w:r>
      <w:r>
        <w:rPr>
          <w:rFonts w:ascii="宋体" w:hAnsi="宋体" w:eastAsia="宋体" w:cs="宋体"/>
          <w:color w:val="000000"/>
        </w:rPr>
        <w:t>图中关于我国人口情况的描述，正确的是（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58CC8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人口总数逐年增多</w:t>
      </w:r>
      <w:r>
        <w:rPr>
          <w:color w:val="000000"/>
        </w:rPr>
        <w:tab/>
      </w:r>
      <w:r>
        <w:rPr>
          <w:color w:val="000000"/>
        </w:rPr>
        <w:t xml:space="preserve">B. </w:t>
      </w:r>
      <w:r>
        <w:rPr>
          <w:rFonts w:ascii="Times New Roman" w:hAnsi="Times New Roman" w:eastAsia="Times New Roman" w:cs="Times New Roman"/>
          <w:color w:val="000000"/>
        </w:rPr>
        <w:t>2017</w:t>
      </w:r>
      <w:r>
        <w:rPr>
          <w:rFonts w:ascii="宋体" w:hAnsi="宋体" w:eastAsia="宋体" w:cs="宋体"/>
          <w:color w:val="000000"/>
        </w:rPr>
        <w:t>年人口总数约</w:t>
      </w:r>
      <w:r>
        <w:rPr>
          <w:rFonts w:ascii="Times New Roman" w:hAnsi="Times New Roman" w:eastAsia="Times New Roman" w:cs="Times New Roman"/>
          <w:color w:val="000000"/>
        </w:rPr>
        <w:t>5</w:t>
      </w:r>
      <w:r>
        <w:rPr>
          <w:rFonts w:ascii="宋体" w:hAnsi="宋体" w:eastAsia="宋体" w:cs="宋体"/>
          <w:color w:val="000000"/>
        </w:rPr>
        <w:t>亿</w:t>
      </w:r>
      <w:r>
        <w:rPr>
          <w:color w:val="000000"/>
        </w:rPr>
        <w:tab/>
      </w:r>
      <w:r>
        <w:rPr>
          <w:color w:val="000000"/>
        </w:rPr>
        <w:t xml:space="preserve">C. </w:t>
      </w:r>
      <w:r>
        <w:rPr>
          <w:rFonts w:ascii="Times New Roman" w:hAnsi="Times New Roman" w:eastAsia="Times New Roman" w:cs="Times New Roman"/>
          <w:color w:val="000000"/>
        </w:rPr>
        <w:t>2022</w:t>
      </w:r>
      <w:r>
        <w:rPr>
          <w:rFonts w:ascii="宋体" w:hAnsi="宋体" w:eastAsia="宋体" w:cs="宋体"/>
          <w:color w:val="000000"/>
        </w:rPr>
        <w:t>年人口总数最多</w:t>
      </w:r>
      <w:r>
        <w:rPr>
          <w:color w:val="000000"/>
        </w:rPr>
        <w:tab/>
      </w:r>
      <w:r>
        <w:rPr>
          <w:color w:val="000000"/>
        </w:rPr>
        <w:t xml:space="preserve">D. </w:t>
      </w:r>
      <w:r>
        <w:rPr>
          <w:rFonts w:ascii="Times New Roman" w:hAnsi="Times New Roman" w:eastAsia="Times New Roman" w:cs="Times New Roman"/>
          <w:color w:val="000000"/>
        </w:rPr>
        <w:t>2022</w:t>
      </w:r>
      <w:r>
        <w:rPr>
          <w:rFonts w:ascii="宋体" w:hAnsi="宋体" w:eastAsia="宋体" w:cs="宋体"/>
          <w:color w:val="000000"/>
        </w:rPr>
        <w:t>年出现人口负增长</w:t>
      </w:r>
    </w:p>
    <w:p w14:paraId="789CB675">
      <w:pPr>
        <w:spacing w:line="360" w:lineRule="auto"/>
        <w:jc w:val="left"/>
        <w:textAlignment w:val="center"/>
        <w:rPr>
          <w:color w:val="000000"/>
        </w:rPr>
      </w:pPr>
      <w:r>
        <w:rPr>
          <w:color w:val="000000"/>
        </w:rPr>
        <w:t xml:space="preserve">5. </w:t>
      </w:r>
      <w:r>
        <w:rPr>
          <w:rFonts w:ascii="宋体" w:hAnsi="宋体" w:eastAsia="宋体" w:cs="宋体"/>
          <w:color w:val="000000"/>
        </w:rPr>
        <w:t>面对上述问题，我国可以采取的措施是（</w:t>
      </w:r>
      <w:r>
        <w:rPr>
          <w:rFonts w:ascii="Times New Roman" w:hAnsi="Times New Roman" w:eastAsia="Times New Roman" w:cs="Times New Roman"/>
          <w:color w:val="000000"/>
        </w:rPr>
        <w:t xml:space="preserve">   </w:t>
      </w:r>
      <w:r>
        <w:rPr>
          <w:rFonts w:ascii="宋体" w:hAnsi="宋体" w:eastAsia="宋体" w:cs="宋体"/>
          <w:color w:val="000000"/>
        </w:rPr>
        <w:t>）</w:t>
      </w:r>
    </w:p>
    <w:p w14:paraId="5FBEAD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调整人口政策，一对夫妻可以生育三个子女</w:t>
      </w:r>
      <w:r>
        <w:rPr>
          <w:color w:val="000000"/>
        </w:rPr>
        <w:tab/>
      </w:r>
      <w:r>
        <w:rPr>
          <w:color w:val="000000"/>
        </w:rPr>
        <w:t xml:space="preserve">B. </w:t>
      </w:r>
      <w:r>
        <w:rPr>
          <w:rFonts w:ascii="宋体" w:hAnsi="宋体" w:eastAsia="宋体" w:cs="宋体"/>
          <w:color w:val="000000"/>
        </w:rPr>
        <w:t>晚婚晚育，少生优育</w:t>
      </w:r>
    </w:p>
    <w:p w14:paraId="4CB0933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取消计划生育政策</w:t>
      </w:r>
      <w:r>
        <w:rPr>
          <w:color w:val="000000"/>
        </w:rPr>
        <w:tab/>
      </w:r>
      <w:r>
        <w:rPr>
          <w:color w:val="000000"/>
        </w:rPr>
        <w:t xml:space="preserve">D. </w:t>
      </w:r>
      <w:r>
        <w:rPr>
          <w:rFonts w:ascii="宋体" w:hAnsi="宋体" w:eastAsia="宋体" w:cs="宋体"/>
          <w:color w:val="000000"/>
        </w:rPr>
        <w:t>调整产业结构，重点发展轻工业</w:t>
      </w:r>
    </w:p>
    <w:p w14:paraId="3ABB750B">
      <w:pPr>
        <w:spacing w:line="360" w:lineRule="auto"/>
        <w:textAlignment w:val="center"/>
        <w:rPr>
          <w:color w:val="000000"/>
        </w:rPr>
      </w:pPr>
      <w:r>
        <w:rPr>
          <w:color w:val="2E75B6"/>
        </w:rPr>
        <w:t>【答案】</w:t>
      </w:r>
      <w:r>
        <w:rPr>
          <w:color w:val="000000"/>
        </w:rPr>
        <w:t>4. D    5. A</w:t>
      </w:r>
    </w:p>
    <w:p w14:paraId="2DA6EC1A">
      <w:pPr>
        <w:spacing w:line="360" w:lineRule="auto"/>
        <w:textAlignment w:val="center"/>
        <w:rPr>
          <w:color w:val="000000"/>
        </w:rPr>
      </w:pPr>
      <w:r>
        <w:rPr>
          <w:color w:val="2E75B6"/>
        </w:rPr>
        <w:t>【解析】</w:t>
      </w:r>
    </w:p>
    <w:p w14:paraId="09B0C54D">
      <w:pPr>
        <w:spacing w:line="360" w:lineRule="auto"/>
        <w:textAlignment w:val="center"/>
        <w:rPr>
          <w:color w:val="000000"/>
        </w:rPr>
      </w:pPr>
      <w:r>
        <w:rPr>
          <w:color w:val="000000"/>
        </w:rPr>
        <w:t>【4题详解】</w:t>
      </w:r>
    </w:p>
    <w:p w14:paraId="68BD2E81">
      <w:pPr>
        <w:spacing w:line="360" w:lineRule="auto"/>
        <w:jc w:val="left"/>
        <w:textAlignment w:val="center"/>
        <w:rPr>
          <w:color w:val="000000"/>
        </w:rPr>
      </w:pPr>
      <w:r>
        <w:rPr>
          <w:color w:val="000000"/>
        </w:rPr>
        <w:t>图中关于我国人口情况的描述，正确的是2022年出现人口负增长，D正确。由于2022年出现人口负增长，所以人口总数不是逐年增多，A错误。2017年人口总数超过14亿，B错误。2021年我国人口总数最多 ，C错误。故选D。</w:t>
      </w:r>
    </w:p>
    <w:p w14:paraId="6BF450EB">
      <w:pPr>
        <w:spacing w:line="360" w:lineRule="auto"/>
        <w:jc w:val="left"/>
        <w:textAlignment w:val="center"/>
        <w:rPr>
          <w:color w:val="000000"/>
        </w:rPr>
      </w:pPr>
      <w:r>
        <w:rPr>
          <w:color w:val="000000"/>
        </w:rPr>
        <w:t>【5题详解】</w:t>
      </w:r>
    </w:p>
    <w:p w14:paraId="11B7FFE1">
      <w:pPr>
        <w:spacing w:line="360" w:lineRule="auto"/>
        <w:jc w:val="left"/>
        <w:textAlignment w:val="center"/>
        <w:rPr>
          <w:color w:val="000000"/>
        </w:rPr>
      </w:pPr>
      <w:r>
        <w:rPr>
          <w:color w:val="000000"/>
        </w:rPr>
        <w:t>针对2022年我国出现人口负增长，人口严重老龄化的现象，我国可以采取的措施是调整人口政策，一对夫妻可以生育三个子女，促进人口增长，A正确。晚婚晚育，少生优育是应对人口增长过快的措施，B错误。计划生育正常是基本国策不会取消，且一对夫妻可以生育三个子女也是计划生育，C错误。调整产业结构，重点发展轻工业不能促进人口增长，D错误。故选A。</w:t>
      </w:r>
    </w:p>
    <w:p w14:paraId="04B942E2">
      <w:pPr>
        <w:spacing w:line="360" w:lineRule="auto"/>
        <w:jc w:val="left"/>
        <w:textAlignment w:val="center"/>
        <w:rPr>
          <w:color w:val="000000"/>
        </w:rPr>
      </w:pPr>
      <w:r>
        <w:rPr>
          <w:color w:val="000000"/>
        </w:rPr>
        <w:t>【点睛】2021年5月11日，第七次全国人口普查结果公布，全国人口共141178万人，与2010年的133972万人相比，增加了7206万人，增长5.38%；年平均增长率为0.53%，比2000年到2010年的年平均增长率0.57%下降0.04个百分点。数据表明，我国人口10年来继续保持低速增长态势。</w:t>
      </w:r>
    </w:p>
    <w:p w14:paraId="60391B08">
      <w:pPr>
        <w:spacing w:line="360" w:lineRule="auto"/>
        <w:jc w:val="left"/>
        <w:textAlignment w:val="center"/>
        <w:rPr>
          <w:color w:val="000000"/>
        </w:rPr>
      </w:pPr>
      <w:r>
        <w:rPr>
          <w:color w:val="000000"/>
        </w:rPr>
        <w:t xml:space="preserve">6. </w:t>
      </w:r>
      <w:r>
        <w:rPr>
          <w:rFonts w:ascii="宋体" w:hAnsi="宋体" w:eastAsia="宋体" w:cs="宋体"/>
          <w:color w:val="000000"/>
        </w:rPr>
        <w:t>2022年3月，据英国《卫报》报道，荷兰科学家首次在人体血液中检测出塑料微粒，在实验室中被证明，塑料微粒可以在实验条件下引起炎症和细胞损伤。塑料微粒可能引起的健康隐患，引发了人们的担忧，减少使用塑料制品迫在眉睫。下列行为没有体现减少塑料制品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99B2C0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提倡使用一次性塑料饭盒</w:t>
      </w:r>
      <w:r>
        <w:rPr>
          <w:color w:val="000000"/>
        </w:rPr>
        <w:tab/>
      </w:r>
      <w:r>
        <w:rPr>
          <w:color w:val="000000"/>
        </w:rPr>
        <w:t xml:space="preserve">B. </w:t>
      </w:r>
      <w:r>
        <w:rPr>
          <w:rFonts w:ascii="宋体" w:hAnsi="宋体" w:eastAsia="宋体" w:cs="宋体"/>
          <w:color w:val="000000"/>
        </w:rPr>
        <w:t>用环保袋代替塑料购物袋</w:t>
      </w:r>
    </w:p>
    <w:p w14:paraId="36698C3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用可降解吸管代替塑料吸管</w:t>
      </w:r>
      <w:r>
        <w:rPr>
          <w:color w:val="000000"/>
        </w:rPr>
        <w:tab/>
      </w:r>
      <w:r>
        <w:rPr>
          <w:color w:val="000000"/>
        </w:rPr>
        <w:t xml:space="preserve">D. </w:t>
      </w:r>
      <w:r>
        <w:rPr>
          <w:rFonts w:ascii="宋体" w:hAnsi="宋体" w:eastAsia="宋体" w:cs="宋体"/>
          <w:color w:val="000000"/>
        </w:rPr>
        <w:t>鼓励堂食，减少外卖</w:t>
      </w:r>
    </w:p>
    <w:p w14:paraId="32DAB10B">
      <w:pPr>
        <w:spacing w:line="360" w:lineRule="auto"/>
        <w:textAlignment w:val="center"/>
        <w:rPr>
          <w:color w:val="000000"/>
        </w:rPr>
      </w:pPr>
      <w:r>
        <w:rPr>
          <w:color w:val="2E75B6"/>
        </w:rPr>
        <w:t>【答案】</w:t>
      </w:r>
      <w:r>
        <w:rPr>
          <w:color w:val="000000"/>
        </w:rPr>
        <w:t>A</w:t>
      </w:r>
    </w:p>
    <w:p w14:paraId="75125235">
      <w:pPr>
        <w:spacing w:line="360" w:lineRule="auto"/>
        <w:textAlignment w:val="center"/>
        <w:rPr>
          <w:color w:val="000000"/>
        </w:rPr>
      </w:pPr>
      <w:r>
        <w:rPr>
          <w:color w:val="2E75B6"/>
        </w:rPr>
        <w:t>【解析】</w:t>
      </w:r>
    </w:p>
    <w:p w14:paraId="4D626AF1">
      <w:pPr>
        <w:spacing w:line="360" w:lineRule="auto"/>
        <w:jc w:val="left"/>
        <w:textAlignment w:val="center"/>
        <w:rPr>
          <w:color w:val="000000"/>
        </w:rPr>
      </w:pPr>
      <w:r>
        <w:rPr>
          <w:color w:val="000000"/>
        </w:rPr>
        <w:t>【详解】提倡使用一次性塑料饭盒没有体现减少塑料制品。因为一次性塑料饭盒属于塑料制品的一种，所以提倡使用一次性塑料饭盒的行为与减少塑料制品的目标相违背，故A符合题意；正确的做法应该是避免使用一次性塑料制品，采用更加环保和可持续的替代品，如使用可重复使用的餐具和饭盒；用环保袋代替塑料购物袋；用可降解吸管代替塑料吸管；鼓励堂食，减少外卖也是减少塑料制品的好方法，BCD不符合题意，故选A。</w:t>
      </w:r>
    </w:p>
    <w:p w14:paraId="6FADDBFE">
      <w:pPr>
        <w:spacing w:line="360" w:lineRule="auto"/>
        <w:jc w:val="left"/>
        <w:textAlignment w:val="center"/>
        <w:rPr>
          <w:color w:val="000000"/>
        </w:rPr>
      </w:pPr>
      <w:r>
        <w:rPr>
          <w:color w:val="000000"/>
        </w:rPr>
        <w:t xml:space="preserve">7. </w:t>
      </w:r>
      <w:r>
        <w:rPr>
          <w:rFonts w:ascii="宋体" w:hAnsi="宋体" w:eastAsia="宋体" w:cs="宋体"/>
          <w:color w:val="000000"/>
        </w:rPr>
        <w:t>某校计划举行郊游活动，同学们查询了近期天气状况如表所示。下列说法正确的是（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34"/>
        <w:gridCol w:w="1987"/>
        <w:gridCol w:w="2089"/>
        <w:gridCol w:w="2089"/>
        <w:gridCol w:w="1987"/>
      </w:tblGrid>
      <w:tr w14:paraId="1E6EE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497BA4">
            <w:pPr>
              <w:spacing w:line="360" w:lineRule="auto"/>
              <w:jc w:val="left"/>
              <w:textAlignment w:val="center"/>
              <w:rPr>
                <w:color w:val="000000"/>
              </w:rPr>
            </w:pPr>
            <w:r>
              <w:rPr>
                <w:rFonts w:ascii="宋体" w:hAnsi="宋体" w:eastAsia="宋体" w:cs="宋体"/>
                <w:color w:val="000000"/>
              </w:rPr>
              <w:t>日期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EB6DD6">
            <w:pPr>
              <w:spacing w:line="360" w:lineRule="auto"/>
              <w:jc w:val="left"/>
              <w:textAlignment w:val="center"/>
              <w:rPr>
                <w:color w:val="000000"/>
              </w:rPr>
            </w:pPr>
            <w:r>
              <w:rPr>
                <w:rFonts w:ascii="宋体" w:hAnsi="宋体" w:eastAsia="宋体" w:cs="宋体"/>
                <w:color w:val="000000"/>
              </w:rPr>
              <w:t>周一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9F2E10">
            <w:pPr>
              <w:spacing w:line="360" w:lineRule="auto"/>
              <w:jc w:val="left"/>
              <w:textAlignment w:val="center"/>
              <w:rPr>
                <w:color w:val="000000"/>
              </w:rPr>
            </w:pPr>
            <w:r>
              <w:rPr>
                <w:rFonts w:ascii="宋体" w:hAnsi="宋体" w:eastAsia="宋体" w:cs="宋体"/>
                <w:color w:val="000000"/>
              </w:rPr>
              <w:t>周二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DF85F">
            <w:pPr>
              <w:spacing w:line="360" w:lineRule="auto"/>
              <w:jc w:val="left"/>
              <w:textAlignment w:val="center"/>
              <w:rPr>
                <w:color w:val="000000"/>
              </w:rPr>
            </w:pPr>
            <w:r>
              <w:rPr>
                <w:rFonts w:ascii="宋体" w:hAnsi="宋体" w:eastAsia="宋体" w:cs="宋体"/>
                <w:color w:val="000000"/>
              </w:rPr>
              <w:t>周三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AB016D">
            <w:pPr>
              <w:spacing w:line="360" w:lineRule="auto"/>
              <w:jc w:val="left"/>
              <w:textAlignment w:val="center"/>
              <w:rPr>
                <w:color w:val="000000"/>
              </w:rPr>
            </w:pPr>
            <w:r>
              <w:rPr>
                <w:rFonts w:ascii="宋体" w:hAnsi="宋体" w:eastAsia="宋体" w:cs="宋体"/>
                <w:color w:val="000000"/>
              </w:rPr>
              <w:t>周四</w:t>
            </w:r>
          </w:p>
        </w:tc>
      </w:tr>
      <w:tr w14:paraId="70542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54632A">
            <w:pPr>
              <w:spacing w:line="360" w:lineRule="auto"/>
              <w:jc w:val="left"/>
              <w:textAlignment w:val="center"/>
              <w:rPr>
                <w:color w:val="000000"/>
              </w:rPr>
            </w:pPr>
            <w:r>
              <w:rPr>
                <w:rFonts w:ascii="宋体" w:hAnsi="宋体" w:eastAsia="宋体" w:cs="宋体"/>
                <w:color w:val="000000"/>
              </w:rPr>
              <w:t>气温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98A411">
            <w:pPr>
              <w:spacing w:line="360" w:lineRule="auto"/>
              <w:jc w:val="left"/>
              <w:textAlignment w:val="center"/>
              <w:rPr>
                <w:color w:val="000000"/>
              </w:rPr>
            </w:pPr>
            <w:r>
              <w:rPr>
                <w:rFonts w:ascii="Times New Roman" w:hAnsi="Times New Roman" w:eastAsia="Times New Roman" w:cs="Times New Roman"/>
                <w:color w:val="000000"/>
              </w:rPr>
              <w:t>15-23</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A620F">
            <w:pPr>
              <w:spacing w:line="360" w:lineRule="auto"/>
              <w:jc w:val="left"/>
              <w:textAlignment w:val="center"/>
              <w:rPr>
                <w:color w:val="000000"/>
              </w:rPr>
            </w:pPr>
            <w:r>
              <w:rPr>
                <w:rFonts w:ascii="Times New Roman" w:hAnsi="Times New Roman" w:eastAsia="Times New Roman" w:cs="Times New Roman"/>
                <w:color w:val="000000"/>
              </w:rPr>
              <w:t>15-22</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FD8C33">
            <w:pPr>
              <w:spacing w:line="360" w:lineRule="auto"/>
              <w:jc w:val="left"/>
              <w:textAlignment w:val="center"/>
              <w:rPr>
                <w:color w:val="000000"/>
              </w:rPr>
            </w:pPr>
            <w:r>
              <w:rPr>
                <w:rFonts w:ascii="Times New Roman" w:hAnsi="Times New Roman" w:eastAsia="Times New Roman" w:cs="Times New Roman"/>
                <w:color w:val="000000"/>
              </w:rPr>
              <w:t>10-18</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C94428">
            <w:pPr>
              <w:spacing w:line="360" w:lineRule="auto"/>
              <w:jc w:val="left"/>
              <w:textAlignment w:val="center"/>
              <w:rPr>
                <w:color w:val="000000"/>
              </w:rPr>
            </w:pPr>
            <w:r>
              <w:rPr>
                <w:rFonts w:ascii="Times New Roman" w:hAnsi="Times New Roman" w:eastAsia="Times New Roman" w:cs="Times New Roman"/>
                <w:color w:val="000000"/>
              </w:rPr>
              <w:t>8-20</w:t>
            </w:r>
            <w:r>
              <w:rPr>
                <w:rFonts w:ascii="宋体" w:hAnsi="宋体" w:eastAsia="宋体" w:cs="宋体"/>
                <w:color w:val="000000"/>
              </w:rPr>
              <w:t>℃</w:t>
            </w:r>
          </w:p>
        </w:tc>
      </w:tr>
      <w:tr w14:paraId="03402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A1ADD0">
            <w:pPr>
              <w:spacing w:line="360" w:lineRule="auto"/>
              <w:jc w:val="left"/>
              <w:textAlignment w:val="center"/>
              <w:rPr>
                <w:color w:val="000000"/>
              </w:rPr>
            </w:pPr>
            <w:r>
              <w:rPr>
                <w:rFonts w:ascii="宋体" w:hAnsi="宋体" w:eastAsia="宋体" w:cs="宋体"/>
                <w:color w:val="000000"/>
              </w:rPr>
              <w:t>天气状况</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F3B763">
            <w:pPr>
              <w:spacing w:line="360" w:lineRule="auto"/>
              <w:jc w:val="left"/>
              <w:textAlignment w:val="center"/>
              <w:rPr>
                <w:color w:val="000000"/>
              </w:rPr>
            </w:pPr>
            <w:r>
              <w:rPr>
                <w:color w:val="000000"/>
              </w:rPr>
              <w:drawing>
                <wp:inline distT="0" distB="0" distL="114300" distR="114300">
                  <wp:extent cx="438150" cy="400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38150" cy="4000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54FA6A">
            <w:pPr>
              <w:spacing w:line="360" w:lineRule="auto"/>
              <w:jc w:val="left"/>
              <w:textAlignment w:val="center"/>
              <w:rPr>
                <w:color w:val="000000"/>
              </w:rPr>
            </w:pPr>
            <w:r>
              <w:rPr>
                <w:color w:val="000000"/>
              </w:rPr>
              <w:drawing>
                <wp:inline distT="0" distB="0" distL="114300" distR="114300">
                  <wp:extent cx="619125" cy="3905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19125" cy="3905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905A0F">
            <w:pPr>
              <w:spacing w:line="360" w:lineRule="auto"/>
              <w:jc w:val="left"/>
              <w:textAlignment w:val="center"/>
              <w:rPr>
                <w:color w:val="000000"/>
              </w:rPr>
            </w:pPr>
            <w:r>
              <w:rPr>
                <w:color w:val="000000"/>
              </w:rPr>
              <w:drawing>
                <wp:inline distT="0" distB="0" distL="114300" distR="114300">
                  <wp:extent cx="619125" cy="4286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19125" cy="4286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8597FC">
            <w:pPr>
              <w:spacing w:line="360" w:lineRule="auto"/>
              <w:jc w:val="left"/>
              <w:textAlignment w:val="center"/>
              <w:rPr>
                <w:color w:val="000000"/>
              </w:rPr>
            </w:pPr>
            <w:r>
              <w:rPr>
                <w:color w:val="000000"/>
              </w:rPr>
              <w:drawing>
                <wp:inline distT="0" distB="0" distL="114300" distR="114300">
                  <wp:extent cx="581025" cy="4667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81025" cy="466725"/>
                          </a:xfrm>
                          <a:prstGeom prst="rect">
                            <a:avLst/>
                          </a:prstGeom>
                        </pic:spPr>
                      </pic:pic>
                    </a:graphicData>
                  </a:graphic>
                </wp:inline>
              </w:drawing>
            </w:r>
          </w:p>
        </w:tc>
      </w:tr>
      <w:tr w14:paraId="40BA2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053798">
            <w:pPr>
              <w:spacing w:line="360" w:lineRule="auto"/>
              <w:jc w:val="left"/>
              <w:textAlignment w:val="center"/>
              <w:rPr>
                <w:color w:val="000000"/>
              </w:rPr>
            </w:pPr>
            <w:r>
              <w:rPr>
                <w:rFonts w:ascii="宋体" w:hAnsi="宋体" w:eastAsia="宋体" w:cs="宋体"/>
                <w:color w:val="000000"/>
              </w:rPr>
              <w:t>空气指数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380672">
            <w:pPr>
              <w:spacing w:line="360" w:lineRule="auto"/>
              <w:jc w:val="left"/>
              <w:textAlignment w:val="center"/>
              <w:rPr>
                <w:color w:val="000000"/>
              </w:rPr>
            </w:pPr>
            <w:r>
              <w:rPr>
                <w:rFonts w:ascii="Times New Roman" w:hAnsi="Times New Roman" w:eastAsia="Times New Roman" w:cs="Times New Roman"/>
                <w:color w:val="000000"/>
              </w:rPr>
              <w:t>178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4DC2CE">
            <w:pPr>
              <w:spacing w:line="360" w:lineRule="auto"/>
              <w:jc w:val="left"/>
              <w:textAlignment w:val="center"/>
              <w:rPr>
                <w:color w:val="000000"/>
              </w:rPr>
            </w:pPr>
            <w:r>
              <w:rPr>
                <w:rFonts w:ascii="Times New Roman" w:hAnsi="Times New Roman" w:eastAsia="Times New Roman" w:cs="Times New Roman"/>
                <w:color w:val="000000"/>
              </w:rPr>
              <w:t>165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22BF95">
            <w:pPr>
              <w:spacing w:line="360" w:lineRule="auto"/>
              <w:jc w:val="left"/>
              <w:textAlignment w:val="center"/>
              <w:rPr>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2E72F">
            <w:pPr>
              <w:spacing w:line="360" w:lineRule="auto"/>
              <w:jc w:val="left"/>
              <w:textAlignment w:val="center"/>
              <w:rPr>
                <w:color w:val="000000"/>
              </w:rPr>
            </w:pPr>
            <w:r>
              <w:rPr>
                <w:rFonts w:ascii="Times New Roman" w:hAnsi="Times New Roman" w:eastAsia="Times New Roman" w:cs="Times New Roman"/>
                <w:color w:val="000000"/>
              </w:rPr>
              <w:t>30</w:t>
            </w:r>
          </w:p>
        </w:tc>
      </w:tr>
      <w:tr w14:paraId="6A8DB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7833DF">
            <w:pPr>
              <w:spacing w:line="360" w:lineRule="auto"/>
              <w:jc w:val="left"/>
              <w:textAlignment w:val="center"/>
              <w:rPr>
                <w:color w:val="000000"/>
              </w:rPr>
            </w:pPr>
            <w:r>
              <w:rPr>
                <w:rFonts w:ascii="宋体" w:hAnsi="宋体" w:eastAsia="宋体" w:cs="宋体"/>
                <w:color w:val="000000"/>
              </w:rPr>
              <w:t>风</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E61CE2">
            <w:pPr>
              <w:spacing w:line="360" w:lineRule="auto"/>
              <w:jc w:val="left"/>
              <w:textAlignment w:val="center"/>
              <w:rPr>
                <w:color w:val="000000"/>
              </w:rPr>
            </w:pPr>
            <w:r>
              <w:rPr>
                <w:color w:val="000000"/>
              </w:rPr>
              <w:drawing>
                <wp:inline distT="0" distB="0" distL="114300" distR="114300">
                  <wp:extent cx="581025" cy="4095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81025" cy="4095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BBA069">
            <w:pPr>
              <w:spacing w:line="360" w:lineRule="auto"/>
              <w:jc w:val="left"/>
              <w:textAlignment w:val="center"/>
              <w:rPr>
                <w:color w:val="000000"/>
              </w:rPr>
            </w:pPr>
            <w:r>
              <w:rPr>
                <w:color w:val="000000"/>
              </w:rPr>
              <w:drawing>
                <wp:inline distT="0" distB="0" distL="114300" distR="114300">
                  <wp:extent cx="485775" cy="4095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85775" cy="4095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9AB97">
            <w:pPr>
              <w:spacing w:line="360" w:lineRule="auto"/>
              <w:jc w:val="left"/>
              <w:textAlignment w:val="center"/>
              <w:rPr>
                <w:color w:val="000000"/>
              </w:rPr>
            </w:pPr>
            <w:r>
              <w:rPr>
                <w:color w:val="000000"/>
              </w:rPr>
              <w:drawing>
                <wp:inline distT="0" distB="0" distL="114300" distR="114300">
                  <wp:extent cx="504825" cy="4191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04825" cy="4191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72BC43">
            <w:pPr>
              <w:spacing w:line="360" w:lineRule="auto"/>
              <w:jc w:val="left"/>
              <w:textAlignment w:val="center"/>
              <w:rPr>
                <w:color w:val="000000"/>
              </w:rPr>
            </w:pPr>
            <w:r>
              <w:rPr>
                <w:color w:val="000000"/>
              </w:rPr>
              <w:drawing>
                <wp:inline distT="0" distB="0" distL="114300" distR="114300">
                  <wp:extent cx="552450" cy="4286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52450" cy="428625"/>
                          </a:xfrm>
                          <a:prstGeom prst="rect">
                            <a:avLst/>
                          </a:prstGeom>
                        </pic:spPr>
                      </pic:pic>
                    </a:graphicData>
                  </a:graphic>
                </wp:inline>
              </w:drawing>
            </w:r>
          </w:p>
        </w:tc>
      </w:tr>
    </w:tbl>
    <w:p w14:paraId="135F47AA">
      <w:pPr>
        <w:spacing w:line="360" w:lineRule="auto"/>
        <w:jc w:val="left"/>
        <w:textAlignment w:val="center"/>
        <w:rPr>
          <w:color w:val="000000"/>
        </w:rPr>
      </w:pPr>
    </w:p>
    <w:p w14:paraId="3DE63A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周一空气质量较好，适宜郊游</w:t>
      </w:r>
      <w:r>
        <w:rPr>
          <w:color w:val="000000"/>
        </w:rPr>
        <w:tab/>
      </w:r>
      <w:r>
        <w:rPr>
          <w:color w:val="000000"/>
        </w:rPr>
        <w:t xml:space="preserve">B. </w:t>
      </w:r>
      <w:r>
        <w:rPr>
          <w:rFonts w:ascii="宋体" w:hAnsi="宋体" w:eastAsia="宋体" w:cs="宋体"/>
          <w:color w:val="000000"/>
        </w:rPr>
        <w:t>周二阴天，空气质量较好，风力较强</w:t>
      </w:r>
    </w:p>
    <w:p w14:paraId="3E11974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周三小雨，西北风</w:t>
      </w:r>
      <w:r>
        <w:rPr>
          <w:rFonts w:ascii="Times New Roman" w:hAnsi="Times New Roman" w:eastAsia="Times New Roman" w:cs="Times New Roman"/>
          <w:color w:val="000000"/>
        </w:rPr>
        <w:t>6</w:t>
      </w:r>
      <w:r>
        <w:rPr>
          <w:rFonts w:ascii="宋体" w:hAnsi="宋体" w:eastAsia="宋体" w:cs="宋体"/>
          <w:color w:val="000000"/>
        </w:rPr>
        <w:t>级</w:t>
      </w:r>
      <w:r>
        <w:rPr>
          <w:color w:val="000000"/>
        </w:rPr>
        <w:tab/>
      </w:r>
      <w:r>
        <w:rPr>
          <w:color w:val="000000"/>
        </w:rPr>
        <w:t xml:space="preserve">D. </w:t>
      </w:r>
      <w:r>
        <w:rPr>
          <w:rFonts w:ascii="宋体" w:hAnsi="宋体" w:eastAsia="宋体" w:cs="宋体"/>
          <w:color w:val="000000"/>
        </w:rPr>
        <w:t>周四气温日较差最大，注意增减衣物</w:t>
      </w:r>
    </w:p>
    <w:p w14:paraId="3E4319D7">
      <w:pPr>
        <w:spacing w:line="360" w:lineRule="auto"/>
        <w:textAlignment w:val="center"/>
        <w:rPr>
          <w:color w:val="000000"/>
        </w:rPr>
      </w:pPr>
      <w:r>
        <w:rPr>
          <w:color w:val="2E75B6"/>
        </w:rPr>
        <w:t>【答案】</w:t>
      </w:r>
      <w:r>
        <w:rPr>
          <w:color w:val="000000"/>
        </w:rPr>
        <w:t>D</w:t>
      </w:r>
    </w:p>
    <w:p w14:paraId="69A3EF9B">
      <w:pPr>
        <w:spacing w:line="360" w:lineRule="auto"/>
        <w:textAlignment w:val="center"/>
        <w:rPr>
          <w:color w:val="000000"/>
        </w:rPr>
      </w:pPr>
      <w:r>
        <w:rPr>
          <w:color w:val="2E75B6"/>
        </w:rPr>
        <w:t>【解析】</w:t>
      </w:r>
    </w:p>
    <w:p w14:paraId="74A8F0BF">
      <w:pPr>
        <w:spacing w:line="360" w:lineRule="auto"/>
        <w:jc w:val="left"/>
        <w:textAlignment w:val="center"/>
        <w:rPr>
          <w:color w:val="000000"/>
        </w:rPr>
      </w:pPr>
      <w:r>
        <w:rPr>
          <w:color w:val="000000"/>
        </w:rPr>
        <w:t>【详解】读表格可知，周一有沙尘暴，空气污染指数最高，为178，属于中度污染，空气质量较差，不适宜郊游，A错误；周二为多云，空气污染指数为165，属于中度污染，空气质量较差，风力为2级，较小，B错误；周三有大雨，东南风4级，C错误；周四气温8-20℃，日较差最大，应该注意增减衣物，D正确。依据题意，故选D。</w:t>
      </w:r>
    </w:p>
    <w:p w14:paraId="6F475A48">
      <w:pPr>
        <w:spacing w:line="360" w:lineRule="auto"/>
        <w:jc w:val="left"/>
        <w:textAlignment w:val="center"/>
        <w:rPr>
          <w:color w:val="000000"/>
        </w:rPr>
      </w:pPr>
      <w:r>
        <w:rPr>
          <w:color w:val="000000"/>
        </w:rPr>
        <w:t xml:space="preserve">8. </w:t>
      </w:r>
      <w:r>
        <w:rPr>
          <w:rFonts w:ascii="宋体" w:hAnsi="宋体" w:eastAsia="宋体" w:cs="宋体"/>
          <w:color w:val="000000"/>
        </w:rPr>
        <w:t>由于地表形态和自然环境各异，人类利用和开发土地的方式不同。读中国土地利用类型分布图，下列搭配正确的是（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4C181B1">
      <w:pPr>
        <w:spacing w:line="360" w:lineRule="auto"/>
        <w:jc w:val="left"/>
        <w:textAlignment w:val="center"/>
        <w:rPr>
          <w:color w:val="000000"/>
        </w:rPr>
      </w:pPr>
      <w:r>
        <w:rPr>
          <w:color w:val="000000"/>
        </w:rPr>
        <w:drawing>
          <wp:inline distT="0" distB="0" distL="114300" distR="114300">
            <wp:extent cx="3267075" cy="23241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267075" cy="2324100"/>
                    </a:xfrm>
                    <a:prstGeom prst="rect">
                      <a:avLst/>
                    </a:prstGeom>
                  </pic:spPr>
                </pic:pic>
              </a:graphicData>
            </a:graphic>
          </wp:inline>
        </w:drawing>
      </w:r>
    </w:p>
    <w:p w14:paraId="6654D3E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①—水田②—林地③—草地④—旱地</w:t>
      </w:r>
      <w:r>
        <w:rPr>
          <w:color w:val="000000"/>
        </w:rPr>
        <w:tab/>
      </w:r>
      <w:r>
        <w:rPr>
          <w:color w:val="000000"/>
        </w:rPr>
        <w:t xml:space="preserve">B. </w:t>
      </w:r>
      <w:r>
        <w:rPr>
          <w:rFonts w:ascii="宋体" w:hAnsi="宋体" w:eastAsia="宋体" w:cs="宋体"/>
          <w:color w:val="000000"/>
        </w:rPr>
        <w:t>①—林地②—旱地③—水田④—草地</w:t>
      </w:r>
    </w:p>
    <w:p w14:paraId="1F5A6E0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①—水田②—旱地③—林地④—草地</w:t>
      </w:r>
      <w:r>
        <w:rPr>
          <w:color w:val="000000"/>
        </w:rPr>
        <w:tab/>
      </w:r>
      <w:r>
        <w:rPr>
          <w:color w:val="000000"/>
        </w:rPr>
        <w:t xml:space="preserve">D. </w:t>
      </w:r>
      <w:r>
        <w:rPr>
          <w:rFonts w:ascii="宋体" w:hAnsi="宋体" w:eastAsia="宋体" w:cs="宋体"/>
          <w:color w:val="000000"/>
        </w:rPr>
        <w:t>①—旱地②—水田③—林地④—草地</w:t>
      </w:r>
    </w:p>
    <w:p w14:paraId="0E88A532">
      <w:pPr>
        <w:spacing w:line="360" w:lineRule="auto"/>
        <w:textAlignment w:val="center"/>
        <w:rPr>
          <w:color w:val="000000"/>
        </w:rPr>
      </w:pPr>
      <w:r>
        <w:rPr>
          <w:color w:val="2E75B6"/>
        </w:rPr>
        <w:t>【答案】</w:t>
      </w:r>
      <w:r>
        <w:rPr>
          <w:color w:val="000000"/>
        </w:rPr>
        <w:t>C</w:t>
      </w:r>
    </w:p>
    <w:p w14:paraId="52D3F14C">
      <w:pPr>
        <w:spacing w:line="360" w:lineRule="auto"/>
        <w:textAlignment w:val="center"/>
        <w:rPr>
          <w:color w:val="000000"/>
        </w:rPr>
      </w:pPr>
      <w:r>
        <w:rPr>
          <w:color w:val="2E75B6"/>
        </w:rPr>
        <w:t>【解析】</w:t>
      </w:r>
    </w:p>
    <w:p w14:paraId="52FE93BC">
      <w:pPr>
        <w:spacing w:line="360" w:lineRule="auto"/>
        <w:jc w:val="left"/>
        <w:textAlignment w:val="center"/>
        <w:rPr>
          <w:color w:val="000000"/>
        </w:rPr>
      </w:pPr>
      <w:r>
        <w:rPr>
          <w:color w:val="000000"/>
        </w:rPr>
        <w:t>【详解】根据图例判断可知，①为水田，②为旱地，③为林地，④为草地，故选C。</w:t>
      </w:r>
    </w:p>
    <w:p w14:paraId="526FFD66">
      <w:pPr>
        <w:spacing w:line="360" w:lineRule="auto"/>
        <w:ind w:firstLine="420"/>
        <w:jc w:val="left"/>
        <w:textAlignment w:val="center"/>
        <w:rPr>
          <w:color w:val="000000"/>
        </w:rPr>
      </w:pPr>
      <w:r>
        <w:rPr>
          <w:rFonts w:ascii="楷体" w:hAnsi="楷体" w:eastAsia="楷体" w:cs="楷体"/>
          <w:color w:val="000000"/>
        </w:rPr>
        <w:t>我国传统民居具有非常深厚的文化积淀和鲜明的区域特色，是各地人民利用自然、改造自然、适应自然的杰作。读四地代表性传统民居图，完成小题。</w:t>
      </w:r>
    </w:p>
    <w:p w14:paraId="18FF1ABD">
      <w:pPr>
        <w:spacing w:line="360" w:lineRule="auto"/>
        <w:jc w:val="left"/>
        <w:textAlignment w:val="center"/>
        <w:rPr>
          <w:color w:val="000000"/>
        </w:rPr>
      </w:pPr>
      <w:r>
        <w:rPr>
          <w:color w:val="000000"/>
        </w:rPr>
        <w:drawing>
          <wp:inline distT="0" distB="0" distL="114300" distR="114300">
            <wp:extent cx="5238750" cy="1004570"/>
            <wp:effectExtent l="0" t="0" r="0" b="508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005052"/>
                    </a:xfrm>
                    <a:prstGeom prst="rect">
                      <a:avLst/>
                    </a:prstGeom>
                  </pic:spPr>
                </pic:pic>
              </a:graphicData>
            </a:graphic>
          </wp:inline>
        </w:drawing>
      </w:r>
    </w:p>
    <w:p w14:paraId="5A468760">
      <w:pPr>
        <w:spacing w:line="360" w:lineRule="auto"/>
        <w:jc w:val="left"/>
        <w:textAlignment w:val="center"/>
        <w:rPr>
          <w:color w:val="000000"/>
        </w:rPr>
      </w:pPr>
      <w:r>
        <w:rPr>
          <w:color w:val="000000"/>
        </w:rPr>
        <w:t xml:space="preserve">9. </w:t>
      </w:r>
      <w:r>
        <w:rPr>
          <w:rFonts w:ascii="宋体" w:hAnsi="宋体" w:eastAsia="宋体" w:cs="宋体"/>
          <w:color w:val="000000"/>
        </w:rPr>
        <w:t>四地对应的传统民居是（</w:t>
      </w:r>
      <w:r>
        <w:rPr>
          <w:rFonts w:ascii="Times New Roman" w:hAnsi="Times New Roman" w:eastAsia="Times New Roman" w:cs="Times New Roman"/>
          <w:color w:val="000000"/>
        </w:rPr>
        <w:t xml:space="preserve">   </w:t>
      </w:r>
      <w:r>
        <w:rPr>
          <w:rFonts w:ascii="宋体" w:hAnsi="宋体" w:eastAsia="宋体" w:cs="宋体"/>
          <w:color w:val="000000"/>
        </w:rPr>
        <w:t>）</w:t>
      </w:r>
    </w:p>
    <w:p w14:paraId="2E17AAAC">
      <w:pPr>
        <w:spacing w:line="360" w:lineRule="auto"/>
        <w:jc w:val="left"/>
        <w:textAlignment w:val="center"/>
        <w:rPr>
          <w:color w:val="000000"/>
        </w:rPr>
      </w:pPr>
      <w:r>
        <w:rPr>
          <w:color w:val="000000"/>
        </w:rPr>
        <w:t xml:space="preserve">A. </w:t>
      </w:r>
      <w:r>
        <w:rPr>
          <w:rFonts w:ascii="宋体" w:hAnsi="宋体" w:eastAsia="宋体" w:cs="宋体"/>
          <w:color w:val="000000"/>
        </w:rPr>
        <w:t>甲—窑洞乙—江南民居丙—吊脚楼丁—蒙古包</w:t>
      </w:r>
    </w:p>
    <w:p w14:paraId="4B12870E">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甲—蒙古包乙—江南民居丙—吊脚楼丁—窑洞</w:t>
      </w:r>
    </w:p>
    <w:p w14:paraId="6EF1F9E3">
      <w:pPr>
        <w:spacing w:line="360" w:lineRule="auto"/>
        <w:jc w:val="left"/>
        <w:textAlignment w:val="center"/>
        <w:rPr>
          <w:color w:val="000000"/>
        </w:rPr>
      </w:pPr>
      <w:r>
        <w:rPr>
          <w:color w:val="000000"/>
        </w:rPr>
        <w:t xml:space="preserve">C. </w:t>
      </w:r>
      <w:r>
        <w:rPr>
          <w:rFonts w:ascii="宋体" w:hAnsi="宋体" w:eastAsia="宋体" w:cs="宋体"/>
          <w:color w:val="000000"/>
        </w:rPr>
        <w:t>甲—江南民居乙—吊脚楼丙—窑洞丁—蒙古包</w:t>
      </w:r>
    </w:p>
    <w:p w14:paraId="085FDB50">
      <w:pPr>
        <w:spacing w:line="360" w:lineRule="auto"/>
        <w:jc w:val="left"/>
        <w:textAlignment w:val="center"/>
        <w:rPr>
          <w:color w:val="000000"/>
        </w:rPr>
      </w:pPr>
      <w:r>
        <w:rPr>
          <w:color w:val="000000"/>
        </w:rPr>
        <w:t xml:space="preserve">D. </w:t>
      </w:r>
      <w:r>
        <w:rPr>
          <w:rFonts w:ascii="宋体" w:hAnsi="宋体" w:eastAsia="宋体" w:cs="宋体"/>
          <w:color w:val="000000"/>
        </w:rPr>
        <w:t>甲—窑洞乙—吊脚楼丙—江南民居丁—蒙古包</w:t>
      </w:r>
    </w:p>
    <w:p w14:paraId="0A899131">
      <w:pPr>
        <w:spacing w:line="360" w:lineRule="auto"/>
        <w:jc w:val="left"/>
        <w:textAlignment w:val="center"/>
        <w:rPr>
          <w:color w:val="000000"/>
        </w:rPr>
      </w:pPr>
      <w:r>
        <w:rPr>
          <w:color w:val="000000"/>
        </w:rPr>
        <w:t xml:space="preserve">10. </w:t>
      </w:r>
      <w:r>
        <w:rPr>
          <w:rFonts w:ascii="宋体" w:hAnsi="宋体" w:eastAsia="宋体" w:cs="宋体"/>
          <w:color w:val="000000"/>
        </w:rPr>
        <w:t>下列描述与传统民居所在地区环境特征相符的是（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5DB7E2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甲—地势低平，河渠纵横</w:t>
      </w:r>
      <w:r>
        <w:rPr>
          <w:color w:val="000000"/>
        </w:rPr>
        <w:tab/>
      </w:r>
      <w:r>
        <w:rPr>
          <w:color w:val="000000"/>
        </w:rPr>
        <w:t xml:space="preserve">B. </w:t>
      </w:r>
      <w:r>
        <w:rPr>
          <w:rFonts w:ascii="宋体" w:hAnsi="宋体" w:eastAsia="宋体" w:cs="宋体"/>
          <w:color w:val="000000"/>
        </w:rPr>
        <w:t>乙—地形崎岖，气候湿热</w:t>
      </w:r>
    </w:p>
    <w:p w14:paraId="3D03209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丙—千沟万壑，支离破碎</w:t>
      </w:r>
      <w:r>
        <w:rPr>
          <w:color w:val="000000"/>
        </w:rPr>
        <w:tab/>
      </w:r>
      <w:r>
        <w:rPr>
          <w:color w:val="000000"/>
        </w:rPr>
        <w:t xml:space="preserve">D. </w:t>
      </w:r>
      <w:r>
        <w:rPr>
          <w:rFonts w:ascii="宋体" w:hAnsi="宋体" w:eastAsia="宋体" w:cs="宋体"/>
          <w:color w:val="000000"/>
        </w:rPr>
        <w:t>丁—草原广布牛羊遍地</w:t>
      </w:r>
    </w:p>
    <w:p w14:paraId="29F2304F">
      <w:pPr>
        <w:spacing w:line="360" w:lineRule="auto"/>
        <w:textAlignment w:val="center"/>
        <w:rPr>
          <w:color w:val="000000"/>
        </w:rPr>
      </w:pPr>
      <w:r>
        <w:rPr>
          <w:color w:val="2E75B6"/>
        </w:rPr>
        <w:t>【答案】</w:t>
      </w:r>
      <w:r>
        <w:rPr>
          <w:color w:val="000000"/>
        </w:rPr>
        <w:t>9. A    10. D</w:t>
      </w:r>
    </w:p>
    <w:p w14:paraId="5B8DBF18">
      <w:pPr>
        <w:spacing w:line="360" w:lineRule="auto"/>
        <w:textAlignment w:val="center"/>
        <w:rPr>
          <w:color w:val="000000"/>
        </w:rPr>
      </w:pPr>
      <w:r>
        <w:rPr>
          <w:color w:val="2E75B6"/>
        </w:rPr>
        <w:t>【解析】</w:t>
      </w:r>
    </w:p>
    <w:p w14:paraId="4662FDFC">
      <w:pPr>
        <w:spacing w:line="360" w:lineRule="auto"/>
        <w:textAlignment w:val="center"/>
        <w:rPr>
          <w:color w:val="000000"/>
        </w:rPr>
      </w:pPr>
      <w:r>
        <w:rPr>
          <w:color w:val="000000"/>
        </w:rPr>
        <w:t>【9题详解】</w:t>
      </w:r>
    </w:p>
    <w:p w14:paraId="4131A140">
      <w:pPr>
        <w:spacing w:line="360" w:lineRule="auto"/>
        <w:jc w:val="left"/>
        <w:textAlignment w:val="center"/>
        <w:rPr>
          <w:color w:val="000000"/>
        </w:rPr>
      </w:pPr>
      <w:r>
        <w:rPr>
          <w:color w:val="000000"/>
        </w:rPr>
        <w:t>甲是窑洞，主要分布在黄土高原地区；乙是位于南方地区的江南民居；丙为吊脚楼，适宜湿热的气候；丁为蒙古包，主要分布在内蒙古高原地区，A正确，BCD错误；故选A。</w:t>
      </w:r>
    </w:p>
    <w:p w14:paraId="54F9E99B">
      <w:pPr>
        <w:spacing w:line="360" w:lineRule="auto"/>
        <w:jc w:val="left"/>
        <w:textAlignment w:val="center"/>
        <w:rPr>
          <w:color w:val="000000"/>
        </w:rPr>
      </w:pPr>
      <w:r>
        <w:rPr>
          <w:color w:val="000000"/>
        </w:rPr>
        <w:t>【10题详解】</w:t>
      </w:r>
    </w:p>
    <w:p w14:paraId="44F8A822">
      <w:pPr>
        <w:spacing w:line="360" w:lineRule="auto"/>
        <w:jc w:val="left"/>
        <w:textAlignment w:val="center"/>
        <w:rPr>
          <w:color w:val="000000"/>
        </w:rPr>
      </w:pPr>
      <w:r>
        <w:rPr>
          <w:color w:val="000000"/>
        </w:rPr>
        <w:t>甲是分布在黄土高原地区的窑洞，黄土高原水土流失严重，呈现千沟万壑，支离破碎的地表形态，排除A；乙为分布在我国南方地区的江南水乡民居，降水丰富，地势较低平，排除B；丙为吊脚楼，多分布在气候湿热的南方地区，千沟万壑，支离破碎为位于北方地区的黄土高原的地表形态，排除C；丁为位于内蒙古高原的蒙古包，内蒙古高原地区以畜牧业为主，草场广布，与草原广布牛羊遍地相符合，D正确，故选D。</w:t>
      </w:r>
    </w:p>
    <w:p w14:paraId="3453C88E">
      <w:pPr>
        <w:spacing w:line="360" w:lineRule="auto"/>
        <w:jc w:val="left"/>
        <w:textAlignment w:val="center"/>
        <w:rPr>
          <w:color w:val="000000"/>
        </w:rPr>
      </w:pPr>
      <w:r>
        <w:rPr>
          <w:color w:val="000000"/>
        </w:rPr>
        <w:t>【点睛】黄土高原的生态环境十分脆弱.黄土结构疏松，裂隙较多，缺乏植被保护，在降水集中的夏季，尤其是暴雨期间，容易遭受侵蚀。由于长期的水土流失，黄土高原呈现出如今千沟万壑，支离破碎的地表形态，形成了独特的黄土塬、黄土梁、黄土峁等地貌类型。</w:t>
      </w:r>
    </w:p>
    <w:p w14:paraId="32AEC34F">
      <w:pPr>
        <w:spacing w:line="285" w:lineRule="auto"/>
        <w:jc w:val="left"/>
        <w:textAlignment w:val="center"/>
        <w:rPr>
          <w:color w:val="000000"/>
        </w:rPr>
      </w:pPr>
      <w:r>
        <w:rPr>
          <w:rFonts w:ascii="宋体" w:hAnsi="宋体" w:eastAsia="宋体" w:cs="宋体"/>
          <w:b/>
          <w:color w:val="000000"/>
          <w:sz w:val="24"/>
        </w:rPr>
        <w:t>二、综合题（每空2分，共60分）</w:t>
      </w:r>
    </w:p>
    <w:p w14:paraId="3282E271">
      <w:pPr>
        <w:spacing w:line="360" w:lineRule="auto"/>
        <w:jc w:val="left"/>
        <w:textAlignment w:val="center"/>
        <w:rPr>
          <w:color w:val="000000"/>
        </w:rPr>
      </w:pPr>
      <w:r>
        <w:rPr>
          <w:color w:val="000000"/>
        </w:rPr>
        <w:t xml:space="preserve">11. </w:t>
      </w:r>
      <w:r>
        <w:rPr>
          <w:rFonts w:ascii="宋体" w:hAnsi="宋体" w:eastAsia="宋体" w:cs="宋体"/>
          <w:color w:val="000000"/>
        </w:rPr>
        <w:t>某中学地理兴趣小组前往我国某地区实地考察。读该地等高线（单位：</w:t>
      </w:r>
      <w:r>
        <w:rPr>
          <w:rFonts w:ascii="Times New Roman" w:hAnsi="Times New Roman" w:eastAsia="Times New Roman" w:cs="Times New Roman"/>
          <w:color w:val="000000"/>
        </w:rPr>
        <w:t>m</w:t>
      </w:r>
      <w:r>
        <w:rPr>
          <w:rFonts w:ascii="宋体" w:hAnsi="宋体" w:eastAsia="宋体" w:cs="宋体"/>
          <w:color w:val="000000"/>
        </w:rPr>
        <w:t>）地形图，完成下列问题。</w:t>
      </w:r>
    </w:p>
    <w:p w14:paraId="56D6F565">
      <w:pPr>
        <w:spacing w:line="360" w:lineRule="auto"/>
        <w:jc w:val="left"/>
        <w:textAlignment w:val="center"/>
        <w:rPr>
          <w:color w:val="000000"/>
        </w:rPr>
      </w:pPr>
      <w:r>
        <w:rPr>
          <w:color w:val="000000"/>
        </w:rPr>
        <w:drawing>
          <wp:inline distT="0" distB="0" distL="114300" distR="114300">
            <wp:extent cx="3152775" cy="30099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152775" cy="3009900"/>
                    </a:xfrm>
                    <a:prstGeom prst="rect">
                      <a:avLst/>
                    </a:prstGeom>
                  </pic:spPr>
                </pic:pic>
              </a:graphicData>
            </a:graphic>
          </wp:inline>
        </w:drawing>
      </w:r>
    </w:p>
    <w:p w14:paraId="25795778">
      <w:pPr>
        <w:spacing w:line="360" w:lineRule="auto"/>
        <w:jc w:val="left"/>
        <w:textAlignment w:val="center"/>
        <w:rPr>
          <w:color w:val="000000"/>
        </w:rPr>
      </w:pPr>
      <w:r>
        <w:rPr>
          <w:color w:val="000000"/>
        </w:rPr>
        <w:t>（1）</w:t>
      </w:r>
      <w:r>
        <w:rPr>
          <w:rFonts w:ascii="宋体" w:hAnsi="宋体" w:eastAsia="宋体" w:cs="宋体"/>
          <w:color w:val="000000"/>
        </w:rPr>
        <w:t>小组成员测得甲城镇到乙城镇的图上距离约为</w:t>
      </w:r>
      <w:r>
        <w:rPr>
          <w:rFonts w:ascii="Times New Roman" w:hAnsi="Times New Roman" w:eastAsia="Times New Roman" w:cs="Times New Roman"/>
          <w:color w:val="000000"/>
        </w:rPr>
        <w:t>2</w:t>
      </w:r>
      <w:r>
        <w:rPr>
          <w:rFonts w:ascii="宋体" w:hAnsi="宋体" w:eastAsia="宋体" w:cs="宋体"/>
          <w:color w:val="000000"/>
        </w:rPr>
        <w:t>厘米，算得两地的实际距离约为</w:t>
      </w:r>
      <w:r>
        <w:rPr>
          <w:color w:val="000000"/>
        </w:rPr>
        <w:t>____</w:t>
      </w:r>
      <w:r>
        <w:rPr>
          <w:rFonts w:ascii="宋体" w:hAnsi="宋体" w:eastAsia="宋体" w:cs="宋体"/>
          <w:color w:val="000000"/>
        </w:rPr>
        <w:t>千米。</w:t>
      </w:r>
    </w:p>
    <w:p w14:paraId="315635B1">
      <w:pPr>
        <w:spacing w:line="360" w:lineRule="auto"/>
        <w:jc w:val="left"/>
        <w:textAlignment w:val="center"/>
        <w:rPr>
          <w:color w:val="000000"/>
        </w:rPr>
      </w:pPr>
      <w:r>
        <w:rPr>
          <w:color w:val="000000"/>
        </w:rPr>
        <w:t>（2）</w:t>
      </w:r>
      <w:r>
        <w:rPr>
          <w:rFonts w:ascii="宋体" w:hAnsi="宋体" w:eastAsia="宋体" w:cs="宋体"/>
          <w:color w:val="000000"/>
        </w:rPr>
        <w:t>图中河流的大致流向为</w:t>
      </w:r>
      <w:r>
        <w:rPr>
          <w:color w:val="000000"/>
        </w:rPr>
        <w:t>____</w:t>
      </w:r>
      <w:r>
        <w:rPr>
          <w:rFonts w:ascii="宋体" w:hAnsi="宋体" w:eastAsia="宋体" w:cs="宋体"/>
          <w:color w:val="000000"/>
        </w:rPr>
        <w:t>。</w:t>
      </w:r>
    </w:p>
    <w:p w14:paraId="3C5C8678">
      <w:pPr>
        <w:spacing w:line="360" w:lineRule="auto"/>
        <w:jc w:val="left"/>
        <w:textAlignment w:val="center"/>
        <w:rPr>
          <w:color w:val="000000"/>
        </w:rPr>
      </w:pPr>
      <w:r>
        <w:rPr>
          <w:color w:val="000000"/>
        </w:rPr>
        <w:t>（3）</w:t>
      </w:r>
      <w:r>
        <w:rPr>
          <w:rFonts w:ascii="宋体" w:hAnsi="宋体" w:eastAsia="宋体" w:cs="宋体"/>
          <w:color w:val="000000"/>
        </w:rPr>
        <w:t>图中适宜户外攀岩的地点为</w:t>
      </w:r>
      <w:r>
        <w:rPr>
          <w:color w:val="000000"/>
        </w:rPr>
        <w:t>____</w:t>
      </w:r>
      <w:r>
        <w:rPr>
          <w:rFonts w:ascii="宋体" w:hAnsi="宋体" w:eastAsia="宋体" w:cs="宋体"/>
          <w:color w:val="000000"/>
        </w:rPr>
        <w:t>地（填字母）。</w:t>
      </w:r>
    </w:p>
    <w:p w14:paraId="007A48E3">
      <w:pPr>
        <w:spacing w:line="360" w:lineRule="auto"/>
        <w:jc w:val="left"/>
        <w:textAlignment w:val="center"/>
        <w:rPr>
          <w:color w:val="000000"/>
        </w:rPr>
      </w:pPr>
      <w:r>
        <w:rPr>
          <w:color w:val="000000"/>
        </w:rPr>
        <w:t>（4）</w:t>
      </w:r>
      <w:r>
        <w:rPr>
          <w:rFonts w:ascii="宋体" w:hAnsi="宋体" w:eastAsia="宋体" w:cs="宋体"/>
          <w:color w:val="000000"/>
        </w:rPr>
        <w:t>“雨季有山洪，途经须谨慎”，此警示标语最有可能设置在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两地中的</w:t>
      </w:r>
      <w:r>
        <w:rPr>
          <w:color w:val="000000"/>
        </w:rPr>
        <w:t>____</w:t>
      </w:r>
      <w:r>
        <w:rPr>
          <w:rFonts w:ascii="宋体" w:hAnsi="宋体" w:eastAsia="宋体" w:cs="宋体"/>
          <w:color w:val="000000"/>
        </w:rPr>
        <w:t>地。</w:t>
      </w:r>
    </w:p>
    <w:p w14:paraId="3259EA80">
      <w:pPr>
        <w:spacing w:line="360" w:lineRule="auto"/>
        <w:jc w:val="left"/>
        <w:textAlignment w:val="center"/>
        <w:rPr>
          <w:color w:val="000000"/>
        </w:rPr>
      </w:pPr>
      <w:r>
        <w:rPr>
          <w:color w:val="000000"/>
        </w:rPr>
        <w:t>（5）</w:t>
      </w:r>
      <w:r>
        <w:rPr>
          <w:rFonts w:ascii="宋体" w:hAnsi="宋体" w:eastAsia="宋体" w:cs="宋体"/>
          <w:color w:val="000000"/>
        </w:rPr>
        <w:t>图示区域最高山峰的海拔可能为</w:t>
      </w:r>
      <w:r>
        <w:rPr>
          <w:rFonts w:ascii="Times New Roman" w:hAnsi="Times New Roman" w:eastAsia="Times New Roman" w:cs="Times New Roman"/>
          <w:color w:val="000000"/>
        </w:rPr>
        <w:t>____</w:t>
      </w:r>
      <w:r>
        <w:rPr>
          <w:rFonts w:ascii="宋体" w:hAnsi="宋体" w:eastAsia="宋体" w:cs="宋体"/>
          <w:color w:val="000000"/>
        </w:rPr>
        <w:t>。（单选）</w:t>
      </w:r>
    </w:p>
    <w:p w14:paraId="13DE7A6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580</w:t>
      </w:r>
      <w:r>
        <w:rPr>
          <w:rFonts w:ascii="宋体" w:hAnsi="宋体" w:eastAsia="宋体" w:cs="宋体"/>
          <w:color w:val="000000"/>
        </w:rPr>
        <w:t>米</w:t>
      </w:r>
      <w:r>
        <w:rPr>
          <w:color w:val="000000"/>
        </w:rPr>
        <w:tab/>
      </w:r>
      <w:r>
        <w:rPr>
          <w:color w:val="000000"/>
        </w:rPr>
        <w:t xml:space="preserve">B. </w:t>
      </w:r>
      <w:r>
        <w:rPr>
          <w:rFonts w:ascii="Times New Roman" w:hAnsi="Times New Roman" w:eastAsia="Times New Roman" w:cs="Times New Roman"/>
          <w:color w:val="000000"/>
        </w:rPr>
        <w:t>540</w:t>
      </w:r>
      <w:r>
        <w:rPr>
          <w:rFonts w:ascii="宋体" w:hAnsi="宋体" w:eastAsia="宋体" w:cs="宋体"/>
          <w:color w:val="000000"/>
        </w:rPr>
        <w:t>米</w:t>
      </w:r>
      <w:r>
        <w:rPr>
          <w:color w:val="000000"/>
        </w:rPr>
        <w:tab/>
      </w:r>
      <w:r>
        <w:rPr>
          <w:color w:val="000000"/>
        </w:rPr>
        <w:t xml:space="preserve">C. </w:t>
      </w:r>
      <w:r>
        <w:rPr>
          <w:rFonts w:ascii="Times New Roman" w:hAnsi="Times New Roman" w:eastAsia="Times New Roman" w:cs="Times New Roman"/>
          <w:color w:val="000000"/>
        </w:rPr>
        <w:t>630</w:t>
      </w:r>
      <w:r>
        <w:rPr>
          <w:rFonts w:ascii="宋体" w:hAnsi="宋体" w:eastAsia="宋体" w:cs="宋体"/>
          <w:color w:val="000000"/>
        </w:rPr>
        <w:t>米</w:t>
      </w:r>
      <w:r>
        <w:rPr>
          <w:color w:val="000000"/>
        </w:rPr>
        <w:tab/>
      </w:r>
      <w:r>
        <w:rPr>
          <w:color w:val="000000"/>
        </w:rPr>
        <w:t xml:space="preserve">D. </w:t>
      </w:r>
      <w:r>
        <w:rPr>
          <w:rFonts w:ascii="Times New Roman" w:hAnsi="Times New Roman" w:eastAsia="Times New Roman" w:cs="Times New Roman"/>
          <w:color w:val="000000"/>
        </w:rPr>
        <w:t>670</w:t>
      </w:r>
      <w:r>
        <w:rPr>
          <w:rFonts w:ascii="宋体" w:hAnsi="宋体" w:eastAsia="宋体" w:cs="宋体"/>
          <w:color w:val="000000"/>
        </w:rPr>
        <w:t>米</w:t>
      </w:r>
    </w:p>
    <w:p w14:paraId="3B4E6D34">
      <w:pPr>
        <w:spacing w:line="360" w:lineRule="auto"/>
        <w:jc w:val="left"/>
        <w:textAlignment w:val="center"/>
        <w:rPr>
          <w:color w:val="000000"/>
        </w:rPr>
      </w:pPr>
      <w:r>
        <w:rPr>
          <w:color w:val="000000"/>
        </w:rPr>
        <w:t>（6）</w:t>
      </w:r>
      <w:r>
        <w:rPr>
          <w:rFonts w:ascii="宋体" w:hAnsi="宋体" w:eastAsia="宋体" w:cs="宋体"/>
          <w:color w:val="000000"/>
        </w:rPr>
        <w:t>当地计划修建一个大型水库，水库大坝适宜建</w:t>
      </w:r>
      <w:r>
        <w:rPr>
          <w:rFonts w:ascii="宋体" w:hAnsi="宋体" w:eastAsia="宋体" w:cs="宋体"/>
          <w:color w:val="000000"/>
          <w:position w:val="-1"/>
        </w:rPr>
        <w:drawing>
          <wp:inline distT="0" distB="0" distL="114300" distR="114300">
            <wp:extent cx="139700" cy="190500"/>
            <wp:effectExtent l="0" t="0" r="1270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7"/>
                    <a:stretch>
                      <a:fillRect/>
                    </a:stretch>
                  </pic:blipFill>
                  <pic:spPr>
                    <a:xfrm>
                      <a:off x="0" y="0"/>
                      <a:ext cx="139700" cy="190500"/>
                    </a:xfrm>
                    <a:prstGeom prst="rect">
                      <a:avLst/>
                    </a:prstGeom>
                  </pic:spPr>
                </pic:pic>
              </a:graphicData>
            </a:graphic>
          </wp:inline>
        </w:drawing>
      </w:r>
      <w:r>
        <w:rPr>
          <w:color w:val="000000"/>
        </w:rPr>
        <w:t>____</w:t>
      </w:r>
      <w:r>
        <w:rPr>
          <w:rFonts w:ascii="宋体" w:hAnsi="宋体" w:eastAsia="宋体" w:cs="宋体"/>
          <w:color w:val="000000"/>
        </w:rPr>
        <w:t>地（填字母）。</w:t>
      </w:r>
    </w:p>
    <w:p w14:paraId="2150304A">
      <w:pPr>
        <w:spacing w:line="360" w:lineRule="auto"/>
        <w:textAlignment w:val="center"/>
        <w:rPr>
          <w:color w:val="000000"/>
        </w:rPr>
      </w:pPr>
      <w:r>
        <w:rPr>
          <w:color w:val="2E75B6"/>
        </w:rPr>
        <w:t>【答案】</w:t>
      </w:r>
      <w:r>
        <w:rPr>
          <w:color w:val="000000"/>
        </w:rPr>
        <w:t>（1）2    （2）自西北向东南    （3）D    （4）A    （5）C    （6）C</w:t>
      </w:r>
    </w:p>
    <w:p w14:paraId="1F948A45">
      <w:pPr>
        <w:spacing w:line="360" w:lineRule="auto"/>
        <w:textAlignment w:val="center"/>
        <w:rPr>
          <w:color w:val="000000"/>
        </w:rPr>
      </w:pPr>
      <w:r>
        <w:rPr>
          <w:color w:val="2E75B6"/>
        </w:rPr>
        <w:t>【解析】</w:t>
      </w:r>
    </w:p>
    <w:p w14:paraId="5A2D840C">
      <w:pPr>
        <w:spacing w:line="360" w:lineRule="auto"/>
        <w:jc w:val="left"/>
        <w:textAlignment w:val="center"/>
        <w:rPr>
          <w:color w:val="000000"/>
        </w:rPr>
      </w:pPr>
      <w:r>
        <w:rPr>
          <w:color w:val="000000"/>
        </w:rPr>
        <w:t>【分析】本题以某地等高线地形图为材料，涉及比例尺、方向、等高线地形图的判读、海拔与相对高度等知识点，考查学生读图能力和分析问题和解决问题的能力。</w:t>
      </w:r>
    </w:p>
    <w:p w14:paraId="1FD86B83">
      <w:pPr>
        <w:spacing w:line="360" w:lineRule="auto"/>
        <w:jc w:val="left"/>
        <w:textAlignment w:val="center"/>
        <w:rPr>
          <w:color w:val="000000"/>
        </w:rPr>
      </w:pPr>
      <w:r>
        <w:rPr>
          <w:color w:val="000000"/>
        </w:rPr>
        <w:t>【小问1详解】</w:t>
      </w:r>
    </w:p>
    <w:p w14:paraId="4ABC2307">
      <w:pPr>
        <w:spacing w:line="360" w:lineRule="auto"/>
        <w:jc w:val="left"/>
        <w:textAlignment w:val="center"/>
        <w:rPr>
          <w:color w:val="000000"/>
        </w:rPr>
      </w:pPr>
      <w:r>
        <w:rPr>
          <w:color w:val="000000"/>
        </w:rPr>
        <w:t>读图可知，图示比例尺为1：100000，表示图上1厘米代表实地距离100000厘米=1千米。小组成员测得甲城镇到乙城镇的图上距离约为2厘米，算得两地的实际距离约为1×2=2千米。</w:t>
      </w:r>
    </w:p>
    <w:p w14:paraId="2F1B5C15">
      <w:pPr>
        <w:spacing w:line="360" w:lineRule="auto"/>
        <w:jc w:val="left"/>
        <w:textAlignment w:val="center"/>
        <w:rPr>
          <w:color w:val="000000"/>
        </w:rPr>
      </w:pPr>
      <w:r>
        <w:rPr>
          <w:color w:val="000000"/>
        </w:rPr>
        <w:t>【小问2详解】</w:t>
      </w:r>
    </w:p>
    <w:p w14:paraId="1F18F1AC">
      <w:pPr>
        <w:spacing w:line="360" w:lineRule="auto"/>
        <w:jc w:val="left"/>
        <w:textAlignment w:val="center"/>
        <w:rPr>
          <w:color w:val="000000"/>
        </w:rPr>
      </w:pPr>
      <w:r>
        <w:rPr>
          <w:color w:val="000000"/>
        </w:rPr>
        <w:t>在地图上辨别方向有三种方法，①一般方法，根据上北下南，左西右东来判断；②带有指向标的地图，根据指向标来判断方向，箭头挡的方向为北方；③带有经纬网的地图，根据经纬线来判断方向，经线指示南北方向，纬线指示东西方向；读图可知，该题用指向标定方向，图中河流的大致流向为自西北向东南流。</w:t>
      </w:r>
    </w:p>
    <w:p w14:paraId="3B35D296">
      <w:pPr>
        <w:spacing w:line="360" w:lineRule="auto"/>
        <w:jc w:val="left"/>
        <w:textAlignment w:val="center"/>
        <w:rPr>
          <w:color w:val="000000"/>
        </w:rPr>
      </w:pPr>
      <w:r>
        <w:rPr>
          <w:color w:val="000000"/>
        </w:rPr>
        <w:t>【小问3详解】</w:t>
      </w:r>
    </w:p>
    <w:p w14:paraId="2EF42930">
      <w:pPr>
        <w:spacing w:line="360" w:lineRule="auto"/>
        <w:jc w:val="left"/>
        <w:textAlignment w:val="center"/>
        <w:rPr>
          <w:color w:val="000000"/>
        </w:rPr>
      </w:pPr>
      <w:r>
        <w:rPr>
          <w:color w:val="000000"/>
        </w:rPr>
        <w:t>适合攀岩运动的是陡崖部位，从等高线地形图可以看出，D处几条海拔不同的等高线重合为陡崖，适合攀岩运动。</w:t>
      </w:r>
    </w:p>
    <w:p w14:paraId="5249E5F3">
      <w:pPr>
        <w:spacing w:line="360" w:lineRule="auto"/>
        <w:jc w:val="left"/>
        <w:textAlignment w:val="center"/>
        <w:rPr>
          <w:color w:val="000000"/>
        </w:rPr>
      </w:pPr>
      <w:r>
        <w:rPr>
          <w:color w:val="000000"/>
        </w:rPr>
        <w:t>【小问4详解】</w:t>
      </w:r>
    </w:p>
    <w:p w14:paraId="278F45A6">
      <w:pPr>
        <w:spacing w:line="360" w:lineRule="auto"/>
        <w:jc w:val="left"/>
        <w:textAlignment w:val="center"/>
        <w:rPr>
          <w:color w:val="000000"/>
        </w:rPr>
      </w:pPr>
      <w:r>
        <w:rPr>
          <w:color w:val="000000"/>
        </w:rPr>
        <w:t>考察途中同学们发现了警示标志“雨季有山洪，途经须谨慎”，此标志有可能设立在A、B两地的A处。原因在于A处等高线向海拔高处凸为山谷，有河流发育，可能爆发山洪；B处等高线向海拔低处凸为山脊，无河流发育。</w:t>
      </w:r>
    </w:p>
    <w:p w14:paraId="1F1F93F4">
      <w:pPr>
        <w:spacing w:line="360" w:lineRule="auto"/>
        <w:jc w:val="left"/>
        <w:textAlignment w:val="center"/>
        <w:rPr>
          <w:color w:val="000000"/>
        </w:rPr>
      </w:pPr>
      <w:r>
        <w:rPr>
          <w:color w:val="000000"/>
        </w:rPr>
        <w:t>【小问5详解】</w:t>
      </w:r>
    </w:p>
    <w:p w14:paraId="7F898C8D">
      <w:pPr>
        <w:spacing w:line="360" w:lineRule="auto"/>
        <w:jc w:val="left"/>
        <w:textAlignment w:val="center"/>
        <w:rPr>
          <w:color w:val="000000"/>
        </w:rPr>
      </w:pPr>
      <w:r>
        <w:rPr>
          <w:color w:val="000000"/>
        </w:rPr>
        <w:t>读图可知，图示等高距为50米，图示区域域最高山峰的海拔取值范围为（600米－650米），故图示区域最高山峰的海拔可能为630米，C正确，排除ABD，故选C。</w:t>
      </w:r>
    </w:p>
    <w:p w14:paraId="21ECECCC">
      <w:pPr>
        <w:spacing w:line="360" w:lineRule="auto"/>
        <w:jc w:val="left"/>
        <w:textAlignment w:val="center"/>
        <w:rPr>
          <w:color w:val="000000"/>
        </w:rPr>
      </w:pPr>
      <w:r>
        <w:rPr>
          <w:color w:val="000000"/>
        </w:rPr>
        <w:t>【小问6详解】</w:t>
      </w:r>
    </w:p>
    <w:p w14:paraId="7AEA3F35">
      <w:pPr>
        <w:spacing w:line="360" w:lineRule="auto"/>
        <w:jc w:val="left"/>
        <w:textAlignment w:val="center"/>
        <w:rPr>
          <w:color w:val="000000"/>
        </w:rPr>
      </w:pPr>
      <w:r>
        <w:rPr>
          <w:color w:val="000000"/>
        </w:rPr>
        <w:t>从等高线地形图看出，当地计划修建一个大型水库，水库大坝适宜建在C处，因为C地位于盆地的出口处，此处修建水库大坝工程量小，并且上游开阔，蓄水量大。</w:t>
      </w:r>
    </w:p>
    <w:p w14:paraId="728D8BEE">
      <w:pPr>
        <w:spacing w:line="360" w:lineRule="auto"/>
        <w:jc w:val="left"/>
        <w:textAlignment w:val="center"/>
        <w:rPr>
          <w:color w:val="000000"/>
        </w:rPr>
      </w:pPr>
      <w:r>
        <w:rPr>
          <w:color w:val="000000"/>
        </w:rPr>
        <w:t xml:space="preserve">12. </w:t>
      </w:r>
      <w:r>
        <w:rPr>
          <w:rFonts w:ascii="宋体" w:hAnsi="宋体" w:eastAsia="宋体" w:cs="宋体"/>
          <w:color w:val="000000"/>
        </w:rPr>
        <w:t>读图文材料，完成下列问题。</w:t>
      </w:r>
    </w:p>
    <w:p w14:paraId="2D1623EB">
      <w:pPr>
        <w:spacing w:line="360" w:lineRule="auto"/>
        <w:ind w:firstLine="420"/>
        <w:jc w:val="left"/>
        <w:textAlignment w:val="center"/>
        <w:rPr>
          <w:color w:val="000000"/>
        </w:rPr>
      </w:pPr>
      <w:r>
        <w:rPr>
          <w:rFonts w:ascii="楷体" w:hAnsi="楷体" w:eastAsia="楷体" w:cs="楷体"/>
          <w:color w:val="000000"/>
        </w:rPr>
        <w:t>材料一截止2023年，全球已举办24届冬奥会，其中欧洲西部举办了13届，有10届是在某山脉周边国家举行，被称为“冬季运动之乡”。2026年冬奥会设在意大利，该国将是第3次举办冬奥会。</w:t>
      </w:r>
    </w:p>
    <w:p w14:paraId="2F354D61">
      <w:pPr>
        <w:spacing w:line="360" w:lineRule="auto"/>
        <w:ind w:firstLine="420"/>
        <w:jc w:val="left"/>
        <w:textAlignment w:val="center"/>
        <w:rPr>
          <w:color w:val="000000"/>
        </w:rPr>
      </w:pPr>
      <w:r>
        <w:rPr>
          <w:rFonts w:ascii="楷体" w:hAnsi="楷体" w:eastAsia="楷体" w:cs="楷体"/>
          <w:color w:val="000000"/>
        </w:rPr>
        <w:t>材料二图1为历届冬奥会举办地示意图，图2为意大利首都罗马气候图。</w:t>
      </w:r>
    </w:p>
    <w:p w14:paraId="3A7B2A91">
      <w:pPr>
        <w:spacing w:line="360" w:lineRule="auto"/>
        <w:jc w:val="left"/>
        <w:textAlignment w:val="center"/>
        <w:rPr>
          <w:color w:val="000000"/>
        </w:rPr>
      </w:pPr>
      <w:r>
        <w:rPr>
          <w:color w:val="000000"/>
        </w:rPr>
        <w:drawing>
          <wp:inline distT="0" distB="0" distL="114300" distR="114300">
            <wp:extent cx="4829175" cy="22479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829175" cy="2247900"/>
                    </a:xfrm>
                    <a:prstGeom prst="rect">
                      <a:avLst/>
                    </a:prstGeom>
                  </pic:spPr>
                </pic:pic>
              </a:graphicData>
            </a:graphic>
          </wp:inline>
        </w:drawing>
      </w:r>
    </w:p>
    <w:p w14:paraId="44CAD781">
      <w:pPr>
        <w:spacing w:line="360" w:lineRule="auto"/>
        <w:jc w:val="left"/>
        <w:textAlignment w:val="center"/>
        <w:rPr>
          <w:color w:val="000000"/>
        </w:rPr>
      </w:pPr>
      <w:r>
        <w:rPr>
          <w:color w:val="000000"/>
        </w:rPr>
        <w:t>（1）</w:t>
      </w:r>
      <w:r>
        <w:rPr>
          <w:rFonts w:ascii="宋体" w:hAnsi="宋体" w:eastAsia="宋体" w:cs="宋体"/>
          <w:color w:val="000000"/>
        </w:rPr>
        <w:t>图中还没有举办过冬奥会的地区分布于</w:t>
      </w:r>
      <w:r>
        <w:rPr>
          <w:color w:val="000000"/>
        </w:rPr>
        <w:t>____</w:t>
      </w:r>
      <w:r>
        <w:rPr>
          <w:rFonts w:ascii="宋体" w:hAnsi="宋体" w:eastAsia="宋体" w:cs="宋体"/>
          <w:color w:val="000000"/>
        </w:rPr>
        <w:t>（填“南”或“北”）半球；冬奥会举办届数最多的大洲，绝大多数国家属于</w:t>
      </w:r>
      <w:r>
        <w:rPr>
          <w:color w:val="000000"/>
        </w:rPr>
        <w:t>____</w:t>
      </w:r>
      <w:r>
        <w:rPr>
          <w:rFonts w:ascii="宋体" w:hAnsi="宋体" w:eastAsia="宋体" w:cs="宋体"/>
          <w:color w:val="000000"/>
        </w:rPr>
        <w:t>（经济发展水平）国家，该大洲南部有著名的</w:t>
      </w:r>
      <w:r>
        <w:rPr>
          <w:color w:val="000000"/>
        </w:rPr>
        <w:t>____</w:t>
      </w:r>
      <w:r>
        <w:rPr>
          <w:rFonts w:ascii="宋体" w:hAnsi="宋体" w:eastAsia="宋体" w:cs="宋体"/>
          <w:color w:val="000000"/>
        </w:rPr>
        <w:t>山脉，适合开展冰雪运动。</w:t>
      </w:r>
    </w:p>
    <w:p w14:paraId="13EC1492">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中等温线所示月份为</w:t>
      </w:r>
      <w:r>
        <w:rPr>
          <w:color w:val="000000"/>
        </w:rPr>
        <w:t>____</w:t>
      </w:r>
      <w:r>
        <w:rPr>
          <w:rFonts w:ascii="宋体" w:hAnsi="宋体" w:eastAsia="宋体" w:cs="宋体"/>
          <w:color w:val="000000"/>
        </w:rPr>
        <w:t>（选填“</w:t>
      </w:r>
      <w:r>
        <w:rPr>
          <w:rFonts w:ascii="Times New Roman" w:hAnsi="Times New Roman" w:eastAsia="Times New Roman" w:cs="Times New Roman"/>
          <w:color w:val="000000"/>
        </w:rPr>
        <w:t>1</w:t>
      </w:r>
      <w:r>
        <w:rPr>
          <w:rFonts w:ascii="宋体" w:hAnsi="宋体" w:eastAsia="宋体" w:cs="宋体"/>
          <w:color w:val="000000"/>
        </w:rPr>
        <w:t>月”或“</w:t>
      </w:r>
      <w:r>
        <w:rPr>
          <w:rFonts w:ascii="Times New Roman" w:hAnsi="Times New Roman" w:eastAsia="Times New Roman" w:cs="Times New Roman"/>
          <w:color w:val="000000"/>
        </w:rPr>
        <w:t>7</w:t>
      </w:r>
      <w:r>
        <w:rPr>
          <w:rFonts w:ascii="宋体" w:hAnsi="宋体" w:eastAsia="宋体" w:cs="宋体"/>
          <w:color w:val="000000"/>
        </w:rPr>
        <w:t>月”）；由图中等温线分布规律得出气温大致由低纬向高纬递减，判断其主要影响因素为</w:t>
      </w:r>
      <w:r>
        <w:rPr>
          <w:color w:val="000000"/>
        </w:rPr>
        <w:t>____</w:t>
      </w:r>
      <w:r>
        <w:rPr>
          <w:rFonts w:ascii="宋体" w:hAnsi="宋体" w:eastAsia="宋体" w:cs="宋体"/>
          <w:color w:val="000000"/>
        </w:rPr>
        <w:t>因素（选填“纬度”或“海陆”）。</w:t>
      </w:r>
    </w:p>
    <w:p w14:paraId="5D0E50D4">
      <w:pPr>
        <w:spacing w:line="360" w:lineRule="auto"/>
        <w:jc w:val="left"/>
        <w:textAlignment w:val="center"/>
        <w:rPr>
          <w:color w:val="000000"/>
        </w:rPr>
      </w:pPr>
      <w:r>
        <w:rPr>
          <w:color w:val="000000"/>
        </w:rPr>
        <w:t>（3）</w:t>
      </w:r>
      <w:r>
        <w:rPr>
          <w:rFonts w:ascii="宋体" w:hAnsi="宋体" w:eastAsia="宋体" w:cs="宋体"/>
          <w:color w:val="000000"/>
        </w:rPr>
        <w:t>意大利首都罗马是历史文化名城，据图</w:t>
      </w:r>
      <w:r>
        <w:rPr>
          <w:rFonts w:ascii="Times New Roman" w:hAnsi="Times New Roman" w:eastAsia="Times New Roman" w:cs="Times New Roman"/>
          <w:color w:val="000000"/>
        </w:rPr>
        <w:t>8</w:t>
      </w:r>
      <w:r>
        <w:rPr>
          <w:rFonts w:ascii="宋体" w:hAnsi="宋体" w:eastAsia="宋体" w:cs="宋体"/>
          <w:color w:val="000000"/>
        </w:rPr>
        <w:t>判断当地气候类型是</w:t>
      </w:r>
      <w:r>
        <w:rPr>
          <w:color w:val="000000"/>
        </w:rPr>
        <w:t>____</w:t>
      </w:r>
      <w:r>
        <w:rPr>
          <w:rFonts w:ascii="宋体" w:hAnsi="宋体" w:eastAsia="宋体" w:cs="宋体"/>
          <w:color w:val="000000"/>
        </w:rPr>
        <w:t>。</w:t>
      </w:r>
    </w:p>
    <w:p w14:paraId="50E55CCB">
      <w:pPr>
        <w:spacing w:line="360" w:lineRule="auto"/>
        <w:textAlignment w:val="center"/>
        <w:rPr>
          <w:color w:val="000000"/>
        </w:rPr>
      </w:pPr>
      <w:r>
        <w:rPr>
          <w:color w:val="2E75B6"/>
        </w:rPr>
        <w:t>【答案】</w:t>
      </w:r>
      <w:r>
        <w:rPr>
          <w:color w:val="000000"/>
        </w:rPr>
        <w:t>（1）    ①. 南    ②. 发达    ③. 阿尔卑斯</w:t>
      </w:r>
      <w:r>
        <w:rPr>
          <w:color w:val="000000"/>
        </w:rPr>
        <w:br w:type="textWrapping"/>
      </w:r>
      <w:r>
        <w:rPr>
          <w:color w:val="000000"/>
        </w:rPr>
        <w:t xml:space="preserve">    </w:t>
      </w:r>
    </w:p>
    <w:p w14:paraId="615494EF">
      <w:pPr>
        <w:spacing w:line="360" w:lineRule="auto"/>
        <w:textAlignment w:val="center"/>
        <w:rPr>
          <w:color w:val="000000"/>
        </w:rPr>
      </w:pPr>
      <w:r>
        <w:rPr>
          <w:color w:val="000000"/>
        </w:rPr>
        <w:t xml:space="preserve">（2）    ①. 1月    ②. 纬度    </w:t>
      </w:r>
    </w:p>
    <w:p w14:paraId="1F58F0C2">
      <w:pPr>
        <w:spacing w:line="360" w:lineRule="auto"/>
        <w:textAlignment w:val="center"/>
        <w:rPr>
          <w:color w:val="000000"/>
        </w:rPr>
      </w:pPr>
      <w:r>
        <w:rPr>
          <w:color w:val="000000"/>
        </w:rPr>
        <w:t>（3）地中海气候</w:t>
      </w:r>
    </w:p>
    <w:p w14:paraId="6BCBA177">
      <w:pPr>
        <w:spacing w:line="360" w:lineRule="auto"/>
        <w:textAlignment w:val="center"/>
        <w:rPr>
          <w:color w:val="000000"/>
        </w:rPr>
      </w:pPr>
      <w:r>
        <w:rPr>
          <w:color w:val="2E75B6"/>
        </w:rPr>
        <w:t>【解析】</w:t>
      </w:r>
    </w:p>
    <w:p w14:paraId="3EAE14BA">
      <w:pPr>
        <w:spacing w:line="360" w:lineRule="auto"/>
        <w:jc w:val="left"/>
        <w:textAlignment w:val="center"/>
        <w:rPr>
          <w:color w:val="000000"/>
        </w:rPr>
      </w:pPr>
      <w:r>
        <w:rPr>
          <w:color w:val="000000"/>
        </w:rPr>
        <w:t>【分析】本题以历届冬奥会举办地示意图和意大利首都罗马气候图为材料，设置三个小题，涉及南北半球的划分、发达国家和发展中国家的划分、气候类型的判读等相关内容，考查学生对相关知识的掌握程度。</w:t>
      </w:r>
    </w:p>
    <w:p w14:paraId="5C6F0ADC">
      <w:pPr>
        <w:spacing w:line="360" w:lineRule="auto"/>
        <w:jc w:val="left"/>
        <w:textAlignment w:val="center"/>
        <w:rPr>
          <w:color w:val="000000"/>
        </w:rPr>
      </w:pPr>
      <w:r>
        <w:rPr>
          <w:color w:val="000000"/>
        </w:rPr>
        <w:t>【小问1详解】</w:t>
      </w:r>
    </w:p>
    <w:p w14:paraId="75F02D61">
      <w:pPr>
        <w:spacing w:line="360" w:lineRule="auto"/>
        <w:jc w:val="left"/>
        <w:textAlignment w:val="center"/>
        <w:rPr>
          <w:color w:val="000000"/>
        </w:rPr>
      </w:pPr>
      <w:r>
        <w:rPr>
          <w:color w:val="000000"/>
        </w:rPr>
        <w:t>读图可知，历届冬奥会举办地主要集中在北半球中纬度地带，还没有举办过冬奥会的地区分布于赤道以南的南半球；冬奥会举办届数最多的大洲是欧洲，欧洲经济发达，绝大多数国家属于发达国家；欧洲南部为阿尔卑斯山脉，该地位于中纬度地区，冬季气温低，有积雪，历届冬奥会举办城市集中分布于该山脉。</w:t>
      </w:r>
    </w:p>
    <w:p w14:paraId="11E6D93F">
      <w:pPr>
        <w:spacing w:line="360" w:lineRule="auto"/>
        <w:jc w:val="left"/>
        <w:textAlignment w:val="center"/>
        <w:rPr>
          <w:color w:val="000000"/>
        </w:rPr>
      </w:pPr>
      <w:r>
        <w:rPr>
          <w:color w:val="000000"/>
        </w:rPr>
        <w:t>【小问2详解】</w:t>
      </w:r>
    </w:p>
    <w:p w14:paraId="2C9091F1">
      <w:pPr>
        <w:spacing w:line="360" w:lineRule="auto"/>
        <w:jc w:val="left"/>
        <w:textAlignment w:val="center"/>
        <w:rPr>
          <w:color w:val="000000"/>
        </w:rPr>
      </w:pPr>
      <w:r>
        <w:rPr>
          <w:color w:val="000000"/>
        </w:rPr>
        <w:t>读图可知，北半球陆地上的等温线向南弯曲，海洋上的等温线向北弯曲，冬季陆地气温低海洋气温高，故等温线所示月份为1月；由图中等温线分布规律得出气温大致由低纬向高纬递减，纬度低，气温高，纬度高，气温低，可知其主要影响因素为纬度因素。</w:t>
      </w:r>
    </w:p>
    <w:p w14:paraId="0432D971">
      <w:pPr>
        <w:spacing w:line="360" w:lineRule="auto"/>
        <w:jc w:val="left"/>
        <w:textAlignment w:val="center"/>
        <w:rPr>
          <w:color w:val="000000"/>
        </w:rPr>
      </w:pPr>
      <w:r>
        <w:rPr>
          <w:color w:val="000000"/>
        </w:rPr>
        <w:t>【小问3详解】</w:t>
      </w:r>
    </w:p>
    <w:p w14:paraId="4BC39A85">
      <w:pPr>
        <w:spacing w:line="360" w:lineRule="auto"/>
        <w:jc w:val="left"/>
        <w:textAlignment w:val="center"/>
        <w:rPr>
          <w:color w:val="000000"/>
        </w:rPr>
      </w:pPr>
      <w:r>
        <w:rPr>
          <w:color w:val="000000"/>
        </w:rPr>
        <w:t>读图可知，意大利为夏季高温干燥，冬季温和湿润的地中海气候。</w:t>
      </w:r>
    </w:p>
    <w:p w14:paraId="3C316885">
      <w:pPr>
        <w:spacing w:line="360" w:lineRule="auto"/>
        <w:jc w:val="left"/>
        <w:textAlignment w:val="center"/>
        <w:rPr>
          <w:color w:val="000000"/>
        </w:rPr>
      </w:pPr>
      <w:r>
        <w:rPr>
          <w:color w:val="000000"/>
        </w:rPr>
        <w:t xml:space="preserve">13. </w:t>
      </w:r>
      <w:r>
        <w:rPr>
          <w:rFonts w:ascii="宋体" w:hAnsi="宋体" w:eastAsia="宋体" w:cs="宋体"/>
          <w:color w:val="000000"/>
        </w:rPr>
        <w:t>读图文材料，完成下列问题。</w:t>
      </w:r>
    </w:p>
    <w:p w14:paraId="436228C6">
      <w:pPr>
        <w:spacing w:line="360" w:lineRule="auto"/>
        <w:ind w:firstLine="420"/>
        <w:jc w:val="left"/>
        <w:textAlignment w:val="center"/>
        <w:rPr>
          <w:color w:val="000000"/>
        </w:rPr>
      </w:pPr>
      <w:r>
        <w:rPr>
          <w:rFonts w:ascii="楷体" w:hAnsi="楷体" w:eastAsia="楷体" w:cs="楷体"/>
          <w:color w:val="000000"/>
        </w:rPr>
        <w:t>材料一河西走廊为中国东中部腹地通往西北地区乃至西方各国的天然走廊和必经要道，是古代丝绸之路的一部分。位于河西走廊西部咽喉的敦煌莫高窟是中国三大石窟之一，492个洞窟中有众多彩塑和壁画，已列入《世界遗产名录》。</w:t>
      </w:r>
    </w:p>
    <w:p w14:paraId="2E7E1568">
      <w:pPr>
        <w:spacing w:line="360" w:lineRule="auto"/>
        <w:ind w:firstLine="420"/>
        <w:jc w:val="left"/>
        <w:textAlignment w:val="center"/>
        <w:rPr>
          <w:color w:val="000000"/>
        </w:rPr>
      </w:pPr>
      <w:r>
        <w:rPr>
          <w:rFonts w:ascii="楷体" w:hAnsi="楷体" w:eastAsia="楷体" w:cs="楷体"/>
          <w:color w:val="000000"/>
        </w:rPr>
        <w:t>材料二图1为某地区部分地理要素分布图，图2为敦煌气候图</w:t>
      </w:r>
    </w:p>
    <w:p w14:paraId="620A0953">
      <w:pPr>
        <w:spacing w:line="360" w:lineRule="auto"/>
        <w:ind w:firstLine="420"/>
        <w:jc w:val="left"/>
        <w:textAlignment w:val="center"/>
        <w:rPr>
          <w:color w:val="000000"/>
        </w:rPr>
      </w:pPr>
      <w:r>
        <w:rPr>
          <w:color w:val="000000"/>
        </w:rPr>
        <w:drawing>
          <wp:inline distT="0" distB="0" distL="114300" distR="114300">
            <wp:extent cx="2628900" cy="24003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628900" cy="2400300"/>
                    </a:xfrm>
                    <a:prstGeom prst="rect">
                      <a:avLst/>
                    </a:prstGeom>
                  </pic:spPr>
                </pic:pic>
              </a:graphicData>
            </a:graphic>
          </wp:inline>
        </w:drawing>
      </w:r>
      <w:r>
        <w:rPr>
          <w:color w:val="000000"/>
        </w:rPr>
        <w:drawing>
          <wp:inline distT="0" distB="0" distL="114300" distR="114300">
            <wp:extent cx="2000250" cy="2276475"/>
            <wp:effectExtent l="0" t="0" r="0" b="9525"/>
            <wp:docPr id="387821695" name="图片 3878216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21695" name="图片 38782169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000250" cy="2276475"/>
                    </a:xfrm>
                    <a:prstGeom prst="rect">
                      <a:avLst/>
                    </a:prstGeom>
                  </pic:spPr>
                </pic:pic>
              </a:graphicData>
            </a:graphic>
          </wp:inline>
        </w:drawing>
      </w:r>
    </w:p>
    <w:p w14:paraId="04990EE4">
      <w:pPr>
        <w:spacing w:line="360" w:lineRule="auto"/>
        <w:jc w:val="left"/>
        <w:textAlignment w:val="center"/>
        <w:rPr>
          <w:color w:val="000000"/>
        </w:rPr>
      </w:pPr>
      <w:r>
        <w:rPr>
          <w:color w:val="000000"/>
        </w:rPr>
        <w:t>（1）</w:t>
      </w:r>
      <w:r>
        <w:rPr>
          <w:rFonts w:ascii="宋体" w:hAnsi="宋体" w:eastAsia="宋体" w:cs="宋体"/>
          <w:color w:val="000000"/>
        </w:rPr>
        <w:t>据图</w:t>
      </w:r>
      <w:r>
        <w:rPr>
          <w:rFonts w:ascii="Times New Roman" w:hAnsi="Times New Roman" w:eastAsia="Times New Roman" w:cs="Times New Roman"/>
          <w:color w:val="000000"/>
        </w:rPr>
        <w:t>1</w:t>
      </w:r>
      <w:r>
        <w:rPr>
          <w:rFonts w:ascii="宋体" w:hAnsi="宋体" w:eastAsia="宋体" w:cs="宋体"/>
          <w:color w:val="000000"/>
        </w:rPr>
        <w:t>可知，河西走廊是位于</w:t>
      </w:r>
      <w:r>
        <w:rPr>
          <w:color w:val="000000"/>
        </w:rPr>
        <w:t>____</w:t>
      </w:r>
      <w:r>
        <w:rPr>
          <w:rFonts w:ascii="宋体" w:hAnsi="宋体" w:eastAsia="宋体" w:cs="宋体"/>
          <w:color w:val="000000"/>
        </w:rPr>
        <w:t>（山脉）以北的一条狭长地带，因位于</w:t>
      </w:r>
      <w:r>
        <w:rPr>
          <w:color w:val="000000"/>
        </w:rPr>
        <w:t>____</w:t>
      </w:r>
      <w:r>
        <w:rPr>
          <w:rFonts w:ascii="宋体" w:hAnsi="宋体" w:eastAsia="宋体" w:cs="宋体"/>
          <w:color w:val="000000"/>
        </w:rPr>
        <w:t>（河流）以西而得名。</w:t>
      </w:r>
    </w:p>
    <w:p w14:paraId="410542C7">
      <w:pPr>
        <w:spacing w:line="360" w:lineRule="auto"/>
        <w:jc w:val="left"/>
        <w:textAlignment w:val="center"/>
        <w:rPr>
          <w:color w:val="000000"/>
        </w:rPr>
      </w:pPr>
      <w:r>
        <w:rPr>
          <w:color w:val="000000"/>
        </w:rPr>
        <w:t>（2）</w:t>
      </w:r>
      <w:r>
        <w:rPr>
          <w:rFonts w:ascii="宋体" w:hAnsi="宋体" w:eastAsia="宋体" w:cs="宋体"/>
          <w:color w:val="000000"/>
        </w:rPr>
        <w:t>图示河西走廊所在的省级行政区简称为</w:t>
      </w:r>
      <w:r>
        <w:rPr>
          <w:color w:val="000000"/>
        </w:rPr>
        <w:t>____</w:t>
      </w:r>
      <w:r>
        <w:rPr>
          <w:rFonts w:ascii="宋体" w:hAnsi="宋体" w:eastAsia="宋体" w:cs="宋体"/>
          <w:color w:val="000000"/>
        </w:rPr>
        <w:t>。</w:t>
      </w:r>
    </w:p>
    <w:p w14:paraId="0D9F616A">
      <w:pPr>
        <w:spacing w:line="360" w:lineRule="auto"/>
        <w:jc w:val="left"/>
        <w:textAlignment w:val="center"/>
        <w:rPr>
          <w:color w:val="000000"/>
        </w:rPr>
      </w:pPr>
      <w:r>
        <w:rPr>
          <w:color w:val="000000"/>
        </w:rPr>
        <w:t>（3）</w:t>
      </w:r>
      <w:r>
        <w:rPr>
          <w:rFonts w:ascii="宋体" w:hAnsi="宋体" w:eastAsia="宋体" w:cs="宋体"/>
          <w:color w:val="000000"/>
        </w:rPr>
        <w:t>据图</w:t>
      </w:r>
      <w:r>
        <w:rPr>
          <w:rFonts w:ascii="Times New Roman" w:hAnsi="Times New Roman" w:eastAsia="Times New Roman" w:cs="Times New Roman"/>
          <w:color w:val="000000"/>
        </w:rPr>
        <w:t>1</w:t>
      </w:r>
      <w:r>
        <w:rPr>
          <w:rFonts w:ascii="宋体" w:hAnsi="宋体" w:eastAsia="宋体" w:cs="宋体"/>
          <w:color w:val="000000"/>
        </w:rPr>
        <w:t>中等降水量线分布情况描述该区域年降水量大致分布规律</w:t>
      </w:r>
      <w:r>
        <w:rPr>
          <w:color w:val="000000"/>
        </w:rPr>
        <w:t>____</w:t>
      </w:r>
      <w:r>
        <w:rPr>
          <w:rFonts w:ascii="宋体" w:hAnsi="宋体" w:eastAsia="宋体" w:cs="宋体"/>
          <w:color w:val="000000"/>
        </w:rPr>
        <w:t>。</w:t>
      </w:r>
    </w:p>
    <w:p w14:paraId="5E2AB644">
      <w:pPr>
        <w:spacing w:line="360" w:lineRule="auto"/>
        <w:jc w:val="left"/>
        <w:textAlignment w:val="center"/>
        <w:rPr>
          <w:color w:val="000000"/>
        </w:rPr>
      </w:pPr>
      <w:r>
        <w:rPr>
          <w:color w:val="000000"/>
        </w:rPr>
        <w:t>（4）</w:t>
      </w:r>
      <w:r>
        <w:rPr>
          <w:rFonts w:ascii="宋体" w:hAnsi="宋体" w:eastAsia="宋体" w:cs="宋体"/>
          <w:color w:val="000000"/>
        </w:rPr>
        <w:t>河西走廊是西北地区重要的灌溉农业区，农业生产的主要水源来自于</w:t>
      </w:r>
      <w:r>
        <w:rPr>
          <w:color w:val="000000"/>
        </w:rPr>
        <w:t>____</w:t>
      </w:r>
      <w:r>
        <w:rPr>
          <w:rFonts w:ascii="宋体" w:hAnsi="宋体" w:eastAsia="宋体" w:cs="宋体"/>
          <w:color w:val="000000"/>
        </w:rPr>
        <w:t>（选填“祁连山冰雪融水”或“黄河水”）。</w:t>
      </w:r>
    </w:p>
    <w:p w14:paraId="1EE8BB4E">
      <w:pPr>
        <w:spacing w:line="360" w:lineRule="auto"/>
        <w:jc w:val="left"/>
        <w:textAlignment w:val="center"/>
        <w:rPr>
          <w:color w:val="000000"/>
        </w:rPr>
      </w:pPr>
      <w:r>
        <w:rPr>
          <w:color w:val="000000"/>
        </w:rPr>
        <w:t>（5）</w:t>
      </w:r>
      <w:r>
        <w:rPr>
          <w:rFonts w:ascii="宋体" w:hAnsi="宋体" w:eastAsia="宋体" w:cs="宋体"/>
          <w:color w:val="000000"/>
        </w:rPr>
        <w:t>据材料和图</w:t>
      </w:r>
      <w:r>
        <w:rPr>
          <w:rFonts w:ascii="Times New Roman" w:hAnsi="Times New Roman" w:eastAsia="Times New Roman" w:cs="Times New Roman"/>
          <w:color w:val="000000"/>
        </w:rPr>
        <w:t>2</w:t>
      </w:r>
      <w:r>
        <w:rPr>
          <w:rFonts w:ascii="宋体" w:hAnsi="宋体" w:eastAsia="宋体" w:cs="宋体"/>
          <w:color w:val="000000"/>
        </w:rPr>
        <w:t>简要分析敦煌壁画能保存千年的原因</w:t>
      </w:r>
      <w:r>
        <w:rPr>
          <w:color w:val="000000"/>
        </w:rPr>
        <w:t>____</w:t>
      </w:r>
      <w:r>
        <w:rPr>
          <w:rFonts w:ascii="宋体" w:hAnsi="宋体" w:eastAsia="宋体" w:cs="宋体"/>
          <w:color w:val="000000"/>
        </w:rPr>
        <w:t>。</w:t>
      </w:r>
    </w:p>
    <w:p w14:paraId="0A15E646">
      <w:pPr>
        <w:spacing w:line="360" w:lineRule="auto"/>
        <w:textAlignment w:val="center"/>
        <w:rPr>
          <w:color w:val="000000"/>
        </w:rPr>
      </w:pPr>
      <w:r>
        <w:rPr>
          <w:color w:val="2E75B6"/>
        </w:rPr>
        <w:t>【答案】</w:t>
      </w:r>
      <w:r>
        <w:rPr>
          <w:color w:val="000000"/>
        </w:rPr>
        <w:t>（1）    ①</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5"/>
                    <a:stretch>
                      <a:fillRect/>
                    </a:stretch>
                  </pic:blipFill>
                  <pic:spPr>
                    <a:xfrm>
                      <a:off x="0" y="0"/>
                      <a:ext cx="31750" cy="88900"/>
                    </a:xfrm>
                    <a:prstGeom prst="rect">
                      <a:avLst/>
                    </a:prstGeom>
                  </pic:spPr>
                </pic:pic>
              </a:graphicData>
            </a:graphic>
          </wp:inline>
        </w:drawing>
      </w:r>
      <w:r>
        <w:rPr>
          <w:color w:val="000000"/>
        </w:rPr>
        <w:t xml:space="preserve"> 祁连山    ②. 黄河    （2）甘或陇    （3）自东南向西北减少    </w:t>
      </w:r>
    </w:p>
    <w:p w14:paraId="1E6CBDA0">
      <w:pPr>
        <w:spacing w:line="360" w:lineRule="auto"/>
        <w:textAlignment w:val="center"/>
        <w:rPr>
          <w:color w:val="000000"/>
        </w:rPr>
      </w:pPr>
      <w:r>
        <w:rPr>
          <w:color w:val="000000"/>
        </w:rPr>
        <w:t>（4）祁连山冰雪融水    （5）该地区气候干燥，壁画不容易受潮变质</w:t>
      </w:r>
    </w:p>
    <w:p w14:paraId="688E3DDF">
      <w:pPr>
        <w:spacing w:line="360" w:lineRule="auto"/>
        <w:textAlignment w:val="center"/>
        <w:rPr>
          <w:color w:val="000000"/>
        </w:rPr>
      </w:pPr>
      <w:r>
        <w:rPr>
          <w:color w:val="2E75B6"/>
        </w:rPr>
        <w:t>【解析】</w:t>
      </w:r>
    </w:p>
    <w:p w14:paraId="6DC379BB">
      <w:pPr>
        <w:spacing w:line="360" w:lineRule="auto"/>
        <w:jc w:val="left"/>
        <w:textAlignment w:val="center"/>
        <w:rPr>
          <w:color w:val="000000"/>
        </w:rPr>
      </w:pPr>
      <w:r>
        <w:rPr>
          <w:color w:val="000000"/>
        </w:rPr>
        <w:t>【分析】本题以我国局部区域和敦煌气候图为材料，设置五个小题，涉及我国山脉的分布、降水的分布、省级行政区的简称等相关内容，考查学生对相关知识的掌握程度。</w:t>
      </w:r>
    </w:p>
    <w:p w14:paraId="69648D30">
      <w:pPr>
        <w:spacing w:line="360" w:lineRule="auto"/>
        <w:jc w:val="left"/>
        <w:textAlignment w:val="center"/>
        <w:rPr>
          <w:color w:val="000000"/>
        </w:rPr>
      </w:pPr>
      <w:r>
        <w:rPr>
          <w:color w:val="000000"/>
        </w:rPr>
        <w:t>【小问1详解】</w:t>
      </w:r>
    </w:p>
    <w:p w14:paraId="675A8C45">
      <w:pPr>
        <w:spacing w:line="360" w:lineRule="auto"/>
        <w:jc w:val="left"/>
        <w:textAlignment w:val="center"/>
        <w:rPr>
          <w:color w:val="000000"/>
        </w:rPr>
      </w:pPr>
      <w:r>
        <w:rPr>
          <w:color w:val="000000"/>
        </w:rPr>
        <w:t>读图可知，河西走廊位位于甘肃省的西北部，位于祁连山以北，是一个呈北西—南东走向的狭长地带，因形似走廊地处黄河以西而得名。</w:t>
      </w:r>
    </w:p>
    <w:p w14:paraId="7A1F64DD">
      <w:pPr>
        <w:spacing w:line="360" w:lineRule="auto"/>
        <w:jc w:val="left"/>
        <w:textAlignment w:val="center"/>
        <w:rPr>
          <w:color w:val="000000"/>
        </w:rPr>
      </w:pPr>
      <w:r>
        <w:rPr>
          <w:color w:val="000000"/>
        </w:rPr>
        <w:t>【小问2详解】</w:t>
      </w:r>
    </w:p>
    <w:p w14:paraId="09B0CF99">
      <w:pPr>
        <w:spacing w:line="360" w:lineRule="auto"/>
        <w:jc w:val="left"/>
        <w:textAlignment w:val="center"/>
        <w:rPr>
          <w:color w:val="000000"/>
        </w:rPr>
      </w:pPr>
      <w:r>
        <w:rPr>
          <w:color w:val="000000"/>
        </w:rPr>
        <w:t>前面分析可知，河西走廊位于甘肃省，甘肃简称甘或陇。</w:t>
      </w:r>
    </w:p>
    <w:p w14:paraId="001B1163">
      <w:pPr>
        <w:spacing w:line="360" w:lineRule="auto"/>
        <w:jc w:val="left"/>
        <w:textAlignment w:val="center"/>
        <w:rPr>
          <w:color w:val="000000"/>
        </w:rPr>
      </w:pPr>
      <w:r>
        <w:rPr>
          <w:color w:val="000000"/>
        </w:rPr>
        <w:t>【小问3详解】</w:t>
      </w:r>
    </w:p>
    <w:p w14:paraId="7ABE5ECB">
      <w:pPr>
        <w:spacing w:line="360" w:lineRule="auto"/>
        <w:jc w:val="left"/>
        <w:textAlignment w:val="center"/>
        <w:rPr>
          <w:color w:val="000000"/>
        </w:rPr>
      </w:pPr>
      <w:r>
        <w:rPr>
          <w:color w:val="000000"/>
        </w:rPr>
        <w:t>读图可知，甘肃省东南地区年降水量位于800毫米，自东南向西北逐渐减少，西北地区年降水量位于50毫米以下，故该区域年降水量大致分布规律自东南向西北递减。</w:t>
      </w:r>
    </w:p>
    <w:p w14:paraId="054BE164">
      <w:pPr>
        <w:spacing w:line="360" w:lineRule="auto"/>
        <w:jc w:val="left"/>
        <w:textAlignment w:val="center"/>
        <w:rPr>
          <w:color w:val="000000"/>
        </w:rPr>
      </w:pPr>
      <w:r>
        <w:rPr>
          <w:color w:val="000000"/>
        </w:rPr>
        <w:t>【小问4详解】</w:t>
      </w:r>
    </w:p>
    <w:p w14:paraId="7AE73787">
      <w:pPr>
        <w:spacing w:line="360" w:lineRule="auto"/>
        <w:jc w:val="left"/>
        <w:textAlignment w:val="center"/>
        <w:rPr>
          <w:color w:val="000000"/>
        </w:rPr>
      </w:pPr>
      <w:r>
        <w:rPr>
          <w:color w:val="000000"/>
        </w:rPr>
        <w:t>根据所学知识可知，河西走廊是我国重要的农业区，河西走廊灌溉水源来自祁连山的高山冰雪融水。宁夏平原、河套平原灌溉水源分别来自黄河水。</w:t>
      </w:r>
    </w:p>
    <w:p w14:paraId="375718BA">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31"/>
                    <a:stretch>
                      <a:fillRect/>
                    </a:stretch>
                  </pic:blipFill>
                  <pic:spPr>
                    <a:xfrm>
                      <a:off x="0" y="0"/>
                      <a:ext cx="95250" cy="171450"/>
                    </a:xfrm>
                    <a:prstGeom prst="rect">
                      <a:avLst/>
                    </a:prstGeom>
                  </pic:spPr>
                </pic:pic>
              </a:graphicData>
            </a:graphic>
          </wp:inline>
        </w:drawing>
      </w:r>
      <w:r>
        <w:rPr>
          <w:color w:val="000000"/>
        </w:rPr>
        <w:t>小问5详解】</w:t>
      </w:r>
    </w:p>
    <w:p w14:paraId="45421AE1">
      <w:pPr>
        <w:spacing w:line="360" w:lineRule="auto"/>
        <w:jc w:val="left"/>
        <w:textAlignment w:val="center"/>
        <w:rPr>
          <w:color w:val="000000"/>
        </w:rPr>
      </w:pPr>
      <w:r>
        <w:rPr>
          <w:color w:val="000000"/>
        </w:rPr>
        <w:t>读图可知，甘肃省敦煌地处我国西北地区，深居内陆，距海遥远，海洋的湿润气流难以到达，降水稀少，且蒸发量大，气候干燥，壁画不容易受潮变质，有利于敦煌壁画保存千年。</w:t>
      </w:r>
    </w:p>
    <w:p w14:paraId="1BB3A568">
      <w:pPr>
        <w:spacing w:line="360" w:lineRule="auto"/>
        <w:jc w:val="left"/>
        <w:textAlignment w:val="center"/>
        <w:rPr>
          <w:color w:val="000000"/>
        </w:rPr>
      </w:pPr>
      <w:r>
        <w:rPr>
          <w:color w:val="000000"/>
        </w:rPr>
        <w:t xml:space="preserve">14. </w:t>
      </w:r>
      <w:r>
        <w:rPr>
          <w:rFonts w:ascii="宋体" w:hAnsi="宋体" w:eastAsia="宋体" w:cs="宋体"/>
          <w:color w:val="000000"/>
        </w:rPr>
        <w:t>读图文材料，完成下列问题。</w:t>
      </w:r>
    </w:p>
    <w:p w14:paraId="6F6E3252">
      <w:pPr>
        <w:spacing w:line="360" w:lineRule="auto"/>
        <w:ind w:firstLine="420"/>
        <w:jc w:val="left"/>
        <w:textAlignment w:val="center"/>
        <w:rPr>
          <w:color w:val="000000"/>
        </w:rPr>
      </w:pPr>
      <w:r>
        <w:rPr>
          <w:rFonts w:ascii="楷体" w:hAnsi="楷体" w:eastAsia="楷体" w:cs="楷体"/>
          <w:color w:val="000000"/>
        </w:rPr>
        <w:t>材料一图1是A国本土部分地理要素图，图2是B国部分地理要素图。</w:t>
      </w:r>
    </w:p>
    <w:p w14:paraId="6D8ACA83">
      <w:pPr>
        <w:spacing w:line="360" w:lineRule="auto"/>
        <w:jc w:val="left"/>
        <w:textAlignment w:val="center"/>
        <w:rPr>
          <w:color w:val="000000"/>
        </w:rPr>
      </w:pPr>
      <w:r>
        <w:rPr>
          <w:color w:val="000000"/>
        </w:rPr>
        <w:drawing>
          <wp:inline distT="0" distB="0" distL="114300" distR="114300">
            <wp:extent cx="5238750" cy="1965325"/>
            <wp:effectExtent l="0" t="0" r="0" b="1587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238750" cy="1965760"/>
                    </a:xfrm>
                    <a:prstGeom prst="rect">
                      <a:avLst/>
                    </a:prstGeom>
                  </pic:spPr>
                </pic:pic>
              </a:graphicData>
            </a:graphic>
          </wp:inline>
        </w:drawing>
      </w:r>
    </w:p>
    <w:p w14:paraId="7F573F73">
      <w:pPr>
        <w:spacing w:line="360" w:lineRule="auto"/>
        <w:ind w:firstLine="420"/>
        <w:jc w:val="left"/>
        <w:textAlignment w:val="center"/>
        <w:rPr>
          <w:color w:val="000000"/>
        </w:rPr>
      </w:pPr>
      <w:r>
        <w:rPr>
          <w:rFonts w:ascii="楷体" w:hAnsi="楷体" w:eastAsia="楷体" w:cs="楷体"/>
          <w:color w:val="000000"/>
        </w:rPr>
        <w:t>材料二热带雨林有巨大的环境效益和经济效益，B国有世界面积最大的热带雨林，从20世纪60年代开始，B国大规模开发亚马孙地区，在热带雨林中修公路、建城镇、开辟农牧场、采矿、办工厂等，雨林遭受前所未有的破坏，不仅对B国的环境造成极大影响，如水土流失加剧、生物多样性锐减等，而且影响全球的气候。</w:t>
      </w:r>
    </w:p>
    <w:p w14:paraId="71CBEAA7">
      <w:pPr>
        <w:spacing w:line="360" w:lineRule="auto"/>
        <w:jc w:val="left"/>
        <w:textAlignment w:val="center"/>
        <w:rPr>
          <w:color w:val="000000"/>
        </w:rPr>
      </w:pPr>
      <w:r>
        <w:rPr>
          <w:color w:val="000000"/>
        </w:rPr>
        <w:t>（1）</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两国共同濒临</w:t>
      </w:r>
      <w:r>
        <w:rPr>
          <w:color w:val="000000"/>
        </w:rPr>
        <w:t>____</w:t>
      </w:r>
      <w:r>
        <w:rPr>
          <w:rFonts w:ascii="宋体" w:hAnsi="宋体" w:eastAsia="宋体" w:cs="宋体"/>
          <w:color w:val="000000"/>
        </w:rPr>
        <w:t>（大洋），首都海拔较高的是</w:t>
      </w:r>
      <w:r>
        <w:rPr>
          <w:color w:val="000000"/>
        </w:rPr>
        <w:t>____</w:t>
      </w:r>
      <w:r>
        <w:rPr>
          <w:rFonts w:ascii="宋体" w:hAnsi="宋体" w:eastAsia="宋体" w:cs="宋体"/>
          <w:color w:val="000000"/>
        </w:rPr>
        <w:t>（填城市名称）。</w:t>
      </w:r>
    </w:p>
    <w:p w14:paraId="54E9EB29">
      <w:pPr>
        <w:spacing w:line="360" w:lineRule="auto"/>
        <w:jc w:val="left"/>
        <w:textAlignment w:val="center"/>
        <w:rPr>
          <w:color w:val="000000"/>
        </w:rPr>
      </w:pPr>
      <w:r>
        <w:rPr>
          <w:color w:val="000000"/>
        </w:rPr>
        <w:t>（2）</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两国中农业以热带经济作物的生产和出口为主的是</w:t>
      </w:r>
      <w:r>
        <w:rPr>
          <w:color w:val="000000"/>
        </w:rPr>
        <w:t>____</w:t>
      </w:r>
      <w:r>
        <w:rPr>
          <w:rFonts w:ascii="宋体" w:hAnsi="宋体" w:eastAsia="宋体" w:cs="宋体"/>
          <w:color w:val="000000"/>
        </w:rPr>
        <w:t>（填国家名称）。</w:t>
      </w:r>
    </w:p>
    <w:p w14:paraId="00701EF3">
      <w:pPr>
        <w:spacing w:line="360" w:lineRule="auto"/>
        <w:jc w:val="left"/>
        <w:textAlignment w:val="center"/>
        <w:rPr>
          <w:color w:val="000000"/>
        </w:rPr>
      </w:pPr>
      <w:r>
        <w:rPr>
          <w:color w:val="000000"/>
        </w:rPr>
        <w:t>（3）</w:t>
      </w:r>
      <w:r>
        <w:rPr>
          <w:rFonts w:ascii="Times New Roman" w:hAnsi="Times New Roman" w:eastAsia="Times New Roman" w:cs="Times New Roman"/>
          <w:color w:val="000000"/>
        </w:rPr>
        <w:t>A</w:t>
      </w:r>
      <w:r>
        <w:rPr>
          <w:rFonts w:ascii="宋体" w:hAnsi="宋体" w:eastAsia="宋体" w:cs="宋体"/>
          <w:color w:val="000000"/>
        </w:rPr>
        <w:t>国最大的微电子工业中心位于</w:t>
      </w:r>
      <w:r>
        <w:rPr>
          <w:color w:val="000000"/>
        </w:rPr>
        <w:t>____</w:t>
      </w:r>
      <w:r>
        <w:rPr>
          <w:rFonts w:ascii="宋体" w:hAnsi="宋体" w:eastAsia="宋体" w:cs="宋体"/>
          <w:color w:val="000000"/>
        </w:rPr>
        <w:t>（填城市名称），</w:t>
      </w:r>
      <w:r>
        <w:rPr>
          <w:rFonts w:ascii="Times New Roman" w:hAnsi="Times New Roman" w:eastAsia="Times New Roman" w:cs="Times New Roman"/>
          <w:color w:val="000000"/>
        </w:rPr>
        <w:t>B</w:t>
      </w:r>
      <w:r>
        <w:rPr>
          <w:rFonts w:ascii="宋体" w:hAnsi="宋体" w:eastAsia="宋体" w:cs="宋体"/>
          <w:color w:val="000000"/>
        </w:rPr>
        <w:t>国采矿业发达，大量出口</w:t>
      </w:r>
      <w:r>
        <w:rPr>
          <w:color w:val="000000"/>
        </w:rPr>
        <w:t>____</w:t>
      </w:r>
      <w:r>
        <w:rPr>
          <w:rFonts w:ascii="宋体" w:hAnsi="宋体" w:eastAsia="宋体" w:cs="宋体"/>
          <w:color w:val="000000"/>
        </w:rPr>
        <w:t>（矿产）资源。</w:t>
      </w:r>
    </w:p>
    <w:p w14:paraId="347C5C84">
      <w:pPr>
        <w:spacing w:line="360" w:lineRule="auto"/>
        <w:jc w:val="left"/>
        <w:textAlignment w:val="center"/>
        <w:rPr>
          <w:color w:val="000000"/>
        </w:rPr>
      </w:pPr>
      <w:r>
        <w:rPr>
          <w:color w:val="000000"/>
        </w:rPr>
        <w:t>（4）</w:t>
      </w:r>
      <w:r>
        <w:rPr>
          <w:rFonts w:ascii="宋体" w:hAnsi="宋体" w:eastAsia="宋体" w:cs="宋体"/>
          <w:color w:val="000000"/>
        </w:rPr>
        <w:t>面对开发雨林产生的问题，</w:t>
      </w:r>
      <w:r>
        <w:rPr>
          <w:rFonts w:ascii="Times New Roman" w:hAnsi="Times New Roman" w:eastAsia="Times New Roman" w:cs="Times New Roman"/>
          <w:color w:val="000000"/>
        </w:rPr>
        <w:t>B</w:t>
      </w:r>
      <w:r>
        <w:rPr>
          <w:rFonts w:ascii="宋体" w:hAnsi="宋体" w:eastAsia="宋体" w:cs="宋体"/>
          <w:color w:val="000000"/>
        </w:rPr>
        <w:t>国可以采取哪些保护措施？</w:t>
      </w:r>
      <w:r>
        <w:rPr>
          <w:color w:val="000000"/>
        </w:rPr>
        <w:t>____</w:t>
      </w:r>
    </w:p>
    <w:p w14:paraId="0150E793">
      <w:pPr>
        <w:spacing w:line="360" w:lineRule="auto"/>
        <w:textAlignment w:val="center"/>
        <w:rPr>
          <w:color w:val="000000"/>
        </w:rPr>
      </w:pPr>
      <w:r>
        <w:rPr>
          <w:color w:val="2E75B6"/>
        </w:rPr>
        <w:t>【答案】</w:t>
      </w:r>
      <w:r>
        <w:rPr>
          <w:color w:val="000000"/>
        </w:rPr>
        <w:t xml:space="preserve">（1）    ①. 大西洋    ②. 巴西利亚    （2）巴西    </w:t>
      </w:r>
    </w:p>
    <w:p w14:paraId="5662A33F">
      <w:pPr>
        <w:spacing w:line="360" w:lineRule="auto"/>
        <w:textAlignment w:val="center"/>
        <w:rPr>
          <w:color w:val="000000"/>
        </w:rPr>
      </w:pPr>
      <w:r>
        <w:rPr>
          <w:color w:val="000000"/>
        </w:rPr>
        <w:t>（3）    ①. 圣弗朗西斯科（旧金山）    ②. 铁矿</w:t>
      </w:r>
      <w:r>
        <w:rPr>
          <w:color w:val="000000"/>
        </w:rPr>
        <w:br w:type="textWrapping"/>
      </w:r>
      <w:r>
        <w:rPr>
          <w:color w:val="000000"/>
        </w:rPr>
        <w:t xml:space="preserve">    </w:t>
      </w:r>
    </w:p>
    <w:p w14:paraId="139BB813">
      <w:pPr>
        <w:spacing w:line="360" w:lineRule="auto"/>
        <w:textAlignment w:val="center"/>
        <w:rPr>
          <w:color w:val="000000"/>
        </w:rPr>
      </w:pPr>
      <w:r>
        <w:rPr>
          <w:color w:val="000000"/>
        </w:rPr>
        <w:t>（4）①加强立法；②建立保护区；③加强执法；④推广可持续发展；⑤加强宣传教育</w:t>
      </w:r>
    </w:p>
    <w:p w14:paraId="6273C22B">
      <w:pPr>
        <w:spacing w:line="360" w:lineRule="auto"/>
        <w:textAlignment w:val="center"/>
        <w:rPr>
          <w:color w:val="000000"/>
        </w:rPr>
      </w:pPr>
      <w:r>
        <w:rPr>
          <w:color w:val="2E75B6"/>
        </w:rPr>
        <w:t>【解析】</w:t>
      </w:r>
    </w:p>
    <w:p w14:paraId="6214A397">
      <w:pPr>
        <w:spacing w:line="360" w:lineRule="auto"/>
        <w:jc w:val="left"/>
        <w:textAlignment w:val="center"/>
        <w:rPr>
          <w:color w:val="000000"/>
        </w:rPr>
      </w:pPr>
      <w:r>
        <w:rPr>
          <w:color w:val="000000"/>
        </w:rPr>
        <w:t>【分析】本题以美国本土部分地理要素图和巴西部分地理要素图为材料，涉及美国和巴西的位置、城市、农业、工业、巴西热带雨林的保护等知识点，考查学生读图能力和分析问题和解决问题的能力。</w:t>
      </w:r>
    </w:p>
    <w:p w14:paraId="1C12609E">
      <w:pPr>
        <w:spacing w:line="360" w:lineRule="auto"/>
        <w:jc w:val="left"/>
        <w:textAlignment w:val="center"/>
        <w:rPr>
          <w:color w:val="000000"/>
        </w:rPr>
      </w:pPr>
      <w:r>
        <w:rPr>
          <w:color w:val="000000"/>
        </w:rPr>
        <w:t>【小问1详解】</w:t>
      </w:r>
    </w:p>
    <w:p w14:paraId="7182241E">
      <w:pPr>
        <w:spacing w:line="360" w:lineRule="auto"/>
        <w:jc w:val="left"/>
        <w:textAlignment w:val="center"/>
        <w:rPr>
          <w:color w:val="000000"/>
        </w:rPr>
      </w:pPr>
      <w:r>
        <w:rPr>
          <w:color w:val="000000"/>
        </w:rPr>
        <w:t>读图可知，A美国东临大西洋，西临太平洋，B巴西东临大西洋，故A、B两国共同濒临大西洋。首都海拔较高的是巴西利亚，位于巴西高原。</w:t>
      </w:r>
    </w:p>
    <w:p w14:paraId="2773F4A1">
      <w:pPr>
        <w:spacing w:line="360" w:lineRule="auto"/>
        <w:jc w:val="left"/>
        <w:textAlignment w:val="center"/>
        <w:rPr>
          <w:color w:val="000000"/>
        </w:rPr>
      </w:pPr>
      <w:r>
        <w:rPr>
          <w:color w:val="000000"/>
        </w:rPr>
        <w:t>【小问2详解】</w:t>
      </w:r>
    </w:p>
    <w:p w14:paraId="46F9E996">
      <w:pPr>
        <w:spacing w:line="360" w:lineRule="auto"/>
        <w:jc w:val="left"/>
        <w:textAlignment w:val="center"/>
        <w:rPr>
          <w:color w:val="000000"/>
        </w:rPr>
      </w:pPr>
      <w:r>
        <w:rPr>
          <w:color w:val="000000"/>
        </w:rPr>
        <w:t>A美国和B巴西两国中农业以热带经济作物的生产和出口为主的是巴西，巴西大部分地区位于热带，农业以热带经济作物为主；美国热带面积狭小，热带经济作物产量低。</w:t>
      </w:r>
    </w:p>
    <w:p w14:paraId="5B266446">
      <w:pPr>
        <w:spacing w:line="360" w:lineRule="auto"/>
        <w:jc w:val="left"/>
        <w:textAlignment w:val="center"/>
        <w:rPr>
          <w:color w:val="000000"/>
        </w:rPr>
      </w:pPr>
      <w:r>
        <w:rPr>
          <w:color w:val="000000"/>
        </w:rPr>
        <w:t>【小问3详解】</w:t>
      </w:r>
    </w:p>
    <w:p w14:paraId="760D2475">
      <w:pPr>
        <w:spacing w:line="360" w:lineRule="auto"/>
        <w:jc w:val="left"/>
        <w:textAlignment w:val="center"/>
        <w:rPr>
          <w:color w:val="000000"/>
        </w:rPr>
      </w:pPr>
      <w:r>
        <w:rPr>
          <w:color w:val="000000"/>
        </w:rPr>
        <w:t>读图可知，A美国最大的微电子工业中心位于圣弗朗西斯科（旧金山），这里有美国著名的“硅谷”。B巴西采矿业发达，巴西的铁矿储量大，且大部分是富铁矿，产量和出口量居世界前列。</w:t>
      </w:r>
    </w:p>
    <w:p w14:paraId="7A79C317">
      <w:pPr>
        <w:spacing w:line="360" w:lineRule="auto"/>
        <w:jc w:val="left"/>
        <w:textAlignment w:val="center"/>
        <w:rPr>
          <w:color w:val="000000"/>
        </w:rPr>
      </w:pPr>
      <w:r>
        <w:rPr>
          <w:color w:val="000000"/>
        </w:rPr>
        <w:t>【小问4详解】</w:t>
      </w:r>
    </w:p>
    <w:p w14:paraId="39277A43">
      <w:pPr>
        <w:spacing w:line="360" w:lineRule="auto"/>
        <w:jc w:val="left"/>
        <w:textAlignment w:val="center"/>
        <w:rPr>
          <w:color w:val="000000"/>
        </w:rPr>
      </w:pPr>
      <w:r>
        <w:rPr>
          <w:color w:val="000000"/>
        </w:rPr>
        <w:t>面对开发雨林产生的问题，巴西可以采取以下保护措施：①加强立法：制定更加严格的法律，限制开发雨林的行为，保护生态环境和生物多样性；②建立保护区：建立自然保护区和野生动物保护区，限制人类活动，保护雨林生态系统；③加强执法：加大对非法砍伐、非法开垦等违法行为的打击力度，加强执法力度；④推广可持续发展：推广可持续发展模式，通过生态旅游等方式，实现经济发展和环境保护的双赢；⑤加强宣传教育：加强对公众的宣传教育，提高人们的环保意识和保护雨林的意识。</w:t>
      </w:r>
    </w:p>
    <w:p w14:paraId="5E528B8D">
      <w:pPr>
        <w:spacing w:line="360" w:lineRule="auto"/>
        <w:jc w:val="left"/>
        <w:textAlignment w:val="center"/>
        <w:rPr>
          <w:color w:val="000000"/>
        </w:rPr>
      </w:pPr>
      <w:r>
        <w:rPr>
          <w:color w:val="000000"/>
        </w:rPr>
        <w:t xml:space="preserve">15. </w:t>
      </w:r>
      <w:r>
        <w:rPr>
          <w:rFonts w:ascii="宋体" w:hAnsi="宋体" w:eastAsia="宋体" w:cs="宋体"/>
          <w:color w:val="000000"/>
        </w:rPr>
        <w:t>阅读图文材料，完成下列各题。</w:t>
      </w:r>
    </w:p>
    <w:p w14:paraId="3A1219D9">
      <w:pPr>
        <w:spacing w:line="360" w:lineRule="auto"/>
        <w:ind w:firstLine="420"/>
        <w:jc w:val="left"/>
        <w:textAlignment w:val="center"/>
        <w:rPr>
          <w:color w:val="000000"/>
        </w:rPr>
      </w:pPr>
      <w:r>
        <w:rPr>
          <w:rFonts w:ascii="楷体" w:hAnsi="楷体" w:eastAsia="楷体" w:cs="楷体"/>
          <w:color w:val="000000"/>
        </w:rPr>
        <w:t>材料一柑橘原产中国，品种众多，风味各异，栽培历史悠久，秦岭—淮河以南均广泛栽培。柑橘喜光、较耐阴，喜温暖气候，适宜在热带、亚热带区域种植，以疏松、肥沃、排水良好的微酸性至中性土壤最为适宜。</w:t>
      </w:r>
    </w:p>
    <w:p w14:paraId="0BE1530B">
      <w:pPr>
        <w:spacing w:line="360" w:lineRule="auto"/>
        <w:ind w:firstLine="420"/>
        <w:jc w:val="left"/>
        <w:textAlignment w:val="center"/>
        <w:rPr>
          <w:color w:val="000000"/>
        </w:rPr>
      </w:pPr>
      <w:r>
        <w:rPr>
          <w:rFonts w:ascii="楷体" w:hAnsi="楷体" w:eastAsia="楷体" w:cs="楷体"/>
          <w:color w:val="000000"/>
        </w:rPr>
        <w:t>材料二南充市位于四川省东北部，地势由北向南倾斜，分为北部低山区和南部丘陵两大地貌类型，属于亚热带湿润型季风气候，偶尔会出现夏旱现象；秋季多连绵阴雨，常有云雾天气。南充柑橘种植历史悠久，品种繁多，种植晚熟柑橘具有较高的经济效益，但需投入大量人力物力。2019年据四川农村日报报道，“……到2023年南充完成共计100万亩晚熟柑橘基地，打造‘中国晚熟柑橘之乡’”。</w:t>
      </w:r>
    </w:p>
    <w:p w14:paraId="1B74B463">
      <w:pPr>
        <w:spacing w:line="360" w:lineRule="auto"/>
        <w:ind w:firstLine="420"/>
        <w:jc w:val="left"/>
        <w:textAlignment w:val="center"/>
        <w:rPr>
          <w:color w:val="000000"/>
        </w:rPr>
      </w:pPr>
      <w:r>
        <w:rPr>
          <w:rFonts w:ascii="楷体" w:hAnsi="楷体" w:eastAsia="楷体" w:cs="楷体"/>
          <w:color w:val="000000"/>
        </w:rPr>
        <w:t>材料三下图为“南充气候图”。</w:t>
      </w:r>
    </w:p>
    <w:p w14:paraId="3075FE8B">
      <w:pPr>
        <w:spacing w:line="360" w:lineRule="auto"/>
        <w:jc w:val="left"/>
        <w:textAlignment w:val="center"/>
        <w:rPr>
          <w:color w:val="000000"/>
        </w:rPr>
      </w:pPr>
      <w:r>
        <w:rPr>
          <w:color w:val="000000"/>
        </w:rPr>
        <w:drawing>
          <wp:inline distT="0" distB="0" distL="114300" distR="114300">
            <wp:extent cx="2600325" cy="25717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600325" cy="2571750"/>
                    </a:xfrm>
                    <a:prstGeom prst="rect">
                      <a:avLst/>
                    </a:prstGeom>
                  </pic:spPr>
                </pic:pic>
              </a:graphicData>
            </a:graphic>
          </wp:inline>
        </w:drawing>
      </w:r>
    </w:p>
    <w:p w14:paraId="17EABCCE">
      <w:pPr>
        <w:spacing w:line="360" w:lineRule="auto"/>
        <w:jc w:val="left"/>
        <w:textAlignment w:val="center"/>
        <w:rPr>
          <w:color w:val="000000"/>
        </w:rPr>
      </w:pPr>
      <w:r>
        <w:rPr>
          <w:color w:val="000000"/>
        </w:rPr>
        <w:t>（1）</w:t>
      </w:r>
      <w:r>
        <w:rPr>
          <w:rFonts w:ascii="宋体" w:hAnsi="宋体" w:eastAsia="宋体" w:cs="宋体"/>
          <w:color w:val="000000"/>
        </w:rPr>
        <w:t>南充市是川东北重要城市，历来有“果城”之称，从我国四大地理单元划分来看，南充市位于</w:t>
      </w:r>
      <w:r>
        <w:rPr>
          <w:color w:val="000000"/>
        </w:rPr>
        <w:t>____</w:t>
      </w:r>
      <w:r>
        <w:rPr>
          <w:rFonts w:ascii="宋体" w:hAnsi="宋体" w:eastAsia="宋体" w:cs="宋体"/>
          <w:color w:val="000000"/>
        </w:rPr>
        <w:t>。</w:t>
      </w:r>
    </w:p>
    <w:p w14:paraId="4B5F3628">
      <w:pPr>
        <w:spacing w:line="360" w:lineRule="auto"/>
        <w:jc w:val="left"/>
        <w:textAlignment w:val="center"/>
        <w:rPr>
          <w:color w:val="000000"/>
        </w:rPr>
      </w:pPr>
      <w:r>
        <w:rPr>
          <w:color w:val="000000"/>
        </w:rPr>
        <w:t>（2）</w:t>
      </w:r>
      <w:r>
        <w:rPr>
          <w:rFonts w:ascii="宋体" w:hAnsi="宋体" w:eastAsia="宋体" w:cs="宋体"/>
          <w:color w:val="000000"/>
        </w:rPr>
        <w:t>根据柑橘生长习性，你认为柑橘适合种植在起伏和缓的</w:t>
      </w:r>
      <w:r>
        <w:rPr>
          <w:color w:val="000000"/>
        </w:rPr>
        <w:t>____</w:t>
      </w:r>
      <w:r>
        <w:rPr>
          <w:rFonts w:ascii="宋体" w:hAnsi="宋体" w:eastAsia="宋体" w:cs="宋体"/>
          <w:color w:val="000000"/>
        </w:rPr>
        <w:t>（地形类型）。</w:t>
      </w:r>
    </w:p>
    <w:p w14:paraId="32F9AC73">
      <w:pPr>
        <w:spacing w:line="360" w:lineRule="auto"/>
        <w:jc w:val="left"/>
        <w:textAlignment w:val="center"/>
        <w:rPr>
          <w:color w:val="000000"/>
        </w:rPr>
      </w:pPr>
      <w:r>
        <w:rPr>
          <w:color w:val="000000"/>
        </w:rPr>
        <w:t>（3）</w:t>
      </w:r>
      <w:r>
        <w:rPr>
          <w:rFonts w:ascii="宋体" w:hAnsi="宋体" w:eastAsia="宋体" w:cs="宋体"/>
          <w:color w:val="000000"/>
        </w:rPr>
        <w:t>请从气候角度简要分析南充适合柑橘种植的有利条件和不利条件。</w:t>
      </w:r>
    </w:p>
    <w:p w14:paraId="6D05A527">
      <w:pPr>
        <w:spacing w:line="360" w:lineRule="auto"/>
        <w:jc w:val="left"/>
        <w:textAlignment w:val="center"/>
        <w:rPr>
          <w:color w:val="000000"/>
        </w:rPr>
      </w:pPr>
      <w:r>
        <w:rPr>
          <w:color w:val="000000"/>
        </w:rPr>
        <w:t>（4）</w:t>
      </w:r>
      <w:r>
        <w:rPr>
          <w:rFonts w:ascii="宋体" w:hAnsi="宋体" w:eastAsia="宋体" w:cs="宋体"/>
          <w:color w:val="000000"/>
        </w:rPr>
        <w:t>南充选择种植晚熟柑橘品种的原因是（</w:t>
      </w:r>
      <w:r>
        <w:rPr>
          <w:rFonts w:ascii="Times New Roman" w:hAnsi="Times New Roman" w:eastAsia="Times New Roman" w:cs="Times New Roman"/>
          <w:color w:val="000000"/>
        </w:rPr>
        <w:t xml:space="preserve">   </w:t>
      </w:r>
      <w:r>
        <w:rPr>
          <w:rFonts w:ascii="宋体" w:hAnsi="宋体" w:eastAsia="宋体" w:cs="宋体"/>
          <w:color w:val="000000"/>
        </w:rPr>
        <w:t>）（单选）</w:t>
      </w:r>
    </w:p>
    <w:p w14:paraId="650A1FC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适应该地区种植的柑橘品种少</w:t>
      </w:r>
      <w:r>
        <w:rPr>
          <w:color w:val="000000"/>
        </w:rPr>
        <w:tab/>
      </w:r>
      <w:r>
        <w:rPr>
          <w:color w:val="000000"/>
        </w:rPr>
        <w:t xml:space="preserve">B. </w:t>
      </w:r>
      <w:r>
        <w:rPr>
          <w:rFonts w:ascii="宋体" w:hAnsi="宋体" w:eastAsia="宋体" w:cs="宋体"/>
          <w:color w:val="000000"/>
        </w:rPr>
        <w:t>晚熟品种价格更低</w:t>
      </w:r>
    </w:p>
    <w:p w14:paraId="3943B48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晚熟品种比其他品种上市更早</w:t>
      </w:r>
      <w:r>
        <w:rPr>
          <w:color w:val="000000"/>
        </w:rPr>
        <w:tab/>
      </w:r>
      <w:r>
        <w:rPr>
          <w:color w:val="000000"/>
        </w:rPr>
        <w:t xml:space="preserve">D. </w:t>
      </w:r>
      <w:r>
        <w:rPr>
          <w:rFonts w:ascii="宋体" w:hAnsi="宋体" w:eastAsia="宋体" w:cs="宋体"/>
          <w:color w:val="000000"/>
        </w:rPr>
        <w:t>错峰上市，利润更高</w:t>
      </w:r>
    </w:p>
    <w:p w14:paraId="0B618022">
      <w:pPr>
        <w:spacing w:line="360" w:lineRule="auto"/>
        <w:jc w:val="left"/>
        <w:textAlignment w:val="center"/>
        <w:rPr>
          <w:color w:val="000000"/>
        </w:rPr>
      </w:pPr>
      <w:r>
        <w:rPr>
          <w:color w:val="000000"/>
        </w:rPr>
        <w:t>（5）</w:t>
      </w:r>
      <w:r>
        <w:rPr>
          <w:rFonts w:ascii="宋体" w:hAnsi="宋体" w:eastAsia="宋体" w:cs="宋体"/>
          <w:color w:val="000000"/>
        </w:rPr>
        <w:t>现有</w:t>
      </w:r>
      <w:r>
        <w:rPr>
          <w:rFonts w:ascii="Times New Roman" w:hAnsi="Times New Roman" w:eastAsia="Times New Roman" w:cs="Times New Roman"/>
          <w:color w:val="000000"/>
        </w:rPr>
        <w:t>10</w:t>
      </w:r>
      <w:r>
        <w:rPr>
          <w:rFonts w:ascii="宋体" w:hAnsi="宋体" w:eastAsia="宋体" w:cs="宋体"/>
          <w:color w:val="000000"/>
        </w:rPr>
        <w:t>吨晚熟柑橘从南充运往成都，你认为合适的交通运输方式为</w:t>
      </w:r>
      <w:r>
        <w:rPr>
          <w:color w:val="000000"/>
        </w:rPr>
        <w:t>____</w:t>
      </w:r>
      <w:r>
        <w:rPr>
          <w:rFonts w:ascii="宋体" w:hAnsi="宋体" w:eastAsia="宋体" w:cs="宋体"/>
          <w:color w:val="000000"/>
        </w:rPr>
        <w:t>。</w:t>
      </w:r>
    </w:p>
    <w:p w14:paraId="733D0ECA">
      <w:pPr>
        <w:spacing w:line="360" w:lineRule="auto"/>
        <w:textAlignment w:val="center"/>
        <w:rPr>
          <w:color w:val="000000"/>
        </w:rPr>
      </w:pPr>
      <w:r>
        <w:rPr>
          <w:color w:val="2E75B6"/>
        </w:rPr>
        <w:t>【答案】</w:t>
      </w:r>
      <w:r>
        <w:rPr>
          <w:color w:val="000000"/>
        </w:rPr>
        <w:t xml:space="preserve">（1）南方地区    （2）丘陵    </w:t>
      </w:r>
    </w:p>
    <w:p w14:paraId="40BF04E8">
      <w:pPr>
        <w:spacing w:line="360" w:lineRule="auto"/>
        <w:textAlignment w:val="center"/>
        <w:rPr>
          <w:color w:val="000000"/>
        </w:rPr>
      </w:pPr>
      <w:r>
        <w:rPr>
          <w:color w:val="000000"/>
        </w:rPr>
        <w:t>（3）有利条件：亚热带湿润型季风气候，气温适宜、降雨充沛、日照充足、雨热同期</w:t>
      </w:r>
      <w:r>
        <w:rPr>
          <w:color w:val="000000"/>
        </w:rPr>
        <w:br w:type="textWrapping"/>
      </w:r>
      <w:r>
        <w:rPr>
          <w:color w:val="000000"/>
        </w:rPr>
        <w:t xml:space="preserve">不利条件：偶尔会出现夏旱现象；秋季多连绵阴雨，常有云雾天气    （4）D    </w:t>
      </w:r>
    </w:p>
    <w:p w14:paraId="394CCFB8">
      <w:pPr>
        <w:spacing w:line="360" w:lineRule="auto"/>
        <w:textAlignment w:val="center"/>
        <w:rPr>
          <w:color w:val="000000"/>
        </w:rPr>
      </w:pPr>
      <w:r>
        <w:rPr>
          <w:color w:val="000000"/>
        </w:rPr>
        <w:t>（5）公路运输</w:t>
      </w:r>
    </w:p>
    <w:p w14:paraId="3A217E86">
      <w:pPr>
        <w:spacing w:line="360" w:lineRule="auto"/>
        <w:textAlignment w:val="center"/>
        <w:rPr>
          <w:color w:val="000000"/>
        </w:rPr>
      </w:pPr>
      <w:r>
        <w:rPr>
          <w:color w:val="2E75B6"/>
        </w:rPr>
        <w:t>【解析】</w:t>
      </w:r>
    </w:p>
    <w:p w14:paraId="39D75E01">
      <w:pPr>
        <w:spacing w:line="360" w:lineRule="auto"/>
        <w:jc w:val="left"/>
        <w:textAlignment w:val="center"/>
        <w:rPr>
          <w:color w:val="000000"/>
        </w:rPr>
      </w:pPr>
      <w:r>
        <w:rPr>
          <w:color w:val="000000"/>
        </w:rPr>
        <w:t>【分析】本题以南充柑橘材料和南充气候图为材料，涉及四大地理区域、地形类型、南充适合柑橘种植的有利条件和不利条件、南充选择种植晚熟柑橘品种的原因、交通运输方式的选择等知识点，考查学生读图能力和分析问题和解决问题的能力。</w:t>
      </w:r>
    </w:p>
    <w:p w14:paraId="05F083B1">
      <w:pPr>
        <w:spacing w:line="360" w:lineRule="auto"/>
        <w:jc w:val="left"/>
        <w:textAlignment w:val="center"/>
        <w:rPr>
          <w:color w:val="000000"/>
        </w:rPr>
      </w:pPr>
      <w:r>
        <w:rPr>
          <w:color w:val="000000"/>
        </w:rPr>
        <w:t>【小问1详解】</w:t>
      </w:r>
    </w:p>
    <w:p w14:paraId="5CDF9979">
      <w:pPr>
        <w:spacing w:line="360" w:lineRule="auto"/>
        <w:jc w:val="left"/>
        <w:textAlignment w:val="center"/>
        <w:rPr>
          <w:color w:val="000000"/>
        </w:rPr>
      </w:pPr>
      <w:r>
        <w:rPr>
          <w:color w:val="000000"/>
        </w:rPr>
        <w:t>综合地理位置、自然地理、人文地理的特点，可以把我国划分为四大地理区域，即北方地区、南方地区、西北地区和青藏地区。南充市位于四川省东北部，历来有“果城”之称，从我国四大地理单元划分来看，南充市位于秦岭—淮河以南，属于南方地区。</w:t>
      </w:r>
    </w:p>
    <w:p w14:paraId="28B9F804">
      <w:pPr>
        <w:spacing w:line="360" w:lineRule="auto"/>
        <w:jc w:val="left"/>
        <w:textAlignment w:val="center"/>
        <w:rPr>
          <w:color w:val="000000"/>
        </w:rPr>
      </w:pPr>
      <w:r>
        <w:rPr>
          <w:color w:val="000000"/>
        </w:rPr>
        <w:t>【小问2详解】</w:t>
      </w:r>
    </w:p>
    <w:p w14:paraId="6588915D">
      <w:pPr>
        <w:spacing w:line="360" w:lineRule="auto"/>
        <w:jc w:val="left"/>
        <w:textAlignment w:val="center"/>
        <w:rPr>
          <w:color w:val="000000"/>
        </w:rPr>
      </w:pPr>
      <w:r>
        <w:rPr>
          <w:color w:val="000000"/>
        </w:rPr>
        <w:t>由材料可知，南充柑橘种植历史悠久，南充市位于四川省东北部，地势由北向南倾斜，分为北部低山区和南部丘陵两大地貌类型，故柑橘适合种植在起伏和缓的低山丘陵地区。</w:t>
      </w:r>
    </w:p>
    <w:p w14:paraId="42483FEC">
      <w:pPr>
        <w:spacing w:line="360" w:lineRule="auto"/>
        <w:jc w:val="left"/>
        <w:textAlignment w:val="center"/>
        <w:rPr>
          <w:color w:val="000000"/>
        </w:rPr>
      </w:pPr>
      <w:r>
        <w:rPr>
          <w:color w:val="000000"/>
        </w:rPr>
        <w:t>【小问3详解】</w:t>
      </w:r>
    </w:p>
    <w:p w14:paraId="0AACBBA2">
      <w:pPr>
        <w:spacing w:line="360" w:lineRule="auto"/>
        <w:jc w:val="left"/>
        <w:textAlignment w:val="center"/>
        <w:rPr>
          <w:color w:val="000000"/>
        </w:rPr>
      </w:pPr>
      <w:r>
        <w:rPr>
          <w:color w:val="000000"/>
        </w:rPr>
        <w:t>由材料可知，南充适合柑橘种植的有利条件有：南充属于亚热带湿润型季风气候，雨热同期。气温适宜：夏季温暖，年平均气温为16℃左右，适宜柑橘的生长；年平均降雨量比较充沛，为1000－1200毫米左右，对于柑橘的生长发育非常有利；日照充足：南充市年平均日照时数较多，为1300~1400小时，有利于柑橘的光合作用和果实的生长。不利条件：南充偶尔会出现夏旱现象；秋季多连绵阴雨，常有云雾天气，对柑橘的生长发育不利。</w:t>
      </w:r>
    </w:p>
    <w:p w14:paraId="3B783033">
      <w:pPr>
        <w:spacing w:line="360" w:lineRule="auto"/>
        <w:jc w:val="left"/>
        <w:textAlignment w:val="center"/>
        <w:rPr>
          <w:color w:val="000000"/>
        </w:rPr>
      </w:pPr>
      <w:r>
        <w:rPr>
          <w:color w:val="000000"/>
        </w:rPr>
        <w:t>【小问4详解】</w:t>
      </w:r>
    </w:p>
    <w:p w14:paraId="54B4FC2C">
      <w:pPr>
        <w:spacing w:line="360" w:lineRule="auto"/>
        <w:jc w:val="left"/>
        <w:textAlignment w:val="center"/>
        <w:rPr>
          <w:color w:val="000000"/>
        </w:rPr>
      </w:pPr>
      <w:r>
        <w:rPr>
          <w:color w:val="000000"/>
        </w:rPr>
        <w:t>由材料可知，种植晚熟柑橘具有较高的经济效益，故南充选择种植晚熟柑橘品种的原因是错峰上市，利润更高，D正确，B错误；柑橘原产中国，品种众多，A错误；晚熟品种比其他品种上市更晚，C错误。依据题意，故选D。</w:t>
      </w:r>
    </w:p>
    <w:p w14:paraId="222D2ADE">
      <w:pPr>
        <w:spacing w:line="360" w:lineRule="auto"/>
        <w:jc w:val="left"/>
        <w:textAlignment w:val="center"/>
        <w:rPr>
          <w:color w:val="000000"/>
        </w:rPr>
      </w:pPr>
      <w:r>
        <w:rPr>
          <w:color w:val="000000"/>
        </w:rPr>
        <w:t>【小问5详解】</w:t>
      </w:r>
    </w:p>
    <w:p w14:paraId="158FE04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我认为公路运输是从南充运往成都的10吨晚熟柑橘的合适运输方式。①时效性较高，灵活性高：南充到成都的距离较近，公路运输可以在较短时间内完成，可以实现门对门的运输，保证晚熟柑橘的时效性；②成本相对较低：与其他运输方式相比，公路运输成本相对较低；③保鲜性较好：公路运输可以采用冷藏车或保鲜车进行运输，保证晚熟柑橘在运输过程中的保鲜性。</w:t>
      </w:r>
    </w:p>
    <w:p w14:paraId="6E831C9C">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75D29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C9B2E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4A0DF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1706D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6C11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FECD2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1E15E9"/>
    <w:rsid w:val="125F0F64"/>
    <w:rsid w:val="163F64BC"/>
    <w:rsid w:val="19121184"/>
    <w:rsid w:val="25A34237"/>
    <w:rsid w:val="2EE13415"/>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7640</Words>
  <Characters>8057</Characters>
  <Lines>0</Lines>
  <Paragraphs>0</Paragraphs>
  <TotalTime>4</TotalTime>
  <ScaleCrop>false</ScaleCrop>
  <LinksUpToDate>false</LinksUpToDate>
  <CharactersWithSpaces>8324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2023-06-14T15:40:00Z</dcterms:created>
  <dc:creator>学科网试题生产平台</dc:creator>
  <dc:description>3258631194943488</dc:description>
  <cp:lastModifiedBy>上帝掷骰子吗</cp:lastModifiedBy>
  <dcterms:modified xsi:type="dcterms:W3CDTF">2024-07-20T15:51:13Z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747E4B8814B14AB199EC02F5293FBEE3_12</vt:lpwstr>
  </property>
</Properties>
</file>