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06D3D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10744200</wp:posOffset>
            </wp:positionV>
            <wp:extent cx="406400" cy="317500"/>
            <wp:effectExtent l="0" t="0" r="12700" b="635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年四川省资阳市中考化学试卷</w:t>
      </w:r>
    </w:p>
    <w:p w14:paraId="2624FEEF">
      <w:pPr>
        <w:spacing w:line="360" w:lineRule="auto"/>
        <w:jc w:val="left"/>
      </w:pPr>
      <w:r>
        <w:drawing>
          <wp:inline distT="0" distB="0" distL="114300" distR="114300">
            <wp:extent cx="3343275" cy="1895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1265B">
      <w:pPr>
        <w:spacing w:line="360" w:lineRule="auto"/>
      </w:pPr>
      <w:r>
        <w:rPr>
          <w:rFonts w:ascii="宋体" w:hAnsi="宋体"/>
          <w:b/>
          <w:sz w:val="24"/>
        </w:rPr>
        <w:t>一、选择题（本大题包括</w:t>
      </w:r>
      <w:r>
        <w:rPr>
          <w:rFonts w:eastAsia="Times New Roman" w:cs="Times New Roman"/>
          <w:b/>
          <w:sz w:val="24"/>
        </w:rPr>
        <w:t>7</w:t>
      </w:r>
      <w:r>
        <w:rPr>
          <w:rFonts w:ascii="宋体" w:hAnsi="宋体"/>
          <w:b/>
          <w:sz w:val="24"/>
        </w:rPr>
        <w:t>小题，共</w:t>
      </w:r>
      <w:r>
        <w:rPr>
          <w:rFonts w:eastAsia="Times New Roman" w:cs="Times New Roman"/>
          <w:b/>
          <w:sz w:val="24"/>
        </w:rPr>
        <w:t>28</w:t>
      </w:r>
      <w:r>
        <w:rPr>
          <w:rFonts w:ascii="宋体" w:hAnsi="宋体"/>
          <w:b/>
          <w:sz w:val="24"/>
        </w:rPr>
        <w:t>分。每小题只有一个选项符合题意）</w:t>
      </w:r>
    </w:p>
    <w:p w14:paraId="560F73AC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科学防控疫情，健康与我同行。疫情防护期间，下列日常活动中涉及化学变化的是</w:t>
      </w:r>
    </w:p>
    <w:p w14:paraId="2782DE85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用体温计测量体温</w:t>
      </w:r>
      <w:r>
        <w:tab/>
      </w:r>
      <w:r>
        <w:t xml:space="preserve">B. </w:t>
      </w:r>
      <w:r>
        <w:rPr>
          <w:rFonts w:ascii="宋体" w:hAnsi="宋体"/>
        </w:rPr>
        <w:t>用医用酒精对手消毒</w:t>
      </w:r>
    </w:p>
    <w:p w14:paraId="13FC12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出示动态行程卡</w:t>
      </w:r>
      <w:r>
        <w:tab/>
      </w:r>
      <w:r>
        <w:t xml:space="preserve">D. </w:t>
      </w:r>
      <w:r>
        <w:rPr>
          <w:rFonts w:ascii="宋体" w:hAnsi="宋体"/>
        </w:rPr>
        <w:t>佩戴防护口罩</w:t>
      </w:r>
    </w:p>
    <w:p w14:paraId="3BE088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1386C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A565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、体温计测体温过程中没有新物质生成，属于物理变化，故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错；</w:t>
      </w:r>
    </w:p>
    <w:p w14:paraId="6717BAE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、用酒精消毒包含着酒精与病毒中的蛋白质发生化学反应，使其失去生理活性，有新物质生成，属于化学变化，故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正确；</w:t>
      </w:r>
    </w:p>
    <w:p w14:paraId="5054847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、出示动态行程卡过程中没有新物质生成，属于物理变化，故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错；</w:t>
      </w:r>
    </w:p>
    <w:p w14:paraId="0A1C74A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、佩戴口罩过程中没有新物质生成，属于物理变化，故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错；</w:t>
      </w:r>
    </w:p>
    <w:p w14:paraId="26DD0D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20538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下列图示实验操作中，正确的是</w:t>
      </w:r>
    </w:p>
    <w:p w14:paraId="360407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1905000" cy="1257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加入固体</w:t>
      </w:r>
      <w:r>
        <w:rPr>
          <w:color w:val="000000"/>
        </w:rPr>
        <w:drawing>
          <wp:inline distT="0" distB="0" distL="114300" distR="114300">
            <wp:extent cx="866775" cy="1114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169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滴加液体</w:t>
      </w:r>
      <w:r>
        <w:rPr>
          <w:color w:val="000000"/>
        </w:rPr>
        <w:drawing>
          <wp:inline distT="0" distB="0" distL="114300" distR="114300">
            <wp:extent cx="409575" cy="1257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704850" cy="8667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D20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F9773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A9B0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、稀释浓硫酸时不能将水倒入浓硫酸中要将浓硫酸倒入水中，防止水浮在浓硫酸的水面上沸腾溅出，图中操作错误；</w:t>
      </w:r>
    </w:p>
    <w:p w14:paraId="63BBF69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、取用固体药品，试管横放用药匙把药品送到试管入口一些，然后试管慢慢竖起使药品缓缓滑入试管底部，图中操作错误；</w:t>
      </w:r>
    </w:p>
    <w:p w14:paraId="7310EAC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、使用胶头滴管滴加少量液体的操作，注意胶头滴管的位置是不伸入到试管内或接触试管内壁。应垂直悬空在试管口上方滴加液体，防止污染胶头滴管，图中操作错误；</w:t>
      </w:r>
    </w:p>
    <w:p w14:paraId="38D7B3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、用火柴点燃酒精灯，正确。</w:t>
      </w:r>
    </w:p>
    <w:p w14:paraId="56245D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964359576" name="图片 964359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359576" name="图片 96435957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FB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下列化学反应中属于化合反应的是</w:t>
      </w:r>
    </w:p>
    <w:p w14:paraId="684EEC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=BaSO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↓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4.05pt;width:11.7pt;" o:ole="t" filled="f" o:preferrelative="t" stroked="f" coordsize="21600,21600">
            <v:path/>
            <v:fill on="f" focussize="0,0"/>
            <v:stroke on="f" joinstyle="miter"/>
            <v:imagedata r:id="rId18" o:title="eqIdc2b29d587e9fb0744a167059c085c3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eastAsia="Times New Roman" w:cs="Times New Roman"/>
          <w:color w:val="000000"/>
        </w:rPr>
        <w:t>CuO+H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7607E9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2CaSO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4.05pt;width:11.7pt;" o:ole="t" filled="f" o:preferrelative="t" stroked="f" coordsize="21600,21600">
            <v:path/>
            <v:fill on="f" focussize="0,0"/>
            <v:stroke on="f" joinstyle="miter"/>
            <v:imagedata r:id="rId18" o:title="eqIdc2b29d587e9fb0744a167059c085c35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eastAsia="Times New Roman" w:cs="Times New Roman"/>
          <w:color w:val="000000"/>
        </w:rPr>
        <w:t>2CaSO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2Mg+CO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21" o:title="eqId5f85ebe40f92d551279d578be5cd847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eastAsia="Times New Roman" w:cs="Times New Roman"/>
          <w:color w:val="000000"/>
        </w:rPr>
        <w:t>2MgO+C</w:t>
      </w:r>
    </w:p>
    <w:p w14:paraId="362DCE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6BA3B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0C9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、生成物为两种，不符合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由多变一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，不属于化合反应，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错；</w:t>
      </w:r>
    </w:p>
    <w:p w14:paraId="1D88CBB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、“由一变多”属于化合反应，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错；</w:t>
      </w:r>
    </w:p>
    <w:p w14:paraId="25E370F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、符合“由多变一”，属于化合反应，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正确；</w:t>
      </w:r>
    </w:p>
    <w:p w14:paraId="4B3DE8C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、生成物为两种，不符合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由多变一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，不属于化合反应，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错；</w:t>
      </w:r>
    </w:p>
    <w:p w14:paraId="70E1A3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964359578" name="图片 964359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359578" name="图片 96435957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B3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空气、水、能源、营养物质都是人类赖以生存的重要资源。下列有关说法正确的是</w:t>
      </w:r>
    </w:p>
    <w:p w14:paraId="47830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洁净的空气属于纯净物</w:t>
      </w:r>
    </w:p>
    <w:p w14:paraId="4EE20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利用活性炭可以软化硬水</w:t>
      </w:r>
    </w:p>
    <w:p w14:paraId="774C1F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化石能源是历史留给当今人类的财富，可随意开发利用</w:t>
      </w:r>
    </w:p>
    <w:p w14:paraId="06766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维生素是基本营养素之一</w:t>
      </w:r>
    </w:p>
    <w:p w14:paraId="6E1FA0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1B509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ED3A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、空气由氮气、氧气、二氧化碳等多种物质组成，属于混合物，选项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不正确；</w:t>
      </w:r>
    </w:p>
    <w:p w14:paraId="0D93E1A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、活性炭有吸附性，但不能吸附硬水中的可溶性钙镁化合物，不可以软化硬水，选项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不正确；</w:t>
      </w:r>
    </w:p>
    <w:p w14:paraId="3BCCD2C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、化石能源属于不可再生资源，应合理开发利用，选项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不正确；</w:t>
      </w:r>
    </w:p>
    <w:p w14:paraId="2AD6F40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、六大营养素包括：糖类、油脂、蛋白质、维生素、无机盐和水，维生素属于六大基本营养素之一，选项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正确。</w:t>
      </w:r>
    </w:p>
    <w:p w14:paraId="5AE29C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5FB02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电影《闪闪的红星》中有一个片段，少年英雄潘东子巧妙地将食盐化为盐水，用棉袄浸透晾干穿在身上，成功突破了敌人的封锁线送到苏区。下列有关食盐（主要成分是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）的说法不正确的是</w:t>
      </w:r>
    </w:p>
    <w:p w14:paraId="2F1398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6764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A6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每个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分子中含有一个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和一个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  <w:vertAlign w:val="superscript"/>
        </w:rPr>
        <w:t>﹣</w:t>
      </w:r>
    </w:p>
    <w:p w14:paraId="493DB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是重要的调味品，但食用过多不利于健康</w:t>
      </w:r>
    </w:p>
    <w:p w14:paraId="3BEAF9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  <w:vertAlign w:val="superscript"/>
        </w:rPr>
        <w:t>﹣</w:t>
      </w:r>
      <w:r>
        <w:rPr>
          <w:rFonts w:ascii="宋体" w:hAnsi="宋体"/>
          <w:color w:val="000000"/>
        </w:rPr>
        <w:t>的核外电子排布不同</w:t>
      </w:r>
    </w:p>
    <w:p w14:paraId="179D2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要重新获得棉袄上的食盐，需经过溶解、过滤、蒸发结晶等操作</w:t>
      </w:r>
    </w:p>
    <w:p w14:paraId="6E7A3A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66A8EE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B1E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是由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  <w:vertAlign w:val="superscript"/>
        </w:rPr>
        <w:t>﹣</w:t>
      </w:r>
      <w:r>
        <w:rPr>
          <w:rFonts w:ascii="宋体" w:hAnsi="宋体"/>
          <w:color w:val="000000"/>
        </w:rPr>
        <w:t>构成的，氯化钠分子说法错误，故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错；</w:t>
      </w:r>
    </w:p>
    <w:p w14:paraId="31D9945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是重要的调味品，不可食用过多，否则不利于健康，故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对；</w:t>
      </w:r>
    </w:p>
    <w:p w14:paraId="4D87C25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核外有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个电子，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  <w:vertAlign w:val="superscript"/>
        </w:rPr>
        <w:t>﹣</w:t>
      </w:r>
      <w:r>
        <w:rPr>
          <w:rFonts w:ascii="宋体" w:hAnsi="宋体"/>
          <w:color w:val="000000"/>
        </w:rPr>
        <w:t>的核外有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个电子，排布不同，故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对；</w:t>
      </w:r>
      <w:r>
        <w:rPr>
          <w:rFonts w:eastAsia="Times New Roman" w:cs="Times New Roman"/>
          <w:color w:val="000000"/>
        </w:rPr>
        <w:t xml:space="preserve"> </w:t>
      </w:r>
    </w:p>
    <w:p w14:paraId="1A0AA9E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、要重新获得棉袄上的食盐，需经过溶解、过滤、蒸发结晶等操作，故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对；</w:t>
      </w:r>
    </w:p>
    <w:p w14:paraId="167666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5AD2B1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日，资阳燃气电站新建工程开始建设，项目建成后年发电量可达</w:t>
      </w:r>
      <w:r>
        <w:rPr>
          <w:rFonts w:eastAsia="Times New Roman" w:cs="Times New Roman"/>
          <w:color w:val="000000"/>
        </w:rPr>
        <w:t>35</w:t>
      </w:r>
      <w:r>
        <w:rPr>
          <w:rFonts w:ascii="宋体" w:hAnsi="宋体"/>
          <w:color w:val="000000"/>
        </w:rPr>
        <w:t>亿度。燃气发电过程中涉及到的主要化学反应为甲烷的燃烧，其微观示意图如图所示。下列有关说法不正确的是</w:t>
      </w:r>
    </w:p>
    <w:p w14:paraId="1F946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00600" cy="10572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96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为使甲烷完全燃烧应提供适当过量的空气</w:t>
      </w:r>
    </w:p>
    <w:p w14:paraId="4B5AF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甲烷燃烧需要点燃，说明甲烷燃烧是吸收热量的反应</w:t>
      </w:r>
    </w:p>
    <w:p w14:paraId="4661A1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图示可知该反应前后分子个数没有变化</w:t>
      </w:r>
    </w:p>
    <w:p w14:paraId="41BD9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图示可知化学反应中原子的种类没有发生变化</w:t>
      </w:r>
    </w:p>
    <w:p w14:paraId="1FA6EB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47B67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966B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、燃烧需要氧气，为使甲烷完全燃烧应提供适当过量的空气，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正确；</w:t>
      </w:r>
    </w:p>
    <w:p w14:paraId="79E006D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、燃烧可以通过点燃来达到可燃物着火点温度，燃烧属于放热反应，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14:paraId="3E58C1B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、由图示可知该反应前后分子总个数都为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，没有变化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正确；</w:t>
      </w:r>
    </w:p>
    <w:p w14:paraId="06A7C92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、图示可知该反应有新分子生成属于化学反应，原子的种类没有发生变化，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正确；</w:t>
      </w:r>
    </w:p>
    <w:p w14:paraId="2F1733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29EA9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下列实验方案不能达到实验目的的是</w:t>
      </w:r>
    </w:p>
    <w:tbl>
      <w:tblPr>
        <w:tblStyle w:val="5"/>
        <w:tblW w:w="27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4"/>
        <w:gridCol w:w="2307"/>
        <w:gridCol w:w="2581"/>
      </w:tblGrid>
      <w:tr w14:paraId="3C37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7F2A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721D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1D12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5C293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91C4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044B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中的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CB0D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将混合气体依次通过盛有足量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溶液和浓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的洗气瓶</w:t>
            </w:r>
          </w:p>
        </w:tc>
      </w:tr>
      <w:tr w14:paraId="072C7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EE25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6B47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检验敞放空气中的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溶液是否变质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33C90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取样，滴加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</w:tr>
      <w:tr w14:paraId="473C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97C8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06D2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验证金属活动性</w:t>
            </w:r>
            <w:r>
              <w:rPr>
                <w:rFonts w:eastAsia="Times New Roman" w:cs="Times New Roman"/>
                <w:color w:val="000000"/>
              </w:rPr>
              <w:t>Al</w:t>
            </w:r>
            <w:r>
              <w:rPr>
                <w:rFonts w:ascii="宋体" w:hAnsi="宋体"/>
                <w:color w:val="000000"/>
              </w:rPr>
              <w:t>＞</w:t>
            </w:r>
            <w:r>
              <w:rPr>
                <w:rFonts w:eastAsia="Times New Roman" w:cs="Times New Roman"/>
                <w:color w:val="000000"/>
              </w:rPr>
              <w:t>Cu</w:t>
            </w:r>
            <w:r>
              <w:rPr>
                <w:rFonts w:ascii="宋体" w:hAnsi="宋体"/>
                <w:color w:val="000000"/>
              </w:rPr>
              <w:t>＞</w:t>
            </w:r>
            <w:r>
              <w:rPr>
                <w:rFonts w:eastAsia="Times New Roman" w:cs="Times New Roman"/>
                <w:color w:val="000000"/>
              </w:rPr>
              <w:t>Ag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677D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将除去氧化膜的</w:t>
            </w:r>
            <w:r>
              <w:rPr>
                <w:rFonts w:eastAsia="Times New Roman" w:cs="Times New Roman"/>
                <w:color w:val="000000"/>
              </w:rPr>
              <w:t>Al</w:t>
            </w:r>
            <w:r>
              <w:rPr>
                <w:rFonts w:ascii="宋体" w:hAnsi="宋体"/>
                <w:color w:val="000000"/>
              </w:rPr>
              <w:t>丝分别浸入</w:t>
            </w:r>
            <w:r>
              <w:rPr>
                <w:rFonts w:eastAsia="Times New Roman" w:cs="Times New Roman"/>
                <w:color w:val="000000"/>
              </w:rPr>
              <w:t>Cu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溶液和</w:t>
            </w: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溶液中</w:t>
            </w:r>
          </w:p>
        </w:tc>
      </w:tr>
      <w:tr w14:paraId="7F971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92D1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E197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•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CH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eastAsia="Times New Roman" w:cs="Times New Roman"/>
                <w:color w:val="000000"/>
              </w:rPr>
              <w:t>COOH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三种溶液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A2E1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取样，分别滴加石蕊试液</w:t>
            </w:r>
          </w:p>
        </w:tc>
      </w:tr>
    </w:tbl>
    <w:p w14:paraId="69895995">
      <w:pPr>
        <w:spacing w:line="360" w:lineRule="auto"/>
        <w:jc w:val="left"/>
        <w:textAlignment w:val="center"/>
        <w:rPr>
          <w:color w:val="000000"/>
        </w:rPr>
      </w:pPr>
    </w:p>
    <w:p w14:paraId="3C2185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EA30D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7A2D3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0DD4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、除去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64359580" name="图片 964359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359580" name="图片 964359580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，将混合气体依次通过盛有足量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溶液先除去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，再经过浓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洗气瓶除去前面氢氧化钠和二氧化碳反应生成的水，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正确；</w:t>
      </w:r>
    </w:p>
    <w:p w14:paraId="565BEBC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、敞放空气中的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溶液变质则是与空气中二氧化碳反应生成碳酸钠，滴加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溶液，会看到有沉淀生成；若没有变质，滴加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溶液，则无明显现象。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正确；</w:t>
      </w:r>
    </w:p>
    <w:p w14:paraId="78AD308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、验证金属活动性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，将除去氧化膜的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丝分别浸入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溶液，只能得出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，不能得到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14:paraId="4E449B9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、鉴别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•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呈碱性、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COOH</w:t>
      </w:r>
      <w:r>
        <w:rPr>
          <w:rFonts w:ascii="宋体" w:hAnsi="宋体"/>
          <w:color w:val="000000"/>
        </w:rPr>
        <w:t>呈酸性、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为中性三种溶液，取样，分别滴加石蕊试液，实验现象依次为石蕊试液变蓝色、石蕊试液变红、石蕊试液不变色。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正确；</w:t>
      </w:r>
    </w:p>
    <w:p w14:paraId="7A8166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04F8ECC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二、填空题（本大题包括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44</w:t>
      </w:r>
      <w:r>
        <w:rPr>
          <w:rFonts w:ascii="宋体" w:hAnsi="宋体"/>
          <w:b/>
          <w:color w:val="000000"/>
          <w:sz w:val="24"/>
        </w:rPr>
        <w:t>分。）</w:t>
      </w:r>
    </w:p>
    <w:p w14:paraId="6080D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每年的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日是全国爱牙日，牙齿的主要成分为羟基磷酸钙【（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】。请从羟基磷酸钙的组成元素中选择适当的元素用化学用语填空。</w:t>
      </w:r>
    </w:p>
    <w:p w14:paraId="74B9F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一种由两个原子构成的分子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218F1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一种根的符号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594656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一种碱的化学式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7ED62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一种氧化物的化学式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B6815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0F5B4E8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或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pt;width:26.8pt;" o:ole="t" filled="f" o:preferrelative="t" stroked="f" coordsize="21600,21600">
            <v:path/>
            <v:fill on="f" focussize="0,0"/>
            <v:stroke on="f" joinstyle="miter"/>
            <v:imagedata r:id="rId26" o:title="eqId4a4f076ab8d8cdcb7555a29d3187514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rFonts w:ascii="宋体" w:hAnsi="宋体"/>
          <w:color w:val="000000"/>
        </w:rPr>
        <w:t>（其他合理也可）</w:t>
      </w:r>
      <w:r>
        <w:rPr>
          <w:color w:val="000000"/>
        </w:rPr>
        <w:t xml:space="preserve">    </w:t>
      </w:r>
    </w:p>
    <w:p w14:paraId="5FF61E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（4）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  <w:vertAlign w:val="subscript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O 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（其他合理也可）</w:t>
      </w:r>
    </w:p>
    <w:p w14:paraId="246595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874B5A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由羟基磷酸钙（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可知，羟基磷酸钙由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四种元素组成，故用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四种元素用化学用语填空即可。</w:t>
      </w:r>
    </w:p>
    <w:p w14:paraId="242DC3B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56AED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四种元素，其一种由两个原子构成的分子可以是氧气或氧气，氢气化学式为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，氧气化学式为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</w:t>
      </w:r>
    </w:p>
    <w:p w14:paraId="28BCF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B356F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四种元素，其一种根的符号，可以是氢氧根离子或磷酸根离子，氢氧根离子、磷酸根离子符号分别为：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9pt;width:56.95pt;" o:ole="t" filled="f" o:preferrelative="t" stroked="f" coordsize="21600,21600">
            <v:path/>
            <v:fill on="f" focussize="0,0"/>
            <v:stroke on="f" joinstyle="miter"/>
            <v:imagedata r:id="rId28" o:title="eqIdc1c0205c39e2ba5c2db02236efb4ab08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2072C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59EFA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四种元素，其一种碱的化学式可以是氢氧化钙，化学式为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</w:t>
      </w:r>
    </w:p>
    <w:p w14:paraId="059415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DD076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四种元素，其一种氧化物的化学式可以是氧化钙、五氧化二磷、水、过氧化氢，氧化钙、五氧化二磷、水、过氧化氢，化学式分别为：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O 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5A6315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年北京冬奥会完美展现了“科技奥运，绿色奥运，人文奥运”的理念，向世人展示中国智慧。结合图示及文字回答问题。</w:t>
      </w:r>
    </w:p>
    <w:p w14:paraId="2E281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0382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619250" cy="10382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19075" cy="13144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06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奖牌中的金、银、铜属于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材料（填“金属”、“有机合成”或“复合”）。奖牌上的挂带采用桑蚕丝织造。鉴别蚕丝纤维与合成纤维的方法是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0B6A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冬奥会新场馆“冰丝带”在建设中使用了大量的优质不锈钢材料。不锈钢抗腐蚀性能比纯铁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。（填“强”或“弱”）</w:t>
      </w:r>
    </w:p>
    <w:p w14:paraId="1019D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冬奥会火炬“飞扬”采用氢气作为燃料，在奥运史上首次实现了零排放。用化学方程式解释“零排放”的原因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527C7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金属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分别取少量灼烧，闻气味，有烧焦羽毛味道的是蚕丝</w:t>
      </w:r>
      <w:r>
        <w:rPr>
          <w:color w:val="000000"/>
        </w:rPr>
        <w:t xml:space="preserve">    </w:t>
      </w:r>
    </w:p>
    <w:p w14:paraId="3A408C1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强</w:t>
      </w:r>
      <w:r>
        <w:rPr>
          <w:color w:val="000000"/>
        </w:rPr>
        <w:t xml:space="preserve">    （3）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7.95pt;width:98.8pt;" o:ole="t" filled="f" o:preferrelative="t" stroked="f" coordsize="21600,21600">
            <v:path/>
            <v:fill on="f" focussize="0,0"/>
            <v:stroke on="f" joinstyle="miter"/>
            <v:imagedata r:id="rId33" o:title="eqId8ec86ad9e0763cc3ca32422ace69ecf8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</w:p>
    <w:p w14:paraId="5FD046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D58B8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4BA6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奖牌中的金、银、铜属于金属材料；</w:t>
      </w:r>
    </w:p>
    <w:p w14:paraId="6A6EA8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蚕丝灼烧有烧焦羽毛的气味，合成纤维灼烧有特殊气味，则鉴别蚕丝纤维与合成纤维的方法是分别取少量灼烧，闻气味，有烧焦羽毛味道的是蚕丝。</w:t>
      </w:r>
    </w:p>
    <w:p w14:paraId="73A6E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CDD0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不锈钢为常见的铁合金，合金比纯金属的抗腐蚀性强。</w:t>
      </w:r>
    </w:p>
    <w:p w14:paraId="51C6E6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3E0F1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氢气燃烧生成水，没有任何污染，反应的化学方程式为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8.5pt;width:98.8pt;" o:ole="t" filled="f" o:preferrelative="t" stroked="f" coordsize="21600,21600">
            <v:path/>
            <v:fill on="f" focussize="0,0"/>
            <v:stroke on="f" joinstyle="miter"/>
            <v:imagedata r:id="rId35" o:title="eqId2f52a11ca228c529f07cdf3ff4deb708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color w:val="000000"/>
        </w:rPr>
        <w:t>。</w:t>
      </w:r>
    </w:p>
    <w:p w14:paraId="1A23C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安岳石刻具有“多特精美稀奇古怪”的特点，属于国家级非物质文化遗产。其中圆觉洞为国家</w:t>
      </w:r>
      <w:r>
        <w:rPr>
          <w:rFonts w:eastAsia="Times New Roman" w:cs="Times New Roman"/>
          <w:color w:val="000000"/>
        </w:rPr>
        <w:t>4A</w:t>
      </w:r>
      <w:r>
        <w:rPr>
          <w:rFonts w:ascii="宋体" w:hAnsi="宋体"/>
          <w:color w:val="000000"/>
        </w:rPr>
        <w:t>级景区，吸引众多游客参观游览。</w:t>
      </w:r>
    </w:p>
    <w:p w14:paraId="3F288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4573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477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石刻大多雕刻于红砂岩（主要成分是碳酸钙）上、石刻虽精美，但怕雨水淋洗，因雨水中溶解的二氧化碳会将碳酸钙转化为可溶性的碳酸氢钙，所以石刻保护的基本措施是保持表面的干燥。上述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6391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红砂岩的红色来自岩石中含有的少量氧化铁。请写出氧化铁的一种用途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8E03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石刻表面蓝绿色颜料的主要成分为蓝铜矾【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•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】。蓝铜矾属于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（填“酸”、“碱”或“盐”）</w:t>
      </w:r>
    </w:p>
    <w:p w14:paraId="198B1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“保护环境，人人有责”，游客游览过程中产生的垃圾应分类投放。下列垃圾应投放到贴有“</w:t>
      </w:r>
      <w:r>
        <w:rPr>
          <w:color w:val="000000"/>
        </w:rPr>
        <w:drawing>
          <wp:inline distT="0" distB="0" distL="114300" distR="114300">
            <wp:extent cx="981075" cy="8382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”标志垃圾桶的是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AF16A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瓜皮果核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塑料矿泉水瓶</w:t>
      </w:r>
    </w:p>
    <w:p w14:paraId="504446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用餐后的残羹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铝质饮料罐</w:t>
      </w:r>
    </w:p>
    <w:p w14:paraId="0F04E2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2081661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炼铁或作颜料（合理即可）</w:t>
      </w:r>
      <w:r>
        <w:rPr>
          <w:color w:val="000000"/>
        </w:rPr>
        <w:t xml:space="preserve">    </w:t>
      </w:r>
    </w:p>
    <w:p w14:paraId="5537278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盐</w:t>
      </w:r>
      <w:r>
        <w:rPr>
          <w:color w:val="000000"/>
        </w:rPr>
        <w:t xml:space="preserve">    （4）BD</w:t>
      </w:r>
    </w:p>
    <w:p w14:paraId="26F142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425BFF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92638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由题意可知，碳酸钙与二氧化碳和水反应能生成碳酸氢钙，故其反应的化学方程式为：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7.85pt;width:165.75pt;" o:ole="t" filled="f" o:preferrelative="t" stroked="f" coordsize="21600,21600">
            <v:path/>
            <v:fill on="f" focussize="0,0"/>
            <v:stroke on="f" joinstyle="miter"/>
            <v:imagedata r:id="rId39" o:title="eqId0cbf0b859ec402fe295bc28ef93b4217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43C3C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6A432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氧化铁的用途有：炼铁或作颜料等</w:t>
      </w:r>
    </w:p>
    <w:p w14:paraId="758A1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02273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由盐指一类金属离子或铵根离子与酸根离子结合的化合物，由蓝铜矾化学式可知，有硫酸根离子和金属铜离子，属于硫酸盐，故填：盐；</w:t>
      </w:r>
    </w:p>
    <w:p w14:paraId="1DDE5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B0617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由图可知该标志为回收标志，塑料矿泉水瓶、铝质饮料罐都是可以回收，故填：</w:t>
      </w:r>
      <w:r>
        <w:rPr>
          <w:rFonts w:eastAsia="Times New Roman" w:cs="Times New Roman"/>
          <w:color w:val="000000"/>
        </w:rPr>
        <w:t>BD</w:t>
      </w:r>
      <w:r>
        <w:rPr>
          <w:rFonts w:ascii="宋体" w:hAnsi="宋体"/>
          <w:color w:val="000000"/>
        </w:rPr>
        <w:t>。</w:t>
      </w:r>
    </w:p>
    <w:p w14:paraId="7C68A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日，在太空中“出差”长达</w:t>
      </w:r>
      <w:r>
        <w:rPr>
          <w:rFonts w:eastAsia="Times New Roman" w:cs="Times New Roman"/>
          <w:color w:val="000000"/>
        </w:rPr>
        <w:t>183</w:t>
      </w:r>
      <w:r>
        <w:rPr>
          <w:rFonts w:ascii="宋体" w:hAnsi="宋体"/>
          <w:color w:val="000000"/>
        </w:rPr>
        <w:t>天的神舟十三号航天员乘组成功返回地球，创下了中国航天员连续在轨飞行时长新纪录。</w:t>
      </w:r>
    </w:p>
    <w:p w14:paraId="0BEBA1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电解水是太空舱供氧的一种方式。如图为电解水的装置，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管内气体是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C805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14382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8B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航天员在空间站内呼吸产生的二氧化碳和水都需要及时处理。目前可通过一种叫“分子筛”的设备（</w:t>
      </w:r>
      <w:r>
        <w:rPr>
          <w:rFonts w:eastAsia="Times New Roman" w:cs="Times New Roman"/>
          <w:color w:val="000000"/>
        </w:rPr>
        <w:t>CDRA</w:t>
      </w:r>
      <w:r>
        <w:rPr>
          <w:rFonts w:ascii="宋体" w:hAnsi="宋体"/>
          <w:color w:val="000000"/>
        </w:rPr>
        <w:t>系统）将它们分离出来。“分子筛”起到的作用类似于化学实验中的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操作。</w:t>
      </w:r>
    </w:p>
    <w:p w14:paraId="100D0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航天器中的二氧化碳、水还可以通过如下反应除去。反应的化学方程式为：</w:t>
      </w:r>
      <w:r>
        <w:rPr>
          <w:rFonts w:eastAsia="Times New Roman" w:cs="Times New Roman"/>
          <w:color w:val="000000"/>
        </w:rPr>
        <w:t>4KO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+4CO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=</w:t>
      </w:r>
      <w:r>
        <w:rPr>
          <w:rFonts w:eastAsia="Times New Roman" w:cs="Times New Roman"/>
          <w:color w:val="000000"/>
        </w:rPr>
        <w:t>4X+3O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DE22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航天员王亚平等在太空给虎年元宵晚会出灯谜，他们用墨书写的灯谜能长时间保存的原因是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F0680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氧气</w:t>
      </w:r>
      <w:r>
        <w:rPr>
          <w:rFonts w:eastAsia="Times New Roman" w:cs="Times New Roman"/>
          <w:color w:val="000000"/>
        </w:rPr>
        <w:t>##O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1843486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过滤</w:t>
      </w:r>
      <w:r>
        <w:rPr>
          <w:color w:val="000000"/>
        </w:rPr>
        <w:t xml:space="preserve">    （3）</w:t>
      </w:r>
      <w:r>
        <w:rPr>
          <w:rFonts w:eastAsia="Times New Roman" w:cs="Times New Roman"/>
          <w:color w:val="000000"/>
        </w:rPr>
        <w:t>KHCO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   </w:t>
      </w:r>
    </w:p>
    <w:p w14:paraId="283C42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墨水的主要成分为炭黑，碳单质在常温下化学性质稳定</w:t>
      </w:r>
    </w:p>
    <w:p w14:paraId="6AD138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232F76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99F62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电解水中氧气在电源正极产生，故答案为：氧气（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</w:p>
    <w:p w14:paraId="660A6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50069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由题意可知，分子筛的作用相当于过滤，故答案为：过滤</w:t>
      </w:r>
    </w:p>
    <w:p w14:paraId="394C0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964359584" name="图片 964359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359584" name="图片 964359584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小问3详解】</w:t>
      </w:r>
    </w:p>
    <w:p w14:paraId="3E655E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根据质量守恒定律，反应前后原子种类和数目不变，反应前有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个钾原子，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个碳原子，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个氧原子，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个氢原子，反应后有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个氧原子，少了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个钾原子，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个碳原子，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个氢原子，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个氧原子，因此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化学式是：</w:t>
      </w:r>
      <w:r>
        <w:rPr>
          <w:rFonts w:eastAsia="Times New Roman" w:cs="Times New Roman"/>
          <w:color w:val="000000"/>
        </w:rPr>
        <w:t>KHCO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23BE3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7DA02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墨水中的主要成分是炭黑，炭黑属于碳单质，碳在常温下化学性质稳定，故答案为：墨水的主要成分为炭黑，碳单质在常温下化学性质稳定。</w:t>
      </w:r>
    </w:p>
    <w:p w14:paraId="49A81F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盐是一类重要的化合物，研究其性质有十分重要的意义、如图是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三种物质的溶解度曲线，回答下列问题：</w:t>
      </w:r>
    </w:p>
    <w:p w14:paraId="1F39A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6859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5BB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“春播一粒种，秋收万粒粟”，春耕之时，施肥可提高农作物产量，题干中的物质属于复合肥料的是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。（填名称）</w:t>
      </w:r>
    </w:p>
    <w:p w14:paraId="721F7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74C9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℃时，在盛有</w:t>
      </w:r>
      <w:r>
        <w:rPr>
          <w:rFonts w:eastAsia="Times New Roman" w:cs="Times New Roman"/>
          <w:color w:val="000000"/>
        </w:rPr>
        <w:t>45.0g</w:t>
      </w:r>
      <w:r>
        <w:rPr>
          <w:rFonts w:ascii="宋体" w:hAnsi="宋体"/>
          <w:color w:val="000000"/>
        </w:rPr>
        <w:t>水的烧杯中加入</w:t>
      </w:r>
      <w:r>
        <w:rPr>
          <w:rFonts w:eastAsia="Times New Roman" w:cs="Times New Roman"/>
          <w:color w:val="000000"/>
        </w:rPr>
        <w:t>5.0gNH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，充分搅拌后，所得溶液的溶质质量分数为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8FC53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下列说法不正确的是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AC3D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的浓溶液一定是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的饱和溶液</w:t>
      </w:r>
    </w:p>
    <w:p w14:paraId="1E62C1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℃时溶解等质量的三种物质，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消耗的水最多</w:t>
      </w:r>
    </w:p>
    <w:p w14:paraId="0F77D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点表示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的溶解度相等</w:t>
      </w:r>
    </w:p>
    <w:p w14:paraId="3B29EB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硝酸钾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63.9g</w:t>
      </w:r>
      <w:r>
        <w:rPr>
          <w:color w:val="000000"/>
        </w:rPr>
        <w:t xml:space="preserve">    </w:t>
      </w:r>
    </w:p>
    <w:p w14:paraId="7996AD3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10%</w:t>
      </w:r>
      <w:r>
        <w:rPr>
          <w:color w:val="000000"/>
        </w:rPr>
        <w:t xml:space="preserve">    （4）AC</w:t>
      </w:r>
    </w:p>
    <w:p w14:paraId="3D5C31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DFC0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9E7B31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中含有氮、磷、钾中的氮元素与钾元素，属于复合肥；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中不含氮、磷、钾，不是化肥；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中只含氮、磷、钾中的氮元素，属于氮肥；故填：硝酸钾。</w:t>
      </w:r>
    </w:p>
    <w:p w14:paraId="5B457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419A5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由溶解度曲线可知，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°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的溶解度是</w:t>
      </w:r>
      <w:r>
        <w:rPr>
          <w:rFonts w:eastAsia="Times New Roman" w:cs="Times New Roman"/>
          <w:color w:val="000000"/>
        </w:rPr>
        <w:t>63.9g</w:t>
      </w:r>
      <w:r>
        <w:rPr>
          <w:rFonts w:ascii="宋体" w:hAnsi="宋体"/>
          <w:color w:val="000000"/>
        </w:rPr>
        <w:t>，故填：</w:t>
      </w:r>
      <w:r>
        <w:rPr>
          <w:rFonts w:eastAsia="Times New Roman" w:cs="Times New Roman"/>
          <w:color w:val="000000"/>
        </w:rPr>
        <w:t>63.9g</w:t>
      </w:r>
      <w:r>
        <w:rPr>
          <w:rFonts w:ascii="宋体" w:hAnsi="宋体"/>
          <w:color w:val="000000"/>
        </w:rPr>
        <w:t>。</w:t>
      </w:r>
    </w:p>
    <w:p w14:paraId="351F5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42DBD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由溶解度曲线可知，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°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的溶解度为</w:t>
      </w:r>
      <w:r>
        <w:rPr>
          <w:rFonts w:eastAsia="Times New Roman" w:cs="Times New Roman"/>
          <w:color w:val="000000"/>
        </w:rPr>
        <w:t>45.8g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°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时，在盛有</w:t>
      </w:r>
      <w:r>
        <w:rPr>
          <w:rFonts w:eastAsia="Times New Roman" w:cs="Times New Roman"/>
          <w:color w:val="000000"/>
        </w:rPr>
        <w:t>45.0g</w:t>
      </w:r>
      <w:r>
        <w:rPr>
          <w:rFonts w:ascii="宋体" w:hAnsi="宋体"/>
          <w:color w:val="000000"/>
        </w:rPr>
        <w:t>水的烧杯中加入</w:t>
      </w:r>
      <w:r>
        <w:rPr>
          <w:rFonts w:eastAsia="Times New Roman" w:cs="Times New Roman"/>
          <w:color w:val="000000"/>
        </w:rPr>
        <w:t>5.0gNH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，充分搅拌后能完全溶解，所得溶液的溶质质量分数为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2.95pt;width:134.5pt;" o:ole="t" filled="f" o:preferrelative="t" stroked="f" coordsize="21600,21600">
            <v:path/>
            <v:fill on="f" focussize="0,0"/>
            <v:stroke on="f" joinstyle="miter"/>
            <v:imagedata r:id="rId44" o:title="eqIda78ea0c9996a97c7de3954cbe806ef05"/>
            <o:lock v:ext="edit" aspectratio="t"/>
            <w10:wrap type="none"/>
            <w10:anchorlock/>
          </v:shape>
          <o:OLEObject Type="Embed" ProgID="Equation.DSMT4" ShapeID="_x0000_i1033" DrawAspect="Content" ObjectID="_1468075733" r:id="rId43">
            <o:LockedField>false</o:LockedField>
          </o:OLEObject>
        </w:object>
      </w:r>
      <w:r>
        <w:rPr>
          <w:rFonts w:ascii="宋体" w:hAnsi="宋体"/>
          <w:color w:val="000000"/>
        </w:rPr>
        <w:t>，故填：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。</w:t>
      </w:r>
    </w:p>
    <w:p w14:paraId="1FFF6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46F17D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、溶液的浓稀与溶液的饱和和不饱和没有关系，因此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的浓溶液不一定是</w:t>
      </w:r>
      <w:r>
        <w:rPr>
          <w:rFonts w:eastAsia="Times New Roman" w:cs="Times New Roman"/>
          <w:color w:val="000000"/>
        </w:rPr>
        <w:t xml:space="preserve"> 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的饱和溶液，说法错误；</w:t>
      </w:r>
    </w:p>
    <w:p w14:paraId="5BCC707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°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时，氯化钠的溶解度最小，因此该温度下溶解等质量的三种物质，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消耗的水最多，说法正确；</w:t>
      </w:r>
    </w:p>
    <w:p w14:paraId="3E1E775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、溶解度一定要指明温度，不能说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点表示</w:t>
      </w:r>
      <w:r>
        <w:rPr>
          <w:rFonts w:eastAsia="Times New Roman" w:cs="Times New Roman"/>
          <w:color w:val="000000"/>
        </w:rPr>
        <w:t xml:space="preserve"> 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的溶解度相等，说法错误。</w:t>
      </w:r>
    </w:p>
    <w:p w14:paraId="195FAC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故填：</w:t>
      </w:r>
      <w:r>
        <w:rPr>
          <w:rFonts w:eastAsia="Times New Roman" w:cs="Times New Roman"/>
          <w:color w:val="000000"/>
        </w:rPr>
        <w:t>AC</w:t>
      </w:r>
      <w:r>
        <w:rPr>
          <w:rFonts w:ascii="宋体" w:hAnsi="宋体"/>
          <w:color w:val="000000"/>
        </w:rPr>
        <w:t>。</w:t>
      </w:r>
    </w:p>
    <w:p w14:paraId="071997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为缓减全球变暖趋势，中国向世界庄严承诺：“力争在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年前实现碳达峰，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年前实现碳中和”。其中碳捕集是实现“碳中和”的措施之一，新兴碳捕集技术的工艺流程如图所示。</w:t>
      </w:r>
    </w:p>
    <w:p w14:paraId="4E784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173355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A6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上述工艺流程中可以循环利用的物质有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。（填化学式，写一种即可）</w:t>
      </w:r>
    </w:p>
    <w:p w14:paraId="04767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二氧化碳气体可以被压缩的原因是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5D15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流程中①的化学方程式为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D816E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“碳中和”是指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的排放总量和减少总量相当。下列措施中能有效减少空气中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含量的是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2125F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在汽油中加入适量的乙醇作为汽车燃料</w:t>
      </w:r>
    </w:p>
    <w:p w14:paraId="4FF05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大力推广使用太阳能</w:t>
      </w:r>
    </w:p>
    <w:p w14:paraId="12DE3A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大力植树造林</w:t>
      </w:r>
    </w:p>
    <w:p w14:paraId="5AD6F0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123E85C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分子之间有间隔（或空隙）（合理即可）</w:t>
      </w:r>
      <w:r>
        <w:rPr>
          <w:color w:val="000000"/>
        </w:rPr>
        <w:t xml:space="preserve">    </w:t>
      </w:r>
    </w:p>
    <w:p w14:paraId="1C3A9B4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↓</w:t>
      </w:r>
      <w:r>
        <w:rPr>
          <w:rFonts w:eastAsia="Times New Roman" w:cs="Times New Roman"/>
          <w:color w:val="000000"/>
        </w:rPr>
        <w:t>+2NaOH</w:t>
      </w:r>
      <w:r>
        <w:rPr>
          <w:color w:val="000000"/>
        </w:rPr>
        <w:t xml:space="preserve">    （4）BC</w:t>
      </w:r>
    </w:p>
    <w:p w14:paraId="3F205BF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6FC54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5F9E4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通过分析上述工艺流程可知，可以循环利用的物质有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B7EF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44BCE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二氧化碳气体可以被压缩的原因是：分子之间有间隔（或空隙）</w:t>
      </w:r>
    </w:p>
    <w:p w14:paraId="7CFE8D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41393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流程中①的反应是氢氧化钙和碳酸钠反应生成碳酸钙沉淀和氢氧化钠，化学方程式为：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9pt;width:200.95pt;" o:ole="t" filled="f" o:preferrelative="t" stroked="f" coordsize="21600,21600">
            <v:path/>
            <v:fill on="f" focussize="0,0"/>
            <v:stroke on="f" joinstyle="miter"/>
            <v:imagedata r:id="rId47" o:title="eqId733561bd4cc17bf41549e7a9f0e30b9e"/>
            <o:lock v:ext="edit" aspectratio="t"/>
            <w10:wrap type="none"/>
            <w10:anchorlock/>
          </v:shape>
          <o:OLEObject Type="Embed" ProgID="Equation.DSMT4" ShapeID="_x0000_i1034" DrawAspect="Content" ObjectID="_1468075734" r:id="rId46">
            <o:LockedField>false</o:LockedField>
          </o:OLEObject>
        </w:object>
      </w:r>
    </w:p>
    <w:p w14:paraId="6E1EE4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CCB7DF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、在汽油中加入适量的乙醇作为汽车燃料，不能减少二氧化碳的排放，故错误；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、大力推广使用太阳能，可以减少二氧化碳的排放，故正确；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、大力植树造林，可以减少二氧化碳的排放，故正确。故填：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。</w:t>
      </w:r>
    </w:p>
    <w:p w14:paraId="0D054CB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三、实验与探究题（本大题包括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分。）</w:t>
      </w:r>
    </w:p>
    <w:p w14:paraId="05D00A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实验室制取气体是初中化学重要的实验基本技能之一。如图是常见的气体发生和收集装置，请回答相关问题。</w:t>
      </w:r>
    </w:p>
    <w:p w14:paraId="3E795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13335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5F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83C1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检查装置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气密性的方法是：用止水夹夹住橡皮管，从漏斗处向锥形瓶中注入蒸馏水直到漏斗内液面高于锥形瓶内液面，静置观察，若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，则气密性好，反之不好。</w:t>
      </w:r>
    </w:p>
    <w:p w14:paraId="452489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选用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装置，用一种固体制取氧气的化学方程式为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CDDD6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组装实验室制取二氧化碳的装置，需选择的是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。（填字母序号）</w:t>
      </w:r>
    </w:p>
    <w:p w14:paraId="2B8656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集气瓶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漏斗内液面不下降（或液面差不变）</w:t>
      </w:r>
      <w:r>
        <w:rPr>
          <w:color w:val="000000"/>
        </w:rPr>
        <w:t xml:space="preserve">    </w:t>
      </w:r>
    </w:p>
    <w:p w14:paraId="3979FEC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.5pt;width:165.75pt;" o:ole="t" filled="f" o:preferrelative="t" stroked="f" coordsize="21600,21600">
            <v:path/>
            <v:fill on="f" focussize="0,0"/>
            <v:stroke on="f" joinstyle="miter"/>
            <v:imagedata r:id="rId50" o:title="eqId9b8d27cc77b439f9655b7341c2d71102"/>
            <o:lock v:ext="edit" aspectratio="t"/>
            <w10:wrap type="none"/>
            <w10:anchorlock/>
          </v:shape>
          <o:OLEObject Type="Embed" ProgID="Equation.DSMT4" ShapeID="_x0000_i1035" DrawAspect="Content" ObjectID="_1468075735" r:id="rId49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1EF5BBF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BC</w:t>
      </w:r>
    </w:p>
    <w:p w14:paraId="369F22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B66FC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5A8657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为收集气体的集气瓶，故填：集气瓶。</w:t>
      </w:r>
    </w:p>
    <w:p w14:paraId="58346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CF1BF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装置气密良好，则压强差保持不变，因此看到液面高度保持不变，故填：漏斗内液面不下降（或液面差不变）。</w:t>
      </w:r>
    </w:p>
    <w:p w14:paraId="49E88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D95070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为固体加热装置，且带有棉花，故选高锰酸钾制备氧气，高锰酸钾在加热条件下反应生成锰酸钾、二氧化锰和氧气，所以化学方程式为：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3.5pt;width:165.75pt;" o:ole="t" filled="f" o:preferrelative="t" stroked="f" coordsize="21600,21600">
            <v:path/>
            <v:fill on="f" focussize="0,0"/>
            <v:stroke on="f" joinstyle="miter"/>
            <v:imagedata r:id="rId50" o:title="eqId9b8d27cc77b439f9655b7341c2d71102"/>
            <o:lock v:ext="edit" aspectratio="t"/>
            <w10:wrap type="none"/>
            <w10:anchorlock/>
          </v:shape>
          <o:OLEObject Type="Embed" ProgID="Equation.DSMT4" ShapeID="_x0000_i1036" DrawAspect="Content" ObjectID="_1468075736" r:id="rId51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3D6280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61A4F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实验室利用稀盐酸与碳酸钙的反应制备二氧化碳，反应物为固液混合物，不需要加热，故选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为发生装置，二氧化碳密度比空气大，可以利用向上排空气法收集，故选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为收集装置，能溶于水，不能用排水法收集；故填：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。</w:t>
      </w:r>
    </w:p>
    <w:p w14:paraId="47BFFE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某化学兴趣小组的同学正在探究生锈铁钉与稀硫酸的反应情况，请你参与探究，并回答问题：</w:t>
      </w:r>
    </w:p>
    <w:p w14:paraId="722837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【提出问题】生锈铁钉与一定量稀硫酸反应后所得溶液中的溶质是什么？</w:t>
      </w:r>
    </w:p>
    <w:p w14:paraId="1AD73A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【查阅资料】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与无色硫氰化钾溶液相遇出现血红色溶液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964359582" name="图片 964359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359582" name="图片 96435958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91D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【设计实验】</w:t>
      </w:r>
    </w:p>
    <w:tbl>
      <w:tblPr>
        <w:tblStyle w:val="5"/>
        <w:tblW w:w="2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80"/>
        <w:gridCol w:w="3012"/>
      </w:tblGrid>
      <w:tr w14:paraId="608A1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2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5901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2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0858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</w:tr>
      <w:tr w14:paraId="30BF3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2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BE3E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①取一枚生锈铁钉用蒸馏水洗净，再置于洁净试管中、</w:t>
            </w:r>
          </w:p>
        </w:tc>
        <w:tc>
          <w:tcPr>
            <w:tcW w:w="2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1478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铁钉表面有红褐色的铁锈。</w:t>
            </w:r>
          </w:p>
        </w:tc>
      </w:tr>
      <w:tr w14:paraId="08EFA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2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A544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②向步骤①的试管内加入一定量稀硫酸。</w:t>
            </w:r>
          </w:p>
        </w:tc>
        <w:tc>
          <w:tcPr>
            <w:tcW w:w="2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7D1B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铁锈逐渐溶解，溶液由无色变为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色，一会儿后产生气泡，最终溶液呈浅绿色。</w:t>
            </w:r>
          </w:p>
        </w:tc>
      </w:tr>
      <w:tr w14:paraId="1F062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2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0EA0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③当该试管内不再产生气泡时，取出铁钉，剩下溶液</w:t>
            </w:r>
            <w:r>
              <w:rPr>
                <w:rFonts w:eastAsia="Times New Roman" w:cs="Times New Roman"/>
                <w:color w:val="000000"/>
              </w:rPr>
              <w:t>M</w:t>
            </w:r>
            <w:r>
              <w:rPr>
                <w:rFonts w:ascii="宋体" w:hAnsi="宋体"/>
                <w:color w:val="000000"/>
              </w:rPr>
              <w:t>，铁钉用蒸馏水洗净观察。</w:t>
            </w:r>
          </w:p>
        </w:tc>
        <w:tc>
          <w:tcPr>
            <w:tcW w:w="2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A467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铁钉表面呈银白色</w:t>
            </w:r>
          </w:p>
        </w:tc>
      </w:tr>
    </w:tbl>
    <w:p w14:paraId="0148C6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写出步骤②中铁锈溶解的化学方程式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ADFD7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【溶质猜测】溶液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的溶质成分是</w:t>
      </w:r>
    </w:p>
    <w:p w14:paraId="778D0F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猜想一：</w:t>
      </w:r>
      <w:r>
        <w:rPr>
          <w:color w:val="000000"/>
        </w:rPr>
        <w:t>______</w:t>
      </w:r>
    </w:p>
    <w:p w14:paraId="3017BA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猜想二：只有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795D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猜想三：既有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也有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5C0A4B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【实验探究】取少量溶液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于另一洁净试管中，滴加几滴无色硫氰化钾溶液，观察到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，则猜想二、三不成立。</w:t>
      </w:r>
    </w:p>
    <w:p w14:paraId="1B57ED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【交流讨论】同学们对溶液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中没有溶质硫酸铁感到困惑，为此展开讨论。</w:t>
      </w:r>
    </w:p>
    <w:p w14:paraId="0CB2D2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甲同学：反应过程中氢气与硫酸铁反应生成了硫酸亚铁。</w:t>
      </w:r>
    </w:p>
    <w:p w14:paraId="464573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乙同学：反应过程中铁与硫酸铁反应生成了硫酸亚铁。</w:t>
      </w:r>
    </w:p>
    <w:p w14:paraId="45373A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若乙同学观点成立，则相应的化学方程式为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27A1A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【反思评价】小组同学通过实验探究后一致认为，使用酸除去铁制品表面的铁锈时，务必控制好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，否则会造成铁制品的损耗。</w:t>
      </w:r>
    </w:p>
    <w:p w14:paraId="7E6DE8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黄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只有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无明显现象或溶液不显红色（合理即可）</w:t>
      </w:r>
      <w:r>
        <w:rPr>
          <w:color w:val="000000"/>
        </w:rPr>
        <w:t xml:space="preserve">    ⑤. </w:t>
      </w:r>
      <w:r>
        <w:rPr>
          <w:rFonts w:eastAsia="Times New Roman" w:cs="Times New Roman"/>
          <w:color w:val="000000"/>
        </w:rPr>
        <w:t>Fe+Fe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3FeSO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 xml:space="preserve">    ⑥. </w:t>
      </w:r>
      <w:r>
        <w:rPr>
          <w:rFonts w:ascii="宋体" w:hAnsi="宋体"/>
          <w:color w:val="000000"/>
        </w:rPr>
        <w:t>酸的用量或铁制品浸入酸溶液的时间（合理即可）</w:t>
      </w:r>
    </w:p>
    <w:p w14:paraId="3E2A75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4A8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设计实验、铁锈的主要成分是氧化铁，氧化铁与稀硫酸反应生成硫酸铁和水，铁锈逐渐溶解，由于硫酸铁溶液是黄或棕黄溶液，所以实验现象是：由溶液由无色变为黄，一会儿后产生气泡，最终溶液呈浅绿色。故答案为：黄；</w:t>
      </w:r>
    </w:p>
    <w:p w14:paraId="0732C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氧化铁与稀硫酸反应生成硫酸铁和水，所以步骤②中铁锈溶解的化学方程式为：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7.85pt;width:172.45pt;" o:ole="t" filled="f" o:preferrelative="t" stroked="f" coordsize="21600,21600">
            <v:path/>
            <v:fill on="f" focussize="0,0"/>
            <v:stroke on="f" joinstyle="miter"/>
            <v:imagedata r:id="rId53" o:title="eqId777e5106eb5761b3b8550cbbf4e634d0"/>
            <o:lock v:ext="edit" aspectratio="t"/>
            <w10:wrap type="none"/>
            <w10:anchorlock/>
          </v:shape>
          <o:OLEObject Type="Embed" ProgID="Equation.DSMT4" ShapeID="_x0000_i1037" DrawAspect="Content" ObjectID="_1468075737" r:id="rId52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240CA3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溶质猜测、根据反应的产物和猜想二和三，可知猜想一为：只有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。</w:t>
      </w:r>
    </w:p>
    <w:p w14:paraId="4E77DB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实验探究、取少量溶液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于另一洁净试管中，滴加几滴无色硫氰化钾溶液，由于</w:t>
      </w:r>
      <w:r>
        <w:rPr>
          <w:rFonts w:eastAsia="Times New Roman" w:cs="Times New Roman"/>
          <w:color w:val="000000"/>
        </w:rPr>
        <w:t xml:space="preserve"> Fe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与无色硫氰化钾溶液相遇出现血红色溶液，根据实验结论猜想二、三不成立。则溶液中没有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可推知观察到：无明显现象或溶液不显红色（合理即可）。</w:t>
      </w:r>
    </w:p>
    <w:p w14:paraId="5847E2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交流讨论、根据铁与硫酸铁反应生成了硫酸亚铁，则相应的化学方程式为：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7.85pt;width:117.75pt;" o:ole="t" filled="f" o:preferrelative="t" stroked="f" coordsize="21600,21600">
            <v:path/>
            <v:fill on="f" focussize="0,0"/>
            <v:stroke on="f" joinstyle="miter"/>
            <v:imagedata r:id="rId55" o:title="eqId9a30f13e3eec508e0bd01c330273f816"/>
            <o:lock v:ext="edit" aspectratio="t"/>
            <w10:wrap type="none"/>
            <w10:anchorlock/>
          </v:shape>
          <o:OLEObject Type="Embed" ProgID="Equation.DSMT4" ShapeID="_x0000_i1038" DrawAspect="Content" ObjectID="_1468075738" r:id="rId54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284850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反思评价、由于铁可以和酸继续反应，所以使用酸除去铁制品表面的铁锈时，务必控制好酸的用量或铁制品浸人酸溶液的时间，否则会造成铁制品的损耗。故填：酸的用量或铁制品浸人酸溶液的时间。</w:t>
      </w:r>
    </w:p>
    <w:p w14:paraId="6BB32B93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四、计算题（本大题包括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分。）</w:t>
      </w:r>
    </w:p>
    <w:p w14:paraId="4F3E2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为测定某敞口放置的硫酸溶液的溶质质量分数，取该硫酸溶液</w:t>
      </w:r>
      <w:r>
        <w:rPr>
          <w:rFonts w:eastAsia="Times New Roman" w:cs="Times New Roman"/>
          <w:color w:val="000000"/>
        </w:rPr>
        <w:t>49.0g</w:t>
      </w:r>
      <w:r>
        <w:rPr>
          <w:rFonts w:ascii="宋体" w:hAnsi="宋体"/>
          <w:color w:val="000000"/>
        </w:rPr>
        <w:t>置于锥形瓶中，然后滴入质量分数为</w:t>
      </w:r>
      <w:r>
        <w:rPr>
          <w:rFonts w:eastAsia="Times New Roman" w:cs="Times New Roman"/>
          <w:color w:val="000000"/>
        </w:rPr>
        <w:t>4.0%</w:t>
      </w:r>
      <w:r>
        <w:rPr>
          <w:rFonts w:ascii="宋体" w:hAnsi="宋体"/>
          <w:color w:val="000000"/>
        </w:rPr>
        <w:t>的氢氧化钠溶液，同时用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计测定并记录反应过程中混合溶液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变化情况（如图所示）。回答：</w:t>
      </w:r>
    </w:p>
    <w:p w14:paraId="34986C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3144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C4F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中硫元素与氧元素的质量比为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72075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点溶液中溶质是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9042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计算硫酸溶液中溶质质量分数。</w:t>
      </w:r>
    </w:p>
    <w:p w14:paraId="25F5C3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 xml:space="preserve">    </w:t>
      </w:r>
    </w:p>
    <w:p w14:paraId="28FF500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解：设硫酸溶液中溶质的质量为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。</w:t>
      </w:r>
    </w:p>
    <w:p w14:paraId="6DBFAB09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53pt;width:213.2pt;" o:ole="t" filled="f" o:preferrelative="t" stroked="f" coordsize="21600,21600">
            <v:path/>
            <v:fill on="f" focussize="0,0"/>
            <v:stroke on="f" joinstyle="miter"/>
            <v:imagedata r:id="rId58" o:title="eqIdad6dadf2581e0dc48f25e4f9d4e79948"/>
            <o:lock v:ext="edit" aspectratio="t"/>
            <w10:wrap type="none"/>
            <w10:anchorlock/>
          </v:shape>
          <o:OLEObject Type="Embed" ProgID="Equation.DSMT4" ShapeID="_x0000_i1039" DrawAspect="Content" ObjectID="_1468075739" r:id="rId57">
            <o:LockedField>false</o:LockedField>
          </o:OLEObject>
        </w:object>
      </w:r>
    </w:p>
    <w:p w14:paraId="7CB74D5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0.7pt;width:74.8pt;" o:ole="t" filled="f" o:preferrelative="t" stroked="f" coordsize="21600,21600">
            <v:path/>
            <v:fill on="f" focussize="0,0"/>
            <v:stroke on="f" joinstyle="miter"/>
            <v:imagedata r:id="rId60" o:title="eqId4f430fb3269d533774373de4481fda11"/>
            <o:lock v:ext="edit" aspectratio="t"/>
            <w10:wrap type="none"/>
            <w10:anchorlock/>
          </v:shape>
          <o:OLEObject Type="Embed" ProgID="Equation.DSMT4" ShapeID="_x0000_i1040" DrawAspect="Content" ObjectID="_1468075740" r:id="rId59">
            <o:LockedField>false</o:LockedField>
          </o:OLEObject>
        </w:object>
      </w:r>
    </w:p>
    <w:p w14:paraId="7DEA6308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.65pt;width:48.55pt;" o:ole="t" filled="f" o:preferrelative="t" stroked="f" coordsize="21600,21600">
            <v:path/>
            <v:fill on="f" focussize="0,0"/>
            <v:stroke on="f" joinstyle="miter"/>
            <v:imagedata r:id="rId62" o:title="eqIde7fef7f75811b90ba5ab62dc0c3314da"/>
            <o:lock v:ext="edit" aspectratio="t"/>
            <w10:wrap type="none"/>
            <w10:anchorlock/>
          </v:shape>
          <o:OLEObject Type="Embed" ProgID="Equation.DSMT4" ShapeID="_x0000_i1041" DrawAspect="Content" ObjectID="_1468075741" r:id="rId61">
            <o:LockedField>false</o:LockedField>
          </o:OLEObject>
        </w:object>
      </w:r>
    </w:p>
    <w:p w14:paraId="4CFC45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硫酸溶液中溶质的质量分数为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2.95pt;width:32.95pt;" o:ole="t" filled="f" o:preferrelative="t" stroked="f" coordsize="21600,21600">
            <v:path/>
            <v:fill on="f" focussize="0,0"/>
            <v:stroke on="f" joinstyle="miter"/>
            <v:imagedata r:id="rId64" o:title="eqId89f9e751ff612f2dd88bd4b61d0d0215"/>
            <o:lock v:ext="edit" aspectratio="t"/>
            <w10:wrap type="none"/>
            <w10:anchorlock/>
          </v:shape>
          <o:OLEObject Type="Embed" ProgID="Equation.DSMT4" ShapeID="_x0000_i1042" DrawAspect="Content" ObjectID="_1468075742" r:id="rId63">
            <o:LockedField>false</o:LockedField>
          </o:OLEObject>
        </w:object>
      </w:r>
      <w:r>
        <w:rPr>
          <w:rFonts w:ascii="宋体" w:hAnsi="宋体"/>
          <w:color w:val="000000"/>
        </w:rPr>
        <w:t>×</w:t>
      </w:r>
      <w:r>
        <w:rPr>
          <w:rFonts w:eastAsia="Times New Roman" w:cs="Times New Roman"/>
          <w:color w:val="000000"/>
        </w:rPr>
        <w:t>100%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2.0%</w:t>
      </w:r>
      <w:r>
        <w:rPr>
          <w:rFonts w:ascii="宋体" w:hAnsi="宋体"/>
          <w:color w:val="000000"/>
        </w:rPr>
        <w:t>。</w:t>
      </w:r>
    </w:p>
    <w:p w14:paraId="4CA966B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答：硫酸溶液中溶质的质量分数为2%。</w:t>
      </w:r>
    </w:p>
    <w:p w14:paraId="226B16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DCD06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E85F9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硫酸中硫元素与氧元素的质量比为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5pt;width:89.85pt;" o:ole="t" filled="f" o:preferrelative="t" stroked="f" coordsize="21600,21600">
            <v:path/>
            <v:fill on="f" focussize="0,0"/>
            <v:stroke on="f" joinstyle="miter"/>
            <v:imagedata r:id="rId66" o:title="eqId26184f536d16cb49eabcf6bd59b29c4e"/>
            <o:lock v:ext="edit" aspectratio="t"/>
            <w10:wrap type="none"/>
            <w10:anchorlock/>
          </v:shape>
          <o:OLEObject Type="Embed" ProgID="Equation.DSMT4" ShapeID="_x0000_i1043" DrawAspect="Content" ObjectID="_1468075743" r:id="rId65">
            <o:LockedField>false</o:LockedField>
          </o:OLEObject>
        </w:object>
      </w:r>
    </w:p>
    <w:p w14:paraId="528E6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9F7FC1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点溶液</w:t>
      </w:r>
      <w:r>
        <w:rPr>
          <w:rFonts w:eastAsia="Times New Roman" w:cs="Times New Roman"/>
          <w:color w:val="000000"/>
        </w:rPr>
        <w:t>pH &gt; 7</w:t>
      </w:r>
      <w:r>
        <w:rPr>
          <w:rFonts w:ascii="宋体" w:hAnsi="宋体"/>
          <w:color w:val="000000"/>
        </w:rPr>
        <w:t>，说明氢氧化钠过量，氢氧化钠和硫酸反应生成硫酸钠和水，因此溶质是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2BDD8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BF4AD16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见答案</w:t>
      </w:r>
    </w:p>
    <w:p w14:paraId="014A32D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5B68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FF11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D7D1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866A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C6A5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511B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00E0E"/>
    <w:rsid w:val="00B80D67"/>
    <w:rsid w:val="00B8100F"/>
    <w:rsid w:val="00B96924"/>
    <w:rsid w:val="00BA1A7E"/>
    <w:rsid w:val="00BB50C6"/>
    <w:rsid w:val="00BE1BCD"/>
    <w:rsid w:val="00BE219C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316693"/>
    <w:rsid w:val="38274566"/>
    <w:rsid w:val="387E2018"/>
    <w:rsid w:val="5C3E345C"/>
    <w:rsid w:val="6D5B5120"/>
    <w:rsid w:val="7314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8" Type="http://schemas.openxmlformats.org/officeDocument/2006/relationships/fontTable" Target="fontTable.xml"/><Relationship Id="rId67" Type="http://schemas.openxmlformats.org/officeDocument/2006/relationships/customXml" Target="../customXml/item1.xml"/><Relationship Id="rId66" Type="http://schemas.openxmlformats.org/officeDocument/2006/relationships/image" Target="media/image38.wmf"/><Relationship Id="rId65" Type="http://schemas.openxmlformats.org/officeDocument/2006/relationships/oleObject" Target="embeddings/oleObject19.bin"/><Relationship Id="rId64" Type="http://schemas.openxmlformats.org/officeDocument/2006/relationships/image" Target="media/image37.wmf"/><Relationship Id="rId63" Type="http://schemas.openxmlformats.org/officeDocument/2006/relationships/oleObject" Target="embeddings/oleObject18.bin"/><Relationship Id="rId62" Type="http://schemas.openxmlformats.org/officeDocument/2006/relationships/image" Target="media/image36.wmf"/><Relationship Id="rId61" Type="http://schemas.openxmlformats.org/officeDocument/2006/relationships/oleObject" Target="embeddings/oleObject17.bin"/><Relationship Id="rId60" Type="http://schemas.openxmlformats.org/officeDocument/2006/relationships/image" Target="media/image35.wmf"/><Relationship Id="rId6" Type="http://schemas.openxmlformats.org/officeDocument/2006/relationships/footer" Target="footer1.xml"/><Relationship Id="rId59" Type="http://schemas.openxmlformats.org/officeDocument/2006/relationships/oleObject" Target="embeddings/oleObject16.bin"/><Relationship Id="rId58" Type="http://schemas.openxmlformats.org/officeDocument/2006/relationships/image" Target="media/image34.wmf"/><Relationship Id="rId57" Type="http://schemas.openxmlformats.org/officeDocument/2006/relationships/oleObject" Target="embeddings/oleObject15.bin"/><Relationship Id="rId56" Type="http://schemas.openxmlformats.org/officeDocument/2006/relationships/image" Target="media/image33.png"/><Relationship Id="rId55" Type="http://schemas.openxmlformats.org/officeDocument/2006/relationships/image" Target="media/image32.wmf"/><Relationship Id="rId54" Type="http://schemas.openxmlformats.org/officeDocument/2006/relationships/oleObject" Target="embeddings/oleObject14.bin"/><Relationship Id="rId53" Type="http://schemas.openxmlformats.org/officeDocument/2006/relationships/image" Target="media/image31.wmf"/><Relationship Id="rId52" Type="http://schemas.openxmlformats.org/officeDocument/2006/relationships/oleObject" Target="embeddings/oleObject13.bin"/><Relationship Id="rId51" Type="http://schemas.openxmlformats.org/officeDocument/2006/relationships/oleObject" Target="embeddings/oleObject12.bin"/><Relationship Id="rId50" Type="http://schemas.openxmlformats.org/officeDocument/2006/relationships/image" Target="media/image30.wmf"/><Relationship Id="rId5" Type="http://schemas.openxmlformats.org/officeDocument/2006/relationships/header" Target="header3.xml"/><Relationship Id="rId49" Type="http://schemas.openxmlformats.org/officeDocument/2006/relationships/oleObject" Target="embeddings/oleObject11.bin"/><Relationship Id="rId48" Type="http://schemas.openxmlformats.org/officeDocument/2006/relationships/image" Target="media/image29.png"/><Relationship Id="rId47" Type="http://schemas.openxmlformats.org/officeDocument/2006/relationships/image" Target="media/image28.wmf"/><Relationship Id="rId46" Type="http://schemas.openxmlformats.org/officeDocument/2006/relationships/oleObject" Target="embeddings/oleObject10.bin"/><Relationship Id="rId45" Type="http://schemas.openxmlformats.org/officeDocument/2006/relationships/image" Target="media/image27.png"/><Relationship Id="rId44" Type="http://schemas.openxmlformats.org/officeDocument/2006/relationships/image" Target="media/image26.wmf"/><Relationship Id="rId43" Type="http://schemas.openxmlformats.org/officeDocument/2006/relationships/oleObject" Target="embeddings/oleObject9.bin"/><Relationship Id="rId42" Type="http://schemas.openxmlformats.org/officeDocument/2006/relationships/image" Target="media/image25.png"/><Relationship Id="rId41" Type="http://schemas.openxmlformats.org/officeDocument/2006/relationships/image" Target="media/image24.wmf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8.bin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wmf"/><Relationship Id="rId34" Type="http://schemas.openxmlformats.org/officeDocument/2006/relationships/oleObject" Target="embeddings/oleObject7.bin"/><Relationship Id="rId33" Type="http://schemas.openxmlformats.org/officeDocument/2006/relationships/image" Target="media/image18.wmf"/><Relationship Id="rId32" Type="http://schemas.openxmlformats.org/officeDocument/2006/relationships/oleObject" Target="embeddings/oleObject6.bin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wmf"/><Relationship Id="rId27" Type="http://schemas.openxmlformats.org/officeDocument/2006/relationships/oleObject" Target="embeddings/oleObject5.bin"/><Relationship Id="rId26" Type="http://schemas.openxmlformats.org/officeDocument/2006/relationships/image" Target="media/image13.wmf"/><Relationship Id="rId25" Type="http://schemas.openxmlformats.org/officeDocument/2006/relationships/oleObject" Target="embeddings/oleObject4.bin"/><Relationship Id="rId24" Type="http://schemas.openxmlformats.org/officeDocument/2006/relationships/image" Target="media/image12.wmf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76766-E61E-4B1C-B311-0F07D88906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6926</Words>
  <Characters>7731</Characters>
  <Lines>61</Lines>
  <Paragraphs>17</Paragraphs>
  <TotalTime>4</TotalTime>
  <ScaleCrop>false</ScaleCrop>
  <LinksUpToDate>false</LinksUpToDate>
  <CharactersWithSpaces>7933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2022-12-05T10:40:00Z</dcterms:created>
  <dc:creator>学科网试题生产平台</dc:creator>
  <dc:description>3121671636303872</dc:description>
  <cp:lastModifiedBy>上帝掷骰子吗</cp:lastModifiedBy>
  <dcterms:modified xsi:type="dcterms:W3CDTF">2024-07-20T09:04:56Z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B4BBAE5EF3124920BE096B91A0612839</vt:lpwstr>
  </property>
</Properties>
</file>