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615334">
      <w:pPr>
        <w:spacing w:line="360" w:lineRule="auto"/>
        <w:jc w:val="center"/>
      </w:pPr>
      <w:r>
        <w:rPr>
          <w:rFonts w:ascii="宋体" w:hAnsi="宋体"/>
          <w:b/>
          <w:sz w:val="32"/>
        </w:rPr>
        <w:drawing>
          <wp:anchor distT="0" distB="0" distL="114300" distR="114300" simplePos="0" relativeHeight="251659264" behindDoc="0" locked="0" layoutInCell="1" allowOverlap="1">
            <wp:simplePos x="0" y="0"/>
            <wp:positionH relativeFrom="page">
              <wp:posOffset>10604500</wp:posOffset>
            </wp:positionH>
            <wp:positionV relativeFrom="topMargin">
              <wp:posOffset>12014200</wp:posOffset>
            </wp:positionV>
            <wp:extent cx="482600" cy="419100"/>
            <wp:effectExtent l="0" t="0" r="12700" b="0"/>
            <wp:wrapNone/>
            <wp:docPr id="100048" name="图片 100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8" name="图片 100048"/>
                    <pic:cNvPicPr>
                      <a:picLocks noChangeAspect="1"/>
                    </pic:cNvPicPr>
                  </pic:nvPicPr>
                  <pic:blipFill>
                    <a:blip r:embed="rId10" cstate="print"/>
                    <a:stretch>
                      <a:fillRect/>
                    </a:stretch>
                  </pic:blipFill>
                  <pic:spPr>
                    <a:xfrm>
                      <a:off x="0" y="0"/>
                      <a:ext cx="482600" cy="419100"/>
                    </a:xfrm>
                    <a:prstGeom prst="rect">
                      <a:avLst/>
                    </a:prstGeom>
                  </pic:spPr>
                </pic:pic>
              </a:graphicData>
            </a:graphic>
          </wp:anchor>
        </w:drawing>
      </w:r>
      <w:r>
        <w:rPr>
          <w:rFonts w:ascii="宋体" w:hAnsi="宋体"/>
          <w:b/>
          <w:sz w:val="32"/>
        </w:rPr>
        <w:t>宜宾市</w:t>
      </w:r>
      <w:r>
        <w:rPr>
          <w:rFonts w:eastAsia="Times New Roman" w:cs="Times New Roman"/>
          <w:b/>
          <w:sz w:val="32"/>
        </w:rPr>
        <w:t>2022</w:t>
      </w:r>
      <w:r>
        <w:rPr>
          <w:rFonts w:ascii="宋体" w:hAnsi="宋体"/>
          <w:b/>
          <w:sz w:val="32"/>
        </w:rPr>
        <w:t>年初中学业水平考试暨高中阶段学校招生考试</w:t>
      </w:r>
    </w:p>
    <w:p w14:paraId="753124D3">
      <w:pPr>
        <w:spacing w:line="360" w:lineRule="auto"/>
        <w:jc w:val="center"/>
      </w:pPr>
      <w:r>
        <w:rPr>
          <w:rFonts w:ascii="宋体" w:hAnsi="宋体"/>
          <w:b/>
          <w:sz w:val="32"/>
        </w:rPr>
        <w:t>化</w:t>
      </w:r>
      <w:r>
        <w:rPr>
          <w:rFonts w:eastAsia="Times New Roman" w:cs="Times New Roman"/>
          <w:b/>
          <w:sz w:val="32"/>
        </w:rPr>
        <w:t xml:space="preserve">  </w:t>
      </w:r>
      <w:r>
        <w:rPr>
          <w:rFonts w:ascii="宋体" w:hAnsi="宋体"/>
          <w:b/>
          <w:sz w:val="32"/>
        </w:rPr>
        <w:t>学</w:t>
      </w:r>
    </w:p>
    <w:p w14:paraId="4172BC46">
      <w:pPr>
        <w:spacing w:line="360" w:lineRule="auto"/>
        <w:jc w:val="center"/>
      </w:pPr>
      <w:r>
        <w:rPr>
          <w:rFonts w:ascii="宋体" w:hAnsi="宋体"/>
          <w:b/>
          <w:sz w:val="24"/>
        </w:rPr>
        <w:t>（考试时间：</w:t>
      </w:r>
      <w:r>
        <w:rPr>
          <w:rFonts w:eastAsia="Times New Roman" w:cs="Times New Roman"/>
          <w:b/>
          <w:sz w:val="24"/>
        </w:rPr>
        <w:t>60</w:t>
      </w:r>
      <w:r>
        <w:rPr>
          <w:rFonts w:ascii="宋体" w:hAnsi="宋体"/>
          <w:b/>
          <w:sz w:val="24"/>
        </w:rPr>
        <w:t>分钟：全卷满分：</w:t>
      </w:r>
      <w:r>
        <w:rPr>
          <w:rFonts w:eastAsia="Times New Roman" w:cs="Times New Roman"/>
          <w:b/>
          <w:sz w:val="24"/>
        </w:rPr>
        <w:t>100</w:t>
      </w:r>
      <w:r>
        <w:rPr>
          <w:rFonts w:ascii="宋体" w:hAnsi="宋体"/>
          <w:b/>
          <w:sz w:val="24"/>
        </w:rPr>
        <w:t>分）</w:t>
      </w:r>
    </w:p>
    <w:p w14:paraId="78A2A177">
      <w:pPr>
        <w:spacing w:line="360" w:lineRule="auto"/>
        <w:jc w:val="left"/>
      </w:pPr>
      <w:r>
        <w:rPr>
          <w:rFonts w:ascii="宋体" w:hAnsi="宋体"/>
          <w:b/>
          <w:sz w:val="24"/>
        </w:rPr>
        <w:t>注意事项：</w:t>
      </w:r>
    </w:p>
    <w:p w14:paraId="5F429D2C">
      <w:pPr>
        <w:spacing w:line="360" w:lineRule="auto"/>
        <w:jc w:val="left"/>
      </w:pPr>
      <w:r>
        <w:rPr>
          <w:rFonts w:eastAsia="Times New Roman" w:cs="Times New Roman"/>
          <w:b/>
          <w:sz w:val="24"/>
        </w:rPr>
        <w:t>1</w:t>
      </w:r>
      <w:r>
        <w:rPr>
          <w:rFonts w:ascii="宋体" w:hAnsi="宋体"/>
          <w:b/>
          <w:sz w:val="24"/>
        </w:rPr>
        <w:t>．答题前，务必将自己的姓名、座位号、准考证号填写在答题卡指定的位置并将答题卡背面座位号对应标号涂黑，</w:t>
      </w:r>
    </w:p>
    <w:p w14:paraId="3BBBAC9A">
      <w:pPr>
        <w:spacing w:line="360" w:lineRule="auto"/>
        <w:jc w:val="left"/>
      </w:pPr>
      <w:r>
        <w:rPr>
          <w:rFonts w:eastAsia="Times New Roman" w:cs="Times New Roman"/>
          <w:b/>
          <w:sz w:val="24"/>
        </w:rPr>
        <w:t>2</w:t>
      </w:r>
      <w:r>
        <w:rPr>
          <w:rFonts w:ascii="宋体" w:hAnsi="宋体"/>
          <w:b/>
          <w:sz w:val="24"/>
        </w:rPr>
        <w:t>．答选择题时，务必使用</w:t>
      </w:r>
      <w:r>
        <w:rPr>
          <w:rFonts w:eastAsia="Times New Roman" w:cs="Times New Roman"/>
          <w:b/>
          <w:sz w:val="24"/>
        </w:rPr>
        <w:t>2B</w:t>
      </w:r>
      <w:r>
        <w:rPr>
          <w:rFonts w:ascii="宋体" w:hAnsi="宋体"/>
          <w:b/>
          <w:sz w:val="24"/>
        </w:rPr>
        <w:t>铅笔将答题卡上对应题目的答案标号涂黑，如需改动，用橡皮擦擦干净后，再选涂其它答案标号。</w:t>
      </w:r>
    </w:p>
    <w:p w14:paraId="7F50586A">
      <w:pPr>
        <w:spacing w:line="360" w:lineRule="auto"/>
        <w:jc w:val="left"/>
      </w:pPr>
      <w:r>
        <w:rPr>
          <w:rFonts w:eastAsia="Times New Roman" w:cs="Times New Roman"/>
          <w:b/>
          <w:sz w:val="24"/>
        </w:rPr>
        <w:t>3</w:t>
      </w:r>
      <w:r>
        <w:rPr>
          <w:rFonts w:ascii="宋体" w:hAnsi="宋体"/>
          <w:b/>
          <w:sz w:val="24"/>
        </w:rPr>
        <w:t>．答非选择题时，务必使用</w:t>
      </w:r>
      <w:r>
        <w:rPr>
          <w:rFonts w:eastAsia="Times New Roman" w:cs="Times New Roman"/>
          <w:b/>
          <w:sz w:val="24"/>
        </w:rPr>
        <w:t>0.5</w:t>
      </w:r>
      <w:r>
        <w:rPr>
          <w:rFonts w:ascii="宋体" w:hAnsi="宋体"/>
          <w:b/>
          <w:sz w:val="24"/>
        </w:rPr>
        <w:t>毫米黑色签字笔，将答案书写在答题卡规定的位置上，</w:t>
      </w:r>
    </w:p>
    <w:p w14:paraId="19B4AEDF">
      <w:pPr>
        <w:spacing w:line="360" w:lineRule="auto"/>
        <w:jc w:val="left"/>
      </w:pPr>
      <w:r>
        <w:rPr>
          <w:rFonts w:eastAsia="Times New Roman" w:cs="Times New Roman"/>
          <w:b/>
          <w:sz w:val="24"/>
        </w:rPr>
        <w:t>4</w:t>
      </w:r>
      <w:r>
        <w:rPr>
          <w:rFonts w:ascii="宋体" w:hAnsi="宋体"/>
          <w:b/>
          <w:sz w:val="24"/>
        </w:rPr>
        <w:t>．所有题目必须在答题卡规定的位置上作答，在试卷上答题无效</w:t>
      </w:r>
    </w:p>
    <w:p w14:paraId="0FFB9026">
      <w:pPr>
        <w:spacing w:line="360" w:lineRule="auto"/>
        <w:jc w:val="left"/>
      </w:pPr>
      <w:r>
        <w:rPr>
          <w:rFonts w:ascii="宋体" w:hAnsi="宋体"/>
          <w:b/>
          <w:sz w:val="24"/>
        </w:rPr>
        <w:t>可能用到的相对原子质量：</w:t>
      </w:r>
      <w:r>
        <w:rPr>
          <w:rFonts w:eastAsia="Times New Roman" w:cs="Times New Roman"/>
          <w:b/>
          <w:sz w:val="24"/>
        </w:rPr>
        <w:t>H-1  Li-7  C-12  N-14  O-16</w:t>
      </w:r>
    </w:p>
    <w:p w14:paraId="0A18EF6B">
      <w:pPr>
        <w:spacing w:line="360" w:lineRule="auto"/>
        <w:jc w:val="left"/>
      </w:pPr>
      <w:r>
        <w:rPr>
          <w:rFonts w:ascii="宋体" w:hAnsi="宋体"/>
          <w:b/>
          <w:sz w:val="24"/>
        </w:rPr>
        <w:t>一、选择题：包括</w:t>
      </w:r>
      <w:r>
        <w:rPr>
          <w:rFonts w:eastAsia="Times New Roman" w:cs="Times New Roman"/>
          <w:b/>
          <w:sz w:val="24"/>
        </w:rPr>
        <w:t>14</w:t>
      </w:r>
      <w:r>
        <w:rPr>
          <w:rFonts w:ascii="宋体" w:hAnsi="宋体"/>
          <w:b/>
          <w:sz w:val="24"/>
        </w:rPr>
        <w:t>个小题，每小题</w:t>
      </w:r>
      <w:r>
        <w:rPr>
          <w:rFonts w:eastAsia="Times New Roman" w:cs="Times New Roman"/>
          <w:b/>
          <w:sz w:val="24"/>
        </w:rPr>
        <w:t>3</w:t>
      </w:r>
      <w:r>
        <w:rPr>
          <w:rFonts w:ascii="宋体" w:hAnsi="宋体"/>
          <w:b/>
          <w:sz w:val="24"/>
        </w:rPr>
        <w:t>分，共</w:t>
      </w:r>
      <w:r>
        <w:rPr>
          <w:rFonts w:eastAsia="Times New Roman" w:cs="Times New Roman"/>
          <w:b/>
          <w:sz w:val="24"/>
        </w:rPr>
        <w:t>42</w:t>
      </w:r>
      <w:r>
        <w:rPr>
          <w:rFonts w:ascii="宋体" w:hAnsi="宋体"/>
          <w:b/>
          <w:sz w:val="24"/>
        </w:rPr>
        <w:t>分，每小题只有一个选项符合题意。</w:t>
      </w:r>
    </w:p>
    <w:p w14:paraId="657D49FF">
      <w:pPr>
        <w:spacing w:line="360" w:lineRule="auto"/>
        <w:jc w:val="left"/>
      </w:pPr>
      <w:r>
        <w:t xml:space="preserve">1. </w:t>
      </w:r>
      <w:r>
        <w:rPr>
          <w:rFonts w:ascii="宋体" w:hAnsi="宋体"/>
        </w:rPr>
        <w:t>下列人体所必需的元素中，幼儿及青少年缺乏后容易导致佝偻病和发育不良的是</w:t>
      </w:r>
    </w:p>
    <w:p w14:paraId="03E896D9">
      <w:pPr>
        <w:tabs>
          <w:tab w:val="left" w:pos="2436"/>
          <w:tab w:val="left" w:pos="4873"/>
          <w:tab w:val="left" w:pos="7309"/>
        </w:tabs>
        <w:spacing w:line="360" w:lineRule="auto"/>
        <w:jc w:val="left"/>
        <w:textAlignment w:val="center"/>
        <w:rPr>
          <w:color w:val="000000"/>
        </w:rPr>
      </w:pPr>
      <w:r>
        <w:t xml:space="preserve">A. </w:t>
      </w:r>
      <w:r>
        <w:rPr>
          <w:rFonts w:ascii="宋体" w:hAnsi="宋体"/>
        </w:rPr>
        <w:t>锌</w:t>
      </w:r>
      <w:r>
        <w:tab/>
      </w:r>
      <w:r>
        <w:t xml:space="preserve">B. </w:t>
      </w:r>
      <w:r>
        <w:rPr>
          <w:rFonts w:ascii="宋体" w:hAnsi="宋体"/>
        </w:rPr>
        <w:t>铁</w:t>
      </w:r>
      <w:r>
        <w:tab/>
      </w:r>
      <w:r>
        <w:t xml:space="preserve">C. </w:t>
      </w:r>
      <w:r>
        <w:rPr>
          <w:rFonts w:ascii="宋体" w:hAnsi="宋体"/>
        </w:rPr>
        <w:t>钙</w:t>
      </w:r>
      <w:r>
        <w:tab/>
      </w:r>
      <w:r>
        <w:t xml:space="preserve">D. </w:t>
      </w:r>
      <w:r>
        <w:rPr>
          <w:rFonts w:ascii="宋体" w:hAnsi="宋体"/>
        </w:rPr>
        <w:t>碘</w:t>
      </w:r>
    </w:p>
    <w:p w14:paraId="117305DD">
      <w:pPr>
        <w:spacing w:line="360" w:lineRule="auto"/>
        <w:jc w:val="left"/>
        <w:textAlignment w:val="center"/>
        <w:rPr>
          <w:color w:val="000000"/>
        </w:rPr>
      </w:pPr>
      <w:r>
        <w:rPr>
          <w:color w:val="000000"/>
        </w:rPr>
        <w:t xml:space="preserve">2. </w:t>
      </w:r>
      <w:r>
        <w:rPr>
          <w:rFonts w:ascii="宋体" w:hAnsi="宋体"/>
          <w:color w:val="000000"/>
        </w:rPr>
        <w:t>运输烧碱的车辆应张贴的危险化学品标志是</w:t>
      </w:r>
    </w:p>
    <w:p w14:paraId="19A5D595">
      <w:pPr>
        <w:tabs>
          <w:tab w:val="left" w:pos="4873"/>
        </w:tabs>
        <w:spacing w:line="360" w:lineRule="auto"/>
        <w:jc w:val="left"/>
        <w:textAlignment w:val="center"/>
        <w:rPr>
          <w:color w:val="000000"/>
        </w:rPr>
      </w:pPr>
      <w:r>
        <w:rPr>
          <w:color w:val="000000"/>
        </w:rPr>
        <w:t xml:space="preserve">A. </w:t>
      </w:r>
      <w:r>
        <w:rPr>
          <w:color w:val="000000"/>
        </w:rPr>
        <w:drawing>
          <wp:inline distT="0" distB="0" distL="114300" distR="114300">
            <wp:extent cx="942975" cy="9620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942975" cy="962025"/>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1143000" cy="113347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1143000" cy="1133475"/>
                    </a:xfrm>
                    <a:prstGeom prst="rect">
                      <a:avLst/>
                    </a:prstGeom>
                  </pic:spPr>
                </pic:pic>
              </a:graphicData>
            </a:graphic>
          </wp:inline>
        </w:drawing>
      </w:r>
    </w:p>
    <w:p w14:paraId="689A3FF7">
      <w:pPr>
        <w:tabs>
          <w:tab w:val="left" w:pos="4873"/>
        </w:tabs>
        <w:spacing w:line="360" w:lineRule="auto"/>
        <w:jc w:val="left"/>
        <w:textAlignment w:val="center"/>
        <w:rPr>
          <w:color w:val="000000"/>
        </w:rPr>
      </w:pPr>
      <w:r>
        <w:rPr>
          <w:color w:val="000000"/>
        </w:rPr>
        <w:t xml:space="preserve">C. </w:t>
      </w:r>
      <w:r>
        <w:rPr>
          <w:color w:val="000000"/>
        </w:rPr>
        <w:drawing>
          <wp:inline distT="0" distB="0" distL="114300" distR="114300">
            <wp:extent cx="1038225" cy="101917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1038225" cy="1019175"/>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1085850" cy="113347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1085850" cy="1133475"/>
                    </a:xfrm>
                    <a:prstGeom prst="rect">
                      <a:avLst/>
                    </a:prstGeom>
                  </pic:spPr>
                </pic:pic>
              </a:graphicData>
            </a:graphic>
          </wp:inline>
        </w:drawing>
      </w:r>
    </w:p>
    <w:p w14:paraId="134D4783">
      <w:pPr>
        <w:spacing w:line="360" w:lineRule="auto"/>
        <w:jc w:val="left"/>
        <w:textAlignment w:val="center"/>
        <w:rPr>
          <w:color w:val="000000"/>
        </w:rPr>
      </w:pPr>
      <w:r>
        <w:rPr>
          <w:color w:val="000000"/>
        </w:rPr>
        <w:t xml:space="preserve">3. </w:t>
      </w:r>
      <w:r>
        <w:rPr>
          <w:rFonts w:ascii="宋体" w:hAnsi="宋体"/>
          <w:color w:val="000000"/>
        </w:rPr>
        <w:t>宜宾“蜀南竹海”名闻天下、下列物质在竹子中含量最多的是</w:t>
      </w:r>
    </w:p>
    <w:p w14:paraId="77F2114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油脂</w:t>
      </w:r>
      <w:r>
        <w:rPr>
          <w:color w:val="000000"/>
        </w:rPr>
        <w:tab/>
      </w:r>
      <w:r>
        <w:rPr>
          <w:color w:val="000000"/>
        </w:rPr>
        <w:t xml:space="preserve">B. </w:t>
      </w:r>
      <w:r>
        <w:rPr>
          <w:rFonts w:ascii="宋体" w:hAnsi="宋体"/>
          <w:color w:val="000000"/>
        </w:rPr>
        <w:t>纤维素</w:t>
      </w:r>
      <w:r>
        <w:rPr>
          <w:color w:val="000000"/>
        </w:rPr>
        <w:tab/>
      </w:r>
      <w:r>
        <w:rPr>
          <w:color w:val="000000"/>
        </w:rPr>
        <w:t xml:space="preserve">C. </w:t>
      </w:r>
      <w:r>
        <w:rPr>
          <w:rFonts w:ascii="宋体" w:hAnsi="宋体"/>
          <w:color w:val="000000"/>
        </w:rPr>
        <w:t>无机盐</w:t>
      </w:r>
      <w:r>
        <w:rPr>
          <w:color w:val="000000"/>
        </w:rPr>
        <w:tab/>
      </w:r>
      <w:r>
        <w:rPr>
          <w:color w:val="000000"/>
        </w:rPr>
        <w:t xml:space="preserve">D. </w:t>
      </w:r>
      <w:r>
        <w:rPr>
          <w:rFonts w:ascii="宋体" w:hAnsi="宋体"/>
          <w:color w:val="000000"/>
        </w:rPr>
        <w:t>维生素</w:t>
      </w:r>
    </w:p>
    <w:p w14:paraId="03B1488B">
      <w:pPr>
        <w:spacing w:line="360" w:lineRule="auto"/>
        <w:jc w:val="left"/>
        <w:textAlignment w:val="center"/>
        <w:rPr>
          <w:color w:val="000000"/>
        </w:rPr>
      </w:pPr>
      <w:r>
        <w:rPr>
          <w:color w:val="000000"/>
        </w:rPr>
        <w:t xml:space="preserve">4. </w:t>
      </w:r>
      <w:r>
        <w:rPr>
          <w:rFonts w:eastAsia="Times New Roman" w:cs="Times New Roman"/>
          <w:color w:val="000000"/>
        </w:rPr>
        <w:t>6</w:t>
      </w:r>
      <w:r>
        <w:rPr>
          <w:rFonts w:ascii="宋体" w:hAnsi="宋体"/>
          <w:color w:val="000000"/>
        </w:rPr>
        <w:t>月</w:t>
      </w:r>
      <w:r>
        <w:rPr>
          <w:rFonts w:eastAsia="Times New Roman" w:cs="Times New Roman"/>
          <w:color w:val="000000"/>
        </w:rPr>
        <w:t>5</w:t>
      </w:r>
      <w:r>
        <w:rPr>
          <w:rFonts w:ascii="宋体" w:hAnsi="宋体"/>
          <w:color w:val="000000"/>
        </w:rPr>
        <w:t>日是世界环境日，</w:t>
      </w:r>
      <w:r>
        <w:rPr>
          <w:rFonts w:eastAsia="Times New Roman" w:cs="Times New Roman"/>
          <w:color w:val="000000"/>
        </w:rPr>
        <w:t>2022</w:t>
      </w:r>
      <w:r>
        <w:rPr>
          <w:rFonts w:ascii="宋体" w:hAnsi="宋体"/>
          <w:color w:val="000000"/>
        </w:rPr>
        <w:t>年中国主题为“共建清洁美丽世界”。下列做法与该主题不相符的是</w:t>
      </w:r>
    </w:p>
    <w:p w14:paraId="06FD1774">
      <w:pPr>
        <w:tabs>
          <w:tab w:val="left" w:pos="4873"/>
        </w:tabs>
        <w:spacing w:line="360" w:lineRule="auto"/>
        <w:jc w:val="left"/>
        <w:textAlignment w:val="center"/>
        <w:rPr>
          <w:color w:val="000000"/>
        </w:rPr>
      </w:pPr>
      <w:r>
        <w:rPr>
          <w:color w:val="000000"/>
        </w:rPr>
        <w:t xml:space="preserve">A. </w:t>
      </w:r>
      <w:r>
        <w:rPr>
          <w:rFonts w:ascii="宋体" w:hAnsi="宋体"/>
          <w:color w:val="000000"/>
        </w:rPr>
        <w:t>推广火力发电</w:t>
      </w:r>
      <w:r>
        <w:rPr>
          <w:color w:val="000000"/>
        </w:rPr>
        <w:tab/>
      </w:r>
      <w:r>
        <w:rPr>
          <w:color w:val="000000"/>
        </w:rPr>
        <w:t xml:space="preserve">B. </w:t>
      </w:r>
      <w:r>
        <w:rPr>
          <w:rFonts w:ascii="宋体" w:hAnsi="宋体"/>
          <w:color w:val="000000"/>
        </w:rPr>
        <w:t>大力植树造林</w:t>
      </w:r>
    </w:p>
    <w:p w14:paraId="40C00A79">
      <w:pPr>
        <w:tabs>
          <w:tab w:val="left" w:pos="4873"/>
        </w:tabs>
        <w:spacing w:line="360" w:lineRule="auto"/>
        <w:jc w:val="left"/>
        <w:textAlignment w:val="center"/>
        <w:rPr>
          <w:color w:val="000000"/>
        </w:rPr>
      </w:pPr>
      <w:r>
        <w:rPr>
          <w:color w:val="000000"/>
        </w:rPr>
        <w:t xml:space="preserve">C. </w:t>
      </w:r>
      <w:r>
        <w:rPr>
          <w:rFonts w:ascii="宋体" w:hAnsi="宋体"/>
          <w:color w:val="000000"/>
        </w:rPr>
        <w:t>污水处理排放</w:t>
      </w:r>
      <w:r>
        <w:rPr>
          <w:color w:val="000000"/>
        </w:rPr>
        <w:tab/>
      </w:r>
      <w:r>
        <w:rPr>
          <w:color w:val="000000"/>
        </w:rPr>
        <w:t xml:space="preserve">D. </w:t>
      </w:r>
      <w:r>
        <w:rPr>
          <w:rFonts w:ascii="宋体" w:hAnsi="宋体"/>
          <w:color w:val="000000"/>
        </w:rPr>
        <w:t>垃圾分类处理</w:t>
      </w:r>
    </w:p>
    <w:p w14:paraId="70C2CE02">
      <w:pPr>
        <w:spacing w:line="360" w:lineRule="auto"/>
        <w:jc w:val="left"/>
        <w:textAlignment w:val="center"/>
        <w:rPr>
          <w:color w:val="000000"/>
        </w:rPr>
      </w:pPr>
      <w:r>
        <w:rPr>
          <w:color w:val="000000"/>
        </w:rPr>
        <w:t xml:space="preserve">5. </w:t>
      </w:r>
      <w:r>
        <w:rPr>
          <w:rFonts w:ascii="宋体" w:hAnsi="宋体"/>
          <w:color w:val="000000"/>
        </w:rPr>
        <w:t>生活中一些物质的</w:t>
      </w:r>
      <w:r>
        <w:rPr>
          <w:rFonts w:eastAsia="Times New Roman" w:cs="Times New Roman"/>
          <w:color w:val="000000"/>
        </w:rPr>
        <w:t>pH</w:t>
      </w:r>
      <w:r>
        <w:rPr>
          <w:rFonts w:ascii="宋体" w:hAnsi="宋体"/>
          <w:color w:val="000000"/>
        </w:rPr>
        <w:t>范围如下，其中碱性最强的是</w:t>
      </w:r>
    </w:p>
    <w:p w14:paraId="5E564009">
      <w:pPr>
        <w:tabs>
          <w:tab w:val="left" w:pos="4873"/>
        </w:tabs>
        <w:spacing w:line="360" w:lineRule="auto"/>
        <w:jc w:val="left"/>
        <w:textAlignment w:val="center"/>
        <w:rPr>
          <w:color w:val="000000"/>
        </w:rPr>
      </w:pPr>
      <w:r>
        <w:rPr>
          <w:color w:val="000000"/>
        </w:rPr>
        <w:t xml:space="preserve">A. </w:t>
      </w:r>
      <w:r>
        <w:rPr>
          <w:rFonts w:ascii="宋体" w:hAnsi="宋体"/>
          <w:color w:val="000000"/>
        </w:rPr>
        <w:t>柠檬汁（</w:t>
      </w:r>
      <w:r>
        <w:rPr>
          <w:rFonts w:eastAsia="Times New Roman" w:cs="Times New Roman"/>
          <w:color w:val="000000"/>
        </w:rPr>
        <w:t>2~3</w:t>
      </w:r>
      <w:r>
        <w:rPr>
          <w:rFonts w:ascii="宋体" w:hAnsi="宋体"/>
          <w:color w:val="000000"/>
        </w:rPr>
        <w:t>）</w:t>
      </w:r>
      <w:r>
        <w:rPr>
          <w:color w:val="000000"/>
        </w:rPr>
        <w:tab/>
      </w:r>
      <w:r>
        <w:rPr>
          <w:color w:val="000000"/>
        </w:rPr>
        <w:t xml:space="preserve">B. </w:t>
      </w:r>
      <w:r>
        <w:rPr>
          <w:rFonts w:ascii="宋体" w:hAnsi="宋体"/>
          <w:color w:val="000000"/>
        </w:rPr>
        <w:t>鸡蛋清（</w:t>
      </w:r>
      <w:r>
        <w:rPr>
          <w:rFonts w:eastAsia="Times New Roman" w:cs="Times New Roman"/>
          <w:color w:val="000000"/>
        </w:rPr>
        <w:t>7~8</w:t>
      </w:r>
      <w:r>
        <w:rPr>
          <w:rFonts w:ascii="宋体" w:hAnsi="宋体"/>
          <w:color w:val="000000"/>
        </w:rPr>
        <w:t>）</w:t>
      </w:r>
    </w:p>
    <w:p w14:paraId="03BF9679">
      <w:pPr>
        <w:tabs>
          <w:tab w:val="left" w:pos="4873"/>
        </w:tabs>
        <w:spacing w:line="360" w:lineRule="auto"/>
        <w:jc w:val="left"/>
        <w:textAlignment w:val="center"/>
        <w:rPr>
          <w:color w:val="000000"/>
        </w:rPr>
      </w:pPr>
      <w:r>
        <w:rPr>
          <w:color w:val="000000"/>
        </w:rPr>
        <w:t xml:space="preserve">C. </w:t>
      </w:r>
      <w:r>
        <w:rPr>
          <w:rFonts w:ascii="宋体" w:hAnsi="宋体"/>
          <w:color w:val="000000"/>
        </w:rPr>
        <w:t>牙膏（</w:t>
      </w:r>
      <w:r>
        <w:rPr>
          <w:rFonts w:eastAsia="Times New Roman" w:cs="Times New Roman"/>
          <w:color w:val="000000"/>
        </w:rPr>
        <w:t>8~9</w:t>
      </w:r>
      <w:r>
        <w:rPr>
          <w:rFonts w:ascii="宋体" w:hAnsi="宋体"/>
          <w:color w:val="000000"/>
        </w:rPr>
        <w:t>）</w:t>
      </w:r>
      <w:r>
        <w:rPr>
          <w:color w:val="000000"/>
        </w:rPr>
        <w:tab/>
      </w:r>
      <w:r>
        <w:rPr>
          <w:color w:val="000000"/>
        </w:rPr>
        <w:t xml:space="preserve">D. </w:t>
      </w:r>
      <w:r>
        <w:rPr>
          <w:rFonts w:ascii="宋体" w:hAnsi="宋体"/>
          <w:color w:val="000000"/>
        </w:rPr>
        <w:t>炉具清洁剂（</w:t>
      </w:r>
      <w:r>
        <w:rPr>
          <w:rFonts w:eastAsia="Times New Roman" w:cs="Times New Roman"/>
          <w:color w:val="000000"/>
        </w:rPr>
        <w:t>12~13</w:t>
      </w:r>
      <w:r>
        <w:rPr>
          <w:rFonts w:ascii="宋体" w:hAnsi="宋体"/>
          <w:color w:val="000000"/>
        </w:rPr>
        <w:t>）</w:t>
      </w:r>
    </w:p>
    <w:p w14:paraId="4618A57B">
      <w:pPr>
        <w:spacing w:line="360" w:lineRule="auto"/>
        <w:jc w:val="left"/>
        <w:textAlignment w:val="center"/>
        <w:rPr>
          <w:color w:val="000000"/>
        </w:rPr>
      </w:pPr>
      <w:r>
        <w:rPr>
          <w:color w:val="000000"/>
        </w:rPr>
        <w:t xml:space="preserve">6. </w:t>
      </w:r>
      <w:r>
        <w:rPr>
          <w:rFonts w:ascii="宋体" w:hAnsi="宋体"/>
          <w:color w:val="000000"/>
        </w:rPr>
        <w:t>实验室用高锰酸钾制取氧气的过程中，不需要使用的仪器是</w:t>
      </w:r>
    </w:p>
    <w:p w14:paraId="4AECFE41">
      <w:pPr>
        <w:tabs>
          <w:tab w:val="left" w:pos="4873"/>
        </w:tabs>
        <w:spacing w:line="360" w:lineRule="auto"/>
        <w:jc w:val="left"/>
        <w:textAlignment w:val="center"/>
        <w:rPr>
          <w:color w:val="000000"/>
        </w:rPr>
      </w:pPr>
      <w:r>
        <w:rPr>
          <w:color w:val="000000"/>
        </w:rPr>
        <w:t xml:space="preserve">A. </w:t>
      </w:r>
      <w:r>
        <w:rPr>
          <w:rFonts w:ascii="宋体" w:hAnsi="宋体"/>
          <w:color w:val="000000"/>
        </w:rPr>
        <w:t>漏斗</w:t>
      </w:r>
      <w:r>
        <w:rPr>
          <w:color w:val="000000"/>
        </w:rPr>
        <w:drawing>
          <wp:inline distT="0" distB="0" distL="114300" distR="114300">
            <wp:extent cx="419100" cy="904875"/>
            <wp:effectExtent l="0" t="0" r="0"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419100" cy="904875"/>
                    </a:xfrm>
                    <a:prstGeom prst="rect">
                      <a:avLst/>
                    </a:prstGeom>
                  </pic:spPr>
                </pic:pic>
              </a:graphicData>
            </a:graphic>
          </wp:inline>
        </w:drawing>
      </w:r>
      <w:r>
        <w:rPr>
          <w:color w:val="000000"/>
        </w:rPr>
        <w:tab/>
      </w:r>
      <w:r>
        <w:rPr>
          <w:color w:val="000000"/>
        </w:rPr>
        <w:t xml:space="preserve">B. </w:t>
      </w:r>
      <w:r>
        <w:rPr>
          <w:rFonts w:ascii="宋体" w:hAnsi="宋体"/>
          <w:color w:val="000000"/>
        </w:rPr>
        <w:t>酒精灯</w:t>
      </w:r>
      <w:r>
        <w:rPr>
          <w:color w:val="000000"/>
        </w:rPr>
        <w:drawing>
          <wp:inline distT="0" distB="0" distL="114300" distR="114300">
            <wp:extent cx="676275" cy="809625"/>
            <wp:effectExtent l="0" t="0" r="9525"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6" cstate="print"/>
                    <a:stretch>
                      <a:fillRect/>
                    </a:stretch>
                  </pic:blipFill>
                  <pic:spPr>
                    <a:xfrm>
                      <a:off x="0" y="0"/>
                      <a:ext cx="676275" cy="809625"/>
                    </a:xfrm>
                    <a:prstGeom prst="rect">
                      <a:avLst/>
                    </a:prstGeom>
                  </pic:spPr>
                </pic:pic>
              </a:graphicData>
            </a:graphic>
          </wp:inline>
        </w:drawing>
      </w:r>
    </w:p>
    <w:p w14:paraId="1522B0C3">
      <w:pPr>
        <w:tabs>
          <w:tab w:val="left" w:pos="4873"/>
        </w:tabs>
        <w:spacing w:line="360" w:lineRule="auto"/>
        <w:jc w:val="left"/>
        <w:textAlignment w:val="center"/>
        <w:rPr>
          <w:color w:val="000000"/>
        </w:rPr>
      </w:pPr>
      <w:r>
        <w:rPr>
          <w:color w:val="000000"/>
        </w:rPr>
        <w:t xml:space="preserve">C. </w:t>
      </w:r>
      <w:r>
        <w:rPr>
          <w:rFonts w:ascii="宋体" w:hAnsi="宋体"/>
          <w:color w:val="000000"/>
        </w:rPr>
        <w:t>大试管</w:t>
      </w:r>
      <w:r>
        <w:rPr>
          <w:color w:val="000000"/>
        </w:rPr>
        <w:drawing>
          <wp:inline distT="0" distB="0" distL="114300" distR="114300">
            <wp:extent cx="266700" cy="163830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7" cstate="print"/>
                    <a:stretch>
                      <a:fillRect/>
                    </a:stretch>
                  </pic:blipFill>
                  <pic:spPr>
                    <a:xfrm>
                      <a:off x="0" y="0"/>
                      <a:ext cx="266700" cy="1638300"/>
                    </a:xfrm>
                    <a:prstGeom prst="rect">
                      <a:avLst/>
                    </a:prstGeom>
                  </pic:spPr>
                </pic:pic>
              </a:graphicData>
            </a:graphic>
          </wp:inline>
        </w:drawing>
      </w:r>
      <w:r>
        <w:rPr>
          <w:color w:val="000000"/>
        </w:rPr>
        <w:tab/>
      </w:r>
      <w:r>
        <w:rPr>
          <w:color w:val="000000"/>
        </w:rPr>
        <w:t xml:space="preserve">D. </w:t>
      </w:r>
      <w:r>
        <w:rPr>
          <w:rFonts w:ascii="宋体" w:hAnsi="宋体"/>
          <w:color w:val="000000"/>
        </w:rPr>
        <w:t>集气瓶</w:t>
      </w:r>
      <w:r>
        <w:rPr>
          <w:color w:val="000000"/>
        </w:rPr>
        <w:drawing>
          <wp:inline distT="0" distB="0" distL="114300" distR="114300">
            <wp:extent cx="628650" cy="108585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8" cstate="print"/>
                    <a:stretch>
                      <a:fillRect/>
                    </a:stretch>
                  </pic:blipFill>
                  <pic:spPr>
                    <a:xfrm>
                      <a:off x="0" y="0"/>
                      <a:ext cx="628650" cy="1085850"/>
                    </a:xfrm>
                    <a:prstGeom prst="rect">
                      <a:avLst/>
                    </a:prstGeom>
                  </pic:spPr>
                </pic:pic>
              </a:graphicData>
            </a:graphic>
          </wp:inline>
        </w:drawing>
      </w:r>
    </w:p>
    <w:p w14:paraId="6EF6F4C4">
      <w:pPr>
        <w:spacing w:line="360" w:lineRule="auto"/>
        <w:jc w:val="left"/>
        <w:textAlignment w:val="center"/>
        <w:rPr>
          <w:color w:val="000000"/>
        </w:rPr>
      </w:pPr>
      <w:r>
        <w:rPr>
          <w:color w:val="000000"/>
        </w:rPr>
        <w:t xml:space="preserve">7. </w:t>
      </w:r>
      <w:r>
        <w:rPr>
          <w:rFonts w:ascii="宋体" w:hAnsi="宋体"/>
          <w:color w:val="000000"/>
        </w:rPr>
        <w:t>大多数动植物呼吸作用时发生反应：</w:t>
      </w:r>
      <w:r>
        <w:object>
          <v:shape id="_x0000_i1025" o:spt="75" alt="学科网(www.zxxk.com)--教育资源门户，提供试卷、教案、课件、论文、素材以及各类教学资源下载，还有大量而丰富的教学相关资讯！" type="#_x0000_t75" style="height:38.25pt;width:116.25pt;" o:ole="t" filled="f" o:preferrelative="t" stroked="f" coordsize="21600,21600">
            <v:path/>
            <v:fill on="f" focussize="0,0"/>
            <v:stroke on="f" joinstyle="miter"/>
            <v:imagedata r:id="rId20" o:title="eqId5575991fd6c2ef9fb65cfcb1016ae297"/>
            <o:lock v:ext="edit" aspectratio="t"/>
            <w10:wrap type="none"/>
            <w10:anchorlock/>
          </v:shape>
          <o:OLEObject Type="Embed" ProgID="Equation.DSMT4" ShapeID="_x0000_i1025" DrawAspect="Content" ObjectID="_1468075725" r:id="rId19">
            <o:LockedField>false</o:LockedField>
          </o:OLEObject>
        </w:object>
      </w:r>
      <w:r>
        <w:rPr>
          <w:rFonts w:ascii="宋体" w:hAnsi="宋体"/>
          <w:color w:val="000000"/>
        </w:rPr>
        <w:t>，动植物利用该反应释放的能量维持生命活动。</w:t>
      </w:r>
      <w:r>
        <w:rPr>
          <w:rFonts w:eastAsia="Times New Roman" w:cs="Times New Roman"/>
          <w:color w:val="000000"/>
        </w:rPr>
        <w:t>X</w:t>
      </w:r>
      <w:r>
        <w:rPr>
          <w:rFonts w:ascii="宋体" w:hAnsi="宋体"/>
          <w:color w:val="000000"/>
        </w:rPr>
        <w:t>的化学式为</w:t>
      </w:r>
    </w:p>
    <w:p w14:paraId="5C675556">
      <w:pPr>
        <w:tabs>
          <w:tab w:val="left" w:pos="2436"/>
          <w:tab w:val="left" w:pos="4873"/>
          <w:tab w:val="left" w:pos="7309"/>
        </w:tabs>
        <w:spacing w:line="360" w:lineRule="auto"/>
        <w:jc w:val="left"/>
        <w:textAlignment w:val="center"/>
        <w:rPr>
          <w:color w:val="000000"/>
        </w:rPr>
      </w:pPr>
      <w:r>
        <w:rPr>
          <w:color w:val="000000"/>
        </w:rPr>
        <w:t xml:space="preserve">A. </w:t>
      </w:r>
      <w:r>
        <w:rPr>
          <w:rFonts w:eastAsia="Times New Roman" w:cs="Times New Roman"/>
          <w:color w:val="000000"/>
        </w:rPr>
        <w:t>C</w:t>
      </w:r>
      <w:r>
        <w:rPr>
          <w:rFonts w:eastAsia="Times New Roman" w:cs="Times New Roman"/>
          <w:color w:val="000000"/>
          <w:vertAlign w:val="subscript"/>
        </w:rPr>
        <w:t>6</w:t>
      </w:r>
      <w:r>
        <w:rPr>
          <w:rFonts w:eastAsia="Times New Roman" w:cs="Times New Roman"/>
          <w:color w:val="000000"/>
        </w:rPr>
        <w:t>H</w:t>
      </w:r>
      <w:r>
        <w:rPr>
          <w:rFonts w:eastAsia="Times New Roman" w:cs="Times New Roman"/>
          <w:color w:val="000000"/>
          <w:vertAlign w:val="subscript"/>
        </w:rPr>
        <w:t>12</w:t>
      </w:r>
      <w:r>
        <w:rPr>
          <w:color w:val="000000"/>
        </w:rPr>
        <w:tab/>
      </w:r>
      <w:r>
        <w:rPr>
          <w:color w:val="000000"/>
        </w:rPr>
        <w:t xml:space="preserve">B. </w:t>
      </w:r>
      <w:r>
        <w:rPr>
          <w:rFonts w:eastAsia="Times New Roman" w:cs="Times New Roman"/>
          <w:color w:val="000000"/>
        </w:rPr>
        <w:t>C</w:t>
      </w:r>
      <w:r>
        <w:rPr>
          <w:rFonts w:eastAsia="Times New Roman" w:cs="Times New Roman"/>
          <w:color w:val="000000"/>
          <w:vertAlign w:val="subscript"/>
        </w:rPr>
        <w:t>6</w:t>
      </w:r>
      <w:r>
        <w:rPr>
          <w:rFonts w:eastAsia="Times New Roman" w:cs="Times New Roman"/>
          <w:color w:val="000000"/>
        </w:rPr>
        <w:t>H</w:t>
      </w:r>
      <w:r>
        <w:rPr>
          <w:rFonts w:eastAsia="Times New Roman" w:cs="Times New Roman"/>
          <w:color w:val="000000"/>
          <w:vertAlign w:val="subscript"/>
        </w:rPr>
        <w:t>12</w:t>
      </w:r>
      <w:r>
        <w:rPr>
          <w:rFonts w:eastAsia="Times New Roman" w:cs="Times New Roman"/>
          <w:color w:val="000000"/>
        </w:rPr>
        <w:t>O</w:t>
      </w:r>
      <w:r>
        <w:rPr>
          <w:color w:val="000000"/>
        </w:rPr>
        <w:tab/>
      </w:r>
      <w:r>
        <w:rPr>
          <w:color w:val="000000"/>
        </w:rPr>
        <w:t xml:space="preserve">C. </w:t>
      </w:r>
      <w:r>
        <w:rPr>
          <w:rFonts w:eastAsia="Times New Roman" w:cs="Times New Roman"/>
          <w:color w:val="000000"/>
        </w:rPr>
        <w:t>C</w:t>
      </w:r>
      <w:r>
        <w:rPr>
          <w:rFonts w:eastAsia="Times New Roman" w:cs="Times New Roman"/>
          <w:color w:val="000000"/>
          <w:vertAlign w:val="subscript"/>
        </w:rPr>
        <w:t>6</w:t>
      </w:r>
      <w:r>
        <w:rPr>
          <w:rFonts w:eastAsia="Times New Roman" w:cs="Times New Roman"/>
          <w:color w:val="000000"/>
        </w:rPr>
        <w:t>H</w:t>
      </w:r>
      <w:r>
        <w:rPr>
          <w:rFonts w:eastAsia="Times New Roman" w:cs="Times New Roman"/>
          <w:color w:val="000000"/>
          <w:vertAlign w:val="subscript"/>
        </w:rPr>
        <w:t>12</w:t>
      </w:r>
      <w:r>
        <w:rPr>
          <w:rFonts w:eastAsia="Times New Roman" w:cs="Times New Roman"/>
          <w:color w:val="000000"/>
        </w:rPr>
        <w:t>O</w:t>
      </w:r>
      <w:r>
        <w:rPr>
          <w:rFonts w:eastAsia="Times New Roman" w:cs="Times New Roman"/>
          <w:color w:val="000000"/>
          <w:vertAlign w:val="subscript"/>
        </w:rPr>
        <w:t>6</w:t>
      </w:r>
      <w:r>
        <w:rPr>
          <w:color w:val="000000"/>
        </w:rPr>
        <w:tab/>
      </w:r>
      <w:r>
        <w:rPr>
          <w:color w:val="000000"/>
        </w:rPr>
        <w:t xml:space="preserve">D. </w:t>
      </w:r>
      <w:r>
        <w:rPr>
          <w:rFonts w:eastAsia="Times New Roman" w:cs="Times New Roman"/>
          <w:color w:val="000000"/>
        </w:rPr>
        <w:t>C</w:t>
      </w:r>
      <w:r>
        <w:rPr>
          <w:rFonts w:eastAsia="Times New Roman" w:cs="Times New Roman"/>
          <w:color w:val="000000"/>
          <w:vertAlign w:val="subscript"/>
        </w:rPr>
        <w:t>6</w:t>
      </w:r>
      <w:r>
        <w:rPr>
          <w:rFonts w:eastAsia="Times New Roman" w:cs="Times New Roman"/>
          <w:color w:val="000000"/>
        </w:rPr>
        <w:t>H</w:t>
      </w:r>
      <w:r>
        <w:rPr>
          <w:rFonts w:eastAsia="Times New Roman" w:cs="Times New Roman"/>
          <w:color w:val="000000"/>
          <w:vertAlign w:val="subscript"/>
        </w:rPr>
        <w:t>12</w:t>
      </w:r>
      <w:r>
        <w:rPr>
          <w:rFonts w:eastAsia="Times New Roman" w:cs="Times New Roman"/>
          <w:color w:val="000000"/>
        </w:rPr>
        <w:t>O</w:t>
      </w:r>
      <w:r>
        <w:rPr>
          <w:rFonts w:eastAsia="Times New Roman" w:cs="Times New Roman"/>
          <w:color w:val="000000"/>
          <w:vertAlign w:val="subscript"/>
        </w:rPr>
        <w:t>8</w:t>
      </w:r>
    </w:p>
    <w:p w14:paraId="3B479E2C">
      <w:pPr>
        <w:spacing w:line="360" w:lineRule="auto"/>
        <w:jc w:val="left"/>
        <w:textAlignment w:val="center"/>
        <w:rPr>
          <w:color w:val="000000"/>
        </w:rPr>
      </w:pPr>
      <w:r>
        <w:rPr>
          <w:color w:val="000000"/>
        </w:rPr>
        <w:t xml:space="preserve">8. </w:t>
      </w:r>
      <w:r>
        <w:rPr>
          <w:rFonts w:ascii="宋体" w:hAnsi="宋体"/>
          <w:color w:val="000000"/>
        </w:rPr>
        <w:t>嫦娥五号采集的月壤样品中存在氦</w:t>
      </w:r>
      <w:r>
        <w:rPr>
          <w:rFonts w:eastAsia="Times New Roman" w:cs="Times New Roman"/>
          <w:color w:val="000000"/>
        </w:rPr>
        <w:t>-3</w:t>
      </w:r>
      <w:r>
        <w:rPr>
          <w:rFonts w:ascii="宋体" w:hAnsi="宋体"/>
          <w:color w:val="000000"/>
        </w:rPr>
        <w:t>（含有</w:t>
      </w:r>
      <w:r>
        <w:rPr>
          <w:rFonts w:eastAsia="Times New Roman" w:cs="Times New Roman"/>
          <w:color w:val="000000"/>
        </w:rPr>
        <w:t>2</w:t>
      </w:r>
      <w:r>
        <w:rPr>
          <w:rFonts w:ascii="宋体" w:hAnsi="宋体"/>
          <w:color w:val="000000"/>
        </w:rPr>
        <w:t>个质子和</w:t>
      </w:r>
      <w:r>
        <w:rPr>
          <w:rFonts w:eastAsia="Times New Roman" w:cs="Times New Roman"/>
          <w:color w:val="000000"/>
        </w:rPr>
        <w:t>1</w:t>
      </w:r>
      <w:r>
        <w:rPr>
          <w:rFonts w:ascii="宋体" w:hAnsi="宋体"/>
          <w:color w:val="000000"/>
        </w:rPr>
        <w:t>个中子的氦原子）。氦元素在元素周期表中的信息如下图，下列有关氦元素的说法错误的是</w:t>
      </w:r>
    </w:p>
    <w:p w14:paraId="3B3E9682">
      <w:pPr>
        <w:spacing w:line="360" w:lineRule="auto"/>
        <w:jc w:val="left"/>
        <w:textAlignment w:val="center"/>
        <w:rPr>
          <w:color w:val="000000"/>
        </w:rPr>
      </w:pPr>
      <w:r>
        <w:rPr>
          <w:color w:val="000000"/>
        </w:rPr>
        <w:drawing>
          <wp:inline distT="0" distB="0" distL="114300" distR="114300">
            <wp:extent cx="971550" cy="923925"/>
            <wp:effectExtent l="0" t="0" r="0" b="952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1" cstate="print"/>
                    <a:stretch>
                      <a:fillRect/>
                    </a:stretch>
                  </pic:blipFill>
                  <pic:spPr>
                    <a:xfrm>
                      <a:off x="0" y="0"/>
                      <a:ext cx="971550" cy="923925"/>
                    </a:xfrm>
                    <a:prstGeom prst="rect">
                      <a:avLst/>
                    </a:prstGeom>
                  </pic:spPr>
                </pic:pic>
              </a:graphicData>
            </a:graphic>
          </wp:inline>
        </w:drawing>
      </w:r>
    </w:p>
    <w:p w14:paraId="395C3636">
      <w:pPr>
        <w:tabs>
          <w:tab w:val="left" w:pos="4873"/>
        </w:tabs>
        <w:spacing w:line="360" w:lineRule="auto"/>
        <w:jc w:val="left"/>
        <w:textAlignment w:val="center"/>
        <w:rPr>
          <w:color w:val="000000"/>
        </w:rPr>
      </w:pPr>
      <w:r>
        <w:rPr>
          <w:color w:val="000000"/>
        </w:rPr>
        <w:t xml:space="preserve">A. </w:t>
      </w:r>
      <w:r>
        <w:rPr>
          <w:rFonts w:ascii="宋体" w:hAnsi="宋体"/>
          <w:color w:val="000000"/>
        </w:rPr>
        <w:t>属于稀有气体元素</w:t>
      </w:r>
      <w:r>
        <w:rPr>
          <w:color w:val="000000"/>
        </w:rPr>
        <w:tab/>
      </w:r>
      <w:r>
        <w:rPr>
          <w:color w:val="000000"/>
        </w:rPr>
        <w:t xml:space="preserve">B. </w:t>
      </w:r>
      <w:r>
        <w:rPr>
          <w:rFonts w:ascii="宋体" w:hAnsi="宋体"/>
          <w:color w:val="000000"/>
        </w:rPr>
        <w:t>元素符号为</w:t>
      </w:r>
      <w:r>
        <w:rPr>
          <w:rFonts w:eastAsia="Times New Roman" w:cs="Times New Roman"/>
          <w:color w:val="000000"/>
        </w:rPr>
        <w:t>He</w:t>
      </w:r>
    </w:p>
    <w:p w14:paraId="1DEBF711">
      <w:pPr>
        <w:tabs>
          <w:tab w:val="left" w:pos="4873"/>
        </w:tabs>
        <w:spacing w:line="360" w:lineRule="auto"/>
        <w:jc w:val="left"/>
        <w:textAlignment w:val="center"/>
        <w:rPr>
          <w:color w:val="000000"/>
        </w:rPr>
      </w:pPr>
      <w:r>
        <w:rPr>
          <w:color w:val="000000"/>
        </w:rPr>
        <w:t xml:space="preserve">C. </w:t>
      </w:r>
      <w:r>
        <w:rPr>
          <w:rFonts w:ascii="宋体" w:hAnsi="宋体"/>
          <w:color w:val="000000"/>
        </w:rPr>
        <w:t>氦</w:t>
      </w:r>
      <w:r>
        <w:rPr>
          <w:rFonts w:eastAsia="Times New Roman" w:cs="Times New Roman"/>
          <w:color w:val="000000"/>
        </w:rPr>
        <w:t>-3</w:t>
      </w:r>
      <w:r>
        <w:rPr>
          <w:rFonts w:ascii="宋体" w:hAnsi="宋体"/>
          <w:color w:val="000000"/>
        </w:rPr>
        <w:t>的原子结构示意图为</w:t>
      </w:r>
      <w:r>
        <w:rPr>
          <w:rFonts w:ascii="宋体" w:hAnsi="宋体"/>
          <w:color w:val="000000"/>
        </w:rPr>
        <w:drawing>
          <wp:inline distT="0" distB="0" distL="114300" distR="114300">
            <wp:extent cx="676275" cy="828675"/>
            <wp:effectExtent l="0" t="0" r="9525" b="9525"/>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2" cstate="print"/>
                    <a:stretch>
                      <a:fillRect/>
                    </a:stretch>
                  </pic:blipFill>
                  <pic:spPr>
                    <a:xfrm>
                      <a:off x="0" y="0"/>
                      <a:ext cx="676275" cy="828675"/>
                    </a:xfrm>
                    <a:prstGeom prst="rect">
                      <a:avLst/>
                    </a:prstGeom>
                  </pic:spPr>
                </pic:pic>
              </a:graphicData>
            </a:graphic>
          </wp:inline>
        </w:drawing>
      </w:r>
      <w:r>
        <w:rPr>
          <w:color w:val="000000"/>
        </w:rPr>
        <w:tab/>
      </w:r>
      <w:r>
        <w:rPr>
          <w:color w:val="000000"/>
        </w:rPr>
        <w:t xml:space="preserve">D. </w:t>
      </w:r>
      <w:r>
        <w:rPr>
          <w:rFonts w:ascii="宋体" w:hAnsi="宋体"/>
          <w:color w:val="000000"/>
        </w:rPr>
        <w:t>氦原子在化学反应中不易失去电子</w:t>
      </w:r>
    </w:p>
    <w:p w14:paraId="524B7879">
      <w:pPr>
        <w:spacing w:line="360" w:lineRule="auto"/>
        <w:jc w:val="left"/>
        <w:textAlignment w:val="center"/>
        <w:rPr>
          <w:color w:val="000000"/>
        </w:rPr>
      </w:pPr>
      <w:r>
        <w:rPr>
          <w:color w:val="000000"/>
        </w:rPr>
        <w:t xml:space="preserve">9. </w:t>
      </w:r>
      <w:r>
        <w:rPr>
          <w:rFonts w:ascii="宋体" w:hAnsi="宋体"/>
          <w:color w:val="000000"/>
        </w:rPr>
        <w:t>“物质性质决定用途”是重要的化学观念之一。下列物质性质与用途的对应关系错误的是</w:t>
      </w:r>
    </w:p>
    <w:p w14:paraId="6514AB84">
      <w:pPr>
        <w:tabs>
          <w:tab w:val="left" w:pos="4873"/>
        </w:tabs>
        <w:spacing w:line="360" w:lineRule="auto"/>
        <w:jc w:val="left"/>
        <w:textAlignment w:val="center"/>
        <w:rPr>
          <w:color w:val="000000"/>
        </w:rPr>
      </w:pPr>
      <w:r>
        <w:rPr>
          <w:color w:val="000000"/>
        </w:rPr>
        <w:t xml:space="preserve">A. </w:t>
      </w:r>
      <w:r>
        <w:rPr>
          <w:rFonts w:ascii="宋体" w:hAnsi="宋体"/>
          <w:color w:val="000000"/>
        </w:rPr>
        <w:t>氮气化学性质不活泼一一作保护气</w:t>
      </w:r>
      <w:r>
        <w:rPr>
          <w:color w:val="000000"/>
        </w:rPr>
        <w:tab/>
      </w:r>
      <w:r>
        <w:rPr>
          <w:color w:val="000000"/>
        </w:rPr>
        <w:t xml:space="preserve">B. </w:t>
      </w:r>
      <w:r>
        <w:rPr>
          <w:rFonts w:ascii="宋体" w:hAnsi="宋体"/>
          <w:color w:val="000000"/>
        </w:rPr>
        <w:t>石墨具有导电性一一作铅笔芯</w:t>
      </w:r>
    </w:p>
    <w:p w14:paraId="53018A70">
      <w:pPr>
        <w:tabs>
          <w:tab w:val="left" w:pos="4873"/>
        </w:tabs>
        <w:spacing w:line="360" w:lineRule="auto"/>
        <w:jc w:val="left"/>
        <w:textAlignment w:val="center"/>
        <w:rPr>
          <w:color w:val="000000"/>
        </w:rPr>
      </w:pPr>
      <w:r>
        <w:rPr>
          <w:color w:val="000000"/>
        </w:rPr>
        <w:t xml:space="preserve">C. </w:t>
      </w:r>
      <w:r>
        <w:rPr>
          <w:rFonts w:ascii="宋体" w:hAnsi="宋体"/>
          <w:color w:val="000000"/>
        </w:rPr>
        <w:t>盐酸具有酸性—一除铁锈</w:t>
      </w:r>
      <w:r>
        <w:rPr>
          <w:color w:val="000000"/>
        </w:rPr>
        <w:tab/>
      </w:r>
      <w:r>
        <w:rPr>
          <w:color w:val="000000"/>
        </w:rPr>
        <w:t xml:space="preserve">D. </w:t>
      </w:r>
      <w:r>
        <w:rPr>
          <w:rFonts w:ascii="宋体" w:hAnsi="宋体"/>
          <w:color w:val="000000"/>
        </w:rPr>
        <w:t>铝具有导热性一一作铝锅</w:t>
      </w:r>
    </w:p>
    <w:p w14:paraId="5F3F7B3E">
      <w:pPr>
        <w:spacing w:line="360" w:lineRule="auto"/>
        <w:jc w:val="left"/>
        <w:textAlignment w:val="center"/>
        <w:rPr>
          <w:color w:val="000000"/>
        </w:rPr>
      </w:pPr>
      <w:r>
        <w:rPr>
          <w:color w:val="000000"/>
        </w:rPr>
        <w:t xml:space="preserve">10. </w:t>
      </w:r>
      <w:r>
        <w:rPr>
          <w:rFonts w:ascii="宋体" w:hAnsi="宋体"/>
          <w:color w:val="000000"/>
        </w:rPr>
        <w:t>中国科学家发现的治疗新冠的新药千金藤素获得国家发明专利授权，千金藤素的化学式为</w:t>
      </w:r>
      <w:r>
        <w:rPr>
          <w:rFonts w:eastAsia="Times New Roman" w:cs="Times New Roman"/>
          <w:color w:val="000000"/>
        </w:rPr>
        <w:t>C</w:t>
      </w:r>
      <w:r>
        <w:rPr>
          <w:rFonts w:eastAsia="Times New Roman" w:cs="Times New Roman"/>
          <w:color w:val="000000"/>
          <w:vertAlign w:val="subscript"/>
        </w:rPr>
        <w:t>37</w:t>
      </w:r>
      <w:r>
        <w:rPr>
          <w:rFonts w:eastAsia="Times New Roman" w:cs="Times New Roman"/>
          <w:color w:val="000000"/>
        </w:rPr>
        <w:t>H</w:t>
      </w:r>
      <w:r>
        <w:rPr>
          <w:rFonts w:eastAsia="Times New Roman" w:cs="Times New Roman"/>
          <w:color w:val="000000"/>
          <w:vertAlign w:val="subscript"/>
        </w:rPr>
        <w:t>38</w:t>
      </w:r>
      <w:r>
        <w:rPr>
          <w:rFonts w:eastAsia="Times New Roman" w:cs="Times New Roman"/>
          <w:color w:val="000000"/>
        </w:rPr>
        <w:t>N</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6</w:t>
      </w:r>
      <w:r>
        <w:rPr>
          <w:rFonts w:ascii="宋体" w:hAnsi="宋体"/>
          <w:color w:val="000000"/>
        </w:rPr>
        <w:t>，下列关于千金藤素的说法正确的是</w:t>
      </w:r>
    </w:p>
    <w:p w14:paraId="65B702F3">
      <w:pPr>
        <w:tabs>
          <w:tab w:val="left" w:pos="4873"/>
        </w:tabs>
        <w:spacing w:line="360" w:lineRule="auto"/>
        <w:jc w:val="left"/>
        <w:textAlignment w:val="center"/>
        <w:rPr>
          <w:color w:val="000000"/>
        </w:rPr>
      </w:pPr>
      <w:r>
        <w:rPr>
          <w:color w:val="000000"/>
        </w:rPr>
        <w:t xml:space="preserve">A. </w:t>
      </w:r>
      <w:r>
        <w:rPr>
          <w:rFonts w:ascii="宋体" w:hAnsi="宋体"/>
          <w:color w:val="000000"/>
        </w:rPr>
        <w:t>千金藤素由</w:t>
      </w:r>
      <w:r>
        <w:rPr>
          <w:rFonts w:eastAsia="Times New Roman" w:cs="Times New Roman"/>
          <w:color w:val="000000"/>
        </w:rPr>
        <w:t>83</w:t>
      </w:r>
      <w:r>
        <w:rPr>
          <w:rFonts w:ascii="宋体" w:hAnsi="宋体"/>
          <w:color w:val="000000"/>
        </w:rPr>
        <w:t>个原子构成</w:t>
      </w:r>
      <w:r>
        <w:rPr>
          <w:color w:val="000000"/>
        </w:rPr>
        <w:tab/>
      </w:r>
      <w:r>
        <w:rPr>
          <w:color w:val="000000"/>
        </w:rPr>
        <w:t xml:space="preserve">B. </w:t>
      </w:r>
      <w:r>
        <w:rPr>
          <w:rFonts w:ascii="宋体" w:hAnsi="宋体"/>
          <w:color w:val="000000"/>
        </w:rPr>
        <w:t>分子中含</w:t>
      </w:r>
      <w:r>
        <w:rPr>
          <w:rFonts w:eastAsia="Times New Roman" w:cs="Times New Roman"/>
          <w:color w:val="000000"/>
        </w:rPr>
        <w:t>1</w:t>
      </w:r>
      <w:r>
        <w:rPr>
          <w:rFonts w:ascii="宋体" w:hAnsi="宋体"/>
          <w:color w:val="000000"/>
        </w:rPr>
        <w:t>个</w:t>
      </w:r>
      <w:r>
        <w:rPr>
          <w:rFonts w:eastAsia="Times New Roman" w:cs="Times New Roman"/>
          <w:color w:val="000000"/>
        </w:rPr>
        <w:t>N</w:t>
      </w:r>
      <w:r>
        <w:rPr>
          <w:rFonts w:eastAsia="Times New Roman" w:cs="Times New Roman"/>
          <w:color w:val="000000"/>
          <w:vertAlign w:val="subscript"/>
        </w:rPr>
        <w:t>2</w:t>
      </w:r>
      <w:r>
        <w:rPr>
          <w:rFonts w:ascii="宋体" w:hAnsi="宋体"/>
          <w:color w:val="000000"/>
        </w:rPr>
        <w:t>分子</w:t>
      </w:r>
    </w:p>
    <w:p w14:paraId="1DABDB89">
      <w:pPr>
        <w:tabs>
          <w:tab w:val="left" w:pos="4873"/>
        </w:tabs>
        <w:spacing w:line="360" w:lineRule="auto"/>
        <w:jc w:val="left"/>
        <w:textAlignment w:val="center"/>
        <w:rPr>
          <w:color w:val="000000"/>
        </w:rPr>
      </w:pPr>
      <w:r>
        <w:rPr>
          <w:color w:val="000000"/>
        </w:rPr>
        <w:t xml:space="preserve">C. </w:t>
      </w:r>
      <w:r>
        <w:rPr>
          <w:rFonts w:ascii="宋体" w:hAnsi="宋体"/>
          <w:color w:val="000000"/>
        </w:rPr>
        <w:t>碳、氢元素质量比</w:t>
      </w:r>
      <w:r>
        <w:rPr>
          <w:rFonts w:ascii="宋体" w:hAnsi="宋体"/>
          <w:color w:val="000000"/>
        </w:rPr>
        <w:drawing>
          <wp:inline distT="0" distB="0" distL="114300" distR="114300">
            <wp:extent cx="158750" cy="190500"/>
            <wp:effectExtent l="0" t="0" r="12700" b="0"/>
            <wp:docPr id="200378" name="图片 200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78" name="图片 200378"/>
                    <pic:cNvPicPr>
                      <a:picLocks noChangeAspect="1"/>
                    </pic:cNvPicPr>
                  </pic:nvPicPr>
                  <pic:blipFill>
                    <a:blip r:embed="rId23" cstate="print"/>
                    <a:stretch>
                      <a:fillRect/>
                    </a:stretch>
                  </pic:blipFill>
                  <pic:spPr>
                    <a:xfrm>
                      <a:off x="0" y="0"/>
                      <a:ext cx="158750" cy="190500"/>
                    </a:xfrm>
                    <a:prstGeom prst="rect">
                      <a:avLst/>
                    </a:prstGeom>
                  </pic:spPr>
                </pic:pic>
              </a:graphicData>
            </a:graphic>
          </wp:inline>
        </w:drawing>
      </w:r>
      <w:r>
        <w:rPr>
          <w:rFonts w:eastAsia="Times New Roman" w:cs="Times New Roman"/>
          <w:color w:val="000000"/>
        </w:rPr>
        <w:t>37</w:t>
      </w:r>
      <w:r>
        <w:rPr>
          <w:rFonts w:ascii="宋体" w:hAnsi="宋体"/>
          <w:color w:val="000000"/>
        </w:rPr>
        <w:t>：</w:t>
      </w:r>
      <w:r>
        <w:rPr>
          <w:rFonts w:eastAsia="Times New Roman" w:cs="Times New Roman"/>
          <w:color w:val="000000"/>
        </w:rPr>
        <w:t>38</w:t>
      </w:r>
      <w:r>
        <w:rPr>
          <w:color w:val="000000"/>
        </w:rPr>
        <w:tab/>
      </w:r>
      <w:r>
        <w:rPr>
          <w:color w:val="000000"/>
        </w:rPr>
        <w:t xml:space="preserve">D. </w:t>
      </w:r>
      <w:r>
        <w:rPr>
          <w:rFonts w:ascii="宋体" w:hAnsi="宋体"/>
          <w:color w:val="000000"/>
        </w:rPr>
        <w:t>由碳、氢、氮、氧四种元素组成</w:t>
      </w:r>
    </w:p>
    <w:p w14:paraId="2BC22C57">
      <w:pPr>
        <w:spacing w:line="360" w:lineRule="auto"/>
        <w:jc w:val="left"/>
        <w:textAlignment w:val="center"/>
        <w:rPr>
          <w:color w:val="000000"/>
        </w:rPr>
      </w:pPr>
      <w:r>
        <w:rPr>
          <w:color w:val="000000"/>
        </w:rPr>
        <w:t xml:space="preserve">11. </w:t>
      </w:r>
      <w:r>
        <w:rPr>
          <w:rFonts w:ascii="宋体" w:hAnsi="宋体"/>
          <w:color w:val="000000"/>
        </w:rPr>
        <w:t>化学用语是学习化学的要工具，下列有关化学用语的表述错误的是</w:t>
      </w:r>
    </w:p>
    <w:p w14:paraId="6E5AD454">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KNO</w:t>
      </w:r>
      <w:r>
        <w:rPr>
          <w:rFonts w:eastAsia="Times New Roman" w:cs="Times New Roman"/>
          <w:color w:val="000000"/>
          <w:vertAlign w:val="subscript"/>
        </w:rPr>
        <w:t>3</w:t>
      </w:r>
      <w:r>
        <w:rPr>
          <w:rFonts w:ascii="宋体" w:hAnsi="宋体"/>
          <w:color w:val="000000"/>
        </w:rPr>
        <w:t>中的根：</w:t>
      </w:r>
      <w:r>
        <w:object>
          <v:shape id="_x0000_i1026" o:spt="75" alt="学科网(www.zxxk.com)--教育资源门户，提供试卷、教案、课件、论文、素材以及各类教学资源下载，还有大量而丰富的教学相关资讯！" type="#_x0000_t75" style="height:18.75pt;width:26.25pt;" o:ole="t" filled="f" o:preferrelative="t" stroked="f" coordsize="21600,21600">
            <v:path/>
            <v:fill on="f" focussize="0,0"/>
            <v:stroke on="f" joinstyle="miter"/>
            <v:imagedata r:id="rId25" o:title="eqIdd46b53216938901c0e72308c05acc3aa"/>
            <o:lock v:ext="edit" aspectratio="t"/>
            <w10:wrap type="none"/>
            <w10:anchorlock/>
          </v:shape>
          <o:OLEObject Type="Embed" ProgID="Equation.DSMT4" ShapeID="_x0000_i1026" DrawAspect="Content" ObjectID="_1468075726" r:id="rId24">
            <o:LockedField>false</o:LockedField>
          </o:OLEObject>
        </w:object>
      </w:r>
      <w:r>
        <w:rPr>
          <w:color w:val="000000"/>
        </w:rPr>
        <w:tab/>
      </w:r>
      <w:r>
        <w:rPr>
          <w:color w:val="000000"/>
        </w:rPr>
        <w:t xml:space="preserve">B. </w:t>
      </w:r>
      <w:r>
        <w:rPr>
          <w:rFonts w:ascii="宋体" w:hAnsi="宋体"/>
          <w:color w:val="000000"/>
        </w:rPr>
        <w:t>含</w:t>
      </w:r>
      <w:r>
        <w:object>
          <v:shape id="_x0000_i1027" o:spt="75" alt="学科网(www.zxxk.com)--教育资源门户，提供试卷、教案、课件、论文、素材以及各类教学资源下载，还有大量而丰富的教学相关资讯！" type="#_x0000_t75" style="height:21.75pt;width:12.75pt;" o:ole="t" filled="f" o:preferrelative="t" stroked="f" coordsize="21600,21600">
            <v:path/>
            <v:fill on="f" focussize="0,0"/>
            <v:stroke on="f" joinstyle="miter"/>
            <v:imagedata r:id="rId27" o:title="eqIdd3ba6cada756bf79d20504500764b134"/>
            <o:lock v:ext="edit" aspectratio="t"/>
            <w10:wrap type="none"/>
            <w10:anchorlock/>
          </v:shape>
          <o:OLEObject Type="Embed" ProgID="Equation.DSMT4" ShapeID="_x0000_i1027" DrawAspect="Content" ObjectID="_1468075727" r:id="rId26">
            <o:LockedField>false</o:LockedField>
          </o:OLEObject>
        </w:object>
      </w:r>
      <w:r>
        <w:rPr>
          <w:rFonts w:eastAsia="Times New Roman" w:cs="Times New Roman"/>
          <w:color w:val="000000"/>
        </w:rPr>
        <w:t xml:space="preserve"> </w:t>
      </w:r>
      <w:r>
        <w:rPr>
          <w:rFonts w:ascii="宋体" w:hAnsi="宋体"/>
          <w:color w:val="000000"/>
        </w:rPr>
        <w:t>的氧化物：</w:t>
      </w:r>
      <w:r>
        <w:rPr>
          <w:rFonts w:eastAsia="Times New Roman" w:cs="Times New Roman"/>
          <w:color w:val="000000"/>
        </w:rPr>
        <w:t>N</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5</w:t>
      </w:r>
    </w:p>
    <w:p w14:paraId="5935D3C4">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：过氧化氢</w:t>
      </w:r>
      <w:r>
        <w:rPr>
          <w:color w:val="000000"/>
        </w:rPr>
        <w:tab/>
      </w:r>
      <w:r>
        <w:rPr>
          <w:color w:val="000000"/>
        </w:rPr>
        <w:t xml:space="preserve">D. </w:t>
      </w:r>
      <w:r>
        <w:rPr>
          <w:rFonts w:eastAsia="Times New Roman" w:cs="Times New Roman"/>
          <w:color w:val="000000"/>
        </w:rPr>
        <w:t>4</w:t>
      </w:r>
      <w:r>
        <w:rPr>
          <w:rFonts w:ascii="宋体" w:hAnsi="宋体"/>
          <w:color w:val="000000"/>
        </w:rPr>
        <w:t>个磷原子：</w:t>
      </w:r>
      <w:r>
        <w:rPr>
          <w:rFonts w:eastAsia="Times New Roman" w:cs="Times New Roman"/>
          <w:color w:val="000000"/>
        </w:rPr>
        <w:t>4P</w:t>
      </w:r>
    </w:p>
    <w:p w14:paraId="2E43B8D1">
      <w:pPr>
        <w:spacing w:line="360" w:lineRule="auto"/>
        <w:jc w:val="left"/>
        <w:textAlignment w:val="center"/>
        <w:rPr>
          <w:color w:val="000000"/>
        </w:rPr>
      </w:pPr>
      <w:r>
        <w:rPr>
          <w:color w:val="000000"/>
        </w:rPr>
        <w:t xml:space="preserve">12. </w:t>
      </w:r>
      <w:r>
        <w:rPr>
          <w:rFonts w:ascii="宋体" w:hAnsi="宋体"/>
          <w:color w:val="000000"/>
        </w:rPr>
        <w:t>下列实验方案，不能达到实验目的的是</w:t>
      </w:r>
    </w:p>
    <w:tbl>
      <w:tblPr>
        <w:tblStyle w:val="5"/>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070"/>
        <w:gridCol w:w="2820"/>
        <w:gridCol w:w="1650"/>
        <w:gridCol w:w="2310"/>
      </w:tblGrid>
      <w:tr w14:paraId="14A6A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C0DB677">
            <w:pPr>
              <w:spacing w:line="360" w:lineRule="auto"/>
              <w:jc w:val="left"/>
              <w:textAlignment w:val="center"/>
              <w:rPr>
                <w:color w:val="000000"/>
              </w:rPr>
            </w:pPr>
            <w:r>
              <w:rPr>
                <w:color w:val="000000"/>
              </w:rPr>
              <w:drawing>
                <wp:inline distT="0" distB="0" distL="114300" distR="114300">
                  <wp:extent cx="1152525" cy="2219325"/>
                  <wp:effectExtent l="0" t="0" r="9525" b="9525"/>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8" cstate="print"/>
                          <a:stretch>
                            <a:fillRect/>
                          </a:stretch>
                        </pic:blipFill>
                        <pic:spPr>
                          <a:xfrm>
                            <a:off x="0" y="0"/>
                            <a:ext cx="1152525" cy="2219325"/>
                          </a:xfrm>
                          <a:prstGeom prst="rect">
                            <a:avLst/>
                          </a:prstGeom>
                        </pic:spPr>
                      </pic:pic>
                    </a:graphicData>
                  </a:graphic>
                </wp:inline>
              </w:drawing>
            </w:r>
          </w:p>
        </w:tc>
        <w:tc>
          <w:tcPr>
            <w:tcW w:w="28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E71AED7">
            <w:pPr>
              <w:spacing w:line="360" w:lineRule="auto"/>
              <w:jc w:val="left"/>
              <w:textAlignment w:val="center"/>
              <w:rPr>
                <w:color w:val="000000"/>
              </w:rPr>
            </w:pPr>
            <w:r>
              <w:rPr>
                <w:color w:val="000000"/>
              </w:rPr>
              <w:drawing>
                <wp:inline distT="0" distB="0" distL="114300" distR="114300">
                  <wp:extent cx="1628775" cy="1000125"/>
                  <wp:effectExtent l="0" t="0" r="9525" b="9525"/>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9" cstate="print"/>
                          <a:stretch>
                            <a:fillRect/>
                          </a:stretch>
                        </pic:blipFill>
                        <pic:spPr>
                          <a:xfrm>
                            <a:off x="0" y="0"/>
                            <a:ext cx="1628775" cy="1000125"/>
                          </a:xfrm>
                          <a:prstGeom prst="rect">
                            <a:avLst/>
                          </a:prstGeom>
                        </pic:spPr>
                      </pic:pic>
                    </a:graphicData>
                  </a:graphic>
                </wp:inline>
              </w:drawing>
            </w:r>
          </w:p>
        </w:tc>
        <w:tc>
          <w:tcPr>
            <w:tcW w:w="15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E71A6E4">
            <w:pPr>
              <w:spacing w:line="360" w:lineRule="auto"/>
              <w:jc w:val="left"/>
              <w:textAlignment w:val="center"/>
              <w:rPr>
                <w:color w:val="000000"/>
              </w:rPr>
            </w:pPr>
            <w:r>
              <w:rPr>
                <w:color w:val="000000"/>
              </w:rPr>
              <w:drawing>
                <wp:inline distT="0" distB="0" distL="114300" distR="114300">
                  <wp:extent cx="895350" cy="1809750"/>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30" cstate="print"/>
                          <a:stretch>
                            <a:fillRect/>
                          </a:stretch>
                        </pic:blipFill>
                        <pic:spPr>
                          <a:xfrm>
                            <a:off x="0" y="0"/>
                            <a:ext cx="895350" cy="1809750"/>
                          </a:xfrm>
                          <a:prstGeom prst="rect">
                            <a:avLst/>
                          </a:prstGeom>
                        </pic:spPr>
                      </pic:pic>
                    </a:graphicData>
                  </a:graphic>
                </wp:inline>
              </w:drawing>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D3F99AF">
            <w:pPr>
              <w:spacing w:line="360" w:lineRule="auto"/>
              <w:jc w:val="left"/>
              <w:textAlignment w:val="center"/>
              <w:rPr>
                <w:color w:val="000000"/>
              </w:rPr>
            </w:pPr>
            <w:r>
              <w:rPr>
                <w:color w:val="000000"/>
              </w:rPr>
              <w:drawing>
                <wp:inline distT="0" distB="0" distL="114300" distR="114300">
                  <wp:extent cx="1304925" cy="1400175"/>
                  <wp:effectExtent l="0" t="0" r="9525" b="9525"/>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31" cstate="print"/>
                          <a:stretch>
                            <a:fillRect/>
                          </a:stretch>
                        </pic:blipFill>
                        <pic:spPr>
                          <a:xfrm>
                            <a:off x="0" y="0"/>
                            <a:ext cx="1304925" cy="1400175"/>
                          </a:xfrm>
                          <a:prstGeom prst="rect">
                            <a:avLst/>
                          </a:prstGeom>
                        </pic:spPr>
                      </pic:pic>
                    </a:graphicData>
                  </a:graphic>
                </wp:inline>
              </w:drawing>
            </w:r>
          </w:p>
        </w:tc>
      </w:tr>
      <w:tr w14:paraId="16C829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6602411">
            <w:pPr>
              <w:spacing w:line="360" w:lineRule="auto"/>
              <w:jc w:val="left"/>
              <w:textAlignment w:val="center"/>
              <w:rPr>
                <w:color w:val="000000"/>
              </w:rPr>
            </w:pPr>
            <w:r>
              <w:rPr>
                <w:rFonts w:eastAsia="Times New Roman" w:cs="Times New Roman"/>
                <w:color w:val="000000"/>
              </w:rPr>
              <w:t>A</w:t>
            </w:r>
            <w:r>
              <w:rPr>
                <w:rFonts w:ascii="宋体" w:hAnsi="宋体"/>
                <w:color w:val="000000"/>
              </w:rPr>
              <w:t>．证明盐酸与</w:t>
            </w:r>
            <w:r>
              <w:rPr>
                <w:rFonts w:eastAsia="Times New Roman" w:cs="Times New Roman"/>
                <w:color w:val="000000"/>
              </w:rPr>
              <w:t>NaOH</w:t>
            </w:r>
            <w:r>
              <w:rPr>
                <w:rFonts w:ascii="宋体" w:hAnsi="宋体"/>
                <w:color w:val="000000"/>
              </w:rPr>
              <w:t>溶液反应</w:t>
            </w:r>
          </w:p>
        </w:tc>
        <w:tc>
          <w:tcPr>
            <w:tcW w:w="28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E3C91CF">
            <w:pPr>
              <w:spacing w:line="360" w:lineRule="auto"/>
              <w:jc w:val="left"/>
              <w:textAlignment w:val="center"/>
              <w:rPr>
                <w:color w:val="000000"/>
              </w:rPr>
            </w:pPr>
            <w:r>
              <w:rPr>
                <w:rFonts w:eastAsia="Times New Roman" w:cs="Times New Roman"/>
                <w:color w:val="000000"/>
              </w:rPr>
              <w:t>B</w:t>
            </w:r>
            <w:r>
              <w:rPr>
                <w:rFonts w:ascii="宋体" w:hAnsi="宋体"/>
                <w:color w:val="000000"/>
              </w:rPr>
              <w:t>．证明分子不断运动</w:t>
            </w:r>
          </w:p>
        </w:tc>
        <w:tc>
          <w:tcPr>
            <w:tcW w:w="15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8B12289">
            <w:pPr>
              <w:spacing w:line="360" w:lineRule="auto"/>
              <w:jc w:val="left"/>
              <w:textAlignment w:val="center"/>
              <w:rPr>
                <w:color w:val="000000"/>
              </w:rPr>
            </w:pPr>
            <w:r>
              <w:rPr>
                <w:rFonts w:eastAsia="Times New Roman" w:cs="Times New Roman"/>
                <w:color w:val="000000"/>
              </w:rPr>
              <w:t>C</w:t>
            </w:r>
            <w:r>
              <w:rPr>
                <w:rFonts w:ascii="宋体" w:hAnsi="宋体"/>
                <w:color w:val="000000"/>
              </w:rPr>
              <w:t>．比较镁和铝</w:t>
            </w:r>
            <w:r>
              <w:rPr>
                <w:rFonts w:ascii="宋体" w:hAnsi="宋体"/>
                <w:color w:val="000000"/>
              </w:rPr>
              <w:drawing>
                <wp:inline distT="0" distB="0" distL="114300" distR="114300">
                  <wp:extent cx="133350" cy="177800"/>
                  <wp:effectExtent l="0" t="0" r="0" b="13335"/>
                  <wp:docPr id="200382" name="图片 200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82" name="图片 200382"/>
                          <pic:cNvPicPr>
                            <a:picLocks noChangeAspect="1"/>
                          </pic:cNvPicPr>
                        </pic:nvPicPr>
                        <pic:blipFill>
                          <a:blip r:embed="rId32" cstate="print"/>
                          <a:stretch>
                            <a:fillRect/>
                          </a:stretch>
                        </pic:blipFill>
                        <pic:spPr>
                          <a:xfrm>
                            <a:off x="0" y="0"/>
                            <a:ext cx="133350" cy="177800"/>
                          </a:xfrm>
                          <a:prstGeom prst="rect">
                            <a:avLst/>
                          </a:prstGeom>
                        </pic:spPr>
                      </pic:pic>
                    </a:graphicData>
                  </a:graphic>
                </wp:inline>
              </w:drawing>
            </w:r>
            <w:r>
              <w:rPr>
                <w:rFonts w:ascii="宋体" w:hAnsi="宋体"/>
                <w:color w:val="000000"/>
              </w:rPr>
              <w:t>金属活动性强弱</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A773B27">
            <w:pPr>
              <w:spacing w:line="360" w:lineRule="auto"/>
              <w:jc w:val="left"/>
              <w:textAlignment w:val="center"/>
              <w:rPr>
                <w:color w:val="000000"/>
              </w:rPr>
            </w:pPr>
            <w:r>
              <w:rPr>
                <w:rFonts w:eastAsia="Times New Roman" w:cs="Times New Roman"/>
                <w:color w:val="000000"/>
              </w:rPr>
              <w:t>D</w:t>
            </w:r>
            <w:r>
              <w:rPr>
                <w:rFonts w:ascii="宋体" w:hAnsi="宋体"/>
                <w:color w:val="000000"/>
              </w:rPr>
              <w:t>．检验氧气是否集满</w:t>
            </w:r>
          </w:p>
        </w:tc>
      </w:tr>
    </w:tbl>
    <w:p w14:paraId="7914331E">
      <w:pPr>
        <w:spacing w:line="360" w:lineRule="auto"/>
        <w:jc w:val="left"/>
        <w:textAlignment w:val="center"/>
        <w:rPr>
          <w:color w:val="000000"/>
        </w:rPr>
      </w:pPr>
    </w:p>
    <w:p w14:paraId="2CB92C91">
      <w:pPr>
        <w:tabs>
          <w:tab w:val="left" w:pos="2436"/>
          <w:tab w:val="left" w:pos="4873"/>
          <w:tab w:val="left" w:pos="7309"/>
        </w:tabs>
        <w:spacing w:line="360" w:lineRule="auto"/>
        <w:jc w:val="left"/>
        <w:textAlignment w:val="center"/>
        <w:rPr>
          <w:color w:val="000000"/>
        </w:rPr>
      </w:pPr>
      <w:r>
        <w:rPr>
          <w:color w:val="000000"/>
        </w:rPr>
        <w:t xml:space="preserve">A. </w:t>
      </w:r>
      <w:r>
        <w:rPr>
          <w:rFonts w:eastAsia="Times New Roman" w:cs="Times New Roman"/>
          <w:color w:val="000000"/>
        </w:rPr>
        <w:t>A</w:t>
      </w:r>
      <w:r>
        <w:rPr>
          <w:color w:val="000000"/>
        </w:rPr>
        <w:tab/>
      </w:r>
      <w:r>
        <w:rPr>
          <w:color w:val="000000"/>
        </w:rPr>
        <w:t xml:space="preserve">B. </w:t>
      </w:r>
      <w:r>
        <w:rPr>
          <w:rFonts w:eastAsia="Times New Roman" w:cs="Times New Roman"/>
          <w:color w:val="000000"/>
        </w:rPr>
        <w:t>B</w:t>
      </w:r>
      <w:r>
        <w:rPr>
          <w:color w:val="000000"/>
        </w:rPr>
        <w:tab/>
      </w:r>
      <w:r>
        <w:rPr>
          <w:color w:val="000000"/>
        </w:rPr>
        <w:t xml:space="preserve">C. </w:t>
      </w:r>
      <w:r>
        <w:rPr>
          <w:rFonts w:eastAsia="Times New Roman" w:cs="Times New Roman"/>
          <w:color w:val="000000"/>
        </w:rPr>
        <w:t>C</w:t>
      </w:r>
      <w:r>
        <w:rPr>
          <w:color w:val="000000"/>
        </w:rPr>
        <w:tab/>
      </w:r>
      <w:r>
        <w:rPr>
          <w:color w:val="000000"/>
        </w:rPr>
        <w:t xml:space="preserve">D. </w:t>
      </w:r>
      <w:r>
        <w:rPr>
          <w:rFonts w:eastAsia="Times New Roman" w:cs="Times New Roman"/>
          <w:color w:val="000000"/>
        </w:rPr>
        <w:t>D</w:t>
      </w:r>
    </w:p>
    <w:p w14:paraId="349D3360">
      <w:pPr>
        <w:spacing w:line="360" w:lineRule="auto"/>
        <w:jc w:val="left"/>
        <w:textAlignment w:val="center"/>
        <w:rPr>
          <w:color w:val="000000"/>
        </w:rPr>
      </w:pPr>
      <w:r>
        <w:rPr>
          <w:color w:val="000000"/>
        </w:rPr>
        <w:t xml:space="preserve">13. </w:t>
      </w:r>
      <w:r>
        <w:rPr>
          <w:rFonts w:ascii="宋体" w:hAnsi="宋体"/>
          <w:color w:val="000000"/>
        </w:rPr>
        <w:t>利用太阳能，以</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为原料制取炭黑（</w:t>
      </w:r>
      <w:r>
        <w:rPr>
          <w:rFonts w:eastAsia="Times New Roman" w:cs="Times New Roman"/>
          <w:color w:val="000000"/>
        </w:rPr>
        <w:t>C</w:t>
      </w:r>
      <w:r>
        <w:rPr>
          <w:rFonts w:ascii="宋体" w:hAnsi="宋体"/>
          <w:color w:val="000000"/>
        </w:rPr>
        <w:t>）的简易流程如图。下列说法错误的是</w:t>
      </w:r>
    </w:p>
    <w:p w14:paraId="01937C4A">
      <w:pPr>
        <w:spacing w:line="360" w:lineRule="auto"/>
        <w:jc w:val="left"/>
        <w:textAlignment w:val="center"/>
        <w:rPr>
          <w:color w:val="000000"/>
        </w:rPr>
      </w:pPr>
      <w:r>
        <w:rPr>
          <w:color w:val="000000"/>
        </w:rPr>
        <w:drawing>
          <wp:inline distT="0" distB="0" distL="114300" distR="114300">
            <wp:extent cx="2000250" cy="1552575"/>
            <wp:effectExtent l="0" t="0" r="0" b="9525"/>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33" cstate="print"/>
                    <a:stretch>
                      <a:fillRect/>
                    </a:stretch>
                  </pic:blipFill>
                  <pic:spPr>
                    <a:xfrm>
                      <a:off x="0" y="0"/>
                      <a:ext cx="2000250" cy="1552575"/>
                    </a:xfrm>
                    <a:prstGeom prst="rect">
                      <a:avLst/>
                    </a:prstGeom>
                  </pic:spPr>
                </pic:pic>
              </a:graphicData>
            </a:graphic>
          </wp:inline>
        </w:drawing>
      </w:r>
    </w:p>
    <w:p w14:paraId="78689079">
      <w:pPr>
        <w:spacing w:line="360" w:lineRule="auto"/>
        <w:jc w:val="left"/>
        <w:textAlignment w:val="center"/>
        <w:rPr>
          <w:color w:val="000000"/>
        </w:rPr>
      </w:pPr>
      <w:r>
        <w:rPr>
          <w:color w:val="000000"/>
        </w:rPr>
        <w:t xml:space="preserve">A. </w:t>
      </w:r>
      <w:r>
        <w:rPr>
          <w:rFonts w:ascii="宋体" w:hAnsi="宋体"/>
          <w:color w:val="000000"/>
        </w:rPr>
        <w:t>反应</w:t>
      </w:r>
      <w:r>
        <w:rPr>
          <w:rFonts w:eastAsia="Times New Roman" w:cs="Times New Roman"/>
          <w:color w:val="000000"/>
        </w:rPr>
        <w:t>I</w:t>
      </w:r>
      <w:r>
        <w:rPr>
          <w:rFonts w:ascii="宋体" w:hAnsi="宋体"/>
          <w:color w:val="000000"/>
        </w:rPr>
        <w:t>为分解反应</w:t>
      </w:r>
    </w:p>
    <w:p w14:paraId="7DCA18D0">
      <w:pPr>
        <w:spacing w:line="360" w:lineRule="auto"/>
        <w:jc w:val="left"/>
        <w:textAlignment w:val="center"/>
        <w:rPr>
          <w:color w:val="000000"/>
        </w:rPr>
      </w:pPr>
      <w:r>
        <w:rPr>
          <w:color w:val="000000"/>
        </w:rPr>
        <w:t xml:space="preserve">B. </w:t>
      </w:r>
      <w:r>
        <w:rPr>
          <w:rFonts w:ascii="宋体" w:hAnsi="宋体"/>
          <w:color w:val="000000"/>
        </w:rPr>
        <w:t>生产过程中</w:t>
      </w:r>
      <w:r>
        <w:rPr>
          <w:rFonts w:eastAsia="Times New Roman" w:cs="Times New Roman"/>
          <w:color w:val="000000"/>
        </w:rPr>
        <w:t>FeO</w:t>
      </w:r>
      <w:r>
        <w:rPr>
          <w:rFonts w:ascii="宋体" w:hAnsi="宋体"/>
          <w:color w:val="000000"/>
        </w:rPr>
        <w:t>可以循环利用</w:t>
      </w:r>
    </w:p>
    <w:p w14:paraId="46ED5C8B">
      <w:pPr>
        <w:spacing w:line="360" w:lineRule="auto"/>
        <w:jc w:val="left"/>
        <w:textAlignment w:val="center"/>
        <w:rPr>
          <w:color w:val="000000"/>
        </w:rPr>
      </w:pPr>
      <w:r>
        <w:rPr>
          <w:color w:val="000000"/>
        </w:rPr>
        <w:t xml:space="preserve">C. </w:t>
      </w:r>
      <w:r>
        <w:rPr>
          <w:rFonts w:ascii="宋体" w:hAnsi="宋体"/>
          <w:color w:val="000000"/>
        </w:rPr>
        <w:t>该方法有利于减少温室气体的排放</w:t>
      </w:r>
    </w:p>
    <w:p w14:paraId="134056F7">
      <w:pPr>
        <w:spacing w:line="360" w:lineRule="auto"/>
        <w:jc w:val="left"/>
        <w:textAlignment w:val="center"/>
        <w:rPr>
          <w:color w:val="000000"/>
        </w:rPr>
      </w:pPr>
      <w:r>
        <w:rPr>
          <w:color w:val="000000"/>
        </w:rPr>
        <w:t xml:space="preserve">D. </w:t>
      </w:r>
      <w:r>
        <w:rPr>
          <w:rFonts w:ascii="宋体" w:hAnsi="宋体"/>
          <w:color w:val="000000"/>
        </w:rPr>
        <w:t>反应Ⅱ的化学方程式为：</w:t>
      </w:r>
      <w:r>
        <w:object>
          <v:shape id="_x0000_i1028" o:spt="75" alt="学科网(www.zxxk.com)--教育资源门户，提供试卷、教案、课件、论文、素材以及各类教学资源下载，还有大量而丰富的教学相关资讯！" type="#_x0000_t75" style="height:33.75pt;width:150pt;" o:ole="t" filled="f" o:preferrelative="t" stroked="f" coordsize="21600,21600">
            <v:path/>
            <v:fill on="f" focussize="0,0"/>
            <v:stroke on="f" joinstyle="miter"/>
            <v:imagedata r:id="rId35" o:title="eqId6a7c4b6b3c0e3705fd4def725e00c5f1"/>
            <o:lock v:ext="edit" aspectratio="t"/>
            <w10:wrap type="none"/>
            <w10:anchorlock/>
          </v:shape>
          <o:OLEObject Type="Embed" ProgID="Equation.DSMT4" ShapeID="_x0000_i1028" DrawAspect="Content" ObjectID="_1468075728" r:id="rId34">
            <o:LockedField>false</o:LockedField>
          </o:OLEObject>
        </w:object>
      </w:r>
    </w:p>
    <w:p w14:paraId="553AF3F5">
      <w:pPr>
        <w:spacing w:line="360" w:lineRule="auto"/>
        <w:jc w:val="left"/>
        <w:textAlignment w:val="center"/>
        <w:rPr>
          <w:color w:val="000000"/>
        </w:rPr>
      </w:pPr>
      <w:r>
        <w:rPr>
          <w:color w:val="000000"/>
        </w:rPr>
        <w:t xml:space="preserve">14. </w:t>
      </w:r>
      <w:r>
        <w:rPr>
          <w:rFonts w:eastAsia="Times New Roman" w:cs="Times New Roman"/>
          <w:color w:val="000000"/>
        </w:rPr>
        <w:t>20</w:t>
      </w:r>
      <w:r>
        <w:rPr>
          <w:rFonts w:ascii="宋体" w:hAnsi="宋体"/>
          <w:color w:val="000000"/>
        </w:rPr>
        <w:t>℃时，向盛有</w:t>
      </w:r>
      <w:r>
        <w:rPr>
          <w:rFonts w:eastAsia="Times New Roman" w:cs="Times New Roman"/>
          <w:color w:val="000000"/>
        </w:rPr>
        <w:t>100g</w:t>
      </w:r>
      <w:r>
        <w:rPr>
          <w:rFonts w:ascii="宋体" w:hAnsi="宋体"/>
          <w:color w:val="000000"/>
        </w:rPr>
        <w:t>水的烧杯中加入</w:t>
      </w:r>
      <w:r>
        <w:rPr>
          <w:rFonts w:eastAsia="Times New Roman" w:cs="Times New Roman"/>
          <w:color w:val="000000"/>
        </w:rPr>
        <w:t>60 g ZnSO</w:t>
      </w:r>
      <w:r>
        <w:rPr>
          <w:rFonts w:eastAsia="Times New Roman" w:cs="Times New Roman"/>
          <w:color w:val="000000"/>
          <w:vertAlign w:val="subscript"/>
        </w:rPr>
        <w:t>4</w:t>
      </w:r>
      <w:r>
        <w:rPr>
          <w:rFonts w:ascii="宋体" w:hAnsi="宋体"/>
          <w:color w:val="000000"/>
        </w:rPr>
        <w:t>进行实验（忽略水的蒸发）。依据下图所示的实验和</w:t>
      </w:r>
      <w:r>
        <w:rPr>
          <w:rFonts w:eastAsia="Times New Roman" w:cs="Times New Roman"/>
          <w:color w:val="000000"/>
        </w:rPr>
        <w:t>ZnSO</w:t>
      </w:r>
      <w:r>
        <w:rPr>
          <w:rFonts w:eastAsia="Times New Roman" w:cs="Times New Roman"/>
          <w:color w:val="000000"/>
          <w:vertAlign w:val="subscript"/>
        </w:rPr>
        <w:t>4</w:t>
      </w:r>
      <w:r>
        <w:rPr>
          <w:rFonts w:ascii="宋体" w:hAnsi="宋体"/>
          <w:color w:val="000000"/>
        </w:rPr>
        <w:t>溶解度曲线，下列说法正确的是</w:t>
      </w:r>
    </w:p>
    <w:p w14:paraId="70878128">
      <w:pPr>
        <w:spacing w:line="360" w:lineRule="auto"/>
        <w:jc w:val="left"/>
        <w:textAlignment w:val="center"/>
        <w:rPr>
          <w:color w:val="000000"/>
        </w:rPr>
      </w:pPr>
      <w:r>
        <w:rPr>
          <w:color w:val="000000"/>
        </w:rPr>
        <w:drawing>
          <wp:inline distT="0" distB="0" distL="114300" distR="114300">
            <wp:extent cx="2581275" cy="1428750"/>
            <wp:effectExtent l="0" t="0" r="9525" b="0"/>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36" cstate="print"/>
                    <a:stretch>
                      <a:fillRect/>
                    </a:stretch>
                  </pic:blipFill>
                  <pic:spPr>
                    <a:xfrm>
                      <a:off x="0" y="0"/>
                      <a:ext cx="2581275" cy="1428750"/>
                    </a:xfrm>
                    <a:prstGeom prst="rect">
                      <a:avLst/>
                    </a:prstGeom>
                  </pic:spPr>
                </pic:pic>
              </a:graphicData>
            </a:graphic>
          </wp:inline>
        </w:drawing>
      </w:r>
      <w:r>
        <w:rPr>
          <w:color w:val="000000"/>
        </w:rPr>
        <w:drawing>
          <wp:inline distT="0" distB="0" distL="114300" distR="114300">
            <wp:extent cx="2362200" cy="2219325"/>
            <wp:effectExtent l="0" t="0" r="0" b="9525"/>
            <wp:docPr id="100035" name="图片 1000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学科网(www.zxxk.com)--教育资源门户，提供试卷、教案、课件、论文、素材以及各类教学资源下载，还有大量而丰富的教学相关资讯！"/>
                    <pic:cNvPicPr>
                      <a:picLocks noChangeAspect="1"/>
                    </pic:cNvPicPr>
                  </pic:nvPicPr>
                  <pic:blipFill>
                    <a:blip r:embed="rId37" cstate="print"/>
                    <a:stretch>
                      <a:fillRect/>
                    </a:stretch>
                  </pic:blipFill>
                  <pic:spPr>
                    <a:xfrm>
                      <a:off x="0" y="0"/>
                      <a:ext cx="2362200" cy="2219325"/>
                    </a:xfrm>
                    <a:prstGeom prst="rect">
                      <a:avLst/>
                    </a:prstGeom>
                  </pic:spPr>
                </pic:pic>
              </a:graphicData>
            </a:graphic>
          </wp:inline>
        </w:drawing>
      </w:r>
    </w:p>
    <w:p w14:paraId="78F5D8BF">
      <w:pPr>
        <w:spacing w:line="360" w:lineRule="auto"/>
        <w:jc w:val="left"/>
        <w:textAlignment w:val="center"/>
        <w:rPr>
          <w:color w:val="000000"/>
        </w:rPr>
      </w:pPr>
      <w:r>
        <w:rPr>
          <w:color w:val="000000"/>
        </w:rPr>
        <w:t xml:space="preserve">A. </w:t>
      </w:r>
      <w:r>
        <w:rPr>
          <w:rFonts w:eastAsia="Times New Roman" w:cs="Times New Roman"/>
          <w:color w:val="000000"/>
        </w:rPr>
        <w:t>20</w:t>
      </w:r>
      <w:r>
        <w:rPr>
          <w:rFonts w:ascii="宋体" w:hAnsi="宋体"/>
          <w:color w:val="000000"/>
        </w:rPr>
        <w:t>℃时，充分搅拌后烧杯中溶液的质量为</w:t>
      </w:r>
      <w:r>
        <w:rPr>
          <w:rFonts w:eastAsia="Times New Roman" w:cs="Times New Roman"/>
          <w:color w:val="000000"/>
        </w:rPr>
        <w:t>160g</w:t>
      </w:r>
    </w:p>
    <w:p w14:paraId="71CBA812">
      <w:pPr>
        <w:spacing w:line="360" w:lineRule="auto"/>
        <w:jc w:val="left"/>
        <w:textAlignment w:val="center"/>
        <w:rPr>
          <w:color w:val="000000"/>
        </w:rPr>
      </w:pPr>
      <w:r>
        <w:rPr>
          <w:color w:val="000000"/>
        </w:rPr>
        <w:t xml:space="preserve">B. </w:t>
      </w:r>
      <w:r>
        <w:rPr>
          <w:rFonts w:ascii="宋体" w:hAnsi="宋体"/>
          <w:color w:val="000000"/>
        </w:rPr>
        <w:t>升温到</w:t>
      </w:r>
      <w:r>
        <w:rPr>
          <w:rFonts w:eastAsia="Times New Roman" w:cs="Times New Roman"/>
          <w:color w:val="000000"/>
        </w:rPr>
        <w:t>40</w:t>
      </w:r>
      <w:r>
        <w:rPr>
          <w:rFonts w:ascii="宋体" w:hAnsi="宋体"/>
          <w:color w:val="000000"/>
        </w:rPr>
        <w:t>℃时，烧杯中的溶液为饱和溶液</w:t>
      </w:r>
    </w:p>
    <w:p w14:paraId="778DDCF3">
      <w:pPr>
        <w:spacing w:line="360" w:lineRule="auto"/>
        <w:jc w:val="left"/>
        <w:textAlignment w:val="center"/>
        <w:rPr>
          <w:color w:val="000000"/>
        </w:rPr>
      </w:pPr>
      <w:r>
        <w:rPr>
          <w:color w:val="000000"/>
        </w:rPr>
        <w:t xml:space="preserve">C. </w:t>
      </w:r>
      <w:r>
        <w:rPr>
          <w:rFonts w:ascii="宋体" w:hAnsi="宋体"/>
          <w:color w:val="000000"/>
        </w:rPr>
        <w:t>从</w:t>
      </w:r>
      <w:r>
        <w:rPr>
          <w:rFonts w:eastAsia="Times New Roman" w:cs="Times New Roman"/>
          <w:color w:val="000000"/>
        </w:rPr>
        <w:t>60</w:t>
      </w:r>
      <w:r>
        <w:rPr>
          <w:rFonts w:ascii="宋体" w:hAnsi="宋体"/>
          <w:color w:val="000000"/>
        </w:rPr>
        <w:t>℃升温到</w:t>
      </w:r>
      <w:r>
        <w:rPr>
          <w:rFonts w:eastAsia="Times New Roman" w:cs="Times New Roman"/>
          <w:color w:val="000000"/>
        </w:rPr>
        <w:t>80</w:t>
      </w:r>
      <w:r>
        <w:rPr>
          <w:rFonts w:ascii="宋体" w:hAnsi="宋体"/>
          <w:color w:val="000000"/>
        </w:rPr>
        <w:t>℃时，烧杯内溶液中溶质的质量分数减小</w:t>
      </w:r>
    </w:p>
    <w:p w14:paraId="0D9F6508">
      <w:pPr>
        <w:spacing w:line="360" w:lineRule="auto"/>
        <w:jc w:val="left"/>
        <w:textAlignment w:val="center"/>
        <w:rPr>
          <w:color w:val="000000"/>
        </w:rPr>
      </w:pPr>
      <w:r>
        <w:rPr>
          <w:color w:val="000000"/>
        </w:rPr>
        <w:t xml:space="preserve">D. </w:t>
      </w:r>
      <w:r>
        <w:rPr>
          <w:rFonts w:eastAsia="Times New Roman" w:cs="Times New Roman"/>
          <w:color w:val="000000"/>
        </w:rPr>
        <w:t>100</w:t>
      </w:r>
      <w:r>
        <w:rPr>
          <w:rFonts w:ascii="宋体" w:hAnsi="宋体"/>
          <w:color w:val="000000"/>
        </w:rPr>
        <w:t>℃时，烧杯内溶液中溶质的质量分数为</w:t>
      </w:r>
      <w:r>
        <w:rPr>
          <w:rFonts w:eastAsia="Times New Roman" w:cs="Times New Roman"/>
          <w:color w:val="000000"/>
        </w:rPr>
        <w:t>37.5%</w:t>
      </w:r>
    </w:p>
    <w:p w14:paraId="377B9CDE">
      <w:pPr>
        <w:spacing w:line="360" w:lineRule="auto"/>
        <w:jc w:val="left"/>
        <w:textAlignment w:val="center"/>
        <w:rPr>
          <w:color w:val="000000"/>
        </w:rPr>
      </w:pPr>
      <w:r>
        <w:rPr>
          <w:rFonts w:ascii="宋体" w:hAnsi="宋体"/>
          <w:b/>
          <w:color w:val="000000"/>
          <w:sz w:val="24"/>
        </w:rPr>
        <w:t>二、填空题：包括</w:t>
      </w:r>
      <w:r>
        <w:rPr>
          <w:rFonts w:eastAsia="Times New Roman" w:cs="Times New Roman"/>
          <w:b/>
          <w:color w:val="000000"/>
          <w:sz w:val="24"/>
        </w:rPr>
        <w:t>3</w:t>
      </w:r>
      <w:r>
        <w:rPr>
          <w:rFonts w:ascii="宋体" w:hAnsi="宋体"/>
          <w:b/>
          <w:color w:val="000000"/>
          <w:sz w:val="24"/>
        </w:rPr>
        <w:t>个题，共</w:t>
      </w:r>
      <w:r>
        <w:rPr>
          <w:rFonts w:eastAsia="Times New Roman" w:cs="Times New Roman"/>
          <w:b/>
          <w:color w:val="000000"/>
          <w:sz w:val="24"/>
        </w:rPr>
        <w:t>30</w:t>
      </w:r>
      <w:r>
        <w:rPr>
          <w:rFonts w:ascii="宋体" w:hAnsi="宋体"/>
          <w:b/>
          <w:color w:val="000000"/>
          <w:sz w:val="24"/>
        </w:rPr>
        <w:t>分。</w:t>
      </w:r>
    </w:p>
    <w:p w14:paraId="7B9472A5">
      <w:pPr>
        <w:spacing w:line="360" w:lineRule="auto"/>
        <w:jc w:val="left"/>
        <w:textAlignment w:val="center"/>
        <w:rPr>
          <w:color w:val="000000"/>
        </w:rPr>
      </w:pPr>
      <w:r>
        <w:rPr>
          <w:color w:val="000000"/>
        </w:rPr>
        <w:t xml:space="preserve">15. </w:t>
      </w:r>
      <w:r>
        <w:rPr>
          <w:rFonts w:ascii="宋体" w:hAnsi="宋体"/>
          <w:color w:val="000000"/>
        </w:rPr>
        <w:t>化学与生活、生产息息相关，回答下列问题：</w:t>
      </w:r>
    </w:p>
    <w:p w14:paraId="34B4D307">
      <w:pPr>
        <w:spacing w:line="360" w:lineRule="auto"/>
        <w:jc w:val="left"/>
        <w:textAlignment w:val="center"/>
        <w:rPr>
          <w:color w:val="000000"/>
        </w:rPr>
      </w:pPr>
      <w:r>
        <w:rPr>
          <w:color w:val="000000"/>
        </w:rPr>
        <w:t>（1）</w:t>
      </w:r>
      <w:r>
        <w:rPr>
          <w:rFonts w:ascii="宋体" w:hAnsi="宋体"/>
          <w:color w:val="000000"/>
        </w:rPr>
        <w:t>合成材料的应用和发展大大方便了人类的生活。下列常用物品的主要成分不属于合成材料的是</w:t>
      </w:r>
      <w:r>
        <w:rPr>
          <w:rFonts w:eastAsia="Times New Roman" w:cs="Times New Roman"/>
          <w:color w:val="000000"/>
        </w:rPr>
        <w:t>______</w:t>
      </w:r>
      <w:r>
        <w:rPr>
          <w:rFonts w:ascii="宋体" w:hAnsi="宋体"/>
          <w:color w:val="000000"/>
        </w:rPr>
        <w:t>（填标号）。</w:t>
      </w:r>
    </w:p>
    <w:p w14:paraId="5FF0E66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羊毛大衣</w:t>
      </w:r>
      <w:r>
        <w:rPr>
          <w:color w:val="000000"/>
        </w:rPr>
        <w:tab/>
      </w:r>
      <w:r>
        <w:rPr>
          <w:color w:val="000000"/>
        </w:rPr>
        <w:t xml:space="preserve">B. </w:t>
      </w:r>
      <w:r>
        <w:rPr>
          <w:rFonts w:ascii="宋体" w:hAnsi="宋体"/>
          <w:color w:val="000000"/>
        </w:rPr>
        <w:t>有机玻璃</w:t>
      </w:r>
      <w:r>
        <w:rPr>
          <w:color w:val="000000"/>
        </w:rPr>
        <w:tab/>
      </w:r>
      <w:r>
        <w:rPr>
          <w:color w:val="000000"/>
        </w:rPr>
        <w:t xml:space="preserve">C. </w:t>
      </w:r>
      <w:r>
        <w:rPr>
          <w:rFonts w:ascii="宋体" w:hAnsi="宋体"/>
          <w:color w:val="000000"/>
        </w:rPr>
        <w:t>塑料薄膜</w:t>
      </w:r>
      <w:r>
        <w:rPr>
          <w:color w:val="000000"/>
        </w:rPr>
        <w:tab/>
      </w:r>
      <w:r>
        <w:rPr>
          <w:color w:val="000000"/>
        </w:rPr>
        <w:t xml:space="preserve">D. </w:t>
      </w:r>
      <w:r>
        <w:rPr>
          <w:rFonts w:ascii="宋体" w:hAnsi="宋体"/>
          <w:color w:val="000000"/>
        </w:rPr>
        <w:t>汽车轮胎</w:t>
      </w:r>
    </w:p>
    <w:p w14:paraId="1F47E99B">
      <w:pPr>
        <w:spacing w:line="360" w:lineRule="auto"/>
        <w:jc w:val="left"/>
        <w:textAlignment w:val="center"/>
        <w:rPr>
          <w:color w:val="000000"/>
        </w:rPr>
      </w:pPr>
      <w:r>
        <w:rPr>
          <w:color w:val="000000"/>
        </w:rPr>
        <w:t>（2）</w:t>
      </w:r>
      <w:r>
        <w:rPr>
          <w:rFonts w:ascii="宋体" w:hAnsi="宋体"/>
          <w:color w:val="000000"/>
        </w:rPr>
        <w:t>如图，用活性炭净水器净化自来水，净化后得到的水属于</w:t>
      </w:r>
      <w:r>
        <w:rPr>
          <w:color w:val="000000"/>
        </w:rPr>
        <w:t>______</w:t>
      </w:r>
      <w:r>
        <w:rPr>
          <w:rFonts w:ascii="宋体" w:hAnsi="宋体"/>
          <w:color w:val="000000"/>
        </w:rPr>
        <w:t>（填“纯净物”或“混合物”）。</w:t>
      </w:r>
    </w:p>
    <w:p w14:paraId="085FBE47">
      <w:pPr>
        <w:spacing w:line="360" w:lineRule="auto"/>
        <w:jc w:val="left"/>
        <w:textAlignment w:val="center"/>
        <w:rPr>
          <w:color w:val="000000"/>
        </w:rPr>
      </w:pPr>
      <w:r>
        <w:rPr>
          <w:color w:val="000000"/>
        </w:rPr>
        <w:drawing>
          <wp:inline distT="0" distB="0" distL="114300" distR="114300">
            <wp:extent cx="2019300" cy="1400175"/>
            <wp:effectExtent l="0" t="0" r="0" b="9525"/>
            <wp:docPr id="100037" name="图片 10003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descr="学科网(www.zxxk.com)--教育资源门户，提供试卷、教案、课件、论文、素材以及各类教学资源下载，还有大量而丰富的教学相关资讯！"/>
                    <pic:cNvPicPr>
                      <a:picLocks noChangeAspect="1"/>
                    </pic:cNvPicPr>
                  </pic:nvPicPr>
                  <pic:blipFill>
                    <a:blip r:embed="rId38" cstate="print"/>
                    <a:stretch>
                      <a:fillRect/>
                    </a:stretch>
                  </pic:blipFill>
                  <pic:spPr>
                    <a:xfrm>
                      <a:off x="0" y="0"/>
                      <a:ext cx="2019300" cy="1400175"/>
                    </a:xfrm>
                    <a:prstGeom prst="rect">
                      <a:avLst/>
                    </a:prstGeom>
                  </pic:spPr>
                </pic:pic>
              </a:graphicData>
            </a:graphic>
          </wp:inline>
        </w:drawing>
      </w:r>
    </w:p>
    <w:p w14:paraId="0EF4F9C5">
      <w:pPr>
        <w:spacing w:line="360" w:lineRule="auto"/>
        <w:jc w:val="left"/>
        <w:textAlignment w:val="center"/>
        <w:rPr>
          <w:color w:val="000000"/>
        </w:rPr>
      </w:pPr>
      <w:r>
        <w:rPr>
          <w:color w:val="000000"/>
        </w:rPr>
        <w:t>（3）</w:t>
      </w:r>
      <w:r>
        <w:rPr>
          <w:rFonts w:ascii="宋体" w:hAnsi="宋体"/>
          <w:color w:val="000000"/>
        </w:rPr>
        <w:t>炒菜时，锅内油温过高不慎失火，立即盖上锅盖，利用的灭火原理是</w:t>
      </w:r>
      <w:r>
        <w:rPr>
          <w:color w:val="000000"/>
        </w:rPr>
        <w:t>______</w:t>
      </w:r>
      <w:r>
        <w:rPr>
          <w:rFonts w:ascii="宋体" w:hAnsi="宋体"/>
          <w:color w:val="000000"/>
        </w:rPr>
        <w:t>。</w:t>
      </w:r>
    </w:p>
    <w:p w14:paraId="53C1FDC9">
      <w:pPr>
        <w:spacing w:line="360" w:lineRule="auto"/>
        <w:jc w:val="left"/>
        <w:textAlignment w:val="center"/>
        <w:rPr>
          <w:color w:val="000000"/>
        </w:rPr>
      </w:pPr>
      <w:r>
        <w:rPr>
          <w:color w:val="000000"/>
        </w:rPr>
        <w:t>（4）</w:t>
      </w:r>
      <w:r>
        <w:rPr>
          <w:rFonts w:ascii="宋体" w:hAnsi="宋体"/>
          <w:color w:val="000000"/>
        </w:rPr>
        <w:t>中科院科学家研发出新型催化剂，成功实现了二氧化碳直接加氢制取汽油。简要流程如下图所示：</w:t>
      </w:r>
    </w:p>
    <w:p w14:paraId="2C461609">
      <w:pPr>
        <w:spacing w:line="360" w:lineRule="auto"/>
        <w:jc w:val="left"/>
        <w:textAlignment w:val="center"/>
        <w:rPr>
          <w:color w:val="000000"/>
        </w:rPr>
      </w:pPr>
      <w:r>
        <w:rPr>
          <w:color w:val="000000"/>
        </w:rPr>
        <w:drawing>
          <wp:inline distT="0" distB="0" distL="114300" distR="114300">
            <wp:extent cx="5238750" cy="2783205"/>
            <wp:effectExtent l="0" t="0" r="0" b="17145"/>
            <wp:docPr id="100039" name="图片 10003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descr="学科网(www.zxxk.com)--教育资源门户，提供试卷、教案、课件、论文、素材以及各类教学资源下载，还有大量而丰富的教学相关资讯！"/>
                    <pic:cNvPicPr>
                      <a:picLocks noChangeAspect="1"/>
                    </pic:cNvPicPr>
                  </pic:nvPicPr>
                  <pic:blipFill>
                    <a:blip r:embed="rId39" cstate="print"/>
                    <a:stretch>
                      <a:fillRect/>
                    </a:stretch>
                  </pic:blipFill>
                  <pic:spPr>
                    <a:xfrm>
                      <a:off x="0" y="0"/>
                      <a:ext cx="5238750" cy="2783626"/>
                    </a:xfrm>
                    <a:prstGeom prst="rect">
                      <a:avLst/>
                    </a:prstGeom>
                  </pic:spPr>
                </pic:pic>
              </a:graphicData>
            </a:graphic>
          </wp:inline>
        </w:drawing>
      </w:r>
    </w:p>
    <w:p w14:paraId="304B904A">
      <w:pPr>
        <w:spacing w:line="360" w:lineRule="auto"/>
        <w:jc w:val="left"/>
        <w:textAlignment w:val="center"/>
        <w:rPr>
          <w:color w:val="000000"/>
        </w:rPr>
      </w:pPr>
      <w:r>
        <w:rPr>
          <w:rFonts w:ascii="宋体" w:hAnsi="宋体"/>
          <w:color w:val="000000"/>
        </w:rPr>
        <w:t>①制得的汽油中，</w:t>
      </w:r>
      <w:r>
        <w:rPr>
          <w:rFonts w:eastAsia="Times New Roman" w:cs="Times New Roman"/>
          <w:color w:val="000000"/>
        </w:rPr>
        <w:t>a</w:t>
      </w:r>
      <w:r>
        <w:rPr>
          <w:rFonts w:ascii="宋体" w:hAnsi="宋体"/>
          <w:color w:val="000000"/>
        </w:rPr>
        <w:t>的化学式是</w:t>
      </w:r>
      <w:r>
        <w:rPr>
          <w:color w:val="000000"/>
        </w:rPr>
        <w:t>______</w:t>
      </w:r>
      <w:r>
        <w:rPr>
          <w:rFonts w:ascii="宋体" w:hAnsi="宋体"/>
          <w:color w:val="000000"/>
        </w:rPr>
        <w:t>；</w:t>
      </w:r>
      <w:r>
        <w:rPr>
          <w:rFonts w:eastAsia="Times New Roman" w:cs="Times New Roman"/>
          <w:color w:val="000000"/>
        </w:rPr>
        <w:t>b</w:t>
      </w:r>
      <w:r>
        <w:rPr>
          <w:rFonts w:ascii="宋体" w:hAnsi="宋体"/>
          <w:color w:val="000000"/>
        </w:rPr>
        <w:t>、</w:t>
      </w:r>
      <w:r>
        <w:rPr>
          <w:rFonts w:eastAsia="Times New Roman" w:cs="Times New Roman"/>
          <w:color w:val="000000"/>
        </w:rPr>
        <w:t>c</w:t>
      </w:r>
      <w:r>
        <w:rPr>
          <w:rFonts w:ascii="宋体" w:hAnsi="宋体"/>
          <w:color w:val="000000"/>
        </w:rPr>
        <w:t>的化学式相同，但性质有差异，导致这一现象的原因是</w:t>
      </w:r>
      <w:r>
        <w:rPr>
          <w:color w:val="000000"/>
        </w:rPr>
        <w:t>______</w:t>
      </w:r>
      <w:r>
        <w:rPr>
          <w:rFonts w:ascii="宋体" w:hAnsi="宋体"/>
          <w:color w:val="000000"/>
        </w:rPr>
        <w:t>。</w:t>
      </w:r>
    </w:p>
    <w:p w14:paraId="1591AF5E">
      <w:pPr>
        <w:spacing w:line="360" w:lineRule="auto"/>
        <w:jc w:val="left"/>
        <w:textAlignment w:val="center"/>
        <w:rPr>
          <w:color w:val="000000"/>
        </w:rPr>
      </w:pPr>
      <w:r>
        <w:rPr>
          <w:rFonts w:ascii="宋体" w:hAnsi="宋体"/>
          <w:color w:val="000000"/>
        </w:rPr>
        <w:t>②结合上述流程图，下列说法正确的是</w:t>
      </w:r>
      <w:r>
        <w:rPr>
          <w:color w:val="000000"/>
        </w:rPr>
        <w:t>______</w:t>
      </w:r>
      <w:r>
        <w:rPr>
          <w:rFonts w:ascii="宋体" w:hAnsi="宋体"/>
          <w:color w:val="000000"/>
        </w:rPr>
        <w:t>（填标号）。</w:t>
      </w:r>
    </w:p>
    <w:p w14:paraId="4DFFE69A">
      <w:pPr>
        <w:spacing w:line="360" w:lineRule="auto"/>
        <w:jc w:val="left"/>
        <w:textAlignment w:val="center"/>
        <w:rPr>
          <w:color w:val="000000"/>
        </w:rPr>
      </w:pPr>
      <w:r>
        <w:rPr>
          <w:rFonts w:eastAsia="Times New Roman" w:cs="Times New Roman"/>
          <w:color w:val="000000"/>
        </w:rPr>
        <w:t>A</w:t>
      </w:r>
      <w:r>
        <w:rPr>
          <w:rFonts w:ascii="宋体" w:hAnsi="宋体"/>
          <w:color w:val="000000"/>
        </w:rPr>
        <w:t>．反应</w:t>
      </w:r>
      <w:r>
        <w:rPr>
          <w:rFonts w:eastAsia="Times New Roman" w:cs="Times New Roman"/>
          <w:color w:val="000000"/>
        </w:rPr>
        <w:t>I</w:t>
      </w:r>
      <w:r>
        <w:rPr>
          <w:rFonts w:ascii="宋体" w:hAnsi="宋体"/>
          <w:color w:val="000000"/>
        </w:rPr>
        <w:t>为化合反应</w:t>
      </w:r>
      <w:r>
        <w:rPr>
          <w:rFonts w:eastAsia="Times New Roman" w:cs="Times New Roman"/>
          <w:color w:val="000000"/>
        </w:rPr>
        <w:t xml:space="preserve">                       </w:t>
      </w:r>
    </w:p>
    <w:p w14:paraId="0392BFB5">
      <w:pPr>
        <w:spacing w:line="360" w:lineRule="auto"/>
        <w:jc w:val="left"/>
        <w:textAlignment w:val="center"/>
        <w:rPr>
          <w:color w:val="000000"/>
        </w:rPr>
      </w:pPr>
      <w:r>
        <w:rPr>
          <w:rFonts w:eastAsia="Times New Roman" w:cs="Times New Roman"/>
          <w:color w:val="000000"/>
        </w:rPr>
        <w:t>B</w:t>
      </w:r>
      <w:r>
        <w:rPr>
          <w:rFonts w:ascii="宋体" w:hAnsi="宋体"/>
          <w:color w:val="000000"/>
        </w:rPr>
        <w:t>．反应过程中催化剂性质保持不变</w:t>
      </w:r>
    </w:p>
    <w:p w14:paraId="0D1B91C5">
      <w:pPr>
        <w:spacing w:line="360" w:lineRule="auto"/>
        <w:jc w:val="left"/>
        <w:textAlignment w:val="center"/>
        <w:rPr>
          <w:color w:val="000000"/>
        </w:rPr>
      </w:pPr>
      <w:r>
        <w:rPr>
          <w:rFonts w:eastAsia="Times New Roman" w:cs="Times New Roman"/>
          <w:color w:val="000000"/>
        </w:rPr>
        <w:t>C</w:t>
      </w:r>
      <w:r>
        <w:rPr>
          <w:rFonts w:ascii="宋体" w:hAnsi="宋体"/>
          <w:color w:val="000000"/>
        </w:rPr>
        <w:t>．制得的汽油比氢气更加绿色环保</w:t>
      </w:r>
      <w:r>
        <w:rPr>
          <w:rFonts w:eastAsia="Times New Roman" w:cs="Times New Roman"/>
          <w:color w:val="000000"/>
        </w:rPr>
        <w:t xml:space="preserve">           </w:t>
      </w:r>
    </w:p>
    <w:p w14:paraId="25141D59">
      <w:pPr>
        <w:spacing w:line="360" w:lineRule="auto"/>
        <w:jc w:val="left"/>
        <w:textAlignment w:val="center"/>
        <w:rPr>
          <w:color w:val="000000"/>
        </w:rPr>
      </w:pPr>
      <w:r>
        <w:rPr>
          <w:rFonts w:eastAsia="Times New Roman" w:cs="Times New Roman"/>
          <w:color w:val="000000"/>
        </w:rPr>
        <w:t>D</w:t>
      </w:r>
      <w:r>
        <w:rPr>
          <w:rFonts w:ascii="宋体" w:hAnsi="宋体"/>
          <w:color w:val="000000"/>
        </w:rPr>
        <w:t>．大规模推广可有效缓解能源短缺问题</w:t>
      </w:r>
    </w:p>
    <w:p w14:paraId="43608BDF">
      <w:pPr>
        <w:spacing w:line="360" w:lineRule="auto"/>
        <w:jc w:val="left"/>
        <w:textAlignment w:val="center"/>
        <w:rPr>
          <w:color w:val="000000"/>
        </w:rPr>
      </w:pPr>
      <w:r>
        <w:rPr>
          <w:color w:val="000000"/>
        </w:rPr>
        <w:t xml:space="preserve">16. </w:t>
      </w:r>
      <w:r>
        <w:rPr>
          <w:rFonts w:ascii="宋体" w:hAnsi="宋体"/>
          <w:color w:val="000000"/>
        </w:rPr>
        <w:t>阅读下面科普短文</w:t>
      </w:r>
    </w:p>
    <w:p w14:paraId="496EE65D">
      <w:pPr>
        <w:spacing w:line="360" w:lineRule="auto"/>
        <w:jc w:val="left"/>
        <w:textAlignment w:val="center"/>
        <w:rPr>
          <w:color w:val="000000"/>
        </w:rPr>
      </w:pPr>
      <w:r>
        <w:rPr>
          <w:rFonts w:ascii="宋体" w:hAnsi="宋体"/>
          <w:color w:val="000000"/>
        </w:rPr>
        <w:t>氢能作为一种储量丰富、来源广泛、能量密度高的清洁能源，已引起人们的广泛关注。氢的规模储运是现阶段氢能应用的瓶颈。根据氢气的特性，其储存方式可分为物理法和化学法两大类。物理法主要有低温液化储氢、高压压缩储氢、碳基材料储氢等。化学法主要有金属氢化物储氢、配位氢化物储氢等。</w:t>
      </w:r>
    </w:p>
    <w:p w14:paraId="17E17C7D">
      <w:pPr>
        <w:spacing w:line="360" w:lineRule="auto"/>
        <w:jc w:val="left"/>
        <w:textAlignment w:val="center"/>
        <w:rPr>
          <w:color w:val="000000"/>
        </w:rPr>
      </w:pPr>
      <w:r>
        <w:rPr>
          <w:rFonts w:ascii="宋体" w:hAnsi="宋体"/>
          <w:color w:val="000000"/>
        </w:rPr>
        <w:t>低温液化储氢是一种极为理想的储存方式，但面临两大技术难题：一是氢液化能耗大，二是对储氢罐的绝热性能要求极高。高压压缩储氢的最大优点是操作方便、能耗小，但同时也存在不安全和对储氢罐强度要求较高的缺点。金属氢化物储氢是把氢以氢化物的形式储存在金属或合金中，比液化储氢和高压储氢安全，并且有很高的储存容量，缺点是一般在最开始时并不具备吸氢的功能，需要在高温高压的氢气环境中进行多次的减压抽真空循环。下图为一些储氢材料（以储氢后的化学式表示）的质量储氢密度和体积储氢密度。</w:t>
      </w:r>
    </w:p>
    <w:p w14:paraId="63BCFD6A">
      <w:pPr>
        <w:spacing w:line="360" w:lineRule="auto"/>
        <w:jc w:val="left"/>
        <w:textAlignment w:val="center"/>
        <w:rPr>
          <w:color w:val="000000"/>
        </w:rPr>
      </w:pPr>
      <w:r>
        <w:rPr>
          <w:color w:val="000000"/>
        </w:rPr>
        <w:drawing>
          <wp:inline distT="0" distB="0" distL="114300" distR="114300">
            <wp:extent cx="3105150" cy="2200275"/>
            <wp:effectExtent l="0" t="0" r="0" b="9525"/>
            <wp:docPr id="100041" name="图片 10004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descr="学科网(www.zxxk.com)--教育资源门户，提供试卷、教案、课件、论文、素材以及各类教学资源下载，还有大量而丰富的教学相关资讯！"/>
                    <pic:cNvPicPr>
                      <a:picLocks noChangeAspect="1"/>
                    </pic:cNvPicPr>
                  </pic:nvPicPr>
                  <pic:blipFill>
                    <a:blip r:embed="rId40" cstate="print"/>
                    <a:stretch>
                      <a:fillRect/>
                    </a:stretch>
                  </pic:blipFill>
                  <pic:spPr>
                    <a:xfrm>
                      <a:off x="0" y="0"/>
                      <a:ext cx="3105150" cy="2200275"/>
                    </a:xfrm>
                    <a:prstGeom prst="rect">
                      <a:avLst/>
                    </a:prstGeom>
                  </pic:spPr>
                </pic:pic>
              </a:graphicData>
            </a:graphic>
          </wp:inline>
        </w:drawing>
      </w:r>
      <w:r>
        <w:rPr>
          <w:color w:val="000000"/>
        </w:rPr>
        <w:drawing>
          <wp:inline distT="0" distB="0" distL="114300" distR="114300">
            <wp:extent cx="3381375" cy="2247900"/>
            <wp:effectExtent l="0" t="0" r="9525" b="0"/>
            <wp:docPr id="100043" name="图片 10004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3" name="图片 100043" descr="学科网(www.zxxk.com)--教育资源门户，提供试卷、教案、课件、论文、素材以及各类教学资源下载，还有大量而丰富的教学相关资讯！"/>
                    <pic:cNvPicPr>
                      <a:picLocks noChangeAspect="1"/>
                    </pic:cNvPicPr>
                  </pic:nvPicPr>
                  <pic:blipFill>
                    <a:blip r:embed="rId41" cstate="print"/>
                    <a:stretch>
                      <a:fillRect/>
                    </a:stretch>
                  </pic:blipFill>
                  <pic:spPr>
                    <a:xfrm>
                      <a:off x="0" y="0"/>
                      <a:ext cx="3381375" cy="2247900"/>
                    </a:xfrm>
                    <a:prstGeom prst="rect">
                      <a:avLst/>
                    </a:prstGeom>
                  </pic:spPr>
                </pic:pic>
              </a:graphicData>
            </a:graphic>
          </wp:inline>
        </w:drawing>
      </w:r>
    </w:p>
    <w:p w14:paraId="3E36B4BF">
      <w:pPr>
        <w:spacing w:line="360" w:lineRule="auto"/>
        <w:jc w:val="left"/>
        <w:textAlignment w:val="center"/>
        <w:rPr>
          <w:color w:val="000000"/>
        </w:rPr>
      </w:pPr>
      <w:r>
        <w:rPr>
          <w:rFonts w:ascii="宋体" w:hAnsi="宋体"/>
          <w:color w:val="000000"/>
        </w:rPr>
        <w:t>（已知：质量储氢密度</w:t>
      </w:r>
      <w:r>
        <w:rPr>
          <w:rFonts w:eastAsia="Times New Roman" w:cs="Times New Roman"/>
          <w:color w:val="000000"/>
        </w:rPr>
        <w:t>=</w:t>
      </w:r>
      <w:r>
        <w:rPr>
          <w:rFonts w:ascii="宋体" w:hAnsi="宋体"/>
          <w:color w:val="000000"/>
        </w:rPr>
        <w:t>储氢后氢元素在储氢材料中</w:t>
      </w:r>
      <w:r>
        <w:rPr>
          <w:rFonts w:ascii="宋体" w:hAnsi="宋体"/>
          <w:color w:val="000000"/>
        </w:rPr>
        <w:drawing>
          <wp:inline distT="0" distB="0" distL="114300" distR="114300">
            <wp:extent cx="133350" cy="177800"/>
            <wp:effectExtent l="0" t="0" r="0" b="13335"/>
            <wp:docPr id="200376" name="图片 200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76" name="图片 200376"/>
                    <pic:cNvPicPr>
                      <a:picLocks noChangeAspect="1"/>
                    </pic:cNvPicPr>
                  </pic:nvPicPr>
                  <pic:blipFill>
                    <a:blip r:embed="rId32" cstate="print"/>
                    <a:stretch>
                      <a:fillRect/>
                    </a:stretch>
                  </pic:blipFill>
                  <pic:spPr>
                    <a:xfrm>
                      <a:off x="0" y="0"/>
                      <a:ext cx="133350" cy="177800"/>
                    </a:xfrm>
                    <a:prstGeom prst="rect">
                      <a:avLst/>
                    </a:prstGeom>
                  </pic:spPr>
                </pic:pic>
              </a:graphicData>
            </a:graphic>
          </wp:inline>
        </w:drawing>
      </w:r>
      <w:r>
        <w:rPr>
          <w:rFonts w:ascii="宋体" w:hAnsi="宋体"/>
          <w:color w:val="000000"/>
        </w:rPr>
        <w:t>质量分数，体积储氢密度</w:t>
      </w:r>
      <w:r>
        <w:rPr>
          <w:rFonts w:eastAsia="Times New Roman" w:cs="Times New Roman"/>
          <w:color w:val="000000"/>
        </w:rPr>
        <w:t>=</w:t>
      </w:r>
      <w:r>
        <w:rPr>
          <w:rFonts w:ascii="宋体" w:hAnsi="宋体"/>
          <w:color w:val="000000"/>
        </w:rPr>
        <w:t>储氢后单位体积的储氢材料中储存氢元素的质量）</w:t>
      </w:r>
    </w:p>
    <w:p w14:paraId="02571A78">
      <w:pPr>
        <w:spacing w:line="360" w:lineRule="auto"/>
        <w:jc w:val="left"/>
        <w:textAlignment w:val="center"/>
        <w:rPr>
          <w:color w:val="000000"/>
        </w:rPr>
      </w:pPr>
      <w:r>
        <w:rPr>
          <w:rFonts w:ascii="宋体" w:hAnsi="宋体"/>
          <w:color w:val="000000"/>
        </w:rPr>
        <w:t>目前，国家高度重视氢的安全、高效储存方式及材料的研究开发，以期在</w:t>
      </w:r>
      <w:r>
        <w:rPr>
          <w:rFonts w:eastAsia="Times New Roman" w:cs="Times New Roman"/>
          <w:color w:val="000000"/>
        </w:rPr>
        <w:t>21</w:t>
      </w:r>
      <w:r>
        <w:rPr>
          <w:rFonts w:ascii="宋体" w:hAnsi="宋体"/>
          <w:color w:val="000000"/>
        </w:rPr>
        <w:t>世纪中叶进入“氢能经济”时代。</w:t>
      </w:r>
    </w:p>
    <w:p w14:paraId="31AF160E">
      <w:pPr>
        <w:spacing w:line="360" w:lineRule="auto"/>
        <w:jc w:val="left"/>
        <w:textAlignment w:val="center"/>
        <w:rPr>
          <w:color w:val="000000"/>
        </w:rPr>
      </w:pPr>
      <w:r>
        <w:rPr>
          <w:rFonts w:ascii="宋体" w:hAnsi="宋体"/>
          <w:color w:val="000000"/>
        </w:rPr>
        <w:t>回答下列问题：</w:t>
      </w:r>
    </w:p>
    <w:p w14:paraId="0AD78101">
      <w:pPr>
        <w:spacing w:line="360" w:lineRule="auto"/>
        <w:jc w:val="left"/>
        <w:textAlignment w:val="center"/>
        <w:rPr>
          <w:color w:val="000000"/>
        </w:rPr>
      </w:pPr>
      <w:r>
        <w:rPr>
          <w:color w:val="000000"/>
        </w:rPr>
        <w:t>（1）</w:t>
      </w:r>
      <w:r>
        <w:rPr>
          <w:rFonts w:ascii="宋体" w:hAnsi="宋体"/>
          <w:color w:val="000000"/>
        </w:rPr>
        <w:t>“氢能”具有的优点是</w:t>
      </w:r>
      <w:r>
        <w:rPr>
          <w:color w:val="000000"/>
        </w:rPr>
        <w:t>______</w:t>
      </w:r>
      <w:r>
        <w:rPr>
          <w:rFonts w:ascii="宋体" w:hAnsi="宋体"/>
          <w:color w:val="000000"/>
        </w:rPr>
        <w:t>（填一点即可）。</w:t>
      </w:r>
    </w:p>
    <w:p w14:paraId="3CC61F16">
      <w:pPr>
        <w:spacing w:line="360" w:lineRule="auto"/>
        <w:jc w:val="left"/>
        <w:textAlignment w:val="center"/>
        <w:rPr>
          <w:color w:val="000000"/>
        </w:rPr>
      </w:pPr>
      <w:r>
        <w:rPr>
          <w:color w:val="000000"/>
        </w:rPr>
        <w:t>（2）</w:t>
      </w:r>
      <w:r>
        <w:rPr>
          <w:rFonts w:ascii="宋体" w:hAnsi="宋体"/>
          <w:color w:val="000000"/>
        </w:rPr>
        <w:t>碳基储氢材料“碳纳米管”属于</w:t>
      </w:r>
      <w:r>
        <w:rPr>
          <w:color w:val="000000"/>
        </w:rPr>
        <w:t>______</w:t>
      </w:r>
      <w:r>
        <w:rPr>
          <w:rFonts w:ascii="宋体" w:hAnsi="宋体"/>
          <w:color w:val="000000"/>
        </w:rPr>
        <w:t>（填“单质”或“化合物”）。</w:t>
      </w:r>
    </w:p>
    <w:p w14:paraId="2241A980">
      <w:pPr>
        <w:spacing w:line="360" w:lineRule="auto"/>
        <w:jc w:val="left"/>
        <w:textAlignment w:val="center"/>
        <w:rPr>
          <w:color w:val="000000"/>
        </w:rPr>
      </w:pPr>
      <w:r>
        <w:rPr>
          <w:color w:val="000000"/>
        </w:rPr>
        <w:t>（3）</w:t>
      </w:r>
      <w:r>
        <w:rPr>
          <w:rFonts w:ascii="宋体" w:hAnsi="宋体"/>
          <w:color w:val="000000"/>
        </w:rPr>
        <w:t>从分子的角度解释低温、高压储氢的原理：</w:t>
      </w:r>
      <w:r>
        <w:rPr>
          <w:color w:val="000000"/>
        </w:rPr>
        <w:t>______</w:t>
      </w:r>
      <w:r>
        <w:rPr>
          <w:rFonts w:ascii="宋体" w:hAnsi="宋体"/>
          <w:color w:val="000000"/>
        </w:rPr>
        <w:t>。</w:t>
      </w:r>
    </w:p>
    <w:p w14:paraId="0790AD1B">
      <w:pPr>
        <w:spacing w:line="360" w:lineRule="auto"/>
        <w:jc w:val="left"/>
        <w:textAlignment w:val="center"/>
        <w:rPr>
          <w:color w:val="000000"/>
        </w:rPr>
      </w:pPr>
      <w:r>
        <w:rPr>
          <w:color w:val="000000"/>
        </w:rPr>
        <w:t>（4）</w:t>
      </w:r>
      <w:r>
        <w:rPr>
          <w:rFonts w:ascii="宋体" w:hAnsi="宋体"/>
          <w:color w:val="000000"/>
        </w:rPr>
        <w:t>结合图示，下列储氢材料中最理想的是</w:t>
      </w:r>
      <w:r>
        <w:rPr>
          <w:rFonts w:eastAsia="Times New Roman" w:cs="Times New Roman"/>
          <w:color w:val="000000"/>
        </w:rPr>
        <w:t>______</w:t>
      </w:r>
      <w:r>
        <w:rPr>
          <w:rFonts w:ascii="宋体" w:hAnsi="宋体"/>
          <w:color w:val="000000"/>
        </w:rPr>
        <w:t>（填标号）。</w:t>
      </w:r>
    </w:p>
    <w:p w14:paraId="273563D1">
      <w:pPr>
        <w:tabs>
          <w:tab w:val="left" w:pos="2436"/>
          <w:tab w:val="left" w:pos="4873"/>
          <w:tab w:val="left" w:pos="7309"/>
        </w:tabs>
        <w:spacing w:line="360" w:lineRule="auto"/>
        <w:jc w:val="left"/>
        <w:textAlignment w:val="center"/>
        <w:rPr>
          <w:color w:val="000000"/>
        </w:rPr>
      </w:pPr>
      <w:r>
        <w:rPr>
          <w:color w:val="000000"/>
        </w:rPr>
        <w:t xml:space="preserve">A. </w:t>
      </w:r>
      <w:r>
        <w:rPr>
          <w:rFonts w:eastAsia="Times New Roman" w:cs="Times New Roman"/>
          <w:color w:val="000000"/>
        </w:rPr>
        <w:t>LaNi</w:t>
      </w:r>
      <w:r>
        <w:rPr>
          <w:rFonts w:eastAsia="Times New Roman" w:cs="Times New Roman"/>
          <w:color w:val="000000"/>
          <w:vertAlign w:val="subscript"/>
        </w:rPr>
        <w:t>5</w:t>
      </w:r>
      <w:r>
        <w:rPr>
          <w:rFonts w:eastAsia="Times New Roman" w:cs="Times New Roman"/>
          <w:color w:val="000000"/>
        </w:rPr>
        <w:t>H</w:t>
      </w:r>
      <w:r>
        <w:rPr>
          <w:rFonts w:eastAsia="Times New Roman" w:cs="Times New Roman"/>
          <w:color w:val="000000"/>
          <w:vertAlign w:val="subscript"/>
        </w:rPr>
        <w:t>6</w:t>
      </w:r>
      <w:r>
        <w:rPr>
          <w:color w:val="000000"/>
        </w:rPr>
        <w:tab/>
      </w:r>
      <w:r>
        <w:rPr>
          <w:color w:val="000000"/>
        </w:rPr>
        <w:t xml:space="preserve">B. </w:t>
      </w:r>
      <w:r>
        <w:rPr>
          <w:rFonts w:eastAsia="Times New Roman" w:cs="Times New Roman"/>
          <w:color w:val="000000"/>
        </w:rPr>
        <w:t>LiAlH</w:t>
      </w:r>
      <w:r>
        <w:rPr>
          <w:rFonts w:eastAsia="Times New Roman" w:cs="Times New Roman"/>
          <w:color w:val="000000"/>
          <w:vertAlign w:val="subscript"/>
        </w:rPr>
        <w:t>4</w:t>
      </w:r>
      <w:r>
        <w:rPr>
          <w:color w:val="000000"/>
        </w:rPr>
        <w:tab/>
      </w:r>
      <w:r>
        <w:rPr>
          <w:color w:val="000000"/>
        </w:rPr>
        <w:t xml:space="preserve">C. </w:t>
      </w:r>
      <w:r>
        <w:rPr>
          <w:rFonts w:eastAsia="Times New Roman" w:cs="Times New Roman"/>
          <w:color w:val="000000"/>
        </w:rPr>
        <w:t>Mg</w:t>
      </w:r>
      <w:r>
        <w:rPr>
          <w:rFonts w:eastAsia="Times New Roman" w:cs="Times New Roman"/>
          <w:color w:val="000000"/>
          <w:vertAlign w:val="subscript"/>
        </w:rPr>
        <w:t>2</w:t>
      </w:r>
      <w:r>
        <w:rPr>
          <w:rFonts w:eastAsia="Times New Roman" w:cs="Times New Roman"/>
          <w:color w:val="000000"/>
        </w:rPr>
        <w:t>FeH</w:t>
      </w:r>
      <w:r>
        <w:rPr>
          <w:rFonts w:eastAsia="Times New Roman" w:cs="Times New Roman"/>
          <w:color w:val="000000"/>
          <w:vertAlign w:val="subscript"/>
        </w:rPr>
        <w:t>6</w:t>
      </w:r>
      <w:r>
        <w:rPr>
          <w:color w:val="000000"/>
        </w:rPr>
        <w:tab/>
      </w:r>
      <w:r>
        <w:rPr>
          <w:color w:val="000000"/>
        </w:rPr>
        <w:t xml:space="preserve">D. </w:t>
      </w:r>
      <w:r>
        <w:rPr>
          <w:rFonts w:eastAsia="Times New Roman" w:cs="Times New Roman"/>
          <w:color w:val="000000"/>
        </w:rPr>
        <w:t>Al</w:t>
      </w:r>
      <w:r>
        <w:rPr>
          <w:rFonts w:ascii="宋体" w:hAnsi="宋体"/>
          <w:color w:val="000000"/>
        </w:rPr>
        <w:t>（</w:t>
      </w:r>
      <w:r>
        <w:rPr>
          <w:rFonts w:eastAsia="Times New Roman" w:cs="Times New Roman"/>
          <w:color w:val="000000"/>
        </w:rPr>
        <w:t>BH</w:t>
      </w:r>
      <w:r>
        <w:rPr>
          <w:rFonts w:eastAsia="Times New Roman" w:cs="Times New Roman"/>
          <w:color w:val="000000"/>
          <w:vertAlign w:val="subscript"/>
        </w:rPr>
        <w:t>4</w:t>
      </w:r>
      <w:r>
        <w:rPr>
          <w:rFonts w:ascii="宋体" w:hAnsi="宋体"/>
          <w:color w:val="000000"/>
        </w:rPr>
        <w:t>）</w:t>
      </w:r>
      <w:r>
        <w:rPr>
          <w:rFonts w:eastAsia="Times New Roman" w:cs="Times New Roman"/>
          <w:color w:val="000000"/>
          <w:vertAlign w:val="subscript"/>
        </w:rPr>
        <w:t>3</w:t>
      </w:r>
    </w:p>
    <w:p w14:paraId="40F83681">
      <w:pPr>
        <w:spacing w:line="360" w:lineRule="auto"/>
        <w:jc w:val="left"/>
        <w:textAlignment w:val="center"/>
        <w:rPr>
          <w:color w:val="000000"/>
        </w:rPr>
      </w:pPr>
      <w:r>
        <w:rPr>
          <w:color w:val="000000"/>
        </w:rPr>
        <w:t>（5）</w:t>
      </w:r>
      <w:r>
        <w:rPr>
          <w:rFonts w:eastAsia="Times New Roman" w:cs="Times New Roman"/>
          <w:color w:val="000000"/>
        </w:rPr>
        <w:t>2m</w:t>
      </w:r>
      <w:r>
        <w:rPr>
          <w:rFonts w:eastAsia="Times New Roman" w:cs="Times New Roman"/>
          <w:color w:val="000000"/>
          <w:vertAlign w:val="superscript"/>
        </w:rPr>
        <w:t>3</w:t>
      </w:r>
      <w:r>
        <w:rPr>
          <w:rFonts w:ascii="宋体" w:hAnsi="宋体"/>
          <w:color w:val="000000"/>
        </w:rPr>
        <w:t>储氢材料</w:t>
      </w:r>
      <w:r>
        <w:rPr>
          <w:rFonts w:eastAsia="Times New Roman" w:cs="Times New Roman"/>
          <w:color w:val="000000"/>
        </w:rPr>
        <w:t>Mg</w:t>
      </w:r>
      <w:r>
        <w:rPr>
          <w:rFonts w:eastAsia="Times New Roman" w:cs="Times New Roman"/>
          <w:color w:val="000000"/>
          <w:vertAlign w:val="subscript"/>
        </w:rPr>
        <w:t>2</w:t>
      </w:r>
      <w:r>
        <w:rPr>
          <w:rFonts w:eastAsia="Times New Roman" w:cs="Times New Roman"/>
          <w:color w:val="000000"/>
        </w:rPr>
        <w:t>FeH</w:t>
      </w:r>
      <w:r>
        <w:rPr>
          <w:rFonts w:eastAsia="Times New Roman" w:cs="Times New Roman"/>
          <w:color w:val="000000"/>
          <w:vertAlign w:val="subscript"/>
        </w:rPr>
        <w:t>6</w:t>
      </w:r>
      <w:r>
        <w:rPr>
          <w:rFonts w:ascii="宋体" w:hAnsi="宋体"/>
          <w:color w:val="000000"/>
        </w:rPr>
        <w:t>中储存氢元素的质量是</w:t>
      </w:r>
      <w:r>
        <w:rPr>
          <w:color w:val="000000"/>
        </w:rPr>
        <w:t>______</w:t>
      </w:r>
      <w:r>
        <w:rPr>
          <w:rFonts w:eastAsia="Times New Roman" w:cs="Times New Roman"/>
          <w:color w:val="000000"/>
        </w:rPr>
        <w:t>kg</w:t>
      </w:r>
      <w:r>
        <w:rPr>
          <w:rFonts w:ascii="宋体" w:hAnsi="宋体"/>
          <w:color w:val="000000"/>
        </w:rPr>
        <w:t>。储氢材料</w:t>
      </w:r>
      <w:r>
        <w:rPr>
          <w:rFonts w:eastAsia="Times New Roman" w:cs="Times New Roman"/>
          <w:color w:val="000000"/>
        </w:rPr>
        <w:t>LiH</w:t>
      </w:r>
      <w:r>
        <w:rPr>
          <w:rFonts w:ascii="宋体" w:hAnsi="宋体"/>
          <w:color w:val="000000"/>
        </w:rPr>
        <w:t>的质量储氢密度是</w:t>
      </w:r>
      <w:r>
        <w:rPr>
          <w:color w:val="000000"/>
        </w:rPr>
        <w:t>______</w:t>
      </w:r>
      <w:r>
        <w:rPr>
          <w:rFonts w:eastAsia="Times New Roman" w:cs="Times New Roman"/>
          <w:color w:val="000000"/>
        </w:rPr>
        <w:t>%</w:t>
      </w:r>
      <w:r>
        <w:rPr>
          <w:rFonts w:ascii="宋体" w:hAnsi="宋体"/>
          <w:color w:val="000000"/>
        </w:rPr>
        <w:t>。</w:t>
      </w:r>
    </w:p>
    <w:p w14:paraId="50D132CF">
      <w:pPr>
        <w:spacing w:line="360" w:lineRule="auto"/>
        <w:jc w:val="left"/>
        <w:textAlignment w:val="center"/>
        <w:rPr>
          <w:color w:val="000000"/>
        </w:rPr>
      </w:pPr>
      <w:r>
        <w:rPr>
          <w:color w:val="000000"/>
        </w:rPr>
        <w:t xml:space="preserve">17. </w:t>
      </w:r>
      <w:r>
        <w:rPr>
          <w:rFonts w:ascii="宋体" w:hAnsi="宋体"/>
          <w:color w:val="000000"/>
        </w:rPr>
        <w:t>碳酸钡（</w:t>
      </w:r>
      <w:r>
        <w:rPr>
          <w:rFonts w:eastAsia="Times New Roman" w:cs="Times New Roman"/>
          <w:color w:val="000000"/>
        </w:rPr>
        <w:t>BaCO</w:t>
      </w:r>
      <w:r>
        <w:rPr>
          <w:rFonts w:eastAsia="Times New Roman" w:cs="Times New Roman"/>
          <w:color w:val="000000"/>
          <w:vertAlign w:val="subscript"/>
        </w:rPr>
        <w:t>3</w:t>
      </w:r>
      <w:r>
        <w:rPr>
          <w:rFonts w:ascii="宋体" w:hAnsi="宋体"/>
          <w:color w:val="000000"/>
        </w:rPr>
        <w:t>）是制造高级光学玻璃的重要原料，工业上以重晶石（主要成分为</w:t>
      </w:r>
      <w:r>
        <w:rPr>
          <w:rFonts w:eastAsia="Times New Roman" w:cs="Times New Roman"/>
          <w:color w:val="000000"/>
        </w:rPr>
        <w:t>BaSO</w:t>
      </w:r>
      <w:r>
        <w:rPr>
          <w:rFonts w:eastAsia="Times New Roman" w:cs="Times New Roman"/>
          <w:color w:val="000000"/>
          <w:vertAlign w:val="subscript"/>
        </w:rPr>
        <w:t>4</w:t>
      </w:r>
      <w:r>
        <w:rPr>
          <w:rFonts w:ascii="宋体" w:hAnsi="宋体"/>
          <w:color w:val="000000"/>
        </w:rPr>
        <w:t>）为原料生产碳酸钡的流程如下图：</w:t>
      </w:r>
    </w:p>
    <w:p w14:paraId="0ACDBAA8">
      <w:pPr>
        <w:spacing w:line="360" w:lineRule="auto"/>
        <w:jc w:val="left"/>
        <w:textAlignment w:val="center"/>
        <w:rPr>
          <w:color w:val="000000"/>
        </w:rPr>
      </w:pPr>
      <w:r>
        <w:rPr>
          <w:color w:val="000000"/>
        </w:rPr>
        <w:drawing>
          <wp:inline distT="0" distB="0" distL="114300" distR="114300">
            <wp:extent cx="3971925" cy="1181100"/>
            <wp:effectExtent l="0" t="0" r="9525" b="0"/>
            <wp:docPr id="100045" name="图片 10004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5" name="图片 100045" descr="学科网(www.zxxk.com)--教育资源门户，提供试卷、教案、课件、论文、素材以及各类教学资源下载，还有大量而丰富的教学相关资讯！"/>
                    <pic:cNvPicPr>
                      <a:picLocks noChangeAspect="1"/>
                    </pic:cNvPicPr>
                  </pic:nvPicPr>
                  <pic:blipFill>
                    <a:blip r:embed="rId42" cstate="print"/>
                    <a:stretch>
                      <a:fillRect/>
                    </a:stretch>
                  </pic:blipFill>
                  <pic:spPr>
                    <a:xfrm>
                      <a:off x="0" y="0"/>
                      <a:ext cx="3971925" cy="1181100"/>
                    </a:xfrm>
                    <a:prstGeom prst="rect">
                      <a:avLst/>
                    </a:prstGeom>
                  </pic:spPr>
                </pic:pic>
              </a:graphicData>
            </a:graphic>
          </wp:inline>
        </w:drawing>
      </w:r>
    </w:p>
    <w:p w14:paraId="5A7DCE63">
      <w:pPr>
        <w:spacing w:line="360" w:lineRule="auto"/>
        <w:jc w:val="left"/>
        <w:textAlignment w:val="center"/>
        <w:rPr>
          <w:color w:val="000000"/>
        </w:rPr>
      </w:pPr>
      <w:r>
        <w:rPr>
          <w:rFonts w:ascii="宋体" w:hAnsi="宋体"/>
          <w:color w:val="000000"/>
        </w:rPr>
        <w:t>已知：焙烧温度为</w:t>
      </w:r>
      <w:r>
        <w:rPr>
          <w:rFonts w:eastAsia="Times New Roman" w:cs="Times New Roman"/>
          <w:color w:val="000000"/>
        </w:rPr>
        <w:t>1000-1200</w:t>
      </w:r>
      <w:r>
        <w:rPr>
          <w:rFonts w:ascii="宋体" w:hAnsi="宋体"/>
          <w:color w:val="000000"/>
        </w:rPr>
        <w:t>℃：</w:t>
      </w:r>
      <w:r>
        <w:rPr>
          <w:rFonts w:eastAsia="Times New Roman" w:cs="Times New Roman"/>
          <w:color w:val="000000"/>
        </w:rPr>
        <w:t>BaS</w:t>
      </w:r>
      <w:r>
        <w:rPr>
          <w:rFonts w:ascii="宋体" w:hAnsi="宋体"/>
          <w:color w:val="000000"/>
        </w:rPr>
        <w:t>易于水。</w:t>
      </w:r>
    </w:p>
    <w:p w14:paraId="2005D74D">
      <w:pPr>
        <w:spacing w:line="360" w:lineRule="auto"/>
        <w:jc w:val="left"/>
        <w:textAlignment w:val="center"/>
        <w:rPr>
          <w:color w:val="000000"/>
        </w:rPr>
      </w:pPr>
      <w:r>
        <w:rPr>
          <w:rFonts w:ascii="宋体" w:hAnsi="宋体"/>
          <w:color w:val="000000"/>
        </w:rPr>
        <w:t>回答下列问题：</w:t>
      </w:r>
    </w:p>
    <w:p w14:paraId="62C9E39A">
      <w:pPr>
        <w:spacing w:line="360" w:lineRule="auto"/>
        <w:jc w:val="left"/>
        <w:textAlignment w:val="center"/>
        <w:rPr>
          <w:color w:val="000000"/>
        </w:rPr>
      </w:pPr>
      <w:r>
        <w:rPr>
          <w:color w:val="000000"/>
        </w:rPr>
        <w:t>（1）</w:t>
      </w:r>
      <w:r>
        <w:rPr>
          <w:rFonts w:eastAsia="Times New Roman" w:cs="Times New Roman"/>
          <w:color w:val="000000"/>
        </w:rPr>
        <w:t>BaSO</w:t>
      </w:r>
      <w:r>
        <w:rPr>
          <w:rFonts w:eastAsia="Times New Roman" w:cs="Times New Roman"/>
          <w:color w:val="000000"/>
          <w:vertAlign w:val="subscript"/>
        </w:rPr>
        <w:t>4</w:t>
      </w:r>
      <w:r>
        <w:rPr>
          <w:rFonts w:ascii="宋体" w:hAnsi="宋体"/>
          <w:color w:val="000000"/>
        </w:rPr>
        <w:t>又名“钡白”，据此推测</w:t>
      </w:r>
      <w:r>
        <w:rPr>
          <w:rFonts w:eastAsia="Times New Roman" w:cs="Times New Roman"/>
          <w:color w:val="000000"/>
        </w:rPr>
        <w:t>BaSO</w:t>
      </w:r>
      <w:r>
        <w:rPr>
          <w:rFonts w:eastAsia="Times New Roman" w:cs="Times New Roman"/>
          <w:color w:val="000000"/>
          <w:vertAlign w:val="subscript"/>
        </w:rPr>
        <w:t>4</w:t>
      </w:r>
      <w:r>
        <w:rPr>
          <w:rFonts w:ascii="宋体" w:hAnsi="宋体"/>
          <w:color w:val="000000"/>
        </w:rPr>
        <w:t>具有</w:t>
      </w:r>
      <w:r>
        <w:rPr>
          <w:rFonts w:ascii="宋体" w:hAnsi="宋体"/>
          <w:color w:val="000000"/>
        </w:rPr>
        <w:drawing>
          <wp:inline distT="0" distB="0" distL="114300" distR="114300">
            <wp:extent cx="133350" cy="177800"/>
            <wp:effectExtent l="0" t="0" r="0" b="13335"/>
            <wp:docPr id="200374" name="图片 200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74" name="图片 200374"/>
                    <pic:cNvPicPr>
                      <a:picLocks noChangeAspect="1"/>
                    </pic:cNvPicPr>
                  </pic:nvPicPr>
                  <pic:blipFill>
                    <a:blip r:embed="rId32" cstate="print"/>
                    <a:stretch>
                      <a:fillRect/>
                    </a:stretch>
                  </pic:blipFill>
                  <pic:spPr>
                    <a:xfrm>
                      <a:off x="0" y="0"/>
                      <a:ext cx="133350" cy="177800"/>
                    </a:xfrm>
                    <a:prstGeom prst="rect">
                      <a:avLst/>
                    </a:prstGeom>
                  </pic:spPr>
                </pic:pic>
              </a:graphicData>
            </a:graphic>
          </wp:inline>
        </w:drawing>
      </w:r>
      <w:r>
        <w:rPr>
          <w:rFonts w:ascii="宋体" w:hAnsi="宋体"/>
          <w:color w:val="000000"/>
        </w:rPr>
        <w:t>物理性质是</w:t>
      </w:r>
      <w:r>
        <w:rPr>
          <w:color w:val="000000"/>
        </w:rPr>
        <w:t>______</w:t>
      </w:r>
      <w:r>
        <w:rPr>
          <w:rFonts w:ascii="宋体" w:hAnsi="宋体"/>
          <w:color w:val="000000"/>
        </w:rPr>
        <w:t>。（</w:t>
      </w:r>
      <w:r>
        <w:rPr>
          <w:rFonts w:eastAsia="Times New Roman" w:cs="Times New Roman"/>
          <w:color w:val="000000"/>
        </w:rPr>
        <w:t>NH</w:t>
      </w:r>
      <w:r>
        <w:rPr>
          <w:rFonts w:eastAsia="Times New Roman" w:cs="Times New Roman"/>
          <w:color w:val="000000"/>
          <w:vertAlign w:val="subscript"/>
        </w:rPr>
        <w:t>4</w:t>
      </w:r>
      <w:r>
        <w:rPr>
          <w:rFonts w:ascii="宋体" w:hAnsi="宋体"/>
          <w:color w:val="000000"/>
        </w:rPr>
        <w:t>）</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ascii="宋体" w:hAnsi="宋体"/>
          <w:color w:val="000000"/>
        </w:rPr>
        <w:t>的化学名称是</w:t>
      </w:r>
      <w:r>
        <w:rPr>
          <w:color w:val="000000"/>
        </w:rPr>
        <w:t>______</w:t>
      </w:r>
      <w:r>
        <w:rPr>
          <w:rFonts w:ascii="宋体" w:hAnsi="宋体"/>
          <w:color w:val="000000"/>
        </w:rPr>
        <w:t>。</w:t>
      </w:r>
    </w:p>
    <w:p w14:paraId="5114FC99">
      <w:pPr>
        <w:spacing w:line="360" w:lineRule="auto"/>
        <w:jc w:val="left"/>
        <w:textAlignment w:val="center"/>
        <w:rPr>
          <w:color w:val="000000"/>
        </w:rPr>
      </w:pPr>
      <w:r>
        <w:rPr>
          <w:color w:val="000000"/>
        </w:rPr>
        <w:t>（2）</w:t>
      </w:r>
      <w:r>
        <w:rPr>
          <w:rFonts w:ascii="宋体" w:hAnsi="宋体"/>
          <w:color w:val="000000"/>
        </w:rPr>
        <w:t>“焙烧”时生成</w:t>
      </w:r>
      <w:r>
        <w:rPr>
          <w:rFonts w:eastAsia="Times New Roman" w:cs="Times New Roman"/>
          <w:color w:val="000000"/>
        </w:rPr>
        <w:t>BaS</w:t>
      </w:r>
      <w:r>
        <w:rPr>
          <w:rFonts w:ascii="宋体" w:hAnsi="宋体"/>
          <w:color w:val="000000"/>
        </w:rPr>
        <w:t>，该反应的化学方程式是</w:t>
      </w:r>
      <w:r>
        <w:rPr>
          <w:color w:val="000000"/>
        </w:rPr>
        <w:t>______</w:t>
      </w:r>
      <w:r>
        <w:rPr>
          <w:rFonts w:ascii="宋体" w:hAnsi="宋体"/>
          <w:color w:val="000000"/>
        </w:rPr>
        <w:t>，该反应中化合价降低的元素是</w:t>
      </w:r>
      <w:r>
        <w:rPr>
          <w:color w:val="000000"/>
        </w:rPr>
        <w:t>______</w:t>
      </w:r>
      <w:r>
        <w:rPr>
          <w:rFonts w:ascii="宋体" w:hAnsi="宋体"/>
          <w:color w:val="000000"/>
        </w:rPr>
        <w:t>（填元素名称）。</w:t>
      </w:r>
    </w:p>
    <w:p w14:paraId="5EFECD1B">
      <w:pPr>
        <w:spacing w:line="360" w:lineRule="auto"/>
        <w:jc w:val="left"/>
        <w:textAlignment w:val="center"/>
        <w:rPr>
          <w:color w:val="000000"/>
        </w:rPr>
      </w:pPr>
      <w:r>
        <w:rPr>
          <w:color w:val="000000"/>
        </w:rPr>
        <w:t>（3）</w:t>
      </w:r>
      <w:r>
        <w:rPr>
          <w:rFonts w:ascii="宋体" w:hAnsi="宋体"/>
          <w:color w:val="000000"/>
        </w:rPr>
        <w:t>“沉钡”时，发生反应的化学方程式是</w:t>
      </w:r>
      <w:r>
        <w:rPr>
          <w:color w:val="000000"/>
        </w:rPr>
        <w:t>______</w:t>
      </w:r>
      <w:r>
        <w:rPr>
          <w:rFonts w:ascii="宋体" w:hAnsi="宋体"/>
          <w:color w:val="000000"/>
        </w:rPr>
        <w:t>。</w:t>
      </w:r>
    </w:p>
    <w:p w14:paraId="58D2CEB5">
      <w:pPr>
        <w:spacing w:line="360" w:lineRule="auto"/>
        <w:jc w:val="left"/>
        <w:textAlignment w:val="center"/>
        <w:rPr>
          <w:color w:val="000000"/>
        </w:rPr>
      </w:pPr>
      <w:r>
        <w:rPr>
          <w:color w:val="000000"/>
        </w:rPr>
        <w:t>（4）</w:t>
      </w:r>
      <w:r>
        <w:rPr>
          <w:rFonts w:ascii="宋体" w:hAnsi="宋体"/>
          <w:color w:val="000000"/>
        </w:rPr>
        <w:t>检验“滤液</w:t>
      </w:r>
      <w:r>
        <w:rPr>
          <w:rFonts w:eastAsia="Times New Roman" w:cs="Times New Roman"/>
          <w:color w:val="000000"/>
        </w:rPr>
        <w:t>2</w:t>
      </w:r>
      <w:r>
        <w:rPr>
          <w:rFonts w:ascii="宋体" w:hAnsi="宋体"/>
          <w:color w:val="000000"/>
        </w:rPr>
        <w:t>”中是否含有</w:t>
      </w:r>
      <w:r>
        <w:rPr>
          <w:rFonts w:eastAsia="Times New Roman" w:cs="Times New Roman"/>
          <w:color w:val="000000"/>
        </w:rPr>
        <w:t>Ba</w:t>
      </w:r>
      <w:r>
        <w:rPr>
          <w:rFonts w:eastAsia="Times New Roman" w:cs="Times New Roman"/>
          <w:color w:val="000000"/>
          <w:vertAlign w:val="superscript"/>
        </w:rPr>
        <w:t>2+</w:t>
      </w:r>
      <w:r>
        <w:rPr>
          <w:rFonts w:ascii="宋体" w:hAnsi="宋体"/>
          <w:color w:val="000000"/>
        </w:rPr>
        <w:t>的方法是</w:t>
      </w:r>
      <w:r>
        <w:rPr>
          <w:color w:val="000000"/>
        </w:rPr>
        <w:t>______</w:t>
      </w:r>
      <w:r>
        <w:rPr>
          <w:rFonts w:ascii="宋体" w:hAnsi="宋体"/>
          <w:color w:val="000000"/>
        </w:rPr>
        <w:t>。</w:t>
      </w:r>
    </w:p>
    <w:p w14:paraId="4B4967C1">
      <w:pPr>
        <w:spacing w:line="360" w:lineRule="auto"/>
        <w:jc w:val="left"/>
        <w:textAlignment w:val="center"/>
        <w:rPr>
          <w:color w:val="000000"/>
        </w:rPr>
      </w:pPr>
      <w:r>
        <w:rPr>
          <w:rFonts w:ascii="宋体" w:hAnsi="宋体"/>
          <w:b/>
          <w:color w:val="000000"/>
          <w:sz w:val="24"/>
        </w:rPr>
        <w:t>三、实验与探究题：包括</w:t>
      </w:r>
      <w:r>
        <w:rPr>
          <w:rFonts w:eastAsia="Times New Roman" w:cs="Times New Roman"/>
          <w:b/>
          <w:color w:val="000000"/>
          <w:sz w:val="24"/>
        </w:rPr>
        <w:t>2</w:t>
      </w:r>
      <w:r>
        <w:rPr>
          <w:rFonts w:ascii="宋体" w:hAnsi="宋体"/>
          <w:b/>
          <w:color w:val="000000"/>
          <w:sz w:val="24"/>
        </w:rPr>
        <w:t>个题，共</w:t>
      </w:r>
      <w:r>
        <w:rPr>
          <w:rFonts w:eastAsia="Times New Roman" w:cs="Times New Roman"/>
          <w:b/>
          <w:color w:val="000000"/>
          <w:sz w:val="24"/>
        </w:rPr>
        <w:t>20</w:t>
      </w:r>
      <w:r>
        <w:rPr>
          <w:rFonts w:ascii="宋体" w:hAnsi="宋体"/>
          <w:b/>
          <w:color w:val="000000"/>
          <w:sz w:val="24"/>
        </w:rPr>
        <w:t>分。</w:t>
      </w:r>
    </w:p>
    <w:p w14:paraId="70DBF42E">
      <w:pPr>
        <w:spacing w:line="360" w:lineRule="auto"/>
        <w:jc w:val="left"/>
        <w:textAlignment w:val="center"/>
        <w:rPr>
          <w:color w:val="000000"/>
        </w:rPr>
      </w:pPr>
      <w:r>
        <w:rPr>
          <w:color w:val="000000"/>
        </w:rPr>
        <w:t xml:space="preserve">18. </w:t>
      </w:r>
      <w:r>
        <w:rPr>
          <w:rFonts w:ascii="宋体" w:hAnsi="宋体"/>
          <w:color w:val="000000"/>
        </w:rPr>
        <w:t>化学是一门以实验为基础的科学。回答下列问题：</w:t>
      </w:r>
    </w:p>
    <w:p w14:paraId="60234940">
      <w:pPr>
        <w:spacing w:line="360" w:lineRule="auto"/>
        <w:jc w:val="left"/>
        <w:textAlignment w:val="center"/>
        <w:rPr>
          <w:color w:val="000000"/>
        </w:rPr>
      </w:pPr>
      <w:r>
        <w:rPr>
          <w:color w:val="000000"/>
        </w:rPr>
        <w:t>（1）</w:t>
      </w:r>
      <w:r>
        <w:rPr>
          <w:rFonts w:ascii="宋体" w:hAnsi="宋体"/>
          <w:color w:val="000000"/>
        </w:rPr>
        <w:t>实验室中常见的气体发生装置及收集装置如下图。</w:t>
      </w:r>
    </w:p>
    <w:p w14:paraId="7D35CCD7">
      <w:pPr>
        <w:spacing w:line="360" w:lineRule="auto"/>
        <w:jc w:val="left"/>
        <w:textAlignment w:val="center"/>
        <w:rPr>
          <w:color w:val="000000"/>
        </w:rPr>
      </w:pPr>
      <w:r>
        <w:rPr>
          <w:color w:val="000000"/>
        </w:rPr>
        <w:drawing>
          <wp:inline distT="0" distB="0" distL="114300" distR="114300">
            <wp:extent cx="3905250" cy="1666875"/>
            <wp:effectExtent l="0" t="0" r="0" b="9525"/>
            <wp:docPr id="100047" name="图片 10004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7" name="图片 100047" descr="学科网(www.zxxk.com)--教育资源门户，提供试卷、教案、课件、论文、素材以及各类教学资源下载，还有大量而丰富的教学相关资讯！"/>
                    <pic:cNvPicPr>
                      <a:picLocks noChangeAspect="1"/>
                    </pic:cNvPicPr>
                  </pic:nvPicPr>
                  <pic:blipFill>
                    <a:blip r:embed="rId43" cstate="print"/>
                    <a:stretch>
                      <a:fillRect/>
                    </a:stretch>
                  </pic:blipFill>
                  <pic:spPr>
                    <a:xfrm>
                      <a:off x="0" y="0"/>
                      <a:ext cx="3905250" cy="1666875"/>
                    </a:xfrm>
                    <a:prstGeom prst="rect">
                      <a:avLst/>
                    </a:prstGeom>
                  </pic:spPr>
                </pic:pic>
              </a:graphicData>
            </a:graphic>
          </wp:inline>
        </w:drawing>
      </w:r>
    </w:p>
    <w:p w14:paraId="46681959">
      <w:pPr>
        <w:spacing w:line="360" w:lineRule="auto"/>
        <w:jc w:val="left"/>
        <w:textAlignment w:val="center"/>
        <w:rPr>
          <w:color w:val="000000"/>
        </w:rPr>
      </w:pPr>
      <w:r>
        <w:rPr>
          <w:rFonts w:ascii="宋体" w:hAnsi="宋体"/>
          <w:color w:val="000000"/>
        </w:rPr>
        <w:t>①选用装置</w:t>
      </w:r>
      <w:r>
        <w:rPr>
          <w:rFonts w:eastAsia="Times New Roman" w:cs="Times New Roman"/>
          <w:color w:val="000000"/>
        </w:rPr>
        <w:t>A</w:t>
      </w:r>
      <w:r>
        <w:rPr>
          <w:rFonts w:ascii="宋体" w:hAnsi="宋体"/>
          <w:color w:val="000000"/>
        </w:rPr>
        <w:t>制取气体时，对药品和反应条件的要求是</w:t>
      </w:r>
      <w:r>
        <w:rPr>
          <w:color w:val="000000"/>
        </w:rPr>
        <w:t>______</w:t>
      </w:r>
      <w:r>
        <w:rPr>
          <w:rFonts w:ascii="宋体" w:hAnsi="宋体"/>
          <w:color w:val="000000"/>
        </w:rPr>
        <w:t>。</w:t>
      </w:r>
    </w:p>
    <w:p w14:paraId="2F169158">
      <w:pPr>
        <w:spacing w:line="360" w:lineRule="auto"/>
        <w:jc w:val="left"/>
        <w:textAlignment w:val="center"/>
        <w:rPr>
          <w:color w:val="000000"/>
        </w:rPr>
      </w:pPr>
      <w:r>
        <w:rPr>
          <w:rFonts w:ascii="宋体" w:hAnsi="宋体"/>
          <w:color w:val="000000"/>
        </w:rPr>
        <w:t>②仪器</w:t>
      </w:r>
      <w:r>
        <w:rPr>
          <w:rFonts w:eastAsia="Times New Roman" w:cs="Times New Roman"/>
          <w:color w:val="000000"/>
        </w:rPr>
        <w:t>a</w:t>
      </w:r>
      <w:r>
        <w:rPr>
          <w:rFonts w:ascii="宋体" w:hAnsi="宋体"/>
          <w:color w:val="000000"/>
        </w:rPr>
        <w:t>的名称是</w:t>
      </w:r>
      <w:r>
        <w:rPr>
          <w:color w:val="000000"/>
        </w:rPr>
        <w:t>______</w:t>
      </w:r>
      <w:r>
        <w:rPr>
          <w:rFonts w:ascii="宋体" w:hAnsi="宋体"/>
          <w:color w:val="000000"/>
        </w:rPr>
        <w:t>，实验时为防止气体从该仪器的上口逸出，应采取的措施是</w:t>
      </w:r>
      <w:r>
        <w:rPr>
          <w:color w:val="000000"/>
        </w:rPr>
        <w:t>______</w:t>
      </w:r>
      <w:r>
        <w:rPr>
          <w:rFonts w:ascii="宋体" w:hAnsi="宋体"/>
          <w:color w:val="000000"/>
        </w:rPr>
        <w:t>。</w:t>
      </w:r>
    </w:p>
    <w:p w14:paraId="2A585D77">
      <w:pPr>
        <w:spacing w:line="360" w:lineRule="auto"/>
        <w:jc w:val="left"/>
        <w:textAlignment w:val="center"/>
        <w:rPr>
          <w:color w:val="000000"/>
        </w:rPr>
      </w:pPr>
      <w:r>
        <w:rPr>
          <w:rFonts w:ascii="宋体" w:hAnsi="宋体"/>
          <w:color w:val="000000"/>
        </w:rPr>
        <w:t>③铁和稀盐酸反应制取氢气的化学方程式是</w:t>
      </w:r>
      <w:r>
        <w:rPr>
          <w:color w:val="000000"/>
        </w:rPr>
        <w:t>______</w:t>
      </w:r>
      <w:r>
        <w:rPr>
          <w:rFonts w:ascii="宋体" w:hAnsi="宋体"/>
          <w:color w:val="000000"/>
        </w:rPr>
        <w:t>，若用排空气法收集氢气，气体应从装置</w:t>
      </w:r>
      <w:r>
        <w:rPr>
          <w:rFonts w:eastAsia="Times New Roman" w:cs="Times New Roman"/>
          <w:color w:val="000000"/>
        </w:rPr>
        <w:t>D</w:t>
      </w:r>
      <w:r>
        <w:rPr>
          <w:rFonts w:ascii="宋体" w:hAnsi="宋体"/>
          <w:color w:val="000000"/>
        </w:rPr>
        <w:t>的</w:t>
      </w:r>
      <w:r>
        <w:rPr>
          <w:color w:val="000000"/>
        </w:rPr>
        <w:t>______</w:t>
      </w:r>
      <w:r>
        <w:rPr>
          <w:rFonts w:ascii="宋体" w:hAnsi="宋体"/>
          <w:color w:val="000000"/>
        </w:rPr>
        <w:t>（填“</w:t>
      </w:r>
      <w:r>
        <w:rPr>
          <w:rFonts w:eastAsia="Times New Roman" w:cs="Times New Roman"/>
          <w:color w:val="000000"/>
        </w:rPr>
        <w:t>b</w:t>
      </w:r>
      <w:r>
        <w:rPr>
          <w:rFonts w:ascii="宋体" w:hAnsi="宋体"/>
          <w:color w:val="000000"/>
        </w:rPr>
        <w:t>”或“</w:t>
      </w:r>
      <w:r>
        <w:rPr>
          <w:rFonts w:eastAsia="Times New Roman" w:cs="Times New Roman"/>
          <w:color w:val="000000"/>
        </w:rPr>
        <w:t>c</w:t>
      </w:r>
      <w:r>
        <w:rPr>
          <w:rFonts w:ascii="宋体" w:hAnsi="宋体"/>
          <w:color w:val="000000"/>
        </w:rPr>
        <w:t>”）端进入。</w:t>
      </w:r>
    </w:p>
    <w:p w14:paraId="0494CCB5">
      <w:pPr>
        <w:spacing w:line="360" w:lineRule="auto"/>
        <w:jc w:val="left"/>
        <w:textAlignment w:val="center"/>
        <w:rPr>
          <w:color w:val="000000"/>
        </w:rPr>
      </w:pPr>
      <w:r>
        <w:rPr>
          <w:color w:val="000000"/>
        </w:rPr>
        <w:t>（2）</w:t>
      </w:r>
      <w:r>
        <w:rPr>
          <w:rFonts w:ascii="宋体" w:hAnsi="宋体"/>
          <w:color w:val="000000"/>
        </w:rPr>
        <w:t>向试管中加入</w:t>
      </w:r>
      <w:r>
        <w:rPr>
          <w:rFonts w:eastAsia="Times New Roman" w:cs="Times New Roman"/>
          <w:color w:val="000000"/>
        </w:rPr>
        <w:t>2mL</w:t>
      </w:r>
      <w:r>
        <w:rPr>
          <w:rFonts w:ascii="宋体" w:hAnsi="宋体"/>
          <w:color w:val="000000"/>
        </w:rPr>
        <w:t>蒸馏水，滴入</w:t>
      </w:r>
      <w:r>
        <w:rPr>
          <w:rFonts w:eastAsia="Times New Roman" w:cs="Times New Roman"/>
          <w:color w:val="000000"/>
        </w:rPr>
        <w:t>1-2</w:t>
      </w:r>
      <w:r>
        <w:rPr>
          <w:rFonts w:ascii="宋体" w:hAnsi="宋体"/>
          <w:color w:val="000000"/>
        </w:rPr>
        <w:t>滴石蕊溶液（图</w:t>
      </w:r>
      <w:r>
        <w:rPr>
          <w:rFonts w:eastAsia="Times New Roman" w:cs="Times New Roman"/>
          <w:color w:val="000000"/>
        </w:rPr>
        <w:t>I</w:t>
      </w:r>
      <w:r>
        <w:rPr>
          <w:rFonts w:ascii="宋体" w:hAnsi="宋体"/>
          <w:color w:val="000000"/>
        </w:rPr>
        <w:t>），按图Ⅱ、Ⅲ依次进行实验。</w:t>
      </w:r>
    </w:p>
    <w:p w14:paraId="66A192F5">
      <w:pPr>
        <w:spacing w:line="360" w:lineRule="auto"/>
        <w:jc w:val="left"/>
        <w:textAlignment w:val="center"/>
        <w:rPr>
          <w:color w:val="000000"/>
        </w:rPr>
      </w:pPr>
      <w:r>
        <w:rPr>
          <w:color w:val="000000"/>
        </w:rPr>
        <w:drawing>
          <wp:inline distT="0" distB="0" distL="114300" distR="114300">
            <wp:extent cx="3648075" cy="2000250"/>
            <wp:effectExtent l="0" t="0" r="9525" b="0"/>
            <wp:docPr id="100049" name="图片 10004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9" name="图片 100049" descr="学科网(www.zxxk.com)--教育资源门户，提供试卷、教案、课件、论文、素材以及各类教学资源下载，还有大量而丰富的教学相关资讯！"/>
                    <pic:cNvPicPr>
                      <a:picLocks noChangeAspect="1"/>
                    </pic:cNvPicPr>
                  </pic:nvPicPr>
                  <pic:blipFill>
                    <a:blip r:embed="rId44" cstate="print"/>
                    <a:stretch>
                      <a:fillRect/>
                    </a:stretch>
                  </pic:blipFill>
                  <pic:spPr>
                    <a:xfrm>
                      <a:off x="0" y="0"/>
                      <a:ext cx="3648075" cy="2000250"/>
                    </a:xfrm>
                    <a:prstGeom prst="rect">
                      <a:avLst/>
                    </a:prstGeom>
                  </pic:spPr>
                </pic:pic>
              </a:graphicData>
            </a:graphic>
          </wp:inline>
        </w:drawing>
      </w:r>
    </w:p>
    <w:p w14:paraId="3ABC65C2">
      <w:pPr>
        <w:spacing w:line="360" w:lineRule="auto"/>
        <w:jc w:val="left"/>
        <w:textAlignment w:val="center"/>
        <w:rPr>
          <w:color w:val="000000"/>
        </w:rPr>
      </w:pPr>
      <w:r>
        <w:rPr>
          <w:rFonts w:ascii="宋体" w:hAnsi="宋体"/>
          <w:color w:val="000000"/>
        </w:rPr>
        <w:t>①Ⅲ中观察到的实验现象是</w:t>
      </w:r>
      <w:r>
        <w:rPr>
          <w:color w:val="000000"/>
        </w:rPr>
        <w:t>______</w:t>
      </w:r>
      <w:r>
        <w:rPr>
          <w:rFonts w:ascii="宋体" w:hAnsi="宋体"/>
          <w:color w:val="000000"/>
        </w:rPr>
        <w:t>。</w:t>
      </w:r>
    </w:p>
    <w:p w14:paraId="5EF5ECDA">
      <w:pPr>
        <w:spacing w:line="360" w:lineRule="auto"/>
        <w:jc w:val="left"/>
        <w:textAlignment w:val="center"/>
        <w:rPr>
          <w:color w:val="000000"/>
        </w:rPr>
      </w:pPr>
      <w:r>
        <w:rPr>
          <w:rFonts w:ascii="宋体" w:hAnsi="宋体"/>
          <w:color w:val="000000"/>
        </w:rPr>
        <w:t>②由于</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的干扰，该实验不能直接证明使石蕊溶液变色的物质一定是</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ascii="宋体" w:hAnsi="宋体"/>
          <w:color w:val="000000"/>
        </w:rPr>
        <w:t>。设计实验方案排除</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的干扰</w:t>
      </w:r>
      <w:r>
        <w:rPr>
          <w:color w:val="000000"/>
        </w:rPr>
        <w:t>______</w:t>
      </w:r>
      <w:r>
        <w:rPr>
          <w:rFonts w:ascii="宋体" w:hAnsi="宋体"/>
          <w:color w:val="000000"/>
        </w:rPr>
        <w:t>。</w:t>
      </w:r>
    </w:p>
    <w:p w14:paraId="6B78C05B">
      <w:pPr>
        <w:spacing w:line="360" w:lineRule="auto"/>
        <w:jc w:val="left"/>
        <w:textAlignment w:val="center"/>
        <w:rPr>
          <w:color w:val="000000"/>
        </w:rPr>
      </w:pPr>
      <w:r>
        <w:rPr>
          <w:color w:val="000000"/>
        </w:rPr>
        <w:t xml:space="preserve">19. </w:t>
      </w:r>
      <w:r>
        <w:rPr>
          <w:rFonts w:ascii="宋体" w:hAnsi="宋体"/>
          <w:color w:val="000000"/>
        </w:rPr>
        <w:t>新冠疫情期间，口罩成为人们与病毒隔离的重要屏障。某实验小组为了弄清口罩的构造和关键材料的化学组成，进行了以下实验探究。</w:t>
      </w:r>
    </w:p>
    <w:p w14:paraId="7640F96F">
      <w:pPr>
        <w:spacing w:line="360" w:lineRule="auto"/>
        <w:jc w:val="left"/>
        <w:textAlignment w:val="center"/>
        <w:rPr>
          <w:color w:val="000000"/>
        </w:rPr>
      </w:pPr>
      <w:r>
        <w:rPr>
          <w:rFonts w:ascii="宋体" w:hAnsi="宋体"/>
          <w:color w:val="000000"/>
        </w:rPr>
        <w:t>Ⅰ、探究口罩的构造</w:t>
      </w:r>
    </w:p>
    <w:p w14:paraId="6893C4E3">
      <w:pPr>
        <w:spacing w:line="360" w:lineRule="auto"/>
        <w:jc w:val="left"/>
        <w:textAlignment w:val="center"/>
        <w:rPr>
          <w:color w:val="000000"/>
        </w:rPr>
      </w:pPr>
      <w:r>
        <w:rPr>
          <w:rFonts w:ascii="宋体" w:hAnsi="宋体"/>
          <w:color w:val="000000"/>
        </w:rPr>
        <w:t>取一个医用口罩，用剪刀将其剪开，观察到里面有银白色的金属条，口罩分三层，查阅资料得知内外层为无纺布，中间层为熔喷布，成分均为聚丙烯。用显微镜观察，中间层最致密，测得孔径小于</w:t>
      </w:r>
      <w:r>
        <w:rPr>
          <w:rFonts w:eastAsia="Times New Roman" w:cs="Times New Roman"/>
          <w:color w:val="000000"/>
        </w:rPr>
        <w:t>0.5</w:t>
      </w:r>
      <w:r>
        <w:rPr>
          <w:rFonts w:ascii="宋体" w:hAnsi="宋体"/>
          <w:color w:val="000000"/>
        </w:rPr>
        <w:t>μ</w:t>
      </w:r>
      <w:r>
        <w:rPr>
          <w:rFonts w:eastAsia="Times New Roman" w:cs="Times New Roman"/>
          <w:color w:val="000000"/>
        </w:rPr>
        <w:t>m</w:t>
      </w:r>
      <w:r>
        <w:rPr>
          <w:rFonts w:ascii="宋体" w:hAnsi="宋体"/>
          <w:color w:val="000000"/>
        </w:rPr>
        <w:t>。</w:t>
      </w:r>
    </w:p>
    <w:p w14:paraId="35482F3C">
      <w:pPr>
        <w:spacing w:line="360" w:lineRule="auto"/>
        <w:jc w:val="left"/>
        <w:textAlignment w:val="center"/>
        <w:rPr>
          <w:color w:val="000000"/>
        </w:rPr>
      </w:pPr>
      <w:r>
        <w:rPr>
          <w:color w:val="000000"/>
        </w:rPr>
        <w:t>（1）</w:t>
      </w:r>
      <w:r>
        <w:rPr>
          <w:rFonts w:ascii="宋体" w:hAnsi="宋体"/>
          <w:color w:val="000000"/>
        </w:rPr>
        <w:t>大部分飞沫直径集中在</w:t>
      </w:r>
      <w:r>
        <w:rPr>
          <w:rFonts w:eastAsia="Times New Roman" w:cs="Times New Roman"/>
          <w:color w:val="000000"/>
        </w:rPr>
        <w:t>0.74~2.12</w:t>
      </w:r>
      <w:r>
        <w:rPr>
          <w:rFonts w:ascii="宋体" w:hAnsi="宋体"/>
          <w:color w:val="000000"/>
        </w:rPr>
        <w:t>μ</w:t>
      </w:r>
      <w:r>
        <w:rPr>
          <w:rFonts w:eastAsia="Times New Roman" w:cs="Times New Roman"/>
          <w:color w:val="000000"/>
        </w:rPr>
        <w:t>m</w:t>
      </w:r>
      <w:r>
        <w:rPr>
          <w:rFonts w:ascii="宋体" w:hAnsi="宋体"/>
          <w:color w:val="000000"/>
        </w:rPr>
        <w:t>。口罩能有效防止病毒通过飞沫传播的原理相当于化学实验中的</w:t>
      </w:r>
      <w:r>
        <w:rPr>
          <w:color w:val="000000"/>
        </w:rPr>
        <w:t>______</w:t>
      </w:r>
      <w:r>
        <w:rPr>
          <w:rFonts w:ascii="宋体" w:hAnsi="宋体"/>
          <w:color w:val="000000"/>
        </w:rPr>
        <w:t>（填操作名称）。</w:t>
      </w:r>
    </w:p>
    <w:p w14:paraId="2D0FEC67">
      <w:pPr>
        <w:spacing w:line="360" w:lineRule="auto"/>
        <w:jc w:val="left"/>
        <w:textAlignment w:val="center"/>
        <w:rPr>
          <w:color w:val="000000"/>
        </w:rPr>
      </w:pPr>
      <w:r>
        <w:rPr>
          <w:rFonts w:ascii="宋体" w:hAnsi="宋体"/>
          <w:color w:val="000000"/>
        </w:rPr>
        <w:t>Ⅱ、探究熔喷布的元素组成</w:t>
      </w:r>
    </w:p>
    <w:p w14:paraId="163A3B2E">
      <w:pPr>
        <w:spacing w:line="360" w:lineRule="auto"/>
        <w:jc w:val="left"/>
        <w:textAlignment w:val="center"/>
        <w:rPr>
          <w:color w:val="000000"/>
        </w:rPr>
      </w:pPr>
      <w:r>
        <w:rPr>
          <w:rFonts w:ascii="宋体" w:hAnsi="宋体"/>
          <w:color w:val="000000"/>
        </w:rPr>
        <w:t>聚丙烯属于有机物，含有碳元素，还可能含有氢、氧元素。实验小组取</w:t>
      </w:r>
      <w:r>
        <w:rPr>
          <w:rFonts w:eastAsia="Times New Roman" w:cs="Times New Roman"/>
          <w:color w:val="000000"/>
        </w:rPr>
        <w:t>1.4g</w:t>
      </w:r>
      <w:r>
        <w:rPr>
          <w:rFonts w:ascii="宋体" w:hAnsi="宋体"/>
          <w:color w:val="000000"/>
        </w:rPr>
        <w:t>熔喷布，设计下图所示装置进行实验（部分夹持装置略去），实验过程中观察到装置</w:t>
      </w:r>
      <w:r>
        <w:rPr>
          <w:rFonts w:eastAsia="Times New Roman" w:cs="Times New Roman"/>
          <w:color w:val="000000"/>
        </w:rPr>
        <w:t>B</w:t>
      </w:r>
      <w:r>
        <w:rPr>
          <w:rFonts w:ascii="宋体" w:hAnsi="宋体"/>
          <w:color w:val="000000"/>
        </w:rPr>
        <w:t>中</w:t>
      </w:r>
      <w:r>
        <w:rPr>
          <w:rFonts w:eastAsia="Times New Roman" w:cs="Times New Roman"/>
          <w:color w:val="000000"/>
        </w:rPr>
        <w:t>U</w:t>
      </w:r>
      <w:r>
        <w:rPr>
          <w:rFonts w:ascii="宋体" w:hAnsi="宋体"/>
          <w:color w:val="000000"/>
        </w:rPr>
        <w:t>形管内固体变为蓝色，</w:t>
      </w:r>
      <w:r>
        <w:rPr>
          <w:rFonts w:eastAsia="Times New Roman" w:cs="Times New Roman"/>
          <w:color w:val="000000"/>
        </w:rPr>
        <w:t>C</w:t>
      </w:r>
      <w:r>
        <w:rPr>
          <w:rFonts w:ascii="宋体" w:hAnsi="宋体"/>
          <w:color w:val="000000"/>
        </w:rPr>
        <w:t>中澄清石灰水变浑浊。</w:t>
      </w:r>
    </w:p>
    <w:p w14:paraId="28EA7A6A">
      <w:pPr>
        <w:spacing w:line="360" w:lineRule="auto"/>
        <w:jc w:val="left"/>
        <w:textAlignment w:val="center"/>
        <w:rPr>
          <w:color w:val="000000"/>
        </w:rPr>
      </w:pPr>
      <w:r>
        <w:rPr>
          <w:color w:val="000000"/>
        </w:rPr>
        <w:drawing>
          <wp:inline distT="0" distB="0" distL="114300" distR="114300">
            <wp:extent cx="5238750" cy="1676400"/>
            <wp:effectExtent l="0" t="0" r="0" b="0"/>
            <wp:docPr id="100051" name="图片 10005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1" name="图片 100051" descr="学科网(www.zxxk.com)--教育资源门户，提供试卷、教案、课件、论文、素材以及各类教学资源下载，还有大量而丰富的教学相关资讯！"/>
                    <pic:cNvPicPr>
                      <a:picLocks noChangeAspect="1"/>
                    </pic:cNvPicPr>
                  </pic:nvPicPr>
                  <pic:blipFill>
                    <a:blip r:embed="rId45" cstate="print"/>
                    <a:stretch>
                      <a:fillRect/>
                    </a:stretch>
                  </pic:blipFill>
                  <pic:spPr>
                    <a:xfrm>
                      <a:off x="0" y="0"/>
                      <a:ext cx="5238750" cy="1676400"/>
                    </a:xfrm>
                    <a:prstGeom prst="rect">
                      <a:avLst/>
                    </a:prstGeom>
                  </pic:spPr>
                </pic:pic>
              </a:graphicData>
            </a:graphic>
          </wp:inline>
        </w:drawing>
      </w:r>
    </w:p>
    <w:p w14:paraId="7317D9EB">
      <w:pPr>
        <w:spacing w:line="360" w:lineRule="auto"/>
        <w:jc w:val="left"/>
        <w:textAlignment w:val="center"/>
        <w:rPr>
          <w:color w:val="000000"/>
        </w:rPr>
      </w:pPr>
      <w:r>
        <w:rPr>
          <w:rFonts w:ascii="宋体" w:hAnsi="宋体"/>
          <w:color w:val="000000"/>
        </w:rPr>
        <w:t>已知：无水</w:t>
      </w:r>
      <w:r>
        <w:rPr>
          <w:rFonts w:eastAsia="Times New Roman" w:cs="Times New Roman"/>
          <w:color w:val="000000"/>
        </w:rPr>
        <w:t>CuSO</w:t>
      </w:r>
      <w:r>
        <w:rPr>
          <w:rFonts w:eastAsia="Times New Roman" w:cs="Times New Roman"/>
          <w:color w:val="000000"/>
          <w:vertAlign w:val="subscript"/>
        </w:rPr>
        <w:t>4</w:t>
      </w:r>
      <w:r>
        <w:rPr>
          <w:rFonts w:ascii="宋体" w:hAnsi="宋体"/>
          <w:color w:val="000000"/>
        </w:rPr>
        <w:t>为白色固体，吸水后变成蓝色晶体。</w:t>
      </w:r>
    </w:p>
    <w:p w14:paraId="7313C5AD">
      <w:pPr>
        <w:spacing w:line="360" w:lineRule="auto"/>
        <w:jc w:val="left"/>
        <w:textAlignment w:val="center"/>
        <w:rPr>
          <w:color w:val="000000"/>
        </w:rPr>
      </w:pPr>
      <w:r>
        <w:rPr>
          <w:color w:val="000000"/>
        </w:rPr>
        <w:t>（2）</w:t>
      </w:r>
      <w:r>
        <w:rPr>
          <w:rFonts w:ascii="宋体" w:hAnsi="宋体"/>
          <w:color w:val="000000"/>
        </w:rPr>
        <w:t>装置</w:t>
      </w:r>
      <w:r>
        <w:rPr>
          <w:rFonts w:eastAsia="Times New Roman" w:cs="Times New Roman"/>
          <w:color w:val="000000"/>
        </w:rPr>
        <w:t>B</w:t>
      </w:r>
      <w:r>
        <w:rPr>
          <w:rFonts w:ascii="宋体" w:hAnsi="宋体"/>
          <w:color w:val="000000"/>
        </w:rPr>
        <w:t>的作用是</w:t>
      </w:r>
      <w:r>
        <w:rPr>
          <w:color w:val="000000"/>
        </w:rPr>
        <w:t>______</w:t>
      </w:r>
      <w:r>
        <w:rPr>
          <w:rFonts w:ascii="宋体" w:hAnsi="宋体"/>
          <w:color w:val="000000"/>
        </w:rPr>
        <w:t>。</w:t>
      </w:r>
    </w:p>
    <w:p w14:paraId="0E713D27">
      <w:pPr>
        <w:spacing w:line="360" w:lineRule="auto"/>
        <w:jc w:val="left"/>
        <w:textAlignment w:val="center"/>
        <w:rPr>
          <w:color w:val="000000"/>
        </w:rPr>
      </w:pPr>
      <w:r>
        <w:rPr>
          <w:color w:val="000000"/>
        </w:rPr>
        <w:t>（3）</w:t>
      </w:r>
      <w:r>
        <w:rPr>
          <w:rFonts w:ascii="宋体" w:hAnsi="宋体"/>
          <w:color w:val="000000"/>
        </w:rPr>
        <w:t>装置</w:t>
      </w:r>
      <w:r>
        <w:rPr>
          <w:rFonts w:eastAsia="Times New Roman" w:cs="Times New Roman"/>
          <w:color w:val="000000"/>
        </w:rPr>
        <w:t>C</w:t>
      </w:r>
      <w:r>
        <w:rPr>
          <w:rFonts w:ascii="宋体" w:hAnsi="宋体"/>
          <w:color w:val="000000"/>
        </w:rPr>
        <w:t>中发生反应的化学方程式是</w:t>
      </w:r>
      <w:r>
        <w:rPr>
          <w:color w:val="000000"/>
        </w:rPr>
        <w:t>______</w:t>
      </w:r>
      <w:r>
        <w:rPr>
          <w:rFonts w:ascii="宋体" w:hAnsi="宋体"/>
          <w:color w:val="000000"/>
        </w:rPr>
        <w:t>。</w:t>
      </w:r>
    </w:p>
    <w:p w14:paraId="701C0AD5">
      <w:pPr>
        <w:spacing w:line="360" w:lineRule="auto"/>
        <w:jc w:val="left"/>
        <w:textAlignment w:val="center"/>
        <w:rPr>
          <w:color w:val="000000"/>
        </w:rPr>
      </w:pPr>
      <w:r>
        <w:rPr>
          <w:color w:val="000000"/>
        </w:rPr>
        <w:t>（4）</w:t>
      </w:r>
      <w:r>
        <w:rPr>
          <w:rFonts w:ascii="宋体" w:hAnsi="宋体"/>
          <w:color w:val="000000"/>
        </w:rPr>
        <w:t>实验时，若装置</w:t>
      </w:r>
      <w:r>
        <w:rPr>
          <w:rFonts w:eastAsia="Times New Roman" w:cs="Times New Roman"/>
          <w:color w:val="000000"/>
        </w:rPr>
        <w:t>B</w:t>
      </w:r>
      <w:r>
        <w:rPr>
          <w:rFonts w:ascii="宋体" w:hAnsi="宋体"/>
          <w:color w:val="000000"/>
        </w:rPr>
        <w:t>和</w:t>
      </w:r>
      <w:r>
        <w:rPr>
          <w:rFonts w:eastAsia="Times New Roman" w:cs="Times New Roman"/>
          <w:color w:val="000000"/>
        </w:rPr>
        <w:t>C</w:t>
      </w:r>
      <w:r>
        <w:rPr>
          <w:rFonts w:ascii="宋体" w:hAnsi="宋体"/>
          <w:color w:val="000000"/>
        </w:rPr>
        <w:t>调换位置，对实验产生的影响是</w:t>
      </w:r>
      <w:r>
        <w:rPr>
          <w:color w:val="000000"/>
        </w:rPr>
        <w:t>______</w:t>
      </w:r>
      <w:r>
        <w:rPr>
          <w:rFonts w:ascii="宋体" w:hAnsi="宋体"/>
          <w:color w:val="000000"/>
        </w:rPr>
        <w:t>。</w:t>
      </w:r>
    </w:p>
    <w:p w14:paraId="30A06711">
      <w:pPr>
        <w:spacing w:line="360" w:lineRule="auto"/>
        <w:jc w:val="left"/>
        <w:textAlignment w:val="center"/>
        <w:rPr>
          <w:color w:val="000000"/>
        </w:rPr>
      </w:pPr>
      <w:r>
        <w:rPr>
          <w:color w:val="000000"/>
        </w:rPr>
        <w:t>（5）</w:t>
      </w:r>
      <w:r>
        <w:rPr>
          <w:rFonts w:ascii="宋体" w:hAnsi="宋体"/>
          <w:color w:val="000000"/>
        </w:rPr>
        <w:t>实验过程中持续通入干燥</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，熔喷布在装置</w:t>
      </w:r>
      <w:r>
        <w:rPr>
          <w:rFonts w:eastAsia="Times New Roman" w:cs="Times New Roman"/>
          <w:color w:val="000000"/>
        </w:rPr>
        <w:t>A</w:t>
      </w:r>
      <w:r>
        <w:rPr>
          <w:rFonts w:ascii="宋体" w:hAnsi="宋体"/>
          <w:color w:val="000000"/>
        </w:rPr>
        <w:t>中完全燃烧，测得装置</w:t>
      </w:r>
      <w:r>
        <w:rPr>
          <w:rFonts w:eastAsia="Times New Roman" w:cs="Times New Roman"/>
          <w:color w:val="000000"/>
        </w:rPr>
        <w:t>B</w:t>
      </w:r>
      <w:r>
        <w:rPr>
          <w:rFonts w:ascii="宋体" w:hAnsi="宋体"/>
          <w:color w:val="000000"/>
        </w:rPr>
        <w:t>质量增加</w:t>
      </w:r>
      <w:r>
        <w:rPr>
          <w:rFonts w:eastAsia="Times New Roman" w:cs="Times New Roman"/>
          <w:color w:val="000000"/>
        </w:rPr>
        <w:t>1.8g</w:t>
      </w:r>
      <w:r>
        <w:rPr>
          <w:rFonts w:ascii="宋体" w:hAnsi="宋体"/>
          <w:color w:val="000000"/>
        </w:rPr>
        <w:t>，装置</w:t>
      </w:r>
      <w:r>
        <w:rPr>
          <w:rFonts w:eastAsia="Times New Roman" w:cs="Times New Roman"/>
          <w:color w:val="000000"/>
        </w:rPr>
        <w:t>C</w:t>
      </w:r>
      <w:r>
        <w:rPr>
          <w:rFonts w:ascii="宋体" w:hAnsi="宋体"/>
          <w:color w:val="000000"/>
        </w:rPr>
        <w:t>、</w:t>
      </w:r>
      <w:r>
        <w:rPr>
          <w:rFonts w:eastAsia="Times New Roman" w:cs="Times New Roman"/>
          <w:color w:val="000000"/>
        </w:rPr>
        <w:t>D</w:t>
      </w:r>
      <w:r>
        <w:rPr>
          <w:rFonts w:ascii="宋体" w:hAnsi="宋体"/>
          <w:color w:val="000000"/>
        </w:rPr>
        <w:t>质量共增加</w:t>
      </w:r>
      <w:r>
        <w:rPr>
          <w:rFonts w:eastAsia="Times New Roman" w:cs="Times New Roman"/>
          <w:color w:val="000000"/>
        </w:rPr>
        <w:t>4.4g</w:t>
      </w:r>
      <w:r>
        <w:rPr>
          <w:rFonts w:ascii="宋体" w:hAnsi="宋体"/>
          <w:color w:val="000000"/>
        </w:rPr>
        <w:t>。通过计算判断：</w:t>
      </w:r>
    </w:p>
    <w:p w14:paraId="371FFF97">
      <w:pPr>
        <w:spacing w:line="360" w:lineRule="auto"/>
        <w:jc w:val="left"/>
        <w:textAlignment w:val="center"/>
        <w:rPr>
          <w:color w:val="000000"/>
        </w:rPr>
      </w:pPr>
      <w:r>
        <w:rPr>
          <w:rFonts w:ascii="宋体" w:hAnsi="宋体"/>
          <w:color w:val="000000"/>
        </w:rPr>
        <w:t>①熔喷布中是否含有氧元素？</w:t>
      </w:r>
      <w:r>
        <w:rPr>
          <w:color w:val="000000"/>
        </w:rPr>
        <w:t>______</w:t>
      </w:r>
      <w:r>
        <w:rPr>
          <w:rFonts w:ascii="宋体" w:hAnsi="宋体"/>
          <w:color w:val="000000"/>
        </w:rPr>
        <w:t>（填“含有”或“不含有”）。</w:t>
      </w:r>
    </w:p>
    <w:p w14:paraId="025230FE">
      <w:pPr>
        <w:spacing w:line="360" w:lineRule="auto"/>
        <w:jc w:val="left"/>
        <w:textAlignment w:val="center"/>
        <w:rPr>
          <w:color w:val="000000"/>
        </w:rPr>
      </w:pPr>
      <w:r>
        <w:rPr>
          <w:rFonts w:ascii="宋体" w:hAnsi="宋体"/>
          <w:color w:val="000000"/>
        </w:rPr>
        <w:t>②聚丙烯分子中碳原子与氢原子的个数比是</w:t>
      </w:r>
      <w:r>
        <w:rPr>
          <w:color w:val="000000"/>
        </w:rPr>
        <w:t>______</w:t>
      </w:r>
      <w:r>
        <w:rPr>
          <w:rFonts w:ascii="宋体" w:hAnsi="宋体"/>
          <w:color w:val="000000"/>
        </w:rPr>
        <w:t>。</w:t>
      </w:r>
    </w:p>
    <w:p w14:paraId="16C725DF">
      <w:pPr>
        <w:spacing w:line="360" w:lineRule="auto"/>
        <w:jc w:val="left"/>
        <w:textAlignment w:val="center"/>
        <w:rPr>
          <w:color w:val="000000"/>
        </w:rPr>
      </w:pPr>
      <w:r>
        <w:rPr>
          <w:rFonts w:ascii="宋体" w:hAnsi="宋体"/>
          <w:b/>
          <w:color w:val="000000"/>
          <w:sz w:val="24"/>
        </w:rPr>
        <w:t>四、计算题：共</w:t>
      </w:r>
      <w:r>
        <w:rPr>
          <w:rFonts w:eastAsia="Times New Roman" w:cs="Times New Roman"/>
          <w:b/>
          <w:color w:val="000000"/>
          <w:sz w:val="24"/>
        </w:rPr>
        <w:t>8</w:t>
      </w:r>
      <w:r>
        <w:rPr>
          <w:rFonts w:ascii="宋体" w:hAnsi="宋体"/>
          <w:b/>
          <w:color w:val="000000"/>
          <w:sz w:val="24"/>
        </w:rPr>
        <w:t>分。</w:t>
      </w:r>
    </w:p>
    <w:p w14:paraId="05F4138F">
      <w:pPr>
        <w:spacing w:line="360" w:lineRule="auto"/>
        <w:jc w:val="left"/>
        <w:textAlignment w:val="center"/>
        <w:rPr>
          <w:color w:val="000000"/>
        </w:rPr>
      </w:pPr>
      <w:r>
        <w:rPr>
          <w:color w:val="000000"/>
        </w:rPr>
        <w:t xml:space="preserve">20. </w:t>
      </w:r>
      <w:r>
        <w:rPr>
          <w:rFonts w:ascii="宋体" w:hAnsi="宋体"/>
          <w:color w:val="000000"/>
        </w:rPr>
        <w:t>化肥对提高农作物</w:t>
      </w:r>
      <w:r>
        <w:rPr>
          <w:rFonts w:ascii="宋体" w:hAnsi="宋体"/>
          <w:color w:val="000000"/>
        </w:rPr>
        <w:drawing>
          <wp:inline distT="0" distB="0" distL="114300" distR="114300">
            <wp:extent cx="133350" cy="177800"/>
            <wp:effectExtent l="0" t="0" r="0" b="13335"/>
            <wp:docPr id="200380" name="图片 200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80" name="图片 200380"/>
                    <pic:cNvPicPr>
                      <a:picLocks noChangeAspect="1"/>
                    </pic:cNvPicPr>
                  </pic:nvPicPr>
                  <pic:blipFill>
                    <a:blip r:embed="rId32" cstate="print"/>
                    <a:stretch>
                      <a:fillRect/>
                    </a:stretch>
                  </pic:blipFill>
                  <pic:spPr>
                    <a:xfrm>
                      <a:off x="0" y="0"/>
                      <a:ext cx="133350" cy="177800"/>
                    </a:xfrm>
                    <a:prstGeom prst="rect">
                      <a:avLst/>
                    </a:prstGeom>
                  </pic:spPr>
                </pic:pic>
              </a:graphicData>
            </a:graphic>
          </wp:inline>
        </w:drawing>
      </w:r>
      <w:r>
        <w:rPr>
          <w:rFonts w:ascii="宋体" w:hAnsi="宋体"/>
          <w:color w:val="000000"/>
        </w:rPr>
        <w:t>产量具有重要作用，尿素【</w:t>
      </w:r>
      <w:r>
        <w:rPr>
          <w:rFonts w:eastAsia="Times New Roman" w:cs="Times New Roman"/>
          <w:color w:val="000000"/>
        </w:rPr>
        <w:t>CO</w:t>
      </w:r>
      <w:r>
        <w:rPr>
          <w:rFonts w:ascii="宋体" w:hAnsi="宋体"/>
          <w:color w:val="000000"/>
        </w:rPr>
        <w:t>（</w:t>
      </w:r>
      <w:r>
        <w:rPr>
          <w:rFonts w:eastAsia="Times New Roman" w:cs="Times New Roman"/>
          <w:color w:val="000000"/>
        </w:rPr>
        <w:t>NH</w:t>
      </w:r>
      <w:r>
        <w:rPr>
          <w:rFonts w:eastAsia="Times New Roman" w:cs="Times New Roman"/>
          <w:color w:val="000000"/>
          <w:vertAlign w:val="subscript"/>
        </w:rPr>
        <w:t>2</w:t>
      </w:r>
      <w:r>
        <w:rPr>
          <w:rFonts w:ascii="宋体" w:hAnsi="宋体"/>
          <w:color w:val="000000"/>
        </w:rPr>
        <w:t>）</w:t>
      </w:r>
      <w:r>
        <w:rPr>
          <w:rFonts w:eastAsia="Times New Roman" w:cs="Times New Roman"/>
          <w:color w:val="000000"/>
          <w:vertAlign w:val="subscript"/>
        </w:rPr>
        <w:t>2</w:t>
      </w:r>
      <w:r>
        <w:rPr>
          <w:rFonts w:ascii="宋体" w:hAnsi="宋体"/>
          <w:color w:val="000000"/>
        </w:rPr>
        <w:t>】为是最常见的化肥之一。</w:t>
      </w:r>
    </w:p>
    <w:p w14:paraId="294C38BB">
      <w:pPr>
        <w:spacing w:line="360" w:lineRule="auto"/>
        <w:jc w:val="left"/>
        <w:textAlignment w:val="center"/>
        <w:rPr>
          <w:color w:val="000000"/>
        </w:rPr>
      </w:pPr>
      <w:r>
        <w:rPr>
          <w:color w:val="000000"/>
        </w:rPr>
        <w:drawing>
          <wp:inline distT="0" distB="0" distL="114300" distR="114300">
            <wp:extent cx="1333500" cy="1943100"/>
            <wp:effectExtent l="0" t="0" r="0" b="0"/>
            <wp:docPr id="100053" name="图片 10005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3" name="图片 100053" descr="学科网(www.zxxk.com)--教育资源门户，提供试卷、教案、课件、论文、素材以及各类教学资源下载，还有大量而丰富的教学相关资讯！"/>
                    <pic:cNvPicPr>
                      <a:picLocks noChangeAspect="1"/>
                    </pic:cNvPicPr>
                  </pic:nvPicPr>
                  <pic:blipFill>
                    <a:blip r:embed="rId46" cstate="print"/>
                    <a:stretch>
                      <a:fillRect/>
                    </a:stretch>
                  </pic:blipFill>
                  <pic:spPr>
                    <a:xfrm>
                      <a:off x="0" y="0"/>
                      <a:ext cx="1333500" cy="1943100"/>
                    </a:xfrm>
                    <a:prstGeom prst="rect">
                      <a:avLst/>
                    </a:prstGeom>
                  </pic:spPr>
                </pic:pic>
              </a:graphicData>
            </a:graphic>
          </wp:inline>
        </w:drawing>
      </w:r>
    </w:p>
    <w:p w14:paraId="5B9D871E">
      <w:pPr>
        <w:spacing w:line="360" w:lineRule="auto"/>
        <w:jc w:val="left"/>
        <w:textAlignment w:val="center"/>
        <w:rPr>
          <w:color w:val="000000"/>
        </w:rPr>
      </w:pPr>
      <w:r>
        <w:rPr>
          <w:color w:val="000000"/>
        </w:rPr>
        <w:t>（1）</w:t>
      </w:r>
      <w:r>
        <w:rPr>
          <w:rFonts w:ascii="宋体" w:hAnsi="宋体"/>
          <w:color w:val="000000"/>
        </w:rPr>
        <w:t>尿素属于</w:t>
      </w:r>
      <w:r>
        <w:rPr>
          <w:rFonts w:eastAsia="Times New Roman" w:cs="Times New Roman"/>
          <w:color w:val="000000"/>
        </w:rPr>
        <w:t>______</w:t>
      </w:r>
      <w:r>
        <w:rPr>
          <w:rFonts w:ascii="宋体" w:hAnsi="宋体"/>
          <w:color w:val="000000"/>
        </w:rPr>
        <w:t>（填标号）。</w:t>
      </w:r>
    </w:p>
    <w:p w14:paraId="00DC47A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氮肥</w:t>
      </w:r>
      <w:r>
        <w:rPr>
          <w:color w:val="000000"/>
        </w:rPr>
        <w:tab/>
      </w:r>
      <w:r>
        <w:rPr>
          <w:color w:val="000000"/>
        </w:rPr>
        <w:t xml:space="preserve">B. </w:t>
      </w:r>
      <w:r>
        <w:rPr>
          <w:rFonts w:ascii="宋体" w:hAnsi="宋体"/>
          <w:color w:val="000000"/>
        </w:rPr>
        <w:t>磷肥</w:t>
      </w:r>
      <w:r>
        <w:rPr>
          <w:color w:val="000000"/>
        </w:rPr>
        <w:tab/>
      </w:r>
      <w:r>
        <w:rPr>
          <w:color w:val="000000"/>
        </w:rPr>
        <w:t xml:space="preserve">C. </w:t>
      </w:r>
      <w:r>
        <w:rPr>
          <w:rFonts w:ascii="宋体" w:hAnsi="宋体"/>
          <w:color w:val="000000"/>
        </w:rPr>
        <w:t>钾肥</w:t>
      </w:r>
      <w:r>
        <w:rPr>
          <w:color w:val="000000"/>
        </w:rPr>
        <w:tab/>
      </w:r>
      <w:r>
        <w:rPr>
          <w:color w:val="000000"/>
        </w:rPr>
        <w:t xml:space="preserve">D. </w:t>
      </w:r>
      <w:r>
        <w:rPr>
          <w:rFonts w:ascii="宋体" w:hAnsi="宋体"/>
          <w:color w:val="000000"/>
        </w:rPr>
        <w:t>复合肥</w:t>
      </w:r>
    </w:p>
    <w:p w14:paraId="2C80D270">
      <w:pPr>
        <w:spacing w:line="360" w:lineRule="auto"/>
        <w:jc w:val="left"/>
        <w:textAlignment w:val="center"/>
        <w:rPr>
          <w:color w:val="000000"/>
        </w:rPr>
      </w:pPr>
      <w:r>
        <w:rPr>
          <w:color w:val="000000"/>
        </w:rPr>
        <w:t>（2）</w:t>
      </w:r>
      <w:r>
        <w:rPr>
          <w:rFonts w:ascii="宋体" w:hAnsi="宋体"/>
          <w:color w:val="000000"/>
        </w:rPr>
        <w:t>尿素中氮元素的质量分数是</w:t>
      </w:r>
      <w:r>
        <w:rPr>
          <w:color w:val="000000"/>
        </w:rPr>
        <w:t>______</w:t>
      </w:r>
      <w:r>
        <w:rPr>
          <w:rFonts w:eastAsia="Times New Roman" w:cs="Times New Roman"/>
          <w:color w:val="000000"/>
        </w:rPr>
        <w:t>%</w:t>
      </w:r>
      <w:r>
        <w:rPr>
          <w:rFonts w:ascii="宋体" w:hAnsi="宋体"/>
          <w:color w:val="000000"/>
        </w:rPr>
        <w:t>（结果保留到小数点后一位）。</w:t>
      </w:r>
    </w:p>
    <w:p w14:paraId="6FB71EC2">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color w:val="000000"/>
        </w:rPr>
        <w:t>（3）</w:t>
      </w:r>
      <w:r>
        <w:rPr>
          <w:rFonts w:ascii="宋体" w:hAnsi="宋体"/>
          <w:color w:val="000000"/>
        </w:rPr>
        <w:t>工业上生产尿素的反应为</w:t>
      </w:r>
      <w:r>
        <w:object>
          <v:shape id="_x0000_i1029" o:spt="75" alt="学科网(www.zxxk.com)--教育资源门户，提供试卷、教案、课件、论文、素材以及各类教学资源下载，还有大量而丰富的教学相关资讯！" type="#_x0000_t75" style="height:18pt;width:159.75pt;" o:ole="t" filled="f" o:preferrelative="t" stroked="f" coordsize="21600,21600">
            <v:path/>
            <v:fill on="f" focussize="0,0"/>
            <v:stroke on="f" joinstyle="miter"/>
            <v:imagedata r:id="rId48" o:title="eqIdd50cd14c5cf7b255376f46f5779afd44"/>
            <o:lock v:ext="edit" aspectratio="t"/>
            <w10:wrap type="none"/>
            <w10:anchorlock/>
          </v:shape>
          <o:OLEObject Type="Embed" ProgID="Equation.DSMT4" ShapeID="_x0000_i1029" DrawAspect="Content" ObjectID="_1468075729" r:id="rId47">
            <o:LockedField>false</o:LockedField>
          </o:OLEObject>
        </w:object>
      </w:r>
      <w:r>
        <w:rPr>
          <w:rFonts w:ascii="宋体" w:hAnsi="宋体"/>
          <w:color w:val="000000"/>
        </w:rPr>
        <w:t>。若生产</w:t>
      </w:r>
      <w:r>
        <w:rPr>
          <w:rFonts w:eastAsia="Times New Roman" w:cs="Times New Roman"/>
          <w:color w:val="000000"/>
        </w:rPr>
        <w:t>120t</w:t>
      </w:r>
      <w:r>
        <w:rPr>
          <w:rFonts w:ascii="宋体" w:hAnsi="宋体"/>
          <w:color w:val="000000"/>
        </w:rPr>
        <w:t>尿素，理论上需要氨气的质量是多少？（写出计算过程）</w:t>
      </w:r>
    </w:p>
    <w:p w14:paraId="1BB9AD60">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6C4CF0">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D4B0C3">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2B0ABA">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28D119">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E7DD26">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CDDBC5">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79728D"/>
    <w:rsid w:val="00817391"/>
    <w:rsid w:val="00832EC9"/>
    <w:rsid w:val="008634CD"/>
    <w:rsid w:val="008731FA"/>
    <w:rsid w:val="00880A38"/>
    <w:rsid w:val="00893DD6"/>
    <w:rsid w:val="008D2E94"/>
    <w:rsid w:val="0090278E"/>
    <w:rsid w:val="00974E0F"/>
    <w:rsid w:val="00982128"/>
    <w:rsid w:val="009A27BF"/>
    <w:rsid w:val="009B5666"/>
    <w:rsid w:val="009C4252"/>
    <w:rsid w:val="009E203F"/>
    <w:rsid w:val="009E6F1C"/>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6B863B6"/>
    <w:rsid w:val="17155176"/>
    <w:rsid w:val="35B716B8"/>
    <w:rsid w:val="38274566"/>
    <w:rsid w:val="5E9C33D5"/>
    <w:rsid w:val="69C213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0" Type="http://schemas.openxmlformats.org/officeDocument/2006/relationships/fontTable" Target="fontTable.xml"/><Relationship Id="rId5" Type="http://schemas.openxmlformats.org/officeDocument/2006/relationships/header" Target="header3.xml"/><Relationship Id="rId49" Type="http://schemas.openxmlformats.org/officeDocument/2006/relationships/customXml" Target="../customXml/item1.xml"/><Relationship Id="rId48" Type="http://schemas.openxmlformats.org/officeDocument/2006/relationships/image" Target="media/image34.wmf"/><Relationship Id="rId47" Type="http://schemas.openxmlformats.org/officeDocument/2006/relationships/oleObject" Target="embeddings/oleObject5.bin"/><Relationship Id="rId46" Type="http://schemas.openxmlformats.org/officeDocument/2006/relationships/image" Target="media/image33.png"/><Relationship Id="rId45" Type="http://schemas.openxmlformats.org/officeDocument/2006/relationships/image" Target="media/image32.png"/><Relationship Id="rId44" Type="http://schemas.openxmlformats.org/officeDocument/2006/relationships/image" Target="media/image31.png"/><Relationship Id="rId43" Type="http://schemas.openxmlformats.org/officeDocument/2006/relationships/image" Target="media/image30.png"/><Relationship Id="rId42" Type="http://schemas.openxmlformats.org/officeDocument/2006/relationships/image" Target="media/image29.png"/><Relationship Id="rId41" Type="http://schemas.openxmlformats.org/officeDocument/2006/relationships/image" Target="media/image28.png"/><Relationship Id="rId40" Type="http://schemas.openxmlformats.org/officeDocument/2006/relationships/image" Target="media/image27.png"/><Relationship Id="rId4" Type="http://schemas.openxmlformats.org/officeDocument/2006/relationships/header" Target="header2.xml"/><Relationship Id="rId39" Type="http://schemas.openxmlformats.org/officeDocument/2006/relationships/image" Target="media/image26.png"/><Relationship Id="rId38" Type="http://schemas.openxmlformats.org/officeDocument/2006/relationships/image" Target="media/image25.png"/><Relationship Id="rId37" Type="http://schemas.openxmlformats.org/officeDocument/2006/relationships/image" Target="media/image24.png"/><Relationship Id="rId36" Type="http://schemas.openxmlformats.org/officeDocument/2006/relationships/image" Target="media/image23.png"/><Relationship Id="rId35" Type="http://schemas.openxmlformats.org/officeDocument/2006/relationships/image" Target="media/image22.wmf"/><Relationship Id="rId34" Type="http://schemas.openxmlformats.org/officeDocument/2006/relationships/oleObject" Target="embeddings/oleObject4.bin"/><Relationship Id="rId33" Type="http://schemas.openxmlformats.org/officeDocument/2006/relationships/image" Target="media/image21.png"/><Relationship Id="rId32" Type="http://schemas.openxmlformats.org/officeDocument/2006/relationships/image" Target="media/image20.wmf"/><Relationship Id="rId31" Type="http://schemas.openxmlformats.org/officeDocument/2006/relationships/image" Target="media/image19.png"/><Relationship Id="rId30" Type="http://schemas.openxmlformats.org/officeDocument/2006/relationships/image" Target="media/image18.png"/><Relationship Id="rId3" Type="http://schemas.openxmlformats.org/officeDocument/2006/relationships/header" Target="header1.xml"/><Relationship Id="rId29" Type="http://schemas.openxmlformats.org/officeDocument/2006/relationships/image" Target="media/image17.png"/><Relationship Id="rId28" Type="http://schemas.openxmlformats.org/officeDocument/2006/relationships/image" Target="media/image16.png"/><Relationship Id="rId27" Type="http://schemas.openxmlformats.org/officeDocument/2006/relationships/image" Target="media/image15.wmf"/><Relationship Id="rId26" Type="http://schemas.openxmlformats.org/officeDocument/2006/relationships/oleObject" Target="embeddings/oleObject3.bin"/><Relationship Id="rId25" Type="http://schemas.openxmlformats.org/officeDocument/2006/relationships/image" Target="media/image14.wmf"/><Relationship Id="rId24" Type="http://schemas.openxmlformats.org/officeDocument/2006/relationships/oleObject" Target="embeddings/oleObject2.bin"/><Relationship Id="rId23" Type="http://schemas.openxmlformats.org/officeDocument/2006/relationships/image" Target="media/image13.wmf"/><Relationship Id="rId22" Type="http://schemas.openxmlformats.org/officeDocument/2006/relationships/image" Target="media/image12.png"/><Relationship Id="rId21" Type="http://schemas.openxmlformats.org/officeDocument/2006/relationships/image" Target="media/image11.png"/><Relationship Id="rId20" Type="http://schemas.openxmlformats.org/officeDocument/2006/relationships/image" Target="media/image10.wmf"/><Relationship Id="rId2" Type="http://schemas.openxmlformats.org/officeDocument/2006/relationships/settings" Target="settings.xml"/><Relationship Id="rId19" Type="http://schemas.openxmlformats.org/officeDocument/2006/relationships/oleObject" Target="embeddings/oleObject1.bin"/><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7EB115-FF7A-43D7-944F-A4D47B12FC3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10</Pages>
  <Words>3414</Words>
  <Characters>3916</Characters>
  <Lines>31</Lines>
  <Paragraphs>8</Paragraphs>
  <TotalTime>4</TotalTime>
  <ScaleCrop>false</ScaleCrop>
  <LinksUpToDate>false</LinksUpToDate>
  <CharactersWithSpaces>4088</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2022-09-21T18:30:00Z</dcterms:created>
  <dc:creator>学科网试题生产平台</dc:creator>
  <dc:description>3070538772758528</dc:description>
  <cp:lastModifiedBy>上帝掷骰子吗</cp:lastModifiedBy>
  <dcterms:modified xsi:type="dcterms:W3CDTF">2024-07-20T09:04:48Z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64E3FCD5FA72422E9138893642438ADF</vt:lpwstr>
  </property>
</Properties>
</file>