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CCE593">
      <w:pPr>
        <w:spacing w:line="360" w:lineRule="auto"/>
        <w:jc w:val="center"/>
        <w:textAlignment w:val="center"/>
        <w:rPr>
          <w:rFonts w:ascii="宋体" w:hAnsi="宋体"/>
          <w:b/>
          <w:sz w:val="32"/>
        </w:rPr>
      </w:pPr>
      <w:r>
        <w:rPr>
          <w:rFonts w:ascii="宋体" w:hAnsi="宋体"/>
          <w:b/>
          <w:sz w:val="32"/>
        </w:rPr>
        <w:drawing>
          <wp:anchor distT="0" distB="0" distL="114300" distR="114300" simplePos="0" relativeHeight="251659264" behindDoc="0" locked="0" layoutInCell="1" allowOverlap="1">
            <wp:simplePos x="0" y="0"/>
            <wp:positionH relativeFrom="page">
              <wp:posOffset>12001500</wp:posOffset>
            </wp:positionH>
            <wp:positionV relativeFrom="topMargin">
              <wp:posOffset>11366500</wp:posOffset>
            </wp:positionV>
            <wp:extent cx="342900" cy="355600"/>
            <wp:effectExtent l="0" t="0" r="0" b="6350"/>
            <wp:wrapNone/>
            <wp:docPr id="100050" name="图片 100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0" name="图片 100050"/>
                    <pic:cNvPicPr>
                      <a:picLocks noChangeAspect="1"/>
                    </pic:cNvPicPr>
                  </pic:nvPicPr>
                  <pic:blipFill>
                    <a:blip r:embed="rId10" cstate="print"/>
                    <a:stretch>
                      <a:fillRect/>
                    </a:stretch>
                  </pic:blipFill>
                  <pic:spPr>
                    <a:xfrm>
                      <a:off x="0" y="0"/>
                      <a:ext cx="342900" cy="355600"/>
                    </a:xfrm>
                    <a:prstGeom prst="rect">
                      <a:avLst/>
                    </a:prstGeom>
                  </pic:spPr>
                </pic:pic>
              </a:graphicData>
            </a:graphic>
          </wp:anchor>
        </w:drawing>
      </w:r>
      <w:r>
        <w:rPr>
          <w:rFonts w:ascii="宋体" w:hAnsi="宋体"/>
          <w:b/>
          <w:sz w:val="32"/>
        </w:rPr>
        <w:t>遂宁市</w:t>
      </w:r>
      <w:r>
        <w:rPr>
          <w:rFonts w:eastAsia="Times New Roman" w:cs="Times New Roman"/>
          <w:b/>
          <w:sz w:val="32"/>
        </w:rPr>
        <w:t>2022</w:t>
      </w:r>
      <w:r>
        <w:rPr>
          <w:rFonts w:ascii="宋体" w:hAnsi="宋体"/>
          <w:b/>
          <w:sz w:val="32"/>
        </w:rPr>
        <w:t>年初中毕业暨高中阶段学校招生考试</w:t>
      </w:r>
    </w:p>
    <w:p w14:paraId="4A286787">
      <w:pPr>
        <w:spacing w:line="360" w:lineRule="auto"/>
        <w:jc w:val="center"/>
        <w:textAlignment w:val="center"/>
        <w:rPr>
          <w:rFonts w:ascii="宋体" w:hAnsi="宋体"/>
          <w:b/>
          <w:sz w:val="32"/>
        </w:rPr>
      </w:pPr>
      <w:r>
        <w:rPr>
          <w:rFonts w:ascii="宋体" w:hAnsi="宋体"/>
          <w:b/>
          <w:sz w:val="32"/>
        </w:rPr>
        <w:t>理科综合化学部分</w:t>
      </w:r>
    </w:p>
    <w:p w14:paraId="26DC9E16">
      <w:pPr>
        <w:spacing w:line="360" w:lineRule="auto"/>
        <w:jc w:val="left"/>
        <w:textAlignment w:val="center"/>
        <w:rPr>
          <w:rFonts w:eastAsia="Times New Roman" w:cs="Times New Roman"/>
          <w:b/>
          <w:sz w:val="24"/>
        </w:rPr>
      </w:pPr>
      <w:r>
        <w:rPr>
          <w:rFonts w:ascii="宋体" w:hAnsi="宋体"/>
          <w:b/>
          <w:sz w:val="24"/>
        </w:rPr>
        <w:t>可能用到的相对原子质量：</w:t>
      </w:r>
      <w:r>
        <w:rPr>
          <w:rFonts w:eastAsia="Times New Roman" w:cs="Times New Roman"/>
          <w:b/>
          <w:sz w:val="24"/>
        </w:rPr>
        <w:t>H-1  C-12  O-16  S-32  Cl-35.5</w:t>
      </w:r>
    </w:p>
    <w:p w14:paraId="12D159AA">
      <w:pPr>
        <w:spacing w:line="360" w:lineRule="auto"/>
        <w:jc w:val="left"/>
        <w:textAlignment w:val="center"/>
        <w:rPr>
          <w:rFonts w:eastAsia="Times New Roman" w:cs="Times New Roman"/>
          <w:b/>
          <w:sz w:val="24"/>
        </w:rPr>
      </w:pPr>
      <w:r>
        <w:rPr>
          <w:rFonts w:ascii="宋体" w:hAnsi="宋体"/>
          <w:b/>
          <w:sz w:val="24"/>
        </w:rPr>
        <w:t>一、选择题</w:t>
      </w:r>
      <w:r>
        <w:rPr>
          <w:rFonts w:eastAsia="Times New Roman" w:cs="Times New Roman"/>
          <w:b/>
          <w:sz w:val="24"/>
        </w:rPr>
        <w:t>(</w:t>
      </w:r>
      <w:r>
        <w:rPr>
          <w:rFonts w:ascii="宋体" w:hAnsi="宋体"/>
          <w:b/>
          <w:sz w:val="24"/>
        </w:rPr>
        <w:t>本大题共</w:t>
      </w:r>
      <w:r>
        <w:rPr>
          <w:rFonts w:eastAsia="Times New Roman" w:cs="Times New Roman"/>
          <w:b/>
          <w:sz w:val="24"/>
        </w:rPr>
        <w:t>7</w:t>
      </w:r>
      <w:r>
        <w:rPr>
          <w:rFonts w:ascii="宋体" w:hAnsi="宋体"/>
          <w:b/>
          <w:sz w:val="24"/>
        </w:rPr>
        <w:t>个小题，每小题</w:t>
      </w:r>
      <w:r>
        <w:rPr>
          <w:rFonts w:eastAsia="Times New Roman" w:cs="Times New Roman"/>
          <w:b/>
          <w:sz w:val="24"/>
        </w:rPr>
        <w:t>3</w:t>
      </w:r>
      <w:r>
        <w:rPr>
          <w:rFonts w:ascii="宋体" w:hAnsi="宋体"/>
          <w:b/>
          <w:sz w:val="24"/>
        </w:rPr>
        <w:t>分，共</w:t>
      </w:r>
      <w:r>
        <w:rPr>
          <w:rFonts w:eastAsia="Times New Roman" w:cs="Times New Roman"/>
          <w:b/>
          <w:sz w:val="24"/>
        </w:rPr>
        <w:t>21</w:t>
      </w:r>
      <w:r>
        <w:rPr>
          <w:rFonts w:ascii="宋体" w:hAnsi="宋体"/>
          <w:b/>
          <w:sz w:val="24"/>
        </w:rPr>
        <w:t>分，每小题只有一个选项符合题意</w:t>
      </w:r>
      <w:r>
        <w:rPr>
          <w:rFonts w:eastAsia="Times New Roman" w:cs="Times New Roman"/>
          <w:b/>
          <w:sz w:val="24"/>
        </w:rPr>
        <w:t>)</w:t>
      </w:r>
    </w:p>
    <w:p w14:paraId="232C7925">
      <w:pPr>
        <w:spacing w:line="360" w:lineRule="auto"/>
        <w:jc w:val="left"/>
        <w:textAlignment w:val="center"/>
        <w:rPr>
          <w:rFonts w:ascii="宋体" w:hAnsi="宋体"/>
        </w:rPr>
      </w:pPr>
      <w:r>
        <w:t xml:space="preserve">1. </w:t>
      </w:r>
      <w:r>
        <w:rPr>
          <w:rFonts w:eastAsia="Times New Roman" w:cs="Times New Roman"/>
        </w:rPr>
        <w:t>2022</w:t>
      </w:r>
      <w:r>
        <w:rPr>
          <w:rFonts w:ascii="宋体" w:hAnsi="宋体"/>
        </w:rPr>
        <w:t>年第</w:t>
      </w:r>
      <w:r>
        <w:rPr>
          <w:rFonts w:eastAsia="Times New Roman" w:cs="Times New Roman"/>
        </w:rPr>
        <w:t>24</w:t>
      </w:r>
      <w:r>
        <w:rPr>
          <w:rFonts w:ascii="宋体" w:hAnsi="宋体"/>
        </w:rPr>
        <w:t>届冬季奥林匹克运动会在中国成功举办，此次盛会向世界展示了中国力量。下列涉及化学变化的是</w:t>
      </w:r>
    </w:p>
    <w:p w14:paraId="0B975B7A">
      <w:pPr>
        <w:spacing w:line="360" w:lineRule="auto"/>
        <w:jc w:val="left"/>
        <w:textAlignment w:val="center"/>
        <w:rPr>
          <w:rFonts w:ascii="宋体" w:hAnsi="宋体"/>
        </w:rPr>
      </w:pPr>
      <w:r>
        <w:rPr>
          <w:rFonts w:hint="eastAsia"/>
        </w:rPr>
        <w:t xml:space="preserve">A. </w:t>
      </w:r>
      <w:r>
        <w:rPr>
          <w:rFonts w:ascii="宋体" w:hAnsi="宋体"/>
        </w:rPr>
        <w:t>点燃</w:t>
      </w:r>
      <w:r>
        <w:rPr>
          <w:rFonts w:eastAsia="Times New Roman" w:cs="Times New Roman"/>
        </w:rPr>
        <w:t>“</w:t>
      </w:r>
      <w:r>
        <w:rPr>
          <w:rFonts w:ascii="宋体" w:hAnsi="宋体"/>
        </w:rPr>
        <w:t>飞扬</w:t>
      </w:r>
      <w:r>
        <w:rPr>
          <w:rFonts w:eastAsia="Times New Roman" w:cs="Times New Roman"/>
        </w:rPr>
        <w:t>”</w:t>
      </w:r>
      <w:r>
        <w:rPr>
          <w:rFonts w:ascii="宋体" w:hAnsi="宋体"/>
        </w:rPr>
        <w:t>火炬</w:t>
      </w:r>
    </w:p>
    <w:p w14:paraId="70E6458B">
      <w:pPr>
        <w:spacing w:line="360" w:lineRule="auto"/>
        <w:jc w:val="left"/>
        <w:textAlignment w:val="center"/>
        <w:rPr>
          <w:rFonts w:ascii="宋体" w:hAnsi="宋体"/>
        </w:rPr>
      </w:pPr>
      <w:r>
        <w:rPr>
          <w:rFonts w:hint="eastAsia"/>
        </w:rPr>
        <w:t xml:space="preserve">B. </w:t>
      </w:r>
      <w:r>
        <w:rPr>
          <w:rFonts w:ascii="宋体" w:hAnsi="宋体"/>
        </w:rPr>
        <w:t>硅胶浆料在模具中冷却成型</w:t>
      </w:r>
    </w:p>
    <w:p w14:paraId="2391211E">
      <w:pPr>
        <w:spacing w:line="360" w:lineRule="auto"/>
        <w:jc w:val="left"/>
        <w:textAlignment w:val="center"/>
        <w:rPr>
          <w:rFonts w:ascii="宋体" w:hAnsi="宋体"/>
        </w:rPr>
      </w:pPr>
      <w:r>
        <w:rPr>
          <w:rFonts w:hint="eastAsia"/>
        </w:rPr>
        <w:t xml:space="preserve">C. </w:t>
      </w:r>
      <w:r>
        <w:rPr>
          <w:rFonts w:ascii="宋体" w:hAnsi="宋体"/>
        </w:rPr>
        <w:t>用绒线手工编织领奖花束</w:t>
      </w:r>
    </w:p>
    <w:p w14:paraId="2A063650">
      <w:pPr>
        <w:spacing w:line="360" w:lineRule="auto"/>
        <w:jc w:val="left"/>
        <w:textAlignment w:val="center"/>
        <w:rPr>
          <w:rFonts w:ascii="宋体" w:hAnsi="宋体"/>
          <w:color w:val="000000"/>
        </w:rPr>
      </w:pPr>
      <w:r>
        <w:rPr>
          <w:rFonts w:hint="eastAsia"/>
        </w:rPr>
        <w:t xml:space="preserve">D. </w:t>
      </w:r>
      <w:r>
        <w:rPr>
          <w:rFonts w:ascii="宋体" w:hAnsi="宋体"/>
        </w:rPr>
        <w:t>裁剪布料制成</w:t>
      </w:r>
      <w:r>
        <w:rPr>
          <w:rFonts w:eastAsia="Times New Roman" w:cs="Times New Roman"/>
        </w:rPr>
        <w:t>“</w:t>
      </w:r>
      <w:r>
        <w:rPr>
          <w:rFonts w:ascii="宋体" w:hAnsi="宋体"/>
        </w:rPr>
        <w:t>瑞雪祥云</w:t>
      </w:r>
      <w:r>
        <w:rPr>
          <w:rFonts w:eastAsia="Times New Roman" w:cs="Times New Roman"/>
        </w:rPr>
        <w:t>”</w:t>
      </w:r>
      <w:r>
        <w:rPr>
          <w:rFonts w:ascii="宋体" w:hAnsi="宋体"/>
        </w:rPr>
        <w:t>服饰</w:t>
      </w:r>
    </w:p>
    <w:p w14:paraId="5846CD1B">
      <w:pPr>
        <w:spacing w:line="360" w:lineRule="auto"/>
        <w:textAlignment w:val="center"/>
        <w:rPr>
          <w:color w:val="000000"/>
        </w:rPr>
      </w:pPr>
      <w:r>
        <w:rPr>
          <w:color w:val="2E75B6"/>
        </w:rPr>
        <w:t>【答案】</w:t>
      </w:r>
      <w:r>
        <w:rPr>
          <w:color w:val="000000"/>
        </w:rPr>
        <w:t>A</w:t>
      </w:r>
    </w:p>
    <w:p w14:paraId="091F86EA">
      <w:pPr>
        <w:spacing w:line="360" w:lineRule="auto"/>
        <w:textAlignment w:val="center"/>
        <w:rPr>
          <w:color w:val="000000"/>
        </w:rPr>
      </w:pPr>
      <w:r>
        <w:rPr>
          <w:color w:val="2E75B6"/>
        </w:rPr>
        <w:t>【解析】</w:t>
      </w:r>
    </w:p>
    <w:p w14:paraId="47774C1B">
      <w:pPr>
        <w:spacing w:line="360" w:lineRule="auto"/>
        <w:jc w:val="left"/>
        <w:textAlignment w:val="center"/>
        <w:rPr>
          <w:color w:val="000000"/>
        </w:rPr>
      </w:pPr>
      <w:r>
        <w:rPr>
          <w:color w:val="000000"/>
        </w:rPr>
        <w:t>【详解】A. 点燃“飞扬”火炬涉及燃烧，有新物质生成，是化学变化。</w:t>
      </w:r>
    </w:p>
    <w:p w14:paraId="634FEE7A">
      <w:pPr>
        <w:spacing w:line="360" w:lineRule="auto"/>
        <w:jc w:val="left"/>
        <w:textAlignment w:val="center"/>
        <w:rPr>
          <w:color w:val="000000"/>
        </w:rPr>
      </w:pPr>
      <w:r>
        <w:rPr>
          <w:color w:val="000000"/>
        </w:rPr>
        <w:t>B. 硅胶浆料在模具中冷却成型，没有新物质生成，是物理变化。</w:t>
      </w:r>
    </w:p>
    <w:p w14:paraId="19444060">
      <w:pPr>
        <w:spacing w:line="360" w:lineRule="auto"/>
        <w:jc w:val="left"/>
        <w:textAlignment w:val="center"/>
        <w:rPr>
          <w:color w:val="000000"/>
        </w:rPr>
      </w:pPr>
      <w:r>
        <w:rPr>
          <w:color w:val="000000"/>
        </w:rPr>
        <w:t>C. 用绒线手工编织领奖花束，没有新物质生成，是物理变化。</w:t>
      </w:r>
    </w:p>
    <w:p w14:paraId="7A0C9C8A">
      <w:pPr>
        <w:spacing w:line="360" w:lineRule="auto"/>
        <w:jc w:val="left"/>
        <w:textAlignment w:val="center"/>
        <w:rPr>
          <w:color w:val="000000"/>
        </w:rPr>
      </w:pPr>
      <w:r>
        <w:rPr>
          <w:color w:val="000000"/>
        </w:rPr>
        <w:t>D. 裁剪布料制成“瑞雪祥云”服饰，没有新物质生成，是物理变化。</w:t>
      </w:r>
    </w:p>
    <w:p w14:paraId="3EBE97AB">
      <w:pPr>
        <w:spacing w:line="360" w:lineRule="auto"/>
        <w:jc w:val="left"/>
        <w:textAlignment w:val="center"/>
        <w:rPr>
          <w:color w:val="000000"/>
        </w:rPr>
      </w:pPr>
      <w:r>
        <w:rPr>
          <w:color w:val="000000"/>
        </w:rPr>
        <w:t>故选:A。</w:t>
      </w:r>
    </w:p>
    <w:p w14:paraId="23A73CCB">
      <w:pPr>
        <w:spacing w:line="360" w:lineRule="auto"/>
        <w:jc w:val="left"/>
        <w:textAlignment w:val="center"/>
        <w:rPr>
          <w:color w:val="000000"/>
        </w:rPr>
      </w:pPr>
      <w:r>
        <w:rPr>
          <w:color w:val="000000"/>
        </w:rPr>
        <w:t>2. 下图中四季的现象能说明分子在不断运动的是（　 　）</w:t>
      </w:r>
    </w:p>
    <w:p w14:paraId="77154E69">
      <w:pPr>
        <w:tabs>
          <w:tab w:val="left" w:pos="4873"/>
        </w:tabs>
        <w:spacing w:line="360" w:lineRule="auto"/>
        <w:jc w:val="left"/>
        <w:textAlignment w:val="center"/>
        <w:rPr>
          <w:color w:val="000000"/>
        </w:rPr>
      </w:pPr>
      <w:r>
        <w:rPr>
          <w:color w:val="000000"/>
        </w:rPr>
        <w:t xml:space="preserve">A. </w:t>
      </w:r>
      <w:r>
        <w:rPr>
          <w:color w:val="000000"/>
        </w:rPr>
        <w:drawing>
          <wp:inline distT="0" distB="0" distL="114300" distR="114300">
            <wp:extent cx="1076325" cy="75247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1076325" cy="752475"/>
                    </a:xfrm>
                    <a:prstGeom prst="rect">
                      <a:avLst/>
                    </a:prstGeom>
                  </pic:spPr>
                </pic:pic>
              </a:graphicData>
            </a:graphic>
          </wp:inline>
        </w:drawing>
      </w:r>
      <w:r>
        <w:rPr>
          <w:color w:val="000000"/>
        </w:rPr>
        <w:t>春天柳絮飞扬</w:t>
      </w:r>
      <w:r>
        <w:rPr>
          <w:color w:val="000000"/>
        </w:rPr>
        <w:tab/>
      </w:r>
      <w:r>
        <w:rPr>
          <w:color w:val="000000"/>
        </w:rPr>
        <w:t xml:space="preserve">B. </w:t>
      </w:r>
      <w:r>
        <w:rPr>
          <w:color w:val="000000"/>
        </w:rPr>
        <w:drawing>
          <wp:inline distT="0" distB="0" distL="114300" distR="114300">
            <wp:extent cx="1047750" cy="819150"/>
            <wp:effectExtent l="0" t="0" r="0"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1047750" cy="819150"/>
                    </a:xfrm>
                    <a:prstGeom prst="rect">
                      <a:avLst/>
                    </a:prstGeom>
                  </pic:spPr>
                </pic:pic>
              </a:graphicData>
            </a:graphic>
          </wp:inline>
        </w:drawing>
      </w:r>
      <w:r>
        <w:rPr>
          <w:color w:val="000000"/>
        </w:rPr>
        <w:t>夏天荷花飘香</w:t>
      </w:r>
    </w:p>
    <w:p w14:paraId="08B022AE">
      <w:pPr>
        <w:tabs>
          <w:tab w:val="left" w:pos="4873"/>
        </w:tabs>
        <w:spacing w:line="360" w:lineRule="auto"/>
        <w:jc w:val="left"/>
        <w:textAlignment w:val="center"/>
        <w:rPr>
          <w:color w:val="000000"/>
        </w:rPr>
      </w:pPr>
      <w:r>
        <w:rPr>
          <w:color w:val="000000"/>
        </w:rPr>
        <w:t xml:space="preserve">C. </w:t>
      </w:r>
      <w:r>
        <w:rPr>
          <w:color w:val="000000"/>
        </w:rPr>
        <w:drawing>
          <wp:inline distT="0" distB="0" distL="114300" distR="114300">
            <wp:extent cx="1047750" cy="7048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1047750" cy="704850"/>
                    </a:xfrm>
                    <a:prstGeom prst="rect">
                      <a:avLst/>
                    </a:prstGeom>
                  </pic:spPr>
                </pic:pic>
              </a:graphicData>
            </a:graphic>
          </wp:inline>
        </w:drawing>
      </w:r>
      <w:r>
        <w:rPr>
          <w:color w:val="000000"/>
        </w:rPr>
        <w:t>秋天落叶缤纷</w:t>
      </w:r>
      <w:r>
        <w:rPr>
          <w:color w:val="000000"/>
        </w:rPr>
        <w:tab/>
      </w:r>
      <w:r>
        <w:rPr>
          <w:color w:val="000000"/>
        </w:rPr>
        <w:t xml:space="preserve">D. </w:t>
      </w:r>
      <w:r>
        <w:rPr>
          <w:color w:val="000000"/>
        </w:rPr>
        <w:drawing>
          <wp:inline distT="0" distB="0" distL="114300" distR="114300">
            <wp:extent cx="1000125" cy="771525"/>
            <wp:effectExtent l="0" t="0" r="9525" b="9525"/>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1000125" cy="771525"/>
                    </a:xfrm>
                    <a:prstGeom prst="rect">
                      <a:avLst/>
                    </a:prstGeom>
                  </pic:spPr>
                </pic:pic>
              </a:graphicData>
            </a:graphic>
          </wp:inline>
        </w:drawing>
      </w:r>
      <w:r>
        <w:rPr>
          <w:color w:val="000000"/>
        </w:rPr>
        <w:t>冬天雪花飘飘</w:t>
      </w:r>
    </w:p>
    <w:p w14:paraId="2AB4D7B5">
      <w:pPr>
        <w:spacing w:line="360" w:lineRule="auto"/>
        <w:textAlignment w:val="center"/>
        <w:rPr>
          <w:color w:val="000000"/>
        </w:rPr>
      </w:pPr>
      <w:r>
        <w:rPr>
          <w:color w:val="2E75B6"/>
        </w:rPr>
        <w:t>【答案】</w:t>
      </w:r>
      <w:r>
        <w:rPr>
          <w:color w:val="000000"/>
        </w:rPr>
        <w:t>B</w:t>
      </w:r>
    </w:p>
    <w:p w14:paraId="092DBDE9">
      <w:pPr>
        <w:spacing w:line="360" w:lineRule="auto"/>
        <w:textAlignment w:val="center"/>
        <w:rPr>
          <w:color w:val="000000"/>
        </w:rPr>
      </w:pPr>
      <w:r>
        <w:rPr>
          <w:color w:val="2E75B6"/>
        </w:rPr>
        <w:t>【解析】</w:t>
      </w:r>
    </w:p>
    <w:p w14:paraId="7BBA7093">
      <w:pPr>
        <w:spacing w:line="360" w:lineRule="auto"/>
        <w:textAlignment w:val="center"/>
        <w:rPr>
          <w:color w:val="000000"/>
        </w:rPr>
      </w:pPr>
      <w:r>
        <w:rPr>
          <w:color w:val="000000"/>
        </w:rPr>
        <w:t>【详解】A．春天柳絮飞扬，柳絮的颗粒很大，不是分子级别的，故A错误；</w:t>
      </w:r>
    </w:p>
    <w:p w14:paraId="5708EE4E">
      <w:pPr>
        <w:spacing w:line="360" w:lineRule="auto"/>
        <w:jc w:val="left"/>
        <w:textAlignment w:val="center"/>
        <w:rPr>
          <w:color w:val="000000"/>
        </w:rPr>
      </w:pPr>
      <w:r>
        <w:rPr>
          <w:color w:val="000000"/>
        </w:rPr>
        <w:t>B．荷花飘香，是气味分子不断运动，故B正确；</w:t>
      </w:r>
    </w:p>
    <w:p w14:paraId="6A54F5BA">
      <w:pPr>
        <w:spacing w:line="360" w:lineRule="auto"/>
        <w:jc w:val="left"/>
        <w:textAlignment w:val="center"/>
        <w:rPr>
          <w:color w:val="000000"/>
        </w:rPr>
      </w:pPr>
      <w:r>
        <w:rPr>
          <w:color w:val="000000"/>
        </w:rPr>
        <w:t>C．落英的颗粒也很大，不属于分子级别，故C错误；</w:t>
      </w:r>
    </w:p>
    <w:p w14:paraId="4B3BA993">
      <w:pPr>
        <w:spacing w:line="360" w:lineRule="auto"/>
        <w:jc w:val="left"/>
        <w:textAlignment w:val="center"/>
        <w:rPr>
          <w:color w:val="000000"/>
        </w:rPr>
      </w:pPr>
      <w:r>
        <w:rPr>
          <w:color w:val="000000"/>
        </w:rPr>
        <w:t>D．雪花的颗粒比较大，不是分子级别，故D错误；</w:t>
      </w:r>
    </w:p>
    <w:p w14:paraId="1D0CF761">
      <w:pPr>
        <w:spacing w:line="360" w:lineRule="auto"/>
        <w:jc w:val="left"/>
        <w:textAlignment w:val="center"/>
        <w:rPr>
          <w:color w:val="000000"/>
        </w:rPr>
      </w:pPr>
      <w:r>
        <w:rPr>
          <w:color w:val="000000"/>
        </w:rPr>
        <w:t>故选B。</w:t>
      </w:r>
    </w:p>
    <w:p w14:paraId="614DEA52">
      <w:pPr>
        <w:spacing w:line="360" w:lineRule="auto"/>
        <w:jc w:val="left"/>
        <w:textAlignment w:val="center"/>
        <w:rPr>
          <w:rFonts w:ascii="宋体" w:hAnsi="宋体"/>
          <w:color w:val="000000"/>
        </w:rPr>
      </w:pPr>
      <w:r>
        <w:rPr>
          <w:color w:val="000000"/>
        </w:rPr>
        <w:t xml:space="preserve">3. </w:t>
      </w:r>
      <w:r>
        <w:rPr>
          <w:rFonts w:ascii="宋体" w:hAnsi="宋体"/>
          <w:color w:val="000000"/>
        </w:rPr>
        <w:t>化学是一门以实验为基础的学科。下列实验操作正确的是</w:t>
      </w:r>
    </w:p>
    <w:p w14:paraId="5555B3BA">
      <w:pPr>
        <w:tabs>
          <w:tab w:val="left" w:pos="4873"/>
        </w:tabs>
        <w:spacing w:line="360" w:lineRule="auto"/>
        <w:jc w:val="left"/>
        <w:textAlignment w:val="center"/>
        <w:rPr>
          <w:rFonts w:eastAsia="Times New Roman" w:cs="Times New Roman"/>
          <w:color w:val="000000"/>
        </w:rPr>
      </w:pPr>
      <w:r>
        <w:rPr>
          <w:color w:val="000000"/>
        </w:rPr>
        <w:t xml:space="preserve">A. </w:t>
      </w:r>
      <w:r>
        <w:rPr>
          <w:color w:val="000000"/>
        </w:rPr>
        <w:drawing>
          <wp:inline distT="0" distB="0" distL="114300" distR="114300">
            <wp:extent cx="1171575" cy="79057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1171575" cy="790575"/>
                    </a:xfrm>
                    <a:prstGeom prst="rect">
                      <a:avLst/>
                    </a:prstGeom>
                  </pic:spPr>
                </pic:pic>
              </a:graphicData>
            </a:graphic>
          </wp:inline>
        </w:drawing>
      </w:r>
      <w:r>
        <w:rPr>
          <w:rFonts w:ascii="宋体" w:hAnsi="宋体"/>
          <w:color w:val="000000"/>
        </w:rPr>
        <w:t>称取氢氧化钠固体</w:t>
      </w:r>
      <w:r>
        <w:rPr>
          <w:color w:val="000000"/>
        </w:rPr>
        <w:tab/>
      </w:r>
      <w:r>
        <w:rPr>
          <w:color w:val="000000"/>
        </w:rPr>
        <w:t xml:space="preserve">B. </w:t>
      </w:r>
      <w:r>
        <w:rPr>
          <w:color w:val="000000"/>
        </w:rPr>
        <w:drawing>
          <wp:inline distT="0" distB="0" distL="114300" distR="114300">
            <wp:extent cx="1019175" cy="933450"/>
            <wp:effectExtent l="0" t="0" r="9525" b="0"/>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1019175" cy="933450"/>
                    </a:xfrm>
                    <a:prstGeom prst="rect">
                      <a:avLst/>
                    </a:prstGeom>
                  </pic:spPr>
                </pic:pic>
              </a:graphicData>
            </a:graphic>
          </wp:inline>
        </w:drawing>
      </w:r>
      <w:r>
        <w:rPr>
          <w:rFonts w:ascii="宋体" w:hAnsi="宋体"/>
          <w:color w:val="000000"/>
        </w:rPr>
        <w:t>检验</w:t>
      </w:r>
      <w:r>
        <w:rPr>
          <w:rFonts w:eastAsia="Times New Roman" w:cs="Times New Roman"/>
          <w:color w:val="000000"/>
        </w:rPr>
        <w:t>CO</w:t>
      </w:r>
      <w:r>
        <w:rPr>
          <w:rFonts w:eastAsia="Times New Roman" w:cs="Times New Roman"/>
          <w:color w:val="000000"/>
          <w:vertAlign w:val="subscript"/>
        </w:rPr>
        <w:t>2</w:t>
      </w:r>
    </w:p>
    <w:p w14:paraId="315AE14B">
      <w:pPr>
        <w:tabs>
          <w:tab w:val="left" w:pos="4873"/>
        </w:tabs>
        <w:spacing w:line="360" w:lineRule="auto"/>
        <w:jc w:val="left"/>
        <w:textAlignment w:val="center"/>
        <w:rPr>
          <w:rFonts w:ascii="宋体" w:hAnsi="宋体"/>
          <w:color w:val="000000"/>
        </w:rPr>
      </w:pPr>
      <w:r>
        <w:rPr>
          <w:color w:val="000000"/>
        </w:rPr>
        <w:t xml:space="preserve">C. </w:t>
      </w:r>
      <w:r>
        <w:rPr>
          <w:color w:val="000000"/>
        </w:rPr>
        <w:drawing>
          <wp:inline distT="0" distB="0" distL="114300" distR="114300">
            <wp:extent cx="819150" cy="92392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7" cstate="print"/>
                    <a:stretch>
                      <a:fillRect/>
                    </a:stretch>
                  </pic:blipFill>
                  <pic:spPr>
                    <a:xfrm>
                      <a:off x="0" y="0"/>
                      <a:ext cx="819150" cy="923925"/>
                    </a:xfrm>
                    <a:prstGeom prst="rect">
                      <a:avLst/>
                    </a:prstGeom>
                  </pic:spPr>
                </pic:pic>
              </a:graphicData>
            </a:graphic>
          </wp:inline>
        </w:drawing>
      </w:r>
      <w:r>
        <w:rPr>
          <w:rFonts w:ascii="宋体" w:hAnsi="宋体"/>
          <w:color w:val="000000"/>
        </w:rPr>
        <w:t>点燃酒精灯</w:t>
      </w:r>
      <w:r>
        <w:rPr>
          <w:color w:val="000000"/>
        </w:rPr>
        <w:tab/>
      </w:r>
      <w:r>
        <w:rPr>
          <w:color w:val="000000"/>
        </w:rPr>
        <w:t xml:space="preserve">D. </w:t>
      </w:r>
      <w:r>
        <w:rPr>
          <w:color w:val="000000"/>
        </w:rPr>
        <w:drawing>
          <wp:inline distT="0" distB="0" distL="114300" distR="114300">
            <wp:extent cx="876300" cy="1590675"/>
            <wp:effectExtent l="0" t="0" r="0" b="9525"/>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18" cstate="print"/>
                    <a:stretch>
                      <a:fillRect/>
                    </a:stretch>
                  </pic:blipFill>
                  <pic:spPr>
                    <a:xfrm>
                      <a:off x="0" y="0"/>
                      <a:ext cx="876300" cy="1590675"/>
                    </a:xfrm>
                    <a:prstGeom prst="rect">
                      <a:avLst/>
                    </a:prstGeom>
                  </pic:spPr>
                </pic:pic>
              </a:graphicData>
            </a:graphic>
          </wp:inline>
        </w:drawing>
      </w:r>
      <w:r>
        <w:rPr>
          <w:rFonts w:ascii="宋体" w:hAnsi="宋体"/>
          <w:color w:val="000000"/>
        </w:rPr>
        <w:t>滴加液体</w:t>
      </w:r>
    </w:p>
    <w:p w14:paraId="215A750F">
      <w:pPr>
        <w:spacing w:line="360" w:lineRule="auto"/>
        <w:textAlignment w:val="center"/>
        <w:rPr>
          <w:color w:val="000000"/>
        </w:rPr>
      </w:pPr>
      <w:r>
        <w:rPr>
          <w:color w:val="2E75B6"/>
        </w:rPr>
        <w:t>【答案】</w:t>
      </w:r>
      <w:r>
        <w:rPr>
          <w:color w:val="000000"/>
        </w:rPr>
        <w:t>D</w:t>
      </w:r>
    </w:p>
    <w:p w14:paraId="271AF881">
      <w:pPr>
        <w:spacing w:line="360" w:lineRule="auto"/>
        <w:textAlignment w:val="center"/>
        <w:rPr>
          <w:color w:val="000000"/>
        </w:rPr>
      </w:pPr>
      <w:r>
        <w:rPr>
          <w:color w:val="2E75B6"/>
        </w:rPr>
        <w:t>【解析】</w:t>
      </w:r>
    </w:p>
    <w:p w14:paraId="313908EC">
      <w:pPr>
        <w:spacing w:line="360" w:lineRule="auto"/>
        <w:jc w:val="left"/>
        <w:textAlignment w:val="center"/>
        <w:rPr>
          <w:color w:val="000000"/>
        </w:rPr>
      </w:pPr>
      <w:r>
        <w:rPr>
          <w:color w:val="000000"/>
        </w:rPr>
        <w:t>【详解】A、托盘天平的使用要遵循左物右码的原则，且氢氧化钠具有腐蚀性，应放在玻璃器皿中称量，图示中称量物与砝码放反了，且氢氧化钠没有放在玻璃器皿中称量，故A操作错误；</w:t>
      </w:r>
    </w:p>
    <w:p w14:paraId="1B392752">
      <w:pPr>
        <w:spacing w:line="360" w:lineRule="auto"/>
        <w:jc w:val="left"/>
        <w:textAlignment w:val="center"/>
        <w:rPr>
          <w:color w:val="000000"/>
        </w:rPr>
      </w:pPr>
      <w:r>
        <w:rPr>
          <w:color w:val="000000"/>
        </w:rPr>
        <w:t>B、用燃着的木条检验二氧化碳时，应该将燃着的木条放在集气瓶口，不能伸入瓶中，故B操作错误；</w:t>
      </w:r>
    </w:p>
    <w:p w14:paraId="32B53CB5">
      <w:pPr>
        <w:spacing w:line="360" w:lineRule="auto"/>
        <w:jc w:val="left"/>
        <w:textAlignment w:val="center"/>
        <w:rPr>
          <w:color w:val="000000"/>
        </w:rPr>
      </w:pPr>
      <w:r>
        <w:rPr>
          <w:color w:val="000000"/>
        </w:rPr>
        <w:t>C、点燃酒精灯绝对禁止用酒精灯引燃另一只酒精灯，以免引起火灾，而应该用燃着的木条或火柴来引燃，故C操作错误；</w:t>
      </w:r>
    </w:p>
    <w:p w14:paraId="6AB5DC02">
      <w:pPr>
        <w:spacing w:line="360" w:lineRule="auto"/>
        <w:jc w:val="left"/>
        <w:textAlignment w:val="center"/>
        <w:rPr>
          <w:color w:val="000000"/>
        </w:rPr>
      </w:pPr>
      <w:r>
        <w:rPr>
          <w:color w:val="000000"/>
        </w:rPr>
        <w:t>D、使用胶头滴管向试管中滴加液体时，胶头滴管应该悬空在试管正上方，不能伸入试管内，也不能接触试管壁，故D操作正确；</w:t>
      </w:r>
    </w:p>
    <w:p w14:paraId="284C2A43">
      <w:pPr>
        <w:spacing w:line="360" w:lineRule="auto"/>
        <w:jc w:val="left"/>
        <w:textAlignment w:val="center"/>
        <w:rPr>
          <w:color w:val="000000"/>
        </w:rPr>
      </w:pPr>
      <w:r>
        <w:rPr>
          <w:color w:val="000000"/>
        </w:rPr>
        <w:t>故选D。</w:t>
      </w:r>
    </w:p>
    <w:p w14:paraId="26447C86">
      <w:pPr>
        <w:spacing w:line="360" w:lineRule="auto"/>
        <w:jc w:val="left"/>
        <w:textAlignment w:val="center"/>
        <w:rPr>
          <w:rFonts w:ascii="宋体" w:hAnsi="宋体"/>
          <w:color w:val="000000"/>
        </w:rPr>
      </w:pPr>
      <w:r>
        <w:rPr>
          <w:color w:val="000000"/>
        </w:rPr>
        <w:t xml:space="preserve">4. </w:t>
      </w:r>
      <w:r>
        <w:rPr>
          <w:rFonts w:ascii="宋体" w:hAnsi="宋体"/>
          <w:color w:val="000000"/>
        </w:rPr>
        <w:t>下列对主题知识的归纳有错误的是</w:t>
      </w:r>
    </w:p>
    <w:tbl>
      <w:tblPr>
        <w:tblStyle w:val="5"/>
        <w:tblW w:w="100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025"/>
        <w:gridCol w:w="5025"/>
      </w:tblGrid>
      <w:tr w14:paraId="28047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80" w:hRule="atLeast"/>
        </w:trPr>
        <w:tc>
          <w:tcPr>
            <w:tcW w:w="50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9B5DBD2">
            <w:pPr>
              <w:spacing w:line="360" w:lineRule="auto"/>
              <w:jc w:val="left"/>
              <w:textAlignment w:val="center"/>
              <w:rPr>
                <w:rFonts w:ascii="宋体" w:hAnsi="宋体"/>
                <w:color w:val="000000"/>
              </w:rPr>
            </w:pPr>
            <w:r>
              <w:rPr>
                <w:rFonts w:eastAsia="Times New Roman" w:cs="Times New Roman"/>
                <w:color w:val="000000"/>
              </w:rPr>
              <w:t>A.</w:t>
            </w:r>
            <w:r>
              <w:rPr>
                <w:rFonts w:ascii="宋体" w:hAnsi="宋体"/>
                <w:color w:val="000000"/>
              </w:rPr>
              <w:t>化学与资源</w:t>
            </w:r>
          </w:p>
        </w:tc>
        <w:tc>
          <w:tcPr>
            <w:tcW w:w="50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5621C16">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化学与安全</w:t>
            </w:r>
          </w:p>
        </w:tc>
      </w:tr>
      <w:tr w14:paraId="6627F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95" w:hRule="atLeast"/>
        </w:trPr>
        <w:tc>
          <w:tcPr>
            <w:tcW w:w="50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34235CE">
            <w:pPr>
              <w:spacing w:line="360" w:lineRule="auto"/>
              <w:jc w:val="left"/>
              <w:textAlignment w:val="center"/>
              <w:rPr>
                <w:rFonts w:ascii="宋体" w:hAnsi="宋体"/>
                <w:color w:val="000000"/>
              </w:rPr>
            </w:pPr>
            <w:r>
              <w:rPr>
                <w:rFonts w:ascii="宋体" w:hAnsi="宋体"/>
                <w:color w:val="000000"/>
              </w:rPr>
              <w:t>①我们应该有计划、合理地开采各种利矿产资源</w:t>
            </w:r>
          </w:p>
          <w:p w14:paraId="3278CF53">
            <w:pPr>
              <w:spacing w:line="360" w:lineRule="auto"/>
              <w:jc w:val="left"/>
              <w:textAlignment w:val="center"/>
              <w:rPr>
                <w:rFonts w:ascii="宋体" w:hAnsi="宋体"/>
                <w:color w:val="000000"/>
              </w:rPr>
            </w:pPr>
            <w:r>
              <w:rPr>
                <w:rFonts w:ascii="宋体" w:hAnsi="宋体"/>
                <w:color w:val="000000"/>
              </w:rPr>
              <w:t>②淡水资源不是取之不尽用之不竭的，生活中应该节约用水</w:t>
            </w:r>
          </w:p>
        </w:tc>
        <w:tc>
          <w:tcPr>
            <w:tcW w:w="50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BCD148D">
            <w:pPr>
              <w:spacing w:line="360" w:lineRule="auto"/>
              <w:jc w:val="left"/>
              <w:textAlignment w:val="center"/>
              <w:rPr>
                <w:rFonts w:ascii="宋体" w:hAnsi="宋体"/>
                <w:color w:val="000000"/>
              </w:rPr>
            </w:pPr>
            <w:r>
              <w:rPr>
                <w:rFonts w:ascii="宋体" w:hAnsi="宋体"/>
                <w:color w:val="000000"/>
              </w:rPr>
              <w:t>①煤气泄露应立即开灯查找泄漏点</w:t>
            </w:r>
          </w:p>
          <w:p w14:paraId="6221838D">
            <w:pPr>
              <w:spacing w:line="360" w:lineRule="auto"/>
              <w:jc w:val="left"/>
              <w:textAlignment w:val="center"/>
              <w:rPr>
                <w:rFonts w:ascii="宋体" w:hAnsi="宋体"/>
                <w:color w:val="000000"/>
              </w:rPr>
            </w:pPr>
            <w:r>
              <w:rPr>
                <w:rFonts w:ascii="宋体" w:hAnsi="宋体"/>
                <w:color w:val="000000"/>
              </w:rPr>
              <w:t>②实验时不慎将少量浓硫酸沾到皮肤上，应立即用大量</w:t>
            </w:r>
            <w:r>
              <w:rPr>
                <w:rFonts w:ascii="宋体" w:hAnsi="宋体"/>
                <w:color w:val="000000"/>
              </w:rPr>
              <w:drawing>
                <wp:inline distT="0" distB="0" distL="114300" distR="114300">
                  <wp:extent cx="133350" cy="177800"/>
                  <wp:effectExtent l="0" t="0" r="0" b="13335"/>
                  <wp:docPr id="582053769" name="图片 582053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2053769" name="图片 582053769"/>
                          <pic:cNvPicPr>
                            <a:picLocks noChangeAspect="1"/>
                          </pic:cNvPicPr>
                        </pic:nvPicPr>
                        <pic:blipFill>
                          <a:blip r:embed="rId19" cstate="print"/>
                          <a:stretch>
                            <a:fillRect/>
                          </a:stretch>
                        </pic:blipFill>
                        <pic:spPr>
                          <a:xfrm>
                            <a:off x="0" y="0"/>
                            <a:ext cx="133350" cy="177800"/>
                          </a:xfrm>
                          <a:prstGeom prst="rect">
                            <a:avLst/>
                          </a:prstGeom>
                        </pic:spPr>
                      </pic:pic>
                    </a:graphicData>
                  </a:graphic>
                </wp:inline>
              </w:drawing>
            </w:r>
            <w:r>
              <w:rPr>
                <w:rFonts w:ascii="宋体" w:hAnsi="宋体"/>
                <w:color w:val="000000"/>
              </w:rPr>
              <w:t>水冲洗，再涂上氢氧化钠溶液</w:t>
            </w:r>
          </w:p>
        </w:tc>
      </w:tr>
      <w:tr w14:paraId="3381A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80" w:hRule="atLeast"/>
        </w:trPr>
        <w:tc>
          <w:tcPr>
            <w:tcW w:w="50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FD69CA1">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化学与环境</w:t>
            </w:r>
          </w:p>
        </w:tc>
        <w:tc>
          <w:tcPr>
            <w:tcW w:w="50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B2FD1C0">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化学与生活</w:t>
            </w:r>
          </w:p>
        </w:tc>
      </w:tr>
      <w:tr w14:paraId="7DC01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80" w:hRule="atLeast"/>
        </w:trPr>
        <w:tc>
          <w:tcPr>
            <w:tcW w:w="50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75E1687">
            <w:pPr>
              <w:spacing w:line="360" w:lineRule="auto"/>
              <w:jc w:val="left"/>
              <w:textAlignment w:val="center"/>
              <w:rPr>
                <w:rFonts w:ascii="宋体" w:hAnsi="宋体"/>
                <w:color w:val="000000"/>
              </w:rPr>
            </w:pPr>
            <w:r>
              <w:rPr>
                <w:rFonts w:ascii="宋体" w:hAnsi="宋体"/>
                <w:color w:val="000000"/>
              </w:rPr>
              <w:t>①合理施用化肥、农药，增加粮食产量</w:t>
            </w:r>
          </w:p>
          <w:p w14:paraId="135480E2">
            <w:pPr>
              <w:spacing w:line="360" w:lineRule="auto"/>
              <w:jc w:val="left"/>
              <w:textAlignment w:val="center"/>
              <w:rPr>
                <w:rFonts w:ascii="宋体" w:hAnsi="宋体"/>
                <w:color w:val="000000"/>
              </w:rPr>
            </w:pPr>
            <w:r>
              <w:rPr>
                <w:rFonts w:ascii="宋体" w:hAnsi="宋体"/>
                <w:color w:val="000000"/>
              </w:rPr>
              <w:t>②工业废气处理达标后再排放，有利于环境保护</w:t>
            </w:r>
          </w:p>
        </w:tc>
        <w:tc>
          <w:tcPr>
            <w:tcW w:w="50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7CBFA1F">
            <w:pPr>
              <w:spacing w:line="360" w:lineRule="auto"/>
              <w:jc w:val="left"/>
              <w:textAlignment w:val="center"/>
              <w:rPr>
                <w:rFonts w:ascii="宋体" w:hAnsi="宋体"/>
                <w:color w:val="000000"/>
              </w:rPr>
            </w:pPr>
            <w:r>
              <w:rPr>
                <w:rFonts w:ascii="宋体" w:hAnsi="宋体"/>
                <w:color w:val="000000"/>
              </w:rPr>
              <w:t>①可用灼烧的方法区分羊毛线和棉线</w:t>
            </w:r>
          </w:p>
          <w:p w14:paraId="5FB58AAE">
            <w:pPr>
              <w:spacing w:line="360" w:lineRule="auto"/>
              <w:jc w:val="left"/>
              <w:textAlignment w:val="center"/>
              <w:rPr>
                <w:rFonts w:ascii="宋体" w:hAnsi="宋体"/>
                <w:color w:val="000000"/>
              </w:rPr>
            </w:pPr>
            <w:r>
              <w:rPr>
                <w:rFonts w:ascii="宋体" w:hAnsi="宋体"/>
                <w:color w:val="000000"/>
              </w:rPr>
              <w:t>②洗涤剂去除油污与汽油去除油污，二者原理不同</w:t>
            </w:r>
          </w:p>
        </w:tc>
      </w:tr>
    </w:tbl>
    <w:p w14:paraId="129FAD7D">
      <w:pPr>
        <w:spacing w:line="360" w:lineRule="auto"/>
        <w:jc w:val="left"/>
        <w:textAlignment w:val="center"/>
        <w:rPr>
          <w:color w:val="000000"/>
        </w:rPr>
      </w:pPr>
    </w:p>
    <w:p w14:paraId="55F6DBD5">
      <w:pPr>
        <w:tabs>
          <w:tab w:val="left" w:pos="2436"/>
          <w:tab w:val="left" w:pos="4873"/>
          <w:tab w:val="left" w:pos="7309"/>
        </w:tabs>
        <w:spacing w:line="360" w:lineRule="auto"/>
        <w:jc w:val="left"/>
        <w:textAlignment w:val="center"/>
        <w:rPr>
          <w:rFonts w:eastAsia="Times New Roman" w:cs="Times New Roman"/>
          <w:color w:val="000000"/>
        </w:rPr>
      </w:pPr>
      <w:r>
        <w:rPr>
          <w:color w:val="000000"/>
        </w:rPr>
        <w:t xml:space="preserve">A. </w:t>
      </w:r>
      <w:r>
        <w:rPr>
          <w:rFonts w:eastAsia="Times New Roman" w:cs="Times New Roman"/>
          <w:color w:val="000000"/>
        </w:rPr>
        <w:t>A</w:t>
      </w:r>
      <w:r>
        <w:rPr>
          <w:color w:val="000000"/>
        </w:rPr>
        <w:tab/>
      </w:r>
      <w:r>
        <w:rPr>
          <w:color w:val="000000"/>
        </w:rPr>
        <w:t xml:space="preserve">B. </w:t>
      </w:r>
      <w:r>
        <w:rPr>
          <w:rFonts w:eastAsia="Times New Roman" w:cs="Times New Roman"/>
          <w:color w:val="000000"/>
        </w:rPr>
        <w:t>B</w:t>
      </w:r>
      <w:r>
        <w:rPr>
          <w:color w:val="000000"/>
        </w:rPr>
        <w:tab/>
      </w:r>
      <w:r>
        <w:rPr>
          <w:color w:val="000000"/>
        </w:rPr>
        <w:t xml:space="preserve">C. </w:t>
      </w:r>
      <w:r>
        <w:rPr>
          <w:rFonts w:eastAsia="Times New Roman" w:cs="Times New Roman"/>
          <w:color w:val="000000"/>
        </w:rPr>
        <w:t>C</w:t>
      </w:r>
      <w:r>
        <w:rPr>
          <w:color w:val="000000"/>
        </w:rPr>
        <w:tab/>
      </w:r>
      <w:r>
        <w:rPr>
          <w:color w:val="000000"/>
        </w:rPr>
        <w:t xml:space="preserve">D. </w:t>
      </w:r>
      <w:r>
        <w:rPr>
          <w:rFonts w:eastAsia="Times New Roman" w:cs="Times New Roman"/>
          <w:color w:val="000000"/>
        </w:rPr>
        <w:t>D</w:t>
      </w:r>
    </w:p>
    <w:p w14:paraId="7D4D237D">
      <w:pPr>
        <w:spacing w:line="360" w:lineRule="auto"/>
        <w:textAlignment w:val="center"/>
        <w:rPr>
          <w:color w:val="000000"/>
        </w:rPr>
      </w:pPr>
      <w:r>
        <w:rPr>
          <w:color w:val="2E75B6"/>
        </w:rPr>
        <w:t>【答案】</w:t>
      </w:r>
      <w:r>
        <w:rPr>
          <w:color w:val="000000"/>
        </w:rPr>
        <w:t>B</w:t>
      </w:r>
    </w:p>
    <w:p w14:paraId="3E04A2D3">
      <w:pPr>
        <w:spacing w:line="360" w:lineRule="auto"/>
        <w:textAlignment w:val="center"/>
        <w:rPr>
          <w:color w:val="000000"/>
        </w:rPr>
      </w:pPr>
      <w:r>
        <w:rPr>
          <w:color w:val="2E75B6"/>
        </w:rPr>
        <w:t>【解析】</w:t>
      </w:r>
    </w:p>
    <w:p w14:paraId="651A342E">
      <w:pPr>
        <w:spacing w:line="360" w:lineRule="auto"/>
        <w:jc w:val="left"/>
        <w:textAlignment w:val="center"/>
        <w:rPr>
          <w:color w:val="000000"/>
        </w:rPr>
      </w:pPr>
      <w:r>
        <w:rPr>
          <w:color w:val="000000"/>
        </w:rPr>
        <w:t>【详解】A. ①我们应该有计划、合理地开采各种利矿产资源，避免资源浪费，正确。②淡水资源不是取之不尽用之不竭的，生活中应该节约用水，正确。全部正确。</w:t>
      </w:r>
    </w:p>
    <w:p w14:paraId="63B78698">
      <w:pPr>
        <w:spacing w:line="360" w:lineRule="auto"/>
        <w:jc w:val="left"/>
        <w:textAlignment w:val="center"/>
        <w:rPr>
          <w:color w:val="000000"/>
        </w:rPr>
      </w:pPr>
      <w:r>
        <w:rPr>
          <w:color w:val="000000"/>
        </w:rPr>
        <w:t>B. ①煤气泄露应立即开灯查找泄漏点可能因电打火发生爆炸或引发火灾，错误。②实验时不慎将少量浓硫酸沾到皮肤上，应立即用大量的水冲洗，再涂上碳酸氢钠溶液，氢氧化钠有腐蚀性不能涂氢氧化钠。错误。归纳错误。</w:t>
      </w:r>
    </w:p>
    <w:p w14:paraId="5445FDA0">
      <w:pPr>
        <w:spacing w:line="360" w:lineRule="auto"/>
        <w:jc w:val="left"/>
        <w:textAlignment w:val="center"/>
        <w:rPr>
          <w:color w:val="000000"/>
        </w:rPr>
      </w:pPr>
      <w:r>
        <w:rPr>
          <w:color w:val="000000"/>
        </w:rPr>
        <w:t>C. ①合理施用化肥、农药，增加粮食产量，减少水土污染，正确。②工业废气处理达标后再排放，可减少污染物排放，有利于环境保护，正确。全部正确。</w:t>
      </w:r>
    </w:p>
    <w:p w14:paraId="01317D91">
      <w:pPr>
        <w:spacing w:line="360" w:lineRule="auto"/>
        <w:jc w:val="left"/>
        <w:textAlignment w:val="center"/>
        <w:rPr>
          <w:color w:val="000000"/>
        </w:rPr>
      </w:pPr>
      <w:r>
        <w:rPr>
          <w:color w:val="000000"/>
        </w:rPr>
        <w:t>D. ①可用灼烧的方法区分羊毛线和棉线，羊毛灼烧有烧焦羽毛气味，棉线灼烧有烧纸气味。正确。②洗涤剂去除油污利用的是乳化原理，汽油去除油污利用的是溶解，二者原理不同，正确。全部正确。</w:t>
      </w:r>
    </w:p>
    <w:p w14:paraId="54326815">
      <w:pPr>
        <w:spacing w:line="360" w:lineRule="auto"/>
        <w:jc w:val="left"/>
        <w:textAlignment w:val="center"/>
        <w:rPr>
          <w:color w:val="000000"/>
        </w:rPr>
      </w:pPr>
      <w:r>
        <w:rPr>
          <w:color w:val="000000"/>
        </w:rPr>
        <w:t>故选:B</w:t>
      </w:r>
      <w:r>
        <w:rPr>
          <w:color w:val="000000"/>
          <w:position w:val="-12"/>
        </w:rPr>
        <w:drawing>
          <wp:inline distT="0" distB="0" distL="114300" distR="114300">
            <wp:extent cx="127000" cy="76200"/>
            <wp:effectExtent l="0" t="0" r="0" b="0"/>
            <wp:docPr id="582053765" name="图片 582053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2053765" name="图片 582053765"/>
                    <pic:cNvPicPr>
                      <a:picLocks noChangeAspect="1"/>
                    </pic:cNvPicPr>
                  </pic:nvPicPr>
                  <pic:blipFill>
                    <a:blip r:embed="rId20" cstate="print"/>
                    <a:stretch>
                      <a:fillRect/>
                    </a:stretch>
                  </pic:blipFill>
                  <pic:spPr>
                    <a:xfrm>
                      <a:off x="0" y="0"/>
                      <a:ext cx="127000" cy="76200"/>
                    </a:xfrm>
                    <a:prstGeom prst="rect">
                      <a:avLst/>
                    </a:prstGeom>
                  </pic:spPr>
                </pic:pic>
              </a:graphicData>
            </a:graphic>
          </wp:inline>
        </w:drawing>
      </w:r>
    </w:p>
    <w:p w14:paraId="1D9E0D3F">
      <w:pPr>
        <w:spacing w:line="360" w:lineRule="auto"/>
        <w:jc w:val="left"/>
        <w:textAlignment w:val="center"/>
        <w:rPr>
          <w:rFonts w:ascii="宋体" w:hAnsi="宋体"/>
          <w:color w:val="000000"/>
        </w:rPr>
      </w:pPr>
      <w:r>
        <w:rPr>
          <w:color w:val="000000"/>
        </w:rPr>
        <w:t xml:space="preserve">5. </w:t>
      </w:r>
      <w:r>
        <w:rPr>
          <w:rFonts w:ascii="宋体" w:hAnsi="宋体"/>
          <w:color w:val="000000"/>
        </w:rPr>
        <w:t>经研究发现，利用催化剂可有效消除室内装修材料释放的甲醛。该反应的微观示意图如下：</w:t>
      </w:r>
    </w:p>
    <w:p w14:paraId="09088D3D">
      <w:pPr>
        <w:spacing w:line="360" w:lineRule="auto"/>
        <w:jc w:val="left"/>
        <w:textAlignment w:val="center"/>
        <w:rPr>
          <w:color w:val="000000"/>
        </w:rPr>
      </w:pPr>
      <w:r>
        <w:rPr>
          <w:color w:val="000000"/>
        </w:rPr>
        <w:drawing>
          <wp:inline distT="0" distB="0" distL="114300" distR="114300">
            <wp:extent cx="4438650" cy="73342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1" cstate="print"/>
                    <a:stretch>
                      <a:fillRect/>
                    </a:stretch>
                  </pic:blipFill>
                  <pic:spPr>
                    <a:xfrm>
                      <a:off x="0" y="0"/>
                      <a:ext cx="4438650" cy="733425"/>
                    </a:xfrm>
                    <a:prstGeom prst="rect">
                      <a:avLst/>
                    </a:prstGeom>
                  </pic:spPr>
                </pic:pic>
              </a:graphicData>
            </a:graphic>
          </wp:inline>
        </w:drawing>
      </w:r>
    </w:p>
    <w:p w14:paraId="422F7F45">
      <w:pPr>
        <w:spacing w:line="360" w:lineRule="auto"/>
        <w:jc w:val="left"/>
        <w:textAlignment w:val="center"/>
        <w:rPr>
          <w:rFonts w:ascii="宋体" w:hAnsi="宋体"/>
          <w:color w:val="000000"/>
        </w:rPr>
      </w:pPr>
      <w:r>
        <w:rPr>
          <w:rFonts w:ascii="宋体" w:hAnsi="宋体"/>
          <w:color w:val="000000"/>
        </w:rPr>
        <w:t>下列说法正确的是</w:t>
      </w:r>
    </w:p>
    <w:p w14:paraId="3D08D44E">
      <w:pPr>
        <w:spacing w:line="360" w:lineRule="auto"/>
        <w:jc w:val="left"/>
        <w:textAlignment w:val="center"/>
        <w:rPr>
          <w:rFonts w:ascii="宋体" w:hAnsi="宋体"/>
          <w:color w:val="000000"/>
        </w:rPr>
      </w:pPr>
      <w:r>
        <w:rPr>
          <w:color w:val="000000"/>
        </w:rPr>
        <w:t xml:space="preserve">A. </w:t>
      </w:r>
      <w:r>
        <w:rPr>
          <w:rFonts w:ascii="宋体" w:hAnsi="宋体"/>
          <w:color w:val="000000"/>
        </w:rPr>
        <w:t>该反应为化合反应</w:t>
      </w:r>
    </w:p>
    <w:p w14:paraId="61D591F2">
      <w:pPr>
        <w:spacing w:line="360" w:lineRule="auto"/>
        <w:jc w:val="left"/>
        <w:textAlignment w:val="center"/>
        <w:rPr>
          <w:rFonts w:eastAsia="Times New Roman" w:cs="Times New Roman"/>
          <w:color w:val="000000"/>
        </w:rPr>
      </w:pPr>
      <w:r>
        <w:rPr>
          <w:color w:val="000000"/>
        </w:rPr>
        <w:t xml:space="preserve">B. </w:t>
      </w:r>
      <w:r>
        <w:rPr>
          <w:rFonts w:ascii="宋体" w:hAnsi="宋体"/>
          <w:color w:val="000000"/>
        </w:rPr>
        <w:t>丙物质中碳、氧元素的质量比为</w:t>
      </w:r>
      <w:r>
        <w:rPr>
          <w:rFonts w:eastAsia="Times New Roman" w:cs="Times New Roman"/>
          <w:color w:val="000000"/>
        </w:rPr>
        <w:t>1</w:t>
      </w:r>
      <w:r>
        <w:rPr>
          <w:rFonts w:ascii="宋体" w:hAnsi="宋体"/>
          <w:color w:val="000000"/>
        </w:rPr>
        <w:t>：</w:t>
      </w:r>
      <w:r>
        <w:rPr>
          <w:rFonts w:eastAsia="Times New Roman" w:cs="Times New Roman"/>
          <w:color w:val="000000"/>
        </w:rPr>
        <w:t>1</w:t>
      </w:r>
    </w:p>
    <w:p w14:paraId="37C4E004">
      <w:pPr>
        <w:spacing w:line="360" w:lineRule="auto"/>
        <w:jc w:val="left"/>
        <w:textAlignment w:val="center"/>
        <w:rPr>
          <w:rFonts w:eastAsia="Times New Roman" w:cs="Times New Roman"/>
          <w:color w:val="000000"/>
        </w:rPr>
      </w:pPr>
      <w:r>
        <w:rPr>
          <w:color w:val="000000"/>
        </w:rPr>
        <w:t xml:space="preserve">C. </w:t>
      </w:r>
      <w:r>
        <w:rPr>
          <w:rFonts w:ascii="宋体" w:hAnsi="宋体"/>
          <w:color w:val="000000"/>
        </w:rPr>
        <w:t>生成的丙、丁的分子个数比为</w:t>
      </w:r>
      <w:r>
        <w:rPr>
          <w:rFonts w:eastAsia="Times New Roman" w:cs="Times New Roman"/>
          <w:color w:val="000000"/>
        </w:rPr>
        <w:t>2</w:t>
      </w:r>
      <w:r>
        <w:rPr>
          <w:rFonts w:ascii="宋体" w:hAnsi="宋体"/>
          <w:color w:val="000000"/>
        </w:rPr>
        <w:t>：</w:t>
      </w:r>
      <w:r>
        <w:rPr>
          <w:rFonts w:eastAsia="Times New Roman" w:cs="Times New Roman"/>
          <w:color w:val="000000"/>
        </w:rPr>
        <w:t>1</w:t>
      </w:r>
    </w:p>
    <w:p w14:paraId="003610C5">
      <w:pPr>
        <w:spacing w:line="360" w:lineRule="auto"/>
        <w:jc w:val="left"/>
        <w:textAlignment w:val="center"/>
        <w:rPr>
          <w:rFonts w:ascii="宋体" w:hAnsi="宋体"/>
          <w:color w:val="000000"/>
        </w:rPr>
      </w:pPr>
      <w:r>
        <w:rPr>
          <w:color w:val="000000"/>
        </w:rPr>
        <w:t xml:space="preserve">D. </w:t>
      </w:r>
      <w:r>
        <w:rPr>
          <w:rFonts w:eastAsia="Times New Roman" w:cs="Times New Roman"/>
          <w:color w:val="000000"/>
        </w:rPr>
        <w:t>1</w:t>
      </w:r>
      <w:r>
        <w:rPr>
          <w:rFonts w:ascii="宋体" w:hAnsi="宋体"/>
          <w:color w:val="000000"/>
        </w:rPr>
        <w:t>个甲醛分子由</w:t>
      </w:r>
      <w:r>
        <w:rPr>
          <w:rFonts w:eastAsia="Times New Roman" w:cs="Times New Roman"/>
          <w:color w:val="000000"/>
        </w:rPr>
        <w:t>1</w:t>
      </w:r>
      <w:r>
        <w:rPr>
          <w:rFonts w:ascii="宋体" w:hAnsi="宋体"/>
          <w:color w:val="000000"/>
        </w:rPr>
        <w:t>个碳原子、</w:t>
      </w:r>
      <w:r>
        <w:rPr>
          <w:rFonts w:eastAsia="Times New Roman" w:cs="Times New Roman"/>
          <w:color w:val="000000"/>
        </w:rPr>
        <w:t>2</w:t>
      </w:r>
      <w:r>
        <w:rPr>
          <w:rFonts w:ascii="宋体" w:hAnsi="宋体"/>
          <w:color w:val="000000"/>
        </w:rPr>
        <w:t>个氢原子、</w:t>
      </w:r>
      <w:r>
        <w:rPr>
          <w:rFonts w:eastAsia="Times New Roman" w:cs="Times New Roman"/>
          <w:color w:val="000000"/>
        </w:rPr>
        <w:t>1</w:t>
      </w:r>
      <w:r>
        <w:rPr>
          <w:rFonts w:ascii="宋体" w:hAnsi="宋体"/>
          <w:color w:val="000000"/>
        </w:rPr>
        <w:t>个氧原子构成</w:t>
      </w:r>
    </w:p>
    <w:p w14:paraId="3EABFDC3">
      <w:pPr>
        <w:spacing w:line="360" w:lineRule="auto"/>
        <w:textAlignment w:val="center"/>
        <w:rPr>
          <w:color w:val="000000"/>
        </w:rPr>
      </w:pPr>
      <w:r>
        <w:rPr>
          <w:color w:val="2E75B6"/>
        </w:rPr>
        <w:t>【答案】</w:t>
      </w:r>
      <w:r>
        <w:rPr>
          <w:color w:val="000000"/>
        </w:rPr>
        <w:t>D</w:t>
      </w:r>
    </w:p>
    <w:p w14:paraId="72534B03">
      <w:pPr>
        <w:spacing w:line="360" w:lineRule="auto"/>
        <w:textAlignment w:val="center"/>
        <w:rPr>
          <w:color w:val="000000"/>
        </w:rPr>
      </w:pPr>
      <w:r>
        <w:rPr>
          <w:color w:val="2E75B6"/>
        </w:rPr>
        <w:t>【解析】</w:t>
      </w:r>
    </w:p>
    <w:p w14:paraId="4203A429">
      <w:pPr>
        <w:spacing w:line="360" w:lineRule="auto"/>
        <w:jc w:val="left"/>
        <w:textAlignment w:val="center"/>
        <w:rPr>
          <w:color w:val="000000"/>
        </w:rPr>
      </w:pPr>
      <w:r>
        <w:rPr>
          <w:color w:val="000000"/>
        </w:rPr>
        <w:t>【分析】由图可知，该反应为甲醛和氧气在催化剂的作用下转化为二氧化碳和水，该反应的化学方程式为：</w:t>
      </w:r>
      <w:r>
        <w:object>
          <v:shape id="_x0000_i1025" o:spt="75" alt="学科网(www.zxxk.com)--教育资源门户，提供试卷、教案、课件、论文、素材以及各类教学资源下载，还有大量而丰富的教学相关资讯！" type="#_x0000_t75" style="height:38.05pt;width:143.3pt;" o:ole="t" filled="f" o:preferrelative="t" stroked="f" coordsize="21600,21600">
            <v:path/>
            <v:fill on="f" focussize="0,0"/>
            <v:stroke on="f" joinstyle="miter"/>
            <v:imagedata r:id="rId23" o:title="eqIde530379ef8876254b931ab6bc6f82f30"/>
            <o:lock v:ext="edit" aspectratio="t"/>
            <w10:wrap type="none"/>
            <w10:anchorlock/>
          </v:shape>
          <o:OLEObject Type="Embed" ProgID="Equation.DSMT4" ShapeID="_x0000_i1025" DrawAspect="Content" ObjectID="_1468075725" r:id="rId22">
            <o:LockedField>false</o:LockedField>
          </o:OLEObject>
        </w:object>
      </w:r>
      <w:r>
        <w:rPr>
          <w:color w:val="000000"/>
        </w:rPr>
        <w:t>。</w:t>
      </w:r>
    </w:p>
    <w:p w14:paraId="05BAA8A7">
      <w:pPr>
        <w:spacing w:line="360" w:lineRule="auto"/>
        <w:jc w:val="left"/>
        <w:textAlignment w:val="center"/>
        <w:rPr>
          <w:color w:val="000000"/>
        </w:rPr>
      </w:pPr>
      <w:r>
        <w:rPr>
          <w:color w:val="000000"/>
        </w:rPr>
        <w:t>【详解】A、该反应的生成物有两种，不属于化合反应，不符合题意；</w:t>
      </w:r>
    </w:p>
    <w:p w14:paraId="7CBBDCE5">
      <w:pPr>
        <w:spacing w:line="360" w:lineRule="auto"/>
        <w:jc w:val="left"/>
        <w:textAlignment w:val="center"/>
        <w:rPr>
          <w:color w:val="000000"/>
        </w:rPr>
      </w:pPr>
      <w:r>
        <w:rPr>
          <w:color w:val="000000"/>
        </w:rPr>
        <w:t>B、丙物质为二氧化碳，二氧化碳中C、O元素的质量比为：12：（16×2）=3:8，不符合题意；</w:t>
      </w:r>
    </w:p>
    <w:p w14:paraId="219D5228">
      <w:pPr>
        <w:spacing w:line="360" w:lineRule="auto"/>
        <w:jc w:val="left"/>
        <w:textAlignment w:val="center"/>
        <w:rPr>
          <w:color w:val="000000"/>
        </w:rPr>
      </w:pPr>
      <w:r>
        <w:rPr>
          <w:color w:val="000000"/>
        </w:rPr>
        <w:t>C、由化学方程式可知，生成的丙、丁的分子个数比为1:1，不符合题意；</w:t>
      </w:r>
    </w:p>
    <w:p w14:paraId="2ECE1CFA">
      <w:pPr>
        <w:spacing w:line="360" w:lineRule="auto"/>
        <w:jc w:val="left"/>
        <w:textAlignment w:val="center"/>
        <w:rPr>
          <w:color w:val="000000"/>
        </w:rPr>
      </w:pPr>
      <w:r>
        <w:rPr>
          <w:color w:val="000000"/>
        </w:rPr>
        <w:t>D、由图可知，甲醛的化学式为CH</w:t>
      </w:r>
      <w:r>
        <w:rPr>
          <w:color w:val="000000"/>
          <w:vertAlign w:val="subscript"/>
        </w:rPr>
        <w:t>2</w:t>
      </w:r>
      <w:r>
        <w:rPr>
          <w:color w:val="000000"/>
        </w:rPr>
        <w:t>O，故1个甲醛分子由1个碳原子、2个氢原子、1个氧原子构成，符合题意。</w:t>
      </w:r>
    </w:p>
    <w:p w14:paraId="73F5916D">
      <w:pPr>
        <w:spacing w:line="360" w:lineRule="auto"/>
        <w:jc w:val="left"/>
        <w:textAlignment w:val="center"/>
        <w:rPr>
          <w:color w:val="000000"/>
        </w:rPr>
      </w:pPr>
      <w:r>
        <w:rPr>
          <w:color w:val="000000"/>
        </w:rPr>
        <w:t>故选D。</w:t>
      </w:r>
    </w:p>
    <w:p w14:paraId="7335CB18">
      <w:pPr>
        <w:spacing w:line="360" w:lineRule="auto"/>
        <w:jc w:val="left"/>
        <w:textAlignment w:val="center"/>
        <w:rPr>
          <w:rFonts w:ascii="宋体" w:hAnsi="宋体"/>
          <w:color w:val="000000"/>
        </w:rPr>
      </w:pPr>
      <w:r>
        <w:rPr>
          <w:color w:val="000000"/>
        </w:rPr>
        <w:t xml:space="preserve">6. </w:t>
      </w:r>
      <w:r>
        <w:rPr>
          <w:rFonts w:ascii="宋体" w:hAnsi="宋体"/>
          <w:color w:val="000000"/>
        </w:rPr>
        <w:t>下列实验方法能达到目的的是</w:t>
      </w:r>
    </w:p>
    <w:tbl>
      <w:tblPr>
        <w:tblStyle w:val="5"/>
        <w:tblW w:w="96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125"/>
        <w:gridCol w:w="4260"/>
        <w:gridCol w:w="4245"/>
      </w:tblGrid>
      <w:tr w14:paraId="45810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50" w:hRule="atLeast"/>
        </w:trPr>
        <w:tc>
          <w:tcPr>
            <w:tcW w:w="11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BD6A779">
            <w:pPr>
              <w:spacing w:line="360" w:lineRule="auto"/>
              <w:jc w:val="left"/>
              <w:textAlignment w:val="center"/>
              <w:rPr>
                <w:rFonts w:ascii="宋体" w:hAnsi="宋体"/>
                <w:color w:val="000000"/>
              </w:rPr>
            </w:pPr>
            <w:r>
              <w:rPr>
                <w:rFonts w:ascii="宋体" w:hAnsi="宋体"/>
                <w:color w:val="000000"/>
              </w:rPr>
              <w:t>选项</w:t>
            </w:r>
          </w:p>
        </w:tc>
        <w:tc>
          <w:tcPr>
            <w:tcW w:w="42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D333006">
            <w:pPr>
              <w:spacing w:line="360" w:lineRule="auto"/>
              <w:jc w:val="left"/>
              <w:textAlignment w:val="center"/>
              <w:rPr>
                <w:rFonts w:ascii="宋体" w:hAnsi="宋体"/>
                <w:color w:val="000000"/>
              </w:rPr>
            </w:pPr>
            <w:r>
              <w:rPr>
                <w:rFonts w:ascii="宋体" w:hAnsi="宋体"/>
                <w:color w:val="000000"/>
              </w:rPr>
              <w:t>实验目</w:t>
            </w:r>
            <w:r>
              <w:rPr>
                <w:rFonts w:ascii="宋体" w:hAnsi="宋体"/>
                <w:color w:val="000000"/>
              </w:rPr>
              <w:drawing>
                <wp:inline distT="0" distB="0" distL="114300" distR="114300">
                  <wp:extent cx="133350" cy="177800"/>
                  <wp:effectExtent l="0" t="0" r="0" b="13335"/>
                  <wp:docPr id="582053766" name="图片 582053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2053766" name="图片 582053766"/>
                          <pic:cNvPicPr>
                            <a:picLocks noChangeAspect="1"/>
                          </pic:cNvPicPr>
                        </pic:nvPicPr>
                        <pic:blipFill>
                          <a:blip r:embed="rId19" cstate="print"/>
                          <a:stretch>
                            <a:fillRect/>
                          </a:stretch>
                        </pic:blipFill>
                        <pic:spPr>
                          <a:xfrm>
                            <a:off x="0" y="0"/>
                            <a:ext cx="133350" cy="177800"/>
                          </a:xfrm>
                          <a:prstGeom prst="rect">
                            <a:avLst/>
                          </a:prstGeom>
                        </pic:spPr>
                      </pic:pic>
                    </a:graphicData>
                  </a:graphic>
                </wp:inline>
              </w:drawing>
            </w:r>
          </w:p>
        </w:tc>
        <w:tc>
          <w:tcPr>
            <w:tcW w:w="42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E7406C3">
            <w:pPr>
              <w:spacing w:line="360" w:lineRule="auto"/>
              <w:jc w:val="left"/>
              <w:textAlignment w:val="center"/>
              <w:rPr>
                <w:rFonts w:ascii="宋体" w:hAnsi="宋体"/>
                <w:color w:val="000000"/>
              </w:rPr>
            </w:pPr>
            <w:r>
              <w:rPr>
                <w:rFonts w:ascii="宋体" w:hAnsi="宋体"/>
                <w:color w:val="000000"/>
              </w:rPr>
              <w:t>实验方法</w:t>
            </w:r>
          </w:p>
        </w:tc>
      </w:tr>
      <w:tr w14:paraId="610D7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65" w:hRule="atLeast"/>
        </w:trPr>
        <w:tc>
          <w:tcPr>
            <w:tcW w:w="11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DA10F8C">
            <w:pPr>
              <w:spacing w:line="360" w:lineRule="auto"/>
              <w:jc w:val="left"/>
              <w:textAlignment w:val="center"/>
              <w:rPr>
                <w:rFonts w:eastAsia="Times New Roman" w:cs="Times New Roman"/>
                <w:color w:val="000000"/>
              </w:rPr>
            </w:pPr>
            <w:r>
              <w:rPr>
                <w:rFonts w:eastAsia="Times New Roman" w:cs="Times New Roman"/>
                <w:color w:val="000000"/>
              </w:rPr>
              <w:t>A</w:t>
            </w:r>
          </w:p>
        </w:tc>
        <w:tc>
          <w:tcPr>
            <w:tcW w:w="42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CCE5FBC">
            <w:pPr>
              <w:spacing w:line="360" w:lineRule="auto"/>
              <w:jc w:val="left"/>
              <w:textAlignment w:val="center"/>
              <w:rPr>
                <w:rFonts w:ascii="宋体" w:hAnsi="宋体"/>
                <w:color w:val="000000"/>
              </w:rPr>
            </w:pPr>
            <w:r>
              <w:rPr>
                <w:rFonts w:ascii="宋体" w:hAnsi="宋体"/>
                <w:color w:val="000000"/>
              </w:rPr>
              <w:t>鉴别</w:t>
            </w:r>
            <w:r>
              <w:rPr>
                <w:rFonts w:eastAsia="Times New Roman" w:cs="Times New Roman"/>
                <w:color w:val="000000"/>
              </w:rPr>
              <w:t>(NH</w:t>
            </w:r>
            <w:r>
              <w:rPr>
                <w:rFonts w:eastAsia="Times New Roman" w:cs="Times New Roman"/>
                <w:color w:val="000000"/>
                <w:vertAlign w:val="subscript"/>
              </w:rPr>
              <w:t>4</w:t>
            </w:r>
            <w:r>
              <w:rPr>
                <w:rFonts w:eastAsia="Times New Roman" w:cs="Times New Roman"/>
                <w:color w:val="000000"/>
              </w:rPr>
              <w:t>)</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r>
              <w:rPr>
                <w:rFonts w:ascii="宋体" w:hAnsi="宋体"/>
                <w:color w:val="000000"/>
              </w:rPr>
              <w:t>和</w:t>
            </w:r>
            <w:r>
              <w:rPr>
                <w:rFonts w:eastAsia="Times New Roman" w:cs="Times New Roman"/>
                <w:color w:val="000000"/>
              </w:rPr>
              <w:t>KNO</w:t>
            </w:r>
            <w:r>
              <w:rPr>
                <w:rFonts w:eastAsia="Times New Roman" w:cs="Times New Roman"/>
                <w:color w:val="000000"/>
                <w:vertAlign w:val="subscript"/>
              </w:rPr>
              <w:t>3</w:t>
            </w:r>
            <w:r>
              <w:rPr>
                <w:rFonts w:ascii="宋体" w:hAnsi="宋体"/>
                <w:color w:val="000000"/>
              </w:rPr>
              <w:t>两种化肥</w:t>
            </w:r>
          </w:p>
        </w:tc>
        <w:tc>
          <w:tcPr>
            <w:tcW w:w="42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16070B4">
            <w:pPr>
              <w:spacing w:line="360" w:lineRule="auto"/>
              <w:jc w:val="left"/>
              <w:textAlignment w:val="center"/>
              <w:rPr>
                <w:rFonts w:ascii="宋体" w:hAnsi="宋体"/>
                <w:color w:val="000000"/>
              </w:rPr>
            </w:pPr>
            <w:r>
              <w:rPr>
                <w:rFonts w:ascii="宋体" w:hAnsi="宋体"/>
                <w:color w:val="000000"/>
              </w:rPr>
              <w:t>分别取少量化肥样品，加入熟石灰研磨，闻气味</w:t>
            </w:r>
          </w:p>
        </w:tc>
      </w:tr>
      <w:tr w14:paraId="2A261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50" w:hRule="atLeast"/>
        </w:trPr>
        <w:tc>
          <w:tcPr>
            <w:tcW w:w="11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D451939">
            <w:pPr>
              <w:spacing w:line="360" w:lineRule="auto"/>
              <w:jc w:val="left"/>
              <w:textAlignment w:val="center"/>
              <w:rPr>
                <w:rFonts w:eastAsia="Times New Roman" w:cs="Times New Roman"/>
                <w:color w:val="000000"/>
              </w:rPr>
            </w:pPr>
            <w:r>
              <w:rPr>
                <w:rFonts w:eastAsia="Times New Roman" w:cs="Times New Roman"/>
                <w:color w:val="000000"/>
              </w:rPr>
              <w:t>B</w:t>
            </w:r>
          </w:p>
        </w:tc>
        <w:tc>
          <w:tcPr>
            <w:tcW w:w="42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625D9C2">
            <w:pPr>
              <w:spacing w:line="360" w:lineRule="auto"/>
              <w:jc w:val="left"/>
              <w:textAlignment w:val="center"/>
              <w:rPr>
                <w:rFonts w:eastAsia="Times New Roman" w:cs="Times New Roman"/>
                <w:color w:val="000000"/>
              </w:rPr>
            </w:pPr>
            <w:r>
              <w:rPr>
                <w:rFonts w:ascii="宋体" w:hAnsi="宋体"/>
                <w:color w:val="000000"/>
              </w:rPr>
              <w:t>除去</w:t>
            </w:r>
            <w:r>
              <w:rPr>
                <w:rFonts w:eastAsia="Times New Roman" w:cs="Times New Roman"/>
                <w:color w:val="000000"/>
              </w:rPr>
              <w:t>CO</w:t>
            </w:r>
            <w:r>
              <w:rPr>
                <w:rFonts w:ascii="宋体" w:hAnsi="宋体"/>
                <w:color w:val="000000"/>
              </w:rPr>
              <w:t>中混有的少量</w:t>
            </w:r>
            <w:r>
              <w:rPr>
                <w:rFonts w:eastAsia="Times New Roman" w:cs="Times New Roman"/>
                <w:color w:val="000000"/>
              </w:rPr>
              <w:t>CO</w:t>
            </w:r>
            <w:r>
              <w:rPr>
                <w:rFonts w:eastAsia="Times New Roman" w:cs="Times New Roman"/>
                <w:color w:val="000000"/>
                <w:vertAlign w:val="subscript"/>
              </w:rPr>
              <w:t>2</w:t>
            </w:r>
          </w:p>
        </w:tc>
        <w:tc>
          <w:tcPr>
            <w:tcW w:w="42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21F7868">
            <w:pPr>
              <w:spacing w:line="360" w:lineRule="auto"/>
              <w:jc w:val="left"/>
              <w:textAlignment w:val="center"/>
              <w:rPr>
                <w:rFonts w:ascii="宋体" w:hAnsi="宋体"/>
                <w:color w:val="000000"/>
              </w:rPr>
            </w:pPr>
            <w:r>
              <w:rPr>
                <w:rFonts w:ascii="宋体" w:hAnsi="宋体"/>
                <w:color w:val="000000"/>
              </w:rPr>
              <w:t>点燃该混合气体</w:t>
            </w:r>
          </w:p>
        </w:tc>
      </w:tr>
      <w:tr w14:paraId="5F2939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50" w:hRule="atLeast"/>
        </w:trPr>
        <w:tc>
          <w:tcPr>
            <w:tcW w:w="11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DD6AC2F">
            <w:pPr>
              <w:spacing w:line="360" w:lineRule="auto"/>
              <w:jc w:val="left"/>
              <w:textAlignment w:val="center"/>
              <w:rPr>
                <w:rFonts w:eastAsia="Times New Roman" w:cs="Times New Roman"/>
                <w:color w:val="000000"/>
              </w:rPr>
            </w:pPr>
            <w:r>
              <w:rPr>
                <w:rFonts w:eastAsia="Times New Roman" w:cs="Times New Roman"/>
                <w:color w:val="000000"/>
              </w:rPr>
              <w:t>C</w:t>
            </w:r>
          </w:p>
        </w:tc>
        <w:tc>
          <w:tcPr>
            <w:tcW w:w="42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ADAF3D0">
            <w:pPr>
              <w:spacing w:line="360" w:lineRule="auto"/>
              <w:jc w:val="left"/>
              <w:textAlignment w:val="center"/>
              <w:rPr>
                <w:rFonts w:ascii="宋体" w:hAnsi="宋体"/>
                <w:color w:val="000000"/>
              </w:rPr>
            </w:pPr>
            <w:r>
              <w:rPr>
                <w:rFonts w:ascii="宋体" w:hAnsi="宋体"/>
                <w:color w:val="000000"/>
              </w:rPr>
              <w:t>验证</w:t>
            </w:r>
            <w:r>
              <w:rPr>
                <w:rFonts w:eastAsia="Times New Roman" w:cs="Times New Roman"/>
                <w:color w:val="000000"/>
              </w:rPr>
              <w:t>Zn</w:t>
            </w:r>
            <w:r>
              <w:rPr>
                <w:rFonts w:ascii="宋体" w:hAnsi="宋体"/>
                <w:color w:val="000000"/>
              </w:rPr>
              <w:t>、</w:t>
            </w:r>
            <w:r>
              <w:rPr>
                <w:rFonts w:eastAsia="Times New Roman" w:cs="Times New Roman"/>
                <w:color w:val="000000"/>
              </w:rPr>
              <w:t>Cu</w:t>
            </w:r>
            <w:r>
              <w:rPr>
                <w:rFonts w:ascii="宋体" w:hAnsi="宋体"/>
                <w:color w:val="000000"/>
              </w:rPr>
              <w:t>、</w:t>
            </w:r>
            <w:r>
              <w:rPr>
                <w:rFonts w:eastAsia="Times New Roman" w:cs="Times New Roman"/>
                <w:color w:val="000000"/>
              </w:rPr>
              <w:t>Ag</w:t>
            </w:r>
            <w:r>
              <w:rPr>
                <w:rFonts w:ascii="宋体" w:hAnsi="宋体"/>
                <w:color w:val="000000"/>
              </w:rPr>
              <w:t>三种金属的活动性强弱</w:t>
            </w:r>
          </w:p>
        </w:tc>
        <w:tc>
          <w:tcPr>
            <w:tcW w:w="42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C75F9AC">
            <w:pPr>
              <w:spacing w:line="360" w:lineRule="auto"/>
              <w:jc w:val="left"/>
              <w:textAlignment w:val="center"/>
              <w:rPr>
                <w:rFonts w:ascii="宋体" w:hAnsi="宋体"/>
                <w:color w:val="000000"/>
              </w:rPr>
            </w:pPr>
            <w:r>
              <w:rPr>
                <w:rFonts w:ascii="宋体" w:hAnsi="宋体"/>
                <w:color w:val="000000"/>
              </w:rPr>
              <w:t>将锌片分别放入</w:t>
            </w:r>
            <w:r>
              <w:rPr>
                <w:rFonts w:eastAsia="Times New Roman" w:cs="Times New Roman"/>
                <w:color w:val="000000"/>
              </w:rPr>
              <w:t>CuSO</w:t>
            </w:r>
            <w:r>
              <w:rPr>
                <w:rFonts w:eastAsia="Times New Roman" w:cs="Times New Roman"/>
                <w:color w:val="000000"/>
                <w:vertAlign w:val="subscript"/>
              </w:rPr>
              <w:t>4</w:t>
            </w:r>
            <w:r>
              <w:rPr>
                <w:rFonts w:ascii="宋体" w:hAnsi="宋体"/>
                <w:color w:val="000000"/>
              </w:rPr>
              <w:t>溶液和</w:t>
            </w:r>
            <w:r>
              <w:rPr>
                <w:rFonts w:eastAsia="Times New Roman" w:cs="Times New Roman"/>
                <w:color w:val="000000"/>
              </w:rPr>
              <w:t>AgNO</w:t>
            </w:r>
            <w:r>
              <w:rPr>
                <w:rFonts w:eastAsia="Times New Roman" w:cs="Times New Roman"/>
                <w:color w:val="000000"/>
                <w:vertAlign w:val="subscript"/>
              </w:rPr>
              <w:t>3</w:t>
            </w:r>
            <w:r>
              <w:rPr>
                <w:rFonts w:ascii="宋体" w:hAnsi="宋体"/>
                <w:color w:val="000000"/>
              </w:rPr>
              <w:t>溶液中，观察现象</w:t>
            </w:r>
          </w:p>
        </w:tc>
      </w:tr>
      <w:tr w14:paraId="750A4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65" w:hRule="atLeast"/>
        </w:trPr>
        <w:tc>
          <w:tcPr>
            <w:tcW w:w="11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B5808F1">
            <w:pPr>
              <w:spacing w:line="360" w:lineRule="auto"/>
              <w:jc w:val="left"/>
              <w:textAlignment w:val="center"/>
              <w:rPr>
                <w:rFonts w:eastAsia="Times New Roman" w:cs="Times New Roman"/>
                <w:color w:val="000000"/>
              </w:rPr>
            </w:pPr>
            <w:r>
              <w:rPr>
                <w:rFonts w:eastAsia="Times New Roman" w:cs="Times New Roman"/>
                <w:color w:val="000000"/>
              </w:rPr>
              <w:t>D</w:t>
            </w:r>
          </w:p>
        </w:tc>
        <w:tc>
          <w:tcPr>
            <w:tcW w:w="42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0F61ED3">
            <w:pPr>
              <w:spacing w:line="360" w:lineRule="auto"/>
              <w:jc w:val="left"/>
              <w:textAlignment w:val="center"/>
              <w:rPr>
                <w:rFonts w:eastAsia="Times New Roman" w:cs="Times New Roman"/>
                <w:color w:val="000000"/>
              </w:rPr>
            </w:pPr>
            <w:r>
              <w:rPr>
                <w:rFonts w:ascii="宋体" w:hAnsi="宋体"/>
                <w:color w:val="000000"/>
              </w:rPr>
              <w:t>除去</w:t>
            </w:r>
            <w:r>
              <w:rPr>
                <w:rFonts w:eastAsia="Times New Roman" w:cs="Times New Roman"/>
                <w:color w:val="000000"/>
              </w:rPr>
              <w:t>NaCl</w:t>
            </w:r>
            <w:r>
              <w:rPr>
                <w:rFonts w:ascii="宋体" w:hAnsi="宋体"/>
                <w:color w:val="000000"/>
              </w:rPr>
              <w:t>溶液中混有的少量</w:t>
            </w:r>
            <w:r>
              <w:rPr>
                <w:rFonts w:eastAsia="Times New Roman" w:cs="Times New Roman"/>
                <w:color w:val="000000"/>
              </w:rPr>
              <w:t>BaCl</w:t>
            </w:r>
            <w:r>
              <w:rPr>
                <w:rFonts w:eastAsia="Times New Roman" w:cs="Times New Roman"/>
                <w:color w:val="000000"/>
                <w:vertAlign w:val="subscript"/>
              </w:rPr>
              <w:t>2</w:t>
            </w:r>
          </w:p>
        </w:tc>
        <w:tc>
          <w:tcPr>
            <w:tcW w:w="42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93626B0">
            <w:pPr>
              <w:spacing w:line="360" w:lineRule="auto"/>
              <w:jc w:val="left"/>
              <w:textAlignment w:val="center"/>
              <w:rPr>
                <w:rFonts w:ascii="宋体" w:hAnsi="宋体"/>
                <w:color w:val="000000"/>
              </w:rPr>
            </w:pPr>
            <w:r>
              <w:rPr>
                <w:rFonts w:ascii="宋体" w:hAnsi="宋体"/>
                <w:color w:val="000000"/>
              </w:rPr>
              <w:t>加入过量的</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r>
              <w:rPr>
                <w:rFonts w:ascii="宋体" w:hAnsi="宋体"/>
                <w:color w:val="000000"/>
              </w:rPr>
              <w:t>溶液，充分反应后过滤</w:t>
            </w:r>
          </w:p>
        </w:tc>
      </w:tr>
    </w:tbl>
    <w:p w14:paraId="03017177">
      <w:pPr>
        <w:spacing w:line="360" w:lineRule="auto"/>
        <w:jc w:val="left"/>
        <w:textAlignment w:val="center"/>
        <w:rPr>
          <w:color w:val="000000"/>
        </w:rPr>
      </w:pPr>
    </w:p>
    <w:p w14:paraId="20502EE2">
      <w:pPr>
        <w:tabs>
          <w:tab w:val="left" w:pos="2436"/>
          <w:tab w:val="left" w:pos="4873"/>
          <w:tab w:val="left" w:pos="7309"/>
        </w:tabs>
        <w:spacing w:line="360" w:lineRule="auto"/>
        <w:jc w:val="left"/>
        <w:textAlignment w:val="center"/>
        <w:rPr>
          <w:rFonts w:eastAsia="Times New Roman" w:cs="Times New Roman"/>
          <w:color w:val="000000"/>
        </w:rPr>
      </w:pPr>
      <w:r>
        <w:rPr>
          <w:color w:val="000000"/>
        </w:rPr>
        <w:t xml:space="preserve">A. </w:t>
      </w:r>
      <w:r>
        <w:rPr>
          <w:rFonts w:eastAsia="Times New Roman" w:cs="Times New Roman"/>
          <w:color w:val="000000"/>
        </w:rPr>
        <w:t>A</w:t>
      </w:r>
      <w:r>
        <w:rPr>
          <w:color w:val="000000"/>
        </w:rPr>
        <w:tab/>
      </w:r>
      <w:r>
        <w:rPr>
          <w:color w:val="000000"/>
        </w:rPr>
        <w:t xml:space="preserve">B. </w:t>
      </w:r>
      <w:r>
        <w:rPr>
          <w:rFonts w:eastAsia="Times New Roman" w:cs="Times New Roman"/>
          <w:color w:val="000000"/>
        </w:rPr>
        <w:t>B</w:t>
      </w:r>
      <w:r>
        <w:rPr>
          <w:color w:val="000000"/>
        </w:rPr>
        <w:tab/>
      </w:r>
      <w:r>
        <w:rPr>
          <w:color w:val="000000"/>
        </w:rPr>
        <w:t xml:space="preserve">C. </w:t>
      </w:r>
      <w:r>
        <w:rPr>
          <w:rFonts w:eastAsia="Times New Roman" w:cs="Times New Roman"/>
          <w:color w:val="000000"/>
        </w:rPr>
        <w:t>C</w:t>
      </w:r>
      <w:r>
        <w:rPr>
          <w:color w:val="000000"/>
        </w:rPr>
        <w:tab/>
      </w:r>
      <w:r>
        <w:rPr>
          <w:color w:val="000000"/>
        </w:rPr>
        <w:t xml:space="preserve">D. </w:t>
      </w:r>
      <w:r>
        <w:rPr>
          <w:rFonts w:eastAsia="Times New Roman" w:cs="Times New Roman"/>
          <w:color w:val="000000"/>
        </w:rPr>
        <w:t>D</w:t>
      </w:r>
    </w:p>
    <w:p w14:paraId="76F46C38">
      <w:pPr>
        <w:spacing w:line="360" w:lineRule="auto"/>
        <w:textAlignment w:val="center"/>
        <w:rPr>
          <w:color w:val="000000"/>
        </w:rPr>
      </w:pPr>
      <w:r>
        <w:rPr>
          <w:color w:val="2E75B6"/>
        </w:rPr>
        <w:t>【答案】</w:t>
      </w:r>
      <w:r>
        <w:rPr>
          <w:color w:val="000000"/>
        </w:rPr>
        <w:t>A</w:t>
      </w:r>
    </w:p>
    <w:p w14:paraId="7973D380">
      <w:pPr>
        <w:spacing w:line="360" w:lineRule="auto"/>
        <w:textAlignment w:val="center"/>
        <w:rPr>
          <w:color w:val="000000"/>
        </w:rPr>
      </w:pPr>
      <w:r>
        <w:rPr>
          <w:color w:val="2E75B6"/>
        </w:rPr>
        <w:t>【解析】</w:t>
      </w:r>
    </w:p>
    <w:p w14:paraId="6740602F">
      <w:pPr>
        <w:spacing w:line="360" w:lineRule="auto"/>
        <w:jc w:val="left"/>
        <w:textAlignment w:val="center"/>
        <w:rPr>
          <w:color w:val="000000"/>
        </w:rPr>
      </w:pPr>
      <w:r>
        <w:rPr>
          <w:color w:val="000000"/>
        </w:rPr>
        <w:t>【详解】A. 硫酸铵和熟石灰氢氧化钙研磨生成氨气有刺激性气味，硝酸钾和氢氧化钙不反应，可以鉴别。正确。</w:t>
      </w:r>
    </w:p>
    <w:p w14:paraId="55D1762F">
      <w:pPr>
        <w:spacing w:line="360" w:lineRule="auto"/>
        <w:jc w:val="left"/>
        <w:textAlignment w:val="center"/>
        <w:rPr>
          <w:color w:val="000000"/>
        </w:rPr>
      </w:pPr>
      <w:r>
        <w:rPr>
          <w:color w:val="000000"/>
        </w:rPr>
        <w:t>B. 二氧化碳不支持燃烧不可燃，无法点燃一氧化碳，错误。</w:t>
      </w:r>
    </w:p>
    <w:p w14:paraId="58E918B1">
      <w:pPr>
        <w:spacing w:line="360" w:lineRule="auto"/>
        <w:jc w:val="left"/>
        <w:textAlignment w:val="center"/>
        <w:rPr>
          <w:color w:val="000000"/>
        </w:rPr>
      </w:pPr>
      <w:r>
        <w:rPr>
          <w:color w:val="000000"/>
        </w:rPr>
        <w:t>C. 锌可以和硫酸铜，硝酸银反应，说明活动性锌&gt;铜，锌&gt;银，无法比较铜和银的活动性，错误。</w:t>
      </w:r>
    </w:p>
    <w:p w14:paraId="4ABAA8D5">
      <w:pPr>
        <w:spacing w:line="360" w:lineRule="auto"/>
        <w:jc w:val="left"/>
        <w:textAlignment w:val="center"/>
        <w:rPr>
          <w:color w:val="000000"/>
        </w:rPr>
      </w:pPr>
      <w:r>
        <w:rPr>
          <w:color w:val="000000"/>
        </w:rPr>
        <w:t>D. 加入过量的硫酸钠，硫酸钠和氯化钡反应生成硫酸钡沉淀和氯化钠，虽然除去氯化钡但引入新杂质硫酸钠，错误。</w:t>
      </w:r>
    </w:p>
    <w:p w14:paraId="16711B2D">
      <w:pPr>
        <w:spacing w:line="360" w:lineRule="auto"/>
        <w:jc w:val="left"/>
        <w:textAlignment w:val="center"/>
        <w:rPr>
          <w:color w:val="000000"/>
        </w:rPr>
      </w:pPr>
      <w:r>
        <w:rPr>
          <w:color w:val="000000"/>
        </w:rPr>
        <w:t>故选:A。</w:t>
      </w:r>
    </w:p>
    <w:p w14:paraId="4C264C02">
      <w:pPr>
        <w:spacing w:line="360" w:lineRule="auto"/>
        <w:jc w:val="left"/>
        <w:textAlignment w:val="center"/>
        <w:rPr>
          <w:rFonts w:ascii="宋体" w:hAnsi="宋体"/>
          <w:color w:val="000000"/>
        </w:rPr>
      </w:pPr>
      <w:r>
        <w:rPr>
          <w:color w:val="000000"/>
        </w:rPr>
        <w:t xml:space="preserve">7. </w:t>
      </w:r>
      <w:r>
        <w:rPr>
          <w:rFonts w:ascii="宋体" w:hAnsi="宋体"/>
          <w:color w:val="000000"/>
        </w:rPr>
        <w:t>下列图像与描述不相符的个数有</w:t>
      </w:r>
    </w:p>
    <w:tbl>
      <w:tblPr>
        <w:tblStyle w:val="5"/>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970"/>
        <w:gridCol w:w="5355"/>
      </w:tblGrid>
      <w:tr w14:paraId="4429D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5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74A394E">
            <w:pPr>
              <w:spacing w:line="360" w:lineRule="auto"/>
              <w:jc w:val="left"/>
              <w:textAlignment w:val="center"/>
              <w:rPr>
                <w:rFonts w:ascii="宋体" w:hAnsi="宋体"/>
                <w:color w:val="000000"/>
              </w:rPr>
            </w:pPr>
            <w:r>
              <w:rPr>
                <w:rFonts w:ascii="宋体" w:hAnsi="宋体"/>
                <w:color w:val="000000"/>
              </w:rPr>
              <w:t>图像</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E2BD7CD">
            <w:pPr>
              <w:spacing w:line="360" w:lineRule="auto"/>
              <w:jc w:val="left"/>
              <w:textAlignment w:val="center"/>
              <w:rPr>
                <w:rFonts w:ascii="宋体" w:hAnsi="宋体"/>
                <w:color w:val="000000"/>
              </w:rPr>
            </w:pPr>
            <w:r>
              <w:rPr>
                <w:rFonts w:ascii="宋体" w:hAnsi="宋体"/>
                <w:color w:val="000000"/>
              </w:rPr>
              <w:t>描述</w:t>
            </w:r>
          </w:p>
        </w:tc>
      </w:tr>
      <w:tr w14:paraId="3C89D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65"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5F569D9">
            <w:pPr>
              <w:spacing w:line="360" w:lineRule="auto"/>
              <w:jc w:val="left"/>
              <w:textAlignment w:val="center"/>
              <w:rPr>
                <w:color w:val="000000"/>
              </w:rPr>
            </w:pPr>
            <w:r>
              <w:rPr>
                <w:color w:val="000000"/>
              </w:rPr>
              <w:drawing>
                <wp:inline distT="0" distB="0" distL="114300" distR="114300">
                  <wp:extent cx="1733550" cy="1266825"/>
                  <wp:effectExtent l="0" t="0" r="0" b="9525"/>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24" cstate="print"/>
                          <a:stretch>
                            <a:fillRect/>
                          </a:stretch>
                        </pic:blipFill>
                        <pic:spPr>
                          <a:xfrm>
                            <a:off x="0" y="0"/>
                            <a:ext cx="1733550" cy="1266825"/>
                          </a:xfrm>
                          <a:prstGeom prst="rect">
                            <a:avLst/>
                          </a:prstGeom>
                        </pic:spPr>
                      </pic:pic>
                    </a:graphicData>
                  </a:graphic>
                </wp:inline>
              </w:drawing>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6370C05">
            <w:pPr>
              <w:spacing w:line="360" w:lineRule="auto"/>
              <w:jc w:val="left"/>
              <w:textAlignment w:val="center"/>
              <w:rPr>
                <w:rFonts w:ascii="宋体" w:hAnsi="宋体"/>
                <w:color w:val="000000"/>
              </w:rPr>
            </w:pPr>
            <w:r>
              <w:rPr>
                <w:rFonts w:ascii="宋体" w:hAnsi="宋体"/>
                <w:color w:val="000000"/>
              </w:rPr>
              <w:t>向盛有</w:t>
            </w:r>
            <w:r>
              <w:rPr>
                <w:rFonts w:eastAsia="Times New Roman" w:cs="Times New Roman"/>
                <w:color w:val="000000"/>
              </w:rPr>
              <w:t>HCl</w:t>
            </w:r>
            <w:r>
              <w:rPr>
                <w:rFonts w:ascii="宋体" w:hAnsi="宋体"/>
                <w:color w:val="000000"/>
              </w:rPr>
              <w:t>和</w:t>
            </w:r>
            <w:r>
              <w:rPr>
                <w:rFonts w:eastAsia="Times New Roman" w:cs="Times New Roman"/>
                <w:color w:val="000000"/>
              </w:rPr>
              <w:t>BaCl</w:t>
            </w:r>
            <w:r>
              <w:rPr>
                <w:rFonts w:eastAsia="Times New Roman" w:cs="Times New Roman"/>
                <w:color w:val="000000"/>
                <w:vertAlign w:val="subscript"/>
              </w:rPr>
              <w:t>2</w:t>
            </w:r>
            <w:r>
              <w:rPr>
                <w:rFonts w:ascii="宋体" w:hAnsi="宋体"/>
                <w:color w:val="000000"/>
              </w:rPr>
              <w:t>的混合溶液中，逐滴滴入一定溶质质量分数的</w:t>
            </w:r>
            <w:r>
              <w:rPr>
                <w:rFonts w:eastAsia="Times New Roman" w:cs="Times New Roman"/>
                <w:color w:val="000000"/>
              </w:rPr>
              <w:t>NaOH</w:t>
            </w:r>
            <w:r>
              <w:rPr>
                <w:rFonts w:ascii="宋体" w:hAnsi="宋体"/>
                <w:color w:val="000000"/>
              </w:rPr>
              <w:t>溶液至过量</w:t>
            </w:r>
          </w:p>
        </w:tc>
      </w:tr>
      <w:tr w14:paraId="2C9F7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5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9D4C55D">
            <w:pPr>
              <w:spacing w:line="360" w:lineRule="auto"/>
              <w:jc w:val="left"/>
              <w:textAlignment w:val="center"/>
              <w:rPr>
                <w:color w:val="000000"/>
              </w:rPr>
            </w:pPr>
            <w:r>
              <w:rPr>
                <w:color w:val="000000"/>
              </w:rPr>
              <w:drawing>
                <wp:inline distT="0" distB="0" distL="114300" distR="114300">
                  <wp:extent cx="1114425" cy="1314450"/>
                  <wp:effectExtent l="0" t="0" r="9525"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5" cstate="print"/>
                          <a:stretch>
                            <a:fillRect/>
                          </a:stretch>
                        </pic:blipFill>
                        <pic:spPr>
                          <a:xfrm>
                            <a:off x="0" y="0"/>
                            <a:ext cx="1114425" cy="1314450"/>
                          </a:xfrm>
                          <a:prstGeom prst="rect">
                            <a:avLst/>
                          </a:prstGeom>
                        </pic:spPr>
                      </pic:pic>
                    </a:graphicData>
                  </a:graphic>
                </wp:inline>
              </w:drawing>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31CB4E7">
            <w:pPr>
              <w:spacing w:line="360" w:lineRule="auto"/>
              <w:jc w:val="left"/>
              <w:textAlignment w:val="center"/>
              <w:rPr>
                <w:rFonts w:ascii="宋体" w:hAnsi="宋体"/>
                <w:color w:val="000000"/>
              </w:rPr>
            </w:pPr>
            <w:r>
              <w:rPr>
                <w:rFonts w:eastAsia="Times New Roman" w:cs="Times New Roman"/>
                <w:color w:val="000000"/>
              </w:rPr>
              <w:t>1g</w:t>
            </w:r>
            <w:r>
              <w:rPr>
                <w:rFonts w:ascii="宋体" w:hAnsi="宋体"/>
                <w:color w:val="000000"/>
              </w:rPr>
              <w:t>硫和</w:t>
            </w:r>
            <w:r>
              <w:rPr>
                <w:rFonts w:eastAsia="Times New Roman" w:cs="Times New Roman"/>
                <w:color w:val="000000"/>
              </w:rPr>
              <w:t>1g</w:t>
            </w:r>
            <w:r>
              <w:rPr>
                <w:rFonts w:ascii="宋体" w:hAnsi="宋体"/>
                <w:color w:val="000000"/>
              </w:rPr>
              <w:t>氧气在密闭容器中充分反应</w:t>
            </w:r>
          </w:p>
        </w:tc>
      </w:tr>
      <w:tr w14:paraId="4F37F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5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DB5B440">
            <w:pPr>
              <w:spacing w:line="360" w:lineRule="auto"/>
              <w:jc w:val="left"/>
              <w:textAlignment w:val="center"/>
              <w:rPr>
                <w:color w:val="000000"/>
              </w:rPr>
            </w:pPr>
            <w:r>
              <w:rPr>
                <w:color w:val="000000"/>
              </w:rPr>
              <w:drawing>
                <wp:inline distT="0" distB="0" distL="114300" distR="114300">
                  <wp:extent cx="1343025" cy="1238250"/>
                  <wp:effectExtent l="0" t="0" r="9525" b="0"/>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26" cstate="print"/>
                          <a:stretch>
                            <a:fillRect/>
                          </a:stretch>
                        </pic:blipFill>
                        <pic:spPr>
                          <a:xfrm>
                            <a:off x="0" y="0"/>
                            <a:ext cx="1343025" cy="1238250"/>
                          </a:xfrm>
                          <a:prstGeom prst="rect">
                            <a:avLst/>
                          </a:prstGeom>
                        </pic:spPr>
                      </pic:pic>
                    </a:graphicData>
                  </a:graphic>
                </wp:inline>
              </w:drawing>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23E9820">
            <w:pPr>
              <w:spacing w:line="360" w:lineRule="auto"/>
              <w:jc w:val="left"/>
              <w:textAlignment w:val="center"/>
              <w:rPr>
                <w:rFonts w:ascii="宋体" w:hAnsi="宋体"/>
                <w:color w:val="000000"/>
              </w:rPr>
            </w:pPr>
            <w:r>
              <w:rPr>
                <w:rFonts w:eastAsia="Times New Roman" w:cs="Times New Roman"/>
                <w:color w:val="000000"/>
              </w:rPr>
              <w:t>NaOH</w:t>
            </w:r>
            <w:r>
              <w:rPr>
                <w:rFonts w:ascii="宋体" w:hAnsi="宋体"/>
                <w:color w:val="000000"/>
              </w:rPr>
              <w:t>和</w:t>
            </w:r>
            <w:r>
              <w:rPr>
                <w:rFonts w:eastAsia="Times New Roman" w:cs="Times New Roman"/>
                <w:color w:val="000000"/>
              </w:rPr>
              <w:t>NaCl</w:t>
            </w:r>
            <w:r>
              <w:rPr>
                <w:rFonts w:ascii="宋体" w:hAnsi="宋体"/>
                <w:color w:val="000000"/>
              </w:rPr>
              <w:t>固体分别溶于室温下足量的水中</w:t>
            </w:r>
          </w:p>
        </w:tc>
      </w:tr>
      <w:tr w14:paraId="21906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65"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08FC946">
            <w:pPr>
              <w:spacing w:line="360" w:lineRule="auto"/>
              <w:jc w:val="left"/>
              <w:textAlignment w:val="center"/>
              <w:rPr>
                <w:color w:val="000000"/>
              </w:rPr>
            </w:pPr>
            <w:r>
              <w:rPr>
                <w:color w:val="000000"/>
              </w:rPr>
              <w:drawing>
                <wp:inline distT="0" distB="0" distL="114300" distR="114300">
                  <wp:extent cx="1047750" cy="120015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7" cstate="print"/>
                          <a:stretch>
                            <a:fillRect/>
                          </a:stretch>
                        </pic:blipFill>
                        <pic:spPr>
                          <a:xfrm>
                            <a:off x="0" y="0"/>
                            <a:ext cx="1047750" cy="1200150"/>
                          </a:xfrm>
                          <a:prstGeom prst="rect">
                            <a:avLst/>
                          </a:prstGeom>
                        </pic:spPr>
                      </pic:pic>
                    </a:graphicData>
                  </a:graphic>
                </wp:inline>
              </w:drawing>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DE147E5">
            <w:pPr>
              <w:spacing w:line="360" w:lineRule="auto"/>
              <w:jc w:val="left"/>
              <w:textAlignment w:val="center"/>
              <w:rPr>
                <w:rFonts w:ascii="宋体" w:hAnsi="宋体"/>
                <w:color w:val="000000"/>
              </w:rPr>
            </w:pPr>
            <w:r>
              <w:rPr>
                <w:rFonts w:ascii="宋体" w:hAnsi="宋体"/>
                <w:color w:val="000000"/>
              </w:rPr>
              <w:t>向氢氧化钙的饱和溶液中加入一定量的氧化钙固体</w:t>
            </w:r>
          </w:p>
        </w:tc>
      </w:tr>
    </w:tbl>
    <w:p w14:paraId="3C527B54">
      <w:pPr>
        <w:spacing w:line="360" w:lineRule="auto"/>
        <w:jc w:val="left"/>
        <w:textAlignment w:val="center"/>
        <w:rPr>
          <w:color w:val="000000"/>
        </w:rPr>
      </w:pPr>
    </w:p>
    <w:p w14:paraId="0DFE7861">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eastAsia="Times New Roman" w:cs="Times New Roman"/>
          <w:color w:val="000000"/>
        </w:rPr>
        <w:t>1</w:t>
      </w:r>
      <w:r>
        <w:rPr>
          <w:rFonts w:ascii="宋体" w:hAnsi="宋体"/>
          <w:color w:val="000000"/>
        </w:rPr>
        <w:t>个</w:t>
      </w:r>
      <w:r>
        <w:rPr>
          <w:color w:val="000000"/>
        </w:rPr>
        <w:tab/>
      </w:r>
      <w:r>
        <w:rPr>
          <w:color w:val="000000"/>
        </w:rPr>
        <w:t xml:space="preserve">B. </w:t>
      </w:r>
      <w:r>
        <w:rPr>
          <w:rFonts w:eastAsia="Times New Roman" w:cs="Times New Roman"/>
          <w:color w:val="000000"/>
        </w:rPr>
        <w:t>2</w:t>
      </w:r>
      <w:r>
        <w:rPr>
          <w:rFonts w:ascii="宋体" w:hAnsi="宋体"/>
          <w:color w:val="000000"/>
        </w:rPr>
        <w:t>个</w:t>
      </w:r>
      <w:r>
        <w:rPr>
          <w:color w:val="000000"/>
        </w:rPr>
        <w:tab/>
      </w:r>
      <w:r>
        <w:rPr>
          <w:color w:val="000000"/>
        </w:rPr>
        <w:t xml:space="preserve">C. </w:t>
      </w:r>
      <w:r>
        <w:rPr>
          <w:rFonts w:eastAsia="Times New Roman" w:cs="Times New Roman"/>
          <w:color w:val="000000"/>
        </w:rPr>
        <w:t>3</w:t>
      </w:r>
      <w:r>
        <w:rPr>
          <w:rFonts w:ascii="宋体" w:hAnsi="宋体"/>
          <w:color w:val="000000"/>
        </w:rPr>
        <w:t>个</w:t>
      </w:r>
      <w:r>
        <w:rPr>
          <w:color w:val="000000"/>
        </w:rPr>
        <w:tab/>
      </w:r>
      <w:r>
        <w:rPr>
          <w:color w:val="000000"/>
        </w:rPr>
        <w:t xml:space="preserve">D. </w:t>
      </w:r>
      <w:r>
        <w:rPr>
          <w:rFonts w:eastAsia="Times New Roman" w:cs="Times New Roman"/>
          <w:color w:val="000000"/>
        </w:rPr>
        <w:t>4</w:t>
      </w:r>
      <w:r>
        <w:rPr>
          <w:rFonts w:ascii="宋体" w:hAnsi="宋体"/>
          <w:color w:val="000000"/>
        </w:rPr>
        <w:t>个</w:t>
      </w:r>
    </w:p>
    <w:p w14:paraId="487DF779">
      <w:pPr>
        <w:spacing w:line="360" w:lineRule="auto"/>
        <w:textAlignment w:val="center"/>
        <w:rPr>
          <w:color w:val="000000"/>
        </w:rPr>
      </w:pPr>
      <w:r>
        <w:rPr>
          <w:color w:val="2E75B6"/>
        </w:rPr>
        <w:t>【答案】</w:t>
      </w:r>
      <w:r>
        <w:rPr>
          <w:color w:val="000000"/>
        </w:rPr>
        <w:t>C</w:t>
      </w:r>
    </w:p>
    <w:p w14:paraId="5CF66FA2">
      <w:pPr>
        <w:spacing w:line="360" w:lineRule="auto"/>
        <w:textAlignment w:val="center"/>
        <w:rPr>
          <w:color w:val="000000"/>
        </w:rPr>
      </w:pPr>
      <w:r>
        <w:rPr>
          <w:color w:val="2E75B6"/>
        </w:rPr>
        <w:t>【解析】</w:t>
      </w:r>
    </w:p>
    <w:p w14:paraId="70288D4D">
      <w:pPr>
        <w:spacing w:line="360" w:lineRule="auto"/>
        <w:jc w:val="left"/>
        <w:textAlignment w:val="center"/>
        <w:rPr>
          <w:color w:val="000000"/>
        </w:rPr>
      </w:pPr>
      <w:r>
        <w:rPr>
          <w:color w:val="000000"/>
        </w:rPr>
        <w:t>【详解】向盛有HCl和BaCl</w:t>
      </w:r>
      <w:r>
        <w:rPr>
          <w:color w:val="000000"/>
          <w:vertAlign w:val="subscript"/>
        </w:rPr>
        <w:t>2</w:t>
      </w:r>
      <w:r>
        <w:rPr>
          <w:color w:val="000000"/>
        </w:rPr>
        <w:t>的混合溶液中，逐滴滴入一定溶质质量分数的NaOH溶液至过量，一开始盐酸显酸性，pH＜7，滴入氢氧化钠，氢氧化钠和稀盐酸反应生成氯化钠和水，pH逐渐增大，恰好完全反应时，pH=7，后氢氧化钠过量，pH＞7，错误；</w:t>
      </w:r>
    </w:p>
    <w:p w14:paraId="198FF82F">
      <w:pPr>
        <w:spacing w:line="360" w:lineRule="auto"/>
        <w:jc w:val="left"/>
        <w:textAlignment w:val="center"/>
        <w:rPr>
          <w:color w:val="000000"/>
        </w:rPr>
      </w:pPr>
      <w:r>
        <w:rPr>
          <w:color w:val="000000"/>
        </w:rPr>
        <w:t>根据质量守恒定律，化学反应前后，物质的总质量不变，故容器中物质的总质量不变，正确；</w:t>
      </w:r>
    </w:p>
    <w:p w14:paraId="3CD97914">
      <w:pPr>
        <w:spacing w:line="360" w:lineRule="auto"/>
        <w:jc w:val="left"/>
        <w:textAlignment w:val="center"/>
        <w:rPr>
          <w:color w:val="000000"/>
        </w:rPr>
      </w:pPr>
      <w:r>
        <w:rPr>
          <w:color w:val="000000"/>
        </w:rPr>
        <w:t>NaOH和NaCl固体分别溶于室温下足量的水中，氢氧化钠溶于水，放出大量的热，溶液温度升高，然后逐渐恢复至室温，氯化钠溶于水，温度变化不大，错误；</w:t>
      </w:r>
    </w:p>
    <w:p w14:paraId="6DD2C3BE">
      <w:pPr>
        <w:spacing w:line="360" w:lineRule="auto"/>
        <w:jc w:val="left"/>
        <w:textAlignment w:val="center"/>
        <w:rPr>
          <w:color w:val="000000"/>
        </w:rPr>
      </w:pPr>
      <w:r>
        <w:rPr>
          <w:color w:val="000000"/>
        </w:rPr>
        <w:t>向氢氧化钙的饱和溶液中加入一定量的氧化钙固体，氧化钙和水反应生成氢氧化钙，消耗了水，且该反应放出大量的热，溶液温度升高，氢氧化钙的溶解度减小，有溶质析出，溶液质量逐渐减小，待完全反应后，逐渐恢复至室温，氢氧化钙的溶解度增加，溶液质量增加，但是由于消耗了水，最后溶液的质量小于原来溶液的质量，错误。</w:t>
      </w:r>
    </w:p>
    <w:p w14:paraId="7089B421">
      <w:pPr>
        <w:spacing w:line="360" w:lineRule="auto"/>
        <w:jc w:val="left"/>
        <w:textAlignment w:val="center"/>
        <w:rPr>
          <w:color w:val="000000"/>
        </w:rPr>
      </w:pPr>
      <w:r>
        <w:rPr>
          <w:color w:val="000000"/>
        </w:rPr>
        <w:t>故与描述不相符的个数有3个。</w:t>
      </w:r>
    </w:p>
    <w:p w14:paraId="333FB719">
      <w:pPr>
        <w:spacing w:line="360" w:lineRule="auto"/>
        <w:jc w:val="left"/>
        <w:textAlignment w:val="center"/>
        <w:rPr>
          <w:color w:val="000000"/>
        </w:rPr>
      </w:pPr>
      <w:r>
        <w:rPr>
          <w:color w:val="000000"/>
        </w:rPr>
        <w:t>故选C。</w:t>
      </w:r>
    </w:p>
    <w:p w14:paraId="6847972C">
      <w:pPr>
        <w:spacing w:line="360" w:lineRule="auto"/>
        <w:jc w:val="left"/>
        <w:textAlignment w:val="center"/>
        <w:rPr>
          <w:rFonts w:eastAsia="Times New Roman" w:cs="Times New Roman"/>
          <w:b/>
          <w:color w:val="000000"/>
          <w:sz w:val="24"/>
        </w:rPr>
      </w:pPr>
      <w:r>
        <w:rPr>
          <w:rFonts w:ascii="宋体" w:hAnsi="宋体"/>
          <w:b/>
          <w:color w:val="000000"/>
          <w:sz w:val="24"/>
        </w:rPr>
        <w:t>二、填空题</w:t>
      </w:r>
      <w:r>
        <w:rPr>
          <w:rFonts w:eastAsia="Times New Roman" w:cs="Times New Roman"/>
          <w:b/>
          <w:color w:val="000000"/>
          <w:sz w:val="24"/>
        </w:rPr>
        <w:t>(</w:t>
      </w:r>
      <w:r>
        <w:rPr>
          <w:rFonts w:ascii="宋体" w:hAnsi="宋体"/>
          <w:b/>
          <w:color w:val="000000"/>
          <w:sz w:val="24"/>
        </w:rPr>
        <w:t>本大题共</w:t>
      </w:r>
      <w:r>
        <w:rPr>
          <w:rFonts w:eastAsia="Times New Roman" w:cs="Times New Roman"/>
          <w:b/>
          <w:color w:val="000000"/>
          <w:sz w:val="24"/>
        </w:rPr>
        <w:t>4</w:t>
      </w:r>
      <w:r>
        <w:rPr>
          <w:rFonts w:ascii="宋体" w:hAnsi="宋体"/>
          <w:b/>
          <w:color w:val="000000"/>
          <w:sz w:val="24"/>
        </w:rPr>
        <w:t>个小题，每空</w:t>
      </w:r>
      <w:r>
        <w:rPr>
          <w:rFonts w:eastAsia="Times New Roman" w:cs="Times New Roman"/>
          <w:b/>
          <w:color w:val="000000"/>
          <w:sz w:val="24"/>
        </w:rPr>
        <w:t>2</w:t>
      </w:r>
      <w:r>
        <w:rPr>
          <w:rFonts w:ascii="宋体" w:hAnsi="宋体"/>
          <w:b/>
          <w:color w:val="000000"/>
          <w:sz w:val="24"/>
        </w:rPr>
        <w:t>分，共</w:t>
      </w:r>
      <w:r>
        <w:rPr>
          <w:rFonts w:eastAsia="Times New Roman" w:cs="Times New Roman"/>
          <w:b/>
          <w:color w:val="000000"/>
          <w:sz w:val="24"/>
        </w:rPr>
        <w:t>26</w:t>
      </w:r>
      <w:r>
        <w:rPr>
          <w:rFonts w:ascii="宋体" w:hAnsi="宋体"/>
          <w:b/>
          <w:color w:val="000000"/>
          <w:sz w:val="24"/>
        </w:rPr>
        <w:t>分</w:t>
      </w:r>
      <w:r>
        <w:rPr>
          <w:rFonts w:eastAsia="Times New Roman" w:cs="Times New Roman"/>
          <w:b/>
          <w:color w:val="000000"/>
          <w:sz w:val="24"/>
        </w:rPr>
        <w:t>)</w:t>
      </w:r>
    </w:p>
    <w:p w14:paraId="31730532">
      <w:pPr>
        <w:spacing w:line="360" w:lineRule="auto"/>
        <w:jc w:val="left"/>
        <w:textAlignment w:val="center"/>
        <w:rPr>
          <w:rFonts w:ascii="宋体" w:hAnsi="宋体"/>
          <w:color w:val="000000"/>
        </w:rPr>
      </w:pPr>
      <w:r>
        <w:rPr>
          <w:color w:val="000000"/>
        </w:rPr>
        <w:t xml:space="preserve">8. </w:t>
      </w:r>
      <w:r>
        <w:rPr>
          <w:rFonts w:ascii="宋体" w:hAnsi="宋体"/>
          <w:color w:val="000000"/>
        </w:rPr>
        <w:t>通过元素周期表可以获取大量信息。下图是元素周期表的一部分，请回答下列问题：</w:t>
      </w:r>
    </w:p>
    <w:p w14:paraId="3A606B71">
      <w:pPr>
        <w:spacing w:line="360" w:lineRule="auto"/>
        <w:jc w:val="left"/>
        <w:textAlignment w:val="center"/>
        <w:rPr>
          <w:color w:val="000000"/>
        </w:rPr>
      </w:pPr>
      <w:r>
        <w:rPr>
          <w:color w:val="000000"/>
        </w:rPr>
        <w:drawing>
          <wp:inline distT="0" distB="0" distL="114300" distR="114300">
            <wp:extent cx="3724275" cy="600075"/>
            <wp:effectExtent l="0" t="0" r="9525" b="9525"/>
            <wp:docPr id="100016" name="图片 10001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descr="学科网(www.zxxk.com)--教育资源门户，提供试卷、教案、课件、论文、素材以及各类教学资源下载，还有大量而丰富的教学相关资讯！"/>
                    <pic:cNvPicPr>
                      <a:picLocks noChangeAspect="1"/>
                    </pic:cNvPicPr>
                  </pic:nvPicPr>
                  <pic:blipFill>
                    <a:blip r:embed="rId28" cstate="print"/>
                    <a:stretch>
                      <a:fillRect/>
                    </a:stretch>
                  </pic:blipFill>
                  <pic:spPr>
                    <a:xfrm>
                      <a:off x="0" y="0"/>
                      <a:ext cx="3724275" cy="600075"/>
                    </a:xfrm>
                    <a:prstGeom prst="rect">
                      <a:avLst/>
                    </a:prstGeom>
                  </pic:spPr>
                </pic:pic>
              </a:graphicData>
            </a:graphic>
          </wp:inline>
        </w:drawing>
      </w:r>
    </w:p>
    <w:p w14:paraId="646F39F9">
      <w:pPr>
        <w:spacing w:line="360" w:lineRule="auto"/>
        <w:jc w:val="left"/>
        <w:textAlignment w:val="center"/>
        <w:rPr>
          <w:rFonts w:ascii="宋体" w:hAnsi="宋体"/>
          <w:color w:val="000000"/>
        </w:rPr>
      </w:pPr>
      <w:r>
        <w:rPr>
          <w:color w:val="000000"/>
        </w:rPr>
        <w:t>（1）</w:t>
      </w:r>
      <w:r>
        <w:rPr>
          <w:rFonts w:ascii="宋体" w:hAnsi="宋体"/>
          <w:color w:val="000000"/>
        </w:rPr>
        <w:t>不能从上图中直接获取的信息是</w:t>
      </w:r>
      <w:r>
        <w:rPr>
          <w:rFonts w:eastAsia="Times New Roman" w:cs="Times New Roman"/>
          <w:color w:val="000000"/>
          <w:u w:val="single"/>
        </w:rPr>
        <w:t xml:space="preserve">     </w:t>
      </w:r>
      <w:r>
        <w:rPr>
          <w:rFonts w:eastAsia="Times New Roman" w:cs="Times New Roman"/>
          <w:color w:val="000000"/>
        </w:rPr>
        <w:t>(</w:t>
      </w:r>
      <w:r>
        <w:rPr>
          <w:rFonts w:ascii="宋体" w:hAnsi="宋体"/>
          <w:color w:val="000000"/>
        </w:rPr>
        <w:t>填字母</w:t>
      </w:r>
      <w:r>
        <w:rPr>
          <w:rFonts w:eastAsia="Times New Roman" w:cs="Times New Roman"/>
          <w:color w:val="000000"/>
        </w:rPr>
        <w:t>)</w:t>
      </w:r>
      <w:r>
        <w:rPr>
          <w:rFonts w:ascii="宋体" w:hAnsi="宋体"/>
          <w:color w:val="000000"/>
        </w:rPr>
        <w:t>。</w:t>
      </w:r>
    </w:p>
    <w:p w14:paraId="60AD8D99">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元素符号</w:t>
      </w:r>
      <w:r>
        <w:rPr>
          <w:color w:val="000000"/>
        </w:rPr>
        <w:tab/>
      </w:r>
      <w:r>
        <w:rPr>
          <w:color w:val="000000"/>
        </w:rPr>
        <w:t xml:space="preserve">B. </w:t>
      </w:r>
      <w:r>
        <w:rPr>
          <w:rFonts w:ascii="宋体" w:hAnsi="宋体"/>
          <w:color w:val="000000"/>
        </w:rPr>
        <w:t>元素名称</w:t>
      </w:r>
      <w:r>
        <w:rPr>
          <w:color w:val="000000"/>
        </w:rPr>
        <w:tab/>
      </w:r>
      <w:r>
        <w:rPr>
          <w:color w:val="000000"/>
        </w:rPr>
        <w:t xml:space="preserve">C. </w:t>
      </w:r>
      <w:r>
        <w:rPr>
          <w:rFonts w:ascii="宋体" w:hAnsi="宋体"/>
          <w:color w:val="000000"/>
        </w:rPr>
        <w:t>相对原子质量</w:t>
      </w:r>
      <w:r>
        <w:rPr>
          <w:color w:val="000000"/>
        </w:rPr>
        <w:tab/>
      </w:r>
      <w:r>
        <w:rPr>
          <w:color w:val="000000"/>
        </w:rPr>
        <w:t xml:space="preserve">D. </w:t>
      </w:r>
      <w:r>
        <w:rPr>
          <w:rFonts w:ascii="宋体" w:hAnsi="宋体"/>
          <w:color w:val="000000"/>
        </w:rPr>
        <w:t>中子数</w:t>
      </w:r>
    </w:p>
    <w:p w14:paraId="1A2E4949">
      <w:pPr>
        <w:spacing w:line="360" w:lineRule="auto"/>
        <w:jc w:val="left"/>
        <w:textAlignment w:val="center"/>
        <w:rPr>
          <w:rFonts w:ascii="宋体" w:hAnsi="宋体"/>
          <w:color w:val="000000"/>
        </w:rPr>
      </w:pPr>
      <w:r>
        <w:rPr>
          <w:color w:val="000000"/>
        </w:rPr>
        <w:t>（2）</w:t>
      </w:r>
      <w:r>
        <w:rPr>
          <w:rFonts w:eastAsia="Times New Roman" w:cs="Times New Roman"/>
          <w:color w:val="000000"/>
        </w:rPr>
        <w:t>7</w:t>
      </w:r>
      <w:r>
        <w:rPr>
          <w:rFonts w:ascii="宋体" w:hAnsi="宋体"/>
          <w:color w:val="000000"/>
        </w:rPr>
        <w:t>号元素可以形成很多化合物。我国化学家侯德榜创立的</w:t>
      </w:r>
      <w:r>
        <w:rPr>
          <w:rFonts w:eastAsia="Times New Roman" w:cs="Times New Roman"/>
          <w:color w:val="000000"/>
        </w:rPr>
        <w:t>“</w:t>
      </w:r>
      <w:r>
        <w:rPr>
          <w:rFonts w:ascii="宋体" w:hAnsi="宋体"/>
          <w:color w:val="000000"/>
        </w:rPr>
        <w:t>侯氏制碱法</w:t>
      </w:r>
      <w:r>
        <w:rPr>
          <w:rFonts w:eastAsia="Times New Roman" w:cs="Times New Roman"/>
          <w:color w:val="000000"/>
        </w:rPr>
        <w:t>”</w:t>
      </w:r>
      <w:r>
        <w:rPr>
          <w:rFonts w:ascii="宋体" w:hAnsi="宋体"/>
          <w:color w:val="000000"/>
        </w:rPr>
        <w:t>使氯化铵</w:t>
      </w:r>
      <w:r>
        <w:rPr>
          <w:rFonts w:eastAsia="Times New Roman" w:cs="Times New Roman"/>
          <w:color w:val="000000"/>
        </w:rPr>
        <w:t>(NH</w:t>
      </w:r>
      <w:r>
        <w:rPr>
          <w:rFonts w:eastAsia="Times New Roman" w:cs="Times New Roman"/>
          <w:color w:val="000000"/>
          <w:vertAlign w:val="subscript"/>
        </w:rPr>
        <w:t>4</w:t>
      </w:r>
      <w:r>
        <w:rPr>
          <w:rFonts w:eastAsia="Times New Roman" w:cs="Times New Roman"/>
          <w:color w:val="000000"/>
        </w:rPr>
        <w:t>Cl)</w:t>
      </w:r>
      <w:r>
        <w:rPr>
          <w:rFonts w:ascii="宋体" w:hAnsi="宋体"/>
          <w:color w:val="000000"/>
        </w:rPr>
        <w:t>单独结晶析出。</w:t>
      </w:r>
      <w:r>
        <w:rPr>
          <w:rFonts w:eastAsia="Times New Roman" w:cs="Times New Roman"/>
          <w:color w:val="000000"/>
        </w:rPr>
        <w:t>NH</w:t>
      </w:r>
      <w:r>
        <w:rPr>
          <w:rFonts w:eastAsia="Times New Roman" w:cs="Times New Roman"/>
          <w:color w:val="000000"/>
          <w:vertAlign w:val="subscript"/>
        </w:rPr>
        <w:t>4</w:t>
      </w:r>
      <w:r>
        <w:rPr>
          <w:rFonts w:eastAsia="Times New Roman" w:cs="Times New Roman"/>
          <w:color w:val="000000"/>
        </w:rPr>
        <w:t>Cl</w:t>
      </w:r>
      <w:r>
        <w:rPr>
          <w:rFonts w:ascii="宋体" w:hAnsi="宋体"/>
          <w:color w:val="000000"/>
        </w:rPr>
        <w:t>中</w:t>
      </w:r>
      <w:r>
        <w:rPr>
          <w:rFonts w:eastAsia="Times New Roman" w:cs="Times New Roman"/>
          <w:color w:val="000000"/>
        </w:rPr>
        <w:t>N</w:t>
      </w:r>
      <w:r>
        <w:rPr>
          <w:rFonts w:ascii="宋体" w:hAnsi="宋体"/>
          <w:color w:val="000000"/>
        </w:rPr>
        <w:t>元素的化合价为</w:t>
      </w:r>
      <w:r>
        <w:rPr>
          <w:color w:val="000000"/>
        </w:rPr>
        <w:t>_______</w:t>
      </w:r>
      <w:r>
        <w:rPr>
          <w:rFonts w:ascii="宋体" w:hAnsi="宋体"/>
          <w:color w:val="000000"/>
        </w:rPr>
        <w:t>。</w:t>
      </w:r>
    </w:p>
    <w:p w14:paraId="1182A7C3">
      <w:pPr>
        <w:spacing w:line="360" w:lineRule="auto"/>
        <w:textAlignment w:val="center"/>
        <w:rPr>
          <w:rFonts w:eastAsia="Times New Roman" w:cs="Times New Roman"/>
          <w:color w:val="000000"/>
        </w:rPr>
      </w:pPr>
      <w:r>
        <w:rPr>
          <w:color w:val="2E75B6"/>
        </w:rPr>
        <w:t>【答案】</w:t>
      </w:r>
      <w:r>
        <w:rPr>
          <w:color w:val="000000"/>
        </w:rPr>
        <w:t>（1）D    （2）</w:t>
      </w:r>
      <w:r>
        <w:rPr>
          <w:rFonts w:eastAsia="Times New Roman" w:cs="Times New Roman"/>
          <w:color w:val="000000"/>
        </w:rPr>
        <w:t>-3</w:t>
      </w:r>
    </w:p>
    <w:p w14:paraId="37BE4303">
      <w:pPr>
        <w:spacing w:line="360" w:lineRule="auto"/>
        <w:textAlignment w:val="center"/>
        <w:rPr>
          <w:color w:val="000000"/>
        </w:rPr>
      </w:pPr>
      <w:r>
        <w:rPr>
          <w:color w:val="2E75B6"/>
        </w:rPr>
        <w:t>【解析】</w:t>
      </w:r>
    </w:p>
    <w:p w14:paraId="269A97EA">
      <w:pPr>
        <w:spacing w:line="360" w:lineRule="auto"/>
        <w:textAlignment w:val="center"/>
        <w:rPr>
          <w:color w:val="000000"/>
        </w:rPr>
      </w:pPr>
      <w:r>
        <w:rPr>
          <w:color w:val="000000"/>
        </w:rPr>
        <w:t>【小问1详解】</w:t>
      </w:r>
    </w:p>
    <w:p w14:paraId="2124A6AD">
      <w:pPr>
        <w:spacing w:line="360" w:lineRule="auto"/>
        <w:jc w:val="left"/>
        <w:textAlignment w:val="center"/>
        <w:rPr>
          <w:color w:val="000000"/>
        </w:rPr>
      </w:pPr>
      <w:r>
        <w:rPr>
          <w:color w:val="000000"/>
        </w:rPr>
        <w:t>在元素周期表中，中间的汉字为元素名称，右上角的符号为元素符号，下方的数字为相对原子质量，不能直接获取的是中子数。</w:t>
      </w:r>
    </w:p>
    <w:p w14:paraId="33FB184F">
      <w:pPr>
        <w:spacing w:line="360" w:lineRule="auto"/>
        <w:jc w:val="left"/>
        <w:textAlignment w:val="center"/>
        <w:rPr>
          <w:color w:val="000000"/>
        </w:rPr>
      </w:pPr>
      <w:r>
        <w:rPr>
          <w:color w:val="000000"/>
        </w:rPr>
        <w:t>故选D。</w:t>
      </w:r>
    </w:p>
    <w:p w14:paraId="002558F0">
      <w:pPr>
        <w:spacing w:line="360" w:lineRule="auto"/>
        <w:jc w:val="left"/>
        <w:textAlignment w:val="center"/>
        <w:rPr>
          <w:color w:val="000000"/>
        </w:rPr>
      </w:pPr>
      <w:r>
        <w:rPr>
          <w:color w:val="000000"/>
        </w:rPr>
        <w:t>【小问2详解】</w:t>
      </w:r>
    </w:p>
    <w:p w14:paraId="743F678F">
      <w:pPr>
        <w:spacing w:line="360" w:lineRule="auto"/>
        <w:jc w:val="left"/>
        <w:textAlignment w:val="center"/>
        <w:rPr>
          <w:color w:val="000000"/>
        </w:rPr>
      </w:pPr>
      <w:r>
        <w:rPr>
          <w:color w:val="000000"/>
        </w:rPr>
        <w:t>氯化铵中氢元素显+1价，氯元素显-1价，设氮元素的化合价为</w:t>
      </w:r>
      <w:r>
        <w:rPr>
          <w:i/>
          <w:color w:val="000000"/>
        </w:rPr>
        <w:t>x</w:t>
      </w:r>
      <w:r>
        <w:rPr>
          <w:color w:val="000000"/>
        </w:rPr>
        <w:t>，根据化合物中，正、负化合价的代数和为零，可得：</w:t>
      </w:r>
      <w:r>
        <w:rPr>
          <w:i/>
          <w:color w:val="000000"/>
        </w:rPr>
        <w:t>x</w:t>
      </w:r>
      <w:r>
        <w:rPr>
          <w:color w:val="000000"/>
        </w:rPr>
        <w:t>+（+1）×4+（-1）=0，</w:t>
      </w:r>
      <w:r>
        <w:rPr>
          <w:i/>
          <w:color w:val="000000"/>
        </w:rPr>
        <w:t>x</w:t>
      </w:r>
      <w:r>
        <w:rPr>
          <w:color w:val="000000"/>
        </w:rPr>
        <w:t>=-3。</w:t>
      </w:r>
    </w:p>
    <w:p w14:paraId="040863D6">
      <w:pPr>
        <w:spacing w:line="360" w:lineRule="auto"/>
        <w:jc w:val="left"/>
        <w:textAlignment w:val="center"/>
        <w:rPr>
          <w:rFonts w:ascii="宋体" w:hAnsi="宋体"/>
          <w:color w:val="000000"/>
        </w:rPr>
      </w:pPr>
      <w:r>
        <w:rPr>
          <w:color w:val="000000"/>
        </w:rPr>
        <w:t xml:space="preserve">9. </w:t>
      </w:r>
      <w:r>
        <w:rPr>
          <w:rFonts w:eastAsia="Times New Roman" w:cs="Times New Roman"/>
          <w:color w:val="000000"/>
        </w:rPr>
        <w:t>“</w:t>
      </w:r>
      <w:r>
        <w:rPr>
          <w:rFonts w:ascii="宋体" w:hAnsi="宋体"/>
          <w:color w:val="000000"/>
        </w:rPr>
        <w:t>五一</w:t>
      </w:r>
      <w:r>
        <w:rPr>
          <w:rFonts w:eastAsia="Times New Roman" w:cs="Times New Roman"/>
          <w:color w:val="000000"/>
        </w:rPr>
        <w:t>”</w:t>
      </w:r>
      <w:r>
        <w:rPr>
          <w:rFonts w:ascii="宋体" w:hAnsi="宋体"/>
          <w:color w:val="000000"/>
        </w:rPr>
        <w:t>节，小红与家人一起到中国沼气能源革命第一村</w:t>
      </w:r>
      <w:r>
        <w:rPr>
          <w:rFonts w:eastAsia="Times New Roman" w:cs="Times New Roman"/>
          <w:color w:val="000000"/>
        </w:rPr>
        <w:t>—</w:t>
      </w:r>
      <w:r>
        <w:rPr>
          <w:rFonts w:ascii="宋体" w:hAnsi="宋体"/>
          <w:color w:val="000000"/>
        </w:rPr>
        <w:t>遂宁市海龙村</w:t>
      </w:r>
      <w:r>
        <w:rPr>
          <w:rFonts w:eastAsia="Times New Roman" w:cs="Times New Roman"/>
          <w:color w:val="000000"/>
        </w:rPr>
        <w:t>“</w:t>
      </w:r>
      <w:r>
        <w:rPr>
          <w:rFonts w:ascii="宋体" w:hAnsi="宋体"/>
          <w:color w:val="000000"/>
        </w:rPr>
        <w:t>凯歌公社</w:t>
      </w:r>
      <w:r>
        <w:rPr>
          <w:rFonts w:eastAsia="Times New Roman" w:cs="Times New Roman"/>
          <w:color w:val="000000"/>
        </w:rPr>
        <w:t>1974”</w:t>
      </w:r>
      <w:r>
        <w:rPr>
          <w:rFonts w:ascii="宋体" w:hAnsi="宋体"/>
          <w:color w:val="000000"/>
        </w:rPr>
        <w:t>游玩。他们参观了航天育种蔬来基地、非造工艺坊、沼气陈列馆等。在参观过程中，小红发现化学与生活息息相关：</w:t>
      </w:r>
    </w:p>
    <w:p w14:paraId="40B167F7">
      <w:pPr>
        <w:spacing w:line="360" w:lineRule="auto"/>
        <w:jc w:val="left"/>
        <w:textAlignment w:val="center"/>
        <w:rPr>
          <w:rFonts w:ascii="宋体" w:hAnsi="宋体"/>
          <w:color w:val="000000"/>
        </w:rPr>
      </w:pPr>
      <w:r>
        <w:rPr>
          <w:color w:val="000000"/>
        </w:rPr>
        <w:t>（1）</w:t>
      </w:r>
      <w:r>
        <w:rPr>
          <w:rFonts w:ascii="宋体" w:hAnsi="宋体"/>
          <w:color w:val="000000"/>
        </w:rPr>
        <w:t>上世纪七十年代，村民普遍饮用井水，在生活中常用</w:t>
      </w:r>
      <w:r>
        <w:rPr>
          <w:color w:val="000000"/>
        </w:rPr>
        <w:t>_______</w:t>
      </w:r>
      <w:r>
        <w:rPr>
          <w:rFonts w:ascii="宋体" w:hAnsi="宋体"/>
          <w:color w:val="000000"/>
        </w:rPr>
        <w:t>的方法降低井水的硬度。</w:t>
      </w:r>
    </w:p>
    <w:p w14:paraId="3CFD5393">
      <w:pPr>
        <w:spacing w:line="360" w:lineRule="auto"/>
        <w:jc w:val="left"/>
        <w:textAlignment w:val="center"/>
        <w:rPr>
          <w:rFonts w:ascii="宋体" w:hAnsi="宋体"/>
          <w:color w:val="000000"/>
        </w:rPr>
      </w:pPr>
      <w:r>
        <w:rPr>
          <w:color w:val="000000"/>
        </w:rPr>
        <w:t>（2）</w:t>
      </w:r>
      <w:r>
        <w:rPr>
          <w:rFonts w:ascii="宋体" w:hAnsi="宋体"/>
          <w:color w:val="000000"/>
        </w:rPr>
        <w:t>航天育种蔬菜基地里有黄瓜、茄子、丝瓜等蔬菜，其中黄瓜里含量最丰富的营养素是</w:t>
      </w:r>
      <w:r>
        <w:rPr>
          <w:rFonts w:eastAsia="Times New Roman" w:cs="Times New Roman"/>
          <w:color w:val="000000"/>
          <w:u w:val="single"/>
        </w:rPr>
        <w:t xml:space="preserve">    </w:t>
      </w:r>
      <w:r>
        <w:rPr>
          <w:rFonts w:eastAsia="Times New Roman" w:cs="Times New Roman"/>
          <w:color w:val="000000"/>
        </w:rPr>
        <w:t>(</w:t>
      </w:r>
      <w:r>
        <w:rPr>
          <w:rFonts w:ascii="宋体" w:hAnsi="宋体"/>
          <w:color w:val="000000"/>
        </w:rPr>
        <w:t>填字母</w:t>
      </w:r>
      <w:r>
        <w:rPr>
          <w:rFonts w:eastAsia="Times New Roman" w:cs="Times New Roman"/>
          <w:color w:val="000000"/>
        </w:rPr>
        <w:t>)</w:t>
      </w:r>
      <w:r>
        <w:rPr>
          <w:rFonts w:ascii="宋体" w:hAnsi="宋体"/>
          <w:color w:val="000000"/>
        </w:rPr>
        <w:t>。</w:t>
      </w:r>
    </w:p>
    <w:p w14:paraId="2E151A3E">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维生素</w:t>
      </w:r>
      <w:r>
        <w:rPr>
          <w:color w:val="000000"/>
        </w:rPr>
        <w:tab/>
      </w:r>
      <w:r>
        <w:rPr>
          <w:color w:val="000000"/>
        </w:rPr>
        <w:t xml:space="preserve">B. </w:t>
      </w:r>
      <w:r>
        <w:rPr>
          <w:rFonts w:ascii="宋体" w:hAnsi="宋体"/>
          <w:color w:val="000000"/>
        </w:rPr>
        <w:t>蛋白质</w:t>
      </w:r>
      <w:r>
        <w:rPr>
          <w:color w:val="000000"/>
        </w:rPr>
        <w:tab/>
      </w:r>
      <w:r>
        <w:rPr>
          <w:color w:val="000000"/>
        </w:rPr>
        <w:t xml:space="preserve">C. </w:t>
      </w:r>
      <w:r>
        <w:rPr>
          <w:rFonts w:ascii="宋体" w:hAnsi="宋体"/>
          <w:color w:val="000000"/>
        </w:rPr>
        <w:t>油脂</w:t>
      </w:r>
      <w:r>
        <w:rPr>
          <w:color w:val="000000"/>
        </w:rPr>
        <w:tab/>
      </w:r>
      <w:r>
        <w:rPr>
          <w:color w:val="000000"/>
        </w:rPr>
        <w:t xml:space="preserve">D. </w:t>
      </w:r>
      <w:r>
        <w:rPr>
          <w:rFonts w:ascii="宋体" w:hAnsi="宋体"/>
          <w:color w:val="000000"/>
        </w:rPr>
        <w:t>糖类</w:t>
      </w:r>
    </w:p>
    <w:p w14:paraId="1DBD89AB">
      <w:pPr>
        <w:spacing w:line="360" w:lineRule="auto"/>
        <w:jc w:val="left"/>
        <w:textAlignment w:val="center"/>
        <w:rPr>
          <w:rFonts w:ascii="宋体" w:hAnsi="宋体"/>
          <w:color w:val="000000"/>
        </w:rPr>
      </w:pPr>
      <w:r>
        <w:rPr>
          <w:color w:val="000000"/>
        </w:rPr>
        <w:t>（3）</w:t>
      </w:r>
      <w:r>
        <w:rPr>
          <w:rFonts w:ascii="宋体" w:hAnsi="宋体"/>
          <w:color w:val="000000"/>
        </w:rPr>
        <w:t>非遗工艺坊中展出了大量农耕用具，其中一些铁质农具已经锈迹斑斑。在日常生活中我们可采用</w:t>
      </w:r>
      <w:r>
        <w:rPr>
          <w:color w:val="000000"/>
        </w:rPr>
        <w:t>_______</w:t>
      </w:r>
      <w:r>
        <w:rPr>
          <w:rFonts w:ascii="宋体" w:hAnsi="宋体"/>
          <w:color w:val="000000"/>
        </w:rPr>
        <w:t>的方法</w:t>
      </w:r>
      <w:r>
        <w:rPr>
          <w:rFonts w:eastAsia="Times New Roman" w:cs="Times New Roman"/>
          <w:color w:val="000000"/>
        </w:rPr>
        <w:t>(</w:t>
      </w:r>
      <w:r>
        <w:rPr>
          <w:rFonts w:ascii="宋体" w:hAnsi="宋体"/>
          <w:color w:val="000000"/>
        </w:rPr>
        <w:t>填一种即可），有效减缓或防止铁制品锈蚀。</w:t>
      </w:r>
    </w:p>
    <w:p w14:paraId="0DDC86EB">
      <w:pPr>
        <w:spacing w:line="360" w:lineRule="auto"/>
        <w:jc w:val="left"/>
        <w:textAlignment w:val="center"/>
        <w:rPr>
          <w:rFonts w:ascii="宋体" w:hAnsi="宋体"/>
          <w:color w:val="000000"/>
        </w:rPr>
      </w:pPr>
      <w:r>
        <w:rPr>
          <w:color w:val="000000"/>
        </w:rPr>
        <w:t>（4）</w:t>
      </w:r>
      <w:r>
        <w:rPr>
          <w:rFonts w:ascii="宋体" w:hAnsi="宋体"/>
          <w:color w:val="000000"/>
        </w:rPr>
        <w:t>在沼气陈列馆了解到沼气的使用解决了上世纪七十年代海龙村缺柴的问题。请写出沼气的主要成分甲烷</w:t>
      </w:r>
      <w:r>
        <w:rPr>
          <w:rFonts w:eastAsia="Times New Roman" w:cs="Times New Roman"/>
          <w:color w:val="000000"/>
        </w:rPr>
        <w:t>(CH</w:t>
      </w:r>
      <w:r>
        <w:rPr>
          <w:rFonts w:eastAsia="Times New Roman" w:cs="Times New Roman"/>
          <w:color w:val="000000"/>
          <w:vertAlign w:val="subscript"/>
        </w:rPr>
        <w:t>4</w:t>
      </w:r>
      <w:r>
        <w:rPr>
          <w:rFonts w:eastAsia="Times New Roman" w:cs="Times New Roman"/>
          <w:color w:val="000000"/>
        </w:rPr>
        <w:t>)</w:t>
      </w:r>
      <w:r>
        <w:rPr>
          <w:rFonts w:ascii="宋体" w:hAnsi="宋体"/>
          <w:color w:val="000000"/>
        </w:rPr>
        <w:t>完全燃烧的化学方程式</w:t>
      </w:r>
      <w:r>
        <w:rPr>
          <w:color w:val="000000"/>
        </w:rPr>
        <w:t>_______</w:t>
      </w:r>
      <w:r>
        <w:rPr>
          <w:rFonts w:ascii="宋体" w:hAnsi="宋体"/>
          <w:color w:val="000000"/>
        </w:rPr>
        <w:t>。</w:t>
      </w:r>
    </w:p>
    <w:p w14:paraId="0463FA88">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煮沸</w:t>
      </w:r>
      <w:r>
        <w:rPr>
          <w:color w:val="000000"/>
        </w:rPr>
        <w:br w:type="textWrapping"/>
      </w:r>
      <w:r>
        <w:rPr>
          <w:color w:val="000000"/>
        </w:rPr>
        <w:t xml:space="preserve">    （2）A    </w:t>
      </w:r>
    </w:p>
    <w:p w14:paraId="17444218">
      <w:pPr>
        <w:spacing w:line="360" w:lineRule="auto"/>
        <w:textAlignment w:val="center"/>
        <w:rPr>
          <w:rFonts w:ascii="宋体" w:hAnsi="宋体"/>
          <w:color w:val="000000"/>
        </w:rPr>
      </w:pPr>
      <w:r>
        <w:rPr>
          <w:color w:val="000000"/>
        </w:rPr>
        <w:t>（3）</w:t>
      </w:r>
      <w:r>
        <w:rPr>
          <w:rFonts w:ascii="宋体" w:hAnsi="宋体"/>
          <w:color w:val="000000"/>
        </w:rPr>
        <w:t>刷漆</w:t>
      </w:r>
      <w:r>
        <w:rPr>
          <w:rFonts w:eastAsia="Times New Roman" w:cs="Times New Roman"/>
          <w:color w:val="000000"/>
        </w:rPr>
        <w:t>/</w:t>
      </w:r>
      <w:r>
        <w:rPr>
          <w:rFonts w:ascii="宋体" w:hAnsi="宋体"/>
          <w:color w:val="000000"/>
        </w:rPr>
        <w:t>涂油</w:t>
      </w:r>
      <w:r>
        <w:rPr>
          <w:rFonts w:eastAsia="Times New Roman" w:cs="Times New Roman"/>
          <w:color w:val="000000"/>
        </w:rPr>
        <w:t>/</w:t>
      </w:r>
      <w:r>
        <w:rPr>
          <w:rFonts w:ascii="宋体" w:hAnsi="宋体"/>
          <w:color w:val="000000"/>
        </w:rPr>
        <w:t>保持表面洁净与干燥</w:t>
      </w:r>
      <w:r>
        <w:rPr>
          <w:rFonts w:eastAsia="Times New Roman" w:cs="Times New Roman"/>
          <w:color w:val="000000"/>
        </w:rPr>
        <w:t>/</w:t>
      </w:r>
      <w:r>
        <w:rPr>
          <w:rFonts w:ascii="宋体" w:hAnsi="宋体"/>
          <w:color w:val="000000"/>
        </w:rPr>
        <w:t>制成合金等</w:t>
      </w:r>
      <w:r>
        <w:rPr>
          <w:color w:val="000000"/>
        </w:rPr>
        <w:t xml:space="preserve">    </w:t>
      </w:r>
    </w:p>
    <w:p w14:paraId="0263DCC0">
      <w:pPr>
        <w:spacing w:line="360" w:lineRule="auto"/>
        <w:textAlignment w:val="center"/>
        <w:rPr>
          <w:color w:val="000000"/>
        </w:rPr>
      </w:pPr>
      <w:r>
        <w:rPr>
          <w:color w:val="000000"/>
        </w:rPr>
        <w:t>（4）</w:t>
      </w:r>
      <w:r>
        <w:object>
          <v:shape id="_x0000_i1026" o:spt="75" alt="学科网(www.zxxk.com)--教育资源门户，提供试卷、教案、课件、论文、素材以及各类教学资源下载，还有大量而丰富的教学相关资讯！" type="#_x0000_t75" style="height:38.05pt;width:135.85pt;" o:ole="t" filled="f" o:preferrelative="t" stroked="f" coordsize="21600,21600">
            <v:path/>
            <v:fill on="f" focussize="0,0"/>
            <v:stroke on="f" joinstyle="miter"/>
            <v:imagedata r:id="rId30" o:title="eqId20d888611a6c468ccc69dc7b1c842877"/>
            <o:lock v:ext="edit" aspectratio="t"/>
            <w10:wrap type="none"/>
            <w10:anchorlock/>
          </v:shape>
          <o:OLEObject Type="Embed" ProgID="Equation.DSMT4" ShapeID="_x0000_i1026" DrawAspect="Content" ObjectID="_1468075726" r:id="rId29">
            <o:LockedField>false</o:LockedField>
          </o:OLEObject>
        </w:object>
      </w:r>
    </w:p>
    <w:p w14:paraId="5BFBD8E9">
      <w:pPr>
        <w:spacing w:line="360" w:lineRule="auto"/>
        <w:textAlignment w:val="center"/>
        <w:rPr>
          <w:color w:val="000000"/>
        </w:rPr>
      </w:pPr>
      <w:r>
        <w:rPr>
          <w:color w:val="2E75B6"/>
        </w:rPr>
        <w:t>【解析】</w:t>
      </w:r>
    </w:p>
    <w:p w14:paraId="10C166B3">
      <w:pPr>
        <w:spacing w:line="360" w:lineRule="auto"/>
        <w:textAlignment w:val="center"/>
        <w:rPr>
          <w:color w:val="000000"/>
        </w:rPr>
      </w:pPr>
      <w:r>
        <w:rPr>
          <w:color w:val="000000"/>
        </w:rPr>
        <w:t>【小问1详解】</w:t>
      </w:r>
    </w:p>
    <w:p w14:paraId="1BC0CB99">
      <w:pPr>
        <w:spacing w:line="360" w:lineRule="auto"/>
        <w:jc w:val="left"/>
        <w:textAlignment w:val="center"/>
        <w:rPr>
          <w:color w:val="000000"/>
        </w:rPr>
      </w:pPr>
      <w:r>
        <w:rPr>
          <w:color w:val="000000"/>
        </w:rPr>
        <w:t>可溶性钙、镁化合物在加热时，能形成沉淀，故生活中常用煮沸的方法降低水的硬度；</w:t>
      </w:r>
    </w:p>
    <w:p w14:paraId="23760395">
      <w:pPr>
        <w:spacing w:line="360" w:lineRule="auto"/>
        <w:jc w:val="left"/>
        <w:textAlignment w:val="center"/>
        <w:rPr>
          <w:color w:val="000000"/>
        </w:rPr>
      </w:pPr>
      <w:r>
        <w:rPr>
          <w:color w:val="000000"/>
        </w:rPr>
        <w:t>【小问2详解】</w:t>
      </w:r>
    </w:p>
    <w:p w14:paraId="1540AC3B">
      <w:pPr>
        <w:spacing w:line="360" w:lineRule="auto"/>
        <w:jc w:val="left"/>
        <w:textAlignment w:val="center"/>
        <w:rPr>
          <w:color w:val="000000"/>
        </w:rPr>
      </w:pPr>
      <w:r>
        <w:rPr>
          <w:color w:val="000000"/>
        </w:rPr>
        <w:t>A、蔬菜、水果富含维生素，故黄瓜富含维生素，符合题意；</w:t>
      </w:r>
    </w:p>
    <w:p w14:paraId="3E483128">
      <w:pPr>
        <w:spacing w:line="360" w:lineRule="auto"/>
        <w:jc w:val="left"/>
        <w:textAlignment w:val="center"/>
        <w:rPr>
          <w:color w:val="000000"/>
        </w:rPr>
      </w:pPr>
      <w:r>
        <w:rPr>
          <w:color w:val="000000"/>
        </w:rPr>
        <w:t>B、动物的肌肉、皮肤、蛋清、大豆种子等富含蛋白质，不符合题意；</w:t>
      </w:r>
    </w:p>
    <w:p w14:paraId="60AB84C7">
      <w:pPr>
        <w:spacing w:line="360" w:lineRule="auto"/>
        <w:jc w:val="left"/>
        <w:textAlignment w:val="center"/>
        <w:rPr>
          <w:color w:val="000000"/>
        </w:rPr>
      </w:pPr>
      <w:r>
        <w:rPr>
          <w:color w:val="000000"/>
        </w:rPr>
        <w:t>C、花生油、豆油、菜籽油、牛油、奶油等属于油脂，不符合题意；</w:t>
      </w:r>
    </w:p>
    <w:p w14:paraId="4CC3CE1B">
      <w:pPr>
        <w:spacing w:line="360" w:lineRule="auto"/>
        <w:jc w:val="left"/>
        <w:textAlignment w:val="center"/>
        <w:rPr>
          <w:color w:val="000000"/>
        </w:rPr>
      </w:pPr>
      <w:r>
        <w:rPr>
          <w:color w:val="000000"/>
        </w:rPr>
        <w:t>D、植物的种子、块茎中富含糖类，不符合题意。</w:t>
      </w:r>
    </w:p>
    <w:p w14:paraId="6E24AE16">
      <w:pPr>
        <w:spacing w:line="360" w:lineRule="auto"/>
        <w:jc w:val="left"/>
        <w:textAlignment w:val="center"/>
        <w:rPr>
          <w:color w:val="000000"/>
        </w:rPr>
      </w:pPr>
      <w:r>
        <w:rPr>
          <w:color w:val="000000"/>
        </w:rPr>
        <w:t>故选A；</w:t>
      </w:r>
    </w:p>
    <w:p w14:paraId="6F08B15B">
      <w:pPr>
        <w:spacing w:line="360" w:lineRule="auto"/>
        <w:jc w:val="left"/>
        <w:textAlignment w:val="center"/>
        <w:rPr>
          <w:color w:val="000000"/>
        </w:rPr>
      </w:pPr>
      <w:r>
        <w:rPr>
          <w:color w:val="000000"/>
        </w:rPr>
        <w:drawing>
          <wp:inline distT="0" distB="0" distL="114300" distR="114300">
            <wp:extent cx="95250" cy="171450"/>
            <wp:effectExtent l="0" t="0" r="0" b="0"/>
            <wp:docPr id="582053768" name="图片 582053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2053768" name="图片 582053768"/>
                    <pic:cNvPicPr>
                      <a:picLocks noChangeAspect="1"/>
                    </pic:cNvPicPr>
                  </pic:nvPicPr>
                  <pic:blipFill>
                    <a:blip r:embed="rId31" cstate="print"/>
                    <a:stretch>
                      <a:fillRect/>
                    </a:stretch>
                  </pic:blipFill>
                  <pic:spPr>
                    <a:xfrm>
                      <a:off x="0" y="0"/>
                      <a:ext cx="95250" cy="171450"/>
                    </a:xfrm>
                    <a:prstGeom prst="rect">
                      <a:avLst/>
                    </a:prstGeom>
                  </pic:spPr>
                </pic:pic>
              </a:graphicData>
            </a:graphic>
          </wp:inline>
        </w:drawing>
      </w:r>
      <w:r>
        <w:rPr>
          <w:color w:val="000000"/>
        </w:rPr>
        <w:t>小问3详解】</w:t>
      </w:r>
    </w:p>
    <w:p w14:paraId="12AC0283">
      <w:pPr>
        <w:spacing w:line="360" w:lineRule="auto"/>
        <w:jc w:val="left"/>
        <w:textAlignment w:val="center"/>
        <w:rPr>
          <w:color w:val="000000"/>
        </w:rPr>
      </w:pPr>
      <w:r>
        <w:rPr>
          <w:color w:val="000000"/>
        </w:rPr>
        <w:t>铁生锈的条件是铁与氧气和水接触，防止铁生锈，可以隔绝氧气和水，如刷漆、涂油、保持表面洁净与干燥、制成合金等；</w:t>
      </w:r>
    </w:p>
    <w:p w14:paraId="610111D4">
      <w:pPr>
        <w:spacing w:line="360" w:lineRule="auto"/>
        <w:jc w:val="left"/>
        <w:textAlignment w:val="center"/>
        <w:rPr>
          <w:color w:val="000000"/>
        </w:rPr>
      </w:pPr>
      <w:r>
        <w:rPr>
          <w:color w:val="000000"/>
        </w:rPr>
        <w:t>【小问4详解】</w:t>
      </w:r>
    </w:p>
    <w:p w14:paraId="341711AD">
      <w:pPr>
        <w:spacing w:line="360" w:lineRule="auto"/>
        <w:jc w:val="left"/>
        <w:textAlignment w:val="center"/>
        <w:rPr>
          <w:color w:val="000000"/>
        </w:rPr>
      </w:pPr>
      <w:r>
        <w:rPr>
          <w:color w:val="000000"/>
        </w:rPr>
        <w:t>甲烷完全燃烧生成二氧化碳和水，该反应的化学方程式为：</w:t>
      </w:r>
      <w:r>
        <w:object>
          <v:shape id="_x0000_i1027" o:spt="75" alt="学科网(www.zxxk.com)--教育资源门户，提供试卷、教案、课件、论文、素材以及各类教学资源下载，还有大量而丰富的教学相关资讯！" type="#_x0000_t75" style="height:38.05pt;width:135.85pt;" o:ole="t" filled="f" o:preferrelative="t" stroked="f" coordsize="21600,21600">
            <v:path/>
            <v:fill on="f" focussize="0,0"/>
            <v:stroke on="f" joinstyle="miter"/>
            <v:imagedata r:id="rId30" o:title="eqId20d888611a6c468ccc69dc7b1c842877"/>
            <o:lock v:ext="edit" aspectratio="t"/>
            <w10:wrap type="none"/>
            <w10:anchorlock/>
          </v:shape>
          <o:OLEObject Type="Embed" ProgID="Equation.DSMT4" ShapeID="_x0000_i1027" DrawAspect="Content" ObjectID="_1468075727" r:id="rId32">
            <o:LockedField>false</o:LockedField>
          </o:OLEObject>
        </w:object>
      </w:r>
      <w:r>
        <w:rPr>
          <w:color w:val="000000"/>
        </w:rPr>
        <w:t>。</w:t>
      </w:r>
    </w:p>
    <w:p w14:paraId="081E047D">
      <w:pPr>
        <w:spacing w:line="360" w:lineRule="auto"/>
        <w:jc w:val="left"/>
        <w:textAlignment w:val="center"/>
        <w:rPr>
          <w:rFonts w:ascii="宋体" w:hAnsi="宋体"/>
          <w:color w:val="000000"/>
        </w:rPr>
      </w:pPr>
      <w:r>
        <w:rPr>
          <w:color w:val="000000"/>
        </w:rPr>
        <w:t xml:space="preserve">10. </w:t>
      </w:r>
      <w:r>
        <w:rPr>
          <w:rFonts w:ascii="宋体" w:hAnsi="宋体"/>
          <w:color w:val="000000"/>
        </w:rPr>
        <w:t>根据图中</w:t>
      </w:r>
      <w:r>
        <w:rPr>
          <w:rFonts w:eastAsia="Times New Roman" w:cs="Times New Roman"/>
          <w:color w:val="000000"/>
        </w:rPr>
        <w:t>KNO</w:t>
      </w:r>
      <w:r>
        <w:rPr>
          <w:rFonts w:eastAsia="Times New Roman" w:cs="Times New Roman"/>
          <w:color w:val="000000"/>
          <w:vertAlign w:val="subscript"/>
        </w:rPr>
        <w:t>3</w:t>
      </w:r>
      <w:r>
        <w:rPr>
          <w:rFonts w:ascii="宋体" w:hAnsi="宋体"/>
          <w:color w:val="000000"/>
        </w:rPr>
        <w:t>、</w:t>
      </w:r>
      <w:r>
        <w:rPr>
          <w:rFonts w:eastAsia="Times New Roman" w:cs="Times New Roman"/>
          <w:color w:val="000000"/>
        </w:rPr>
        <w:t>NaCl</w:t>
      </w:r>
      <w:r>
        <w:rPr>
          <w:rFonts w:ascii="宋体" w:hAnsi="宋体"/>
          <w:color w:val="000000"/>
        </w:rPr>
        <w:t>的溶解度曲线，回答下列问题：</w:t>
      </w:r>
    </w:p>
    <w:p w14:paraId="5D6A46B1">
      <w:pPr>
        <w:spacing w:line="360" w:lineRule="auto"/>
        <w:jc w:val="left"/>
        <w:textAlignment w:val="center"/>
        <w:rPr>
          <w:color w:val="000000"/>
        </w:rPr>
      </w:pPr>
      <w:r>
        <w:rPr>
          <w:color w:val="000000"/>
        </w:rPr>
        <w:drawing>
          <wp:inline distT="0" distB="0" distL="114300" distR="114300">
            <wp:extent cx="2305050" cy="1895475"/>
            <wp:effectExtent l="0" t="0" r="0"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33" cstate="print"/>
                    <a:stretch>
                      <a:fillRect/>
                    </a:stretch>
                  </pic:blipFill>
                  <pic:spPr>
                    <a:xfrm>
                      <a:off x="0" y="0"/>
                      <a:ext cx="2305050" cy="1895475"/>
                    </a:xfrm>
                    <a:prstGeom prst="rect">
                      <a:avLst/>
                    </a:prstGeom>
                  </pic:spPr>
                </pic:pic>
              </a:graphicData>
            </a:graphic>
          </wp:inline>
        </w:drawing>
      </w:r>
    </w:p>
    <w:p w14:paraId="068EA07B">
      <w:pPr>
        <w:spacing w:line="360" w:lineRule="auto"/>
        <w:jc w:val="left"/>
        <w:textAlignment w:val="center"/>
        <w:rPr>
          <w:rFonts w:ascii="宋体" w:hAnsi="宋体"/>
          <w:color w:val="000000"/>
        </w:rPr>
      </w:pPr>
      <w:r>
        <w:rPr>
          <w:color w:val="000000"/>
        </w:rPr>
        <w:t>（1）</w:t>
      </w:r>
      <w:r>
        <w:rPr>
          <w:rFonts w:eastAsia="Times New Roman" w:cs="Times New Roman"/>
          <w:color w:val="000000"/>
        </w:rPr>
        <w:t>40℃</w:t>
      </w:r>
      <w:r>
        <w:rPr>
          <w:rFonts w:ascii="宋体" w:hAnsi="宋体"/>
          <w:color w:val="000000"/>
        </w:rPr>
        <w:t>时，</w:t>
      </w:r>
      <w:r>
        <w:rPr>
          <w:rFonts w:eastAsia="Times New Roman" w:cs="Times New Roman"/>
          <w:color w:val="000000"/>
        </w:rPr>
        <w:t>KNO</w:t>
      </w:r>
      <w:r>
        <w:rPr>
          <w:rFonts w:eastAsia="Times New Roman" w:cs="Times New Roman"/>
          <w:color w:val="000000"/>
          <w:vertAlign w:val="subscript"/>
        </w:rPr>
        <w:t>3</w:t>
      </w:r>
      <w:r>
        <w:rPr>
          <w:rFonts w:ascii="宋体" w:hAnsi="宋体"/>
          <w:color w:val="000000"/>
        </w:rPr>
        <w:t>、</w:t>
      </w:r>
      <w:r>
        <w:rPr>
          <w:rFonts w:eastAsia="Times New Roman" w:cs="Times New Roman"/>
          <w:color w:val="000000"/>
        </w:rPr>
        <w:t>NaCl</w:t>
      </w:r>
      <w:r>
        <w:rPr>
          <w:rFonts w:ascii="宋体" w:hAnsi="宋体"/>
          <w:color w:val="000000"/>
        </w:rPr>
        <w:t>两种物质的溶解度大小关系：</w:t>
      </w:r>
      <w:r>
        <w:rPr>
          <w:rFonts w:eastAsia="Times New Roman" w:cs="Times New Roman"/>
          <w:color w:val="000000"/>
        </w:rPr>
        <w:t>KNO</w:t>
      </w:r>
      <w:r>
        <w:rPr>
          <w:rFonts w:eastAsia="Times New Roman" w:cs="Times New Roman"/>
          <w:color w:val="000000"/>
          <w:vertAlign w:val="subscript"/>
        </w:rPr>
        <w:t>3</w:t>
      </w:r>
      <w:r>
        <w:rPr>
          <w:color w:val="000000"/>
        </w:rPr>
        <w:t>_______</w:t>
      </w:r>
      <w:r>
        <w:rPr>
          <w:rFonts w:eastAsia="Times New Roman" w:cs="Times New Roman"/>
          <w:color w:val="000000"/>
        </w:rPr>
        <w:t>NaCl(</w:t>
      </w:r>
      <w:r>
        <w:rPr>
          <w:rFonts w:ascii="宋体" w:hAnsi="宋体"/>
          <w:color w:val="000000"/>
        </w:rPr>
        <w:t>填</w:t>
      </w:r>
      <w:r>
        <w:rPr>
          <w:rFonts w:eastAsia="Times New Roman" w:cs="Times New Roman"/>
          <w:color w:val="000000"/>
        </w:rPr>
        <w:t>“&gt;”“&lt;”</w:t>
      </w:r>
      <w:r>
        <w:rPr>
          <w:rFonts w:ascii="宋体" w:hAnsi="宋体"/>
          <w:color w:val="000000"/>
        </w:rPr>
        <w:t>或</w:t>
      </w:r>
      <w:r>
        <w:rPr>
          <w:rFonts w:eastAsia="Times New Roman" w:cs="Times New Roman"/>
          <w:color w:val="000000"/>
        </w:rPr>
        <w:t>“=”)</w:t>
      </w:r>
      <w:r>
        <w:rPr>
          <w:rFonts w:ascii="宋体" w:hAnsi="宋体"/>
          <w:color w:val="000000"/>
        </w:rPr>
        <w:t>。</w:t>
      </w:r>
    </w:p>
    <w:p w14:paraId="051C11ED">
      <w:pPr>
        <w:spacing w:line="360" w:lineRule="auto"/>
        <w:jc w:val="left"/>
        <w:textAlignment w:val="center"/>
        <w:rPr>
          <w:rFonts w:ascii="宋体" w:hAnsi="宋体"/>
          <w:color w:val="000000"/>
        </w:rPr>
      </w:pPr>
      <w:r>
        <w:rPr>
          <w:color w:val="000000"/>
        </w:rPr>
        <w:t>（2）</w:t>
      </w:r>
      <w:r>
        <w:rPr>
          <w:rFonts w:ascii="宋体" w:hAnsi="宋体"/>
          <w:color w:val="000000"/>
        </w:rPr>
        <w:t>下列说法不正确的是</w:t>
      </w:r>
      <w:r>
        <w:rPr>
          <w:rFonts w:eastAsia="Times New Roman" w:cs="Times New Roman"/>
          <w:color w:val="000000"/>
          <w:u w:val="single"/>
        </w:rPr>
        <w:t xml:space="preserve">     </w:t>
      </w:r>
      <w:r>
        <w:rPr>
          <w:rFonts w:eastAsia="Times New Roman" w:cs="Times New Roman"/>
          <w:color w:val="000000"/>
        </w:rPr>
        <w:t>(</w:t>
      </w:r>
      <w:r>
        <w:rPr>
          <w:rFonts w:ascii="宋体" w:hAnsi="宋体"/>
          <w:color w:val="000000"/>
        </w:rPr>
        <w:t>填字母</w:t>
      </w:r>
      <w:r>
        <w:rPr>
          <w:rFonts w:eastAsia="Times New Roman" w:cs="Times New Roman"/>
          <w:color w:val="000000"/>
        </w:rPr>
        <w:t>)</w:t>
      </w:r>
      <w:r>
        <w:rPr>
          <w:rFonts w:ascii="宋体" w:hAnsi="宋体"/>
          <w:color w:val="000000"/>
        </w:rPr>
        <w:t>。</w:t>
      </w:r>
    </w:p>
    <w:p w14:paraId="0E0D410B">
      <w:pPr>
        <w:spacing w:line="360" w:lineRule="auto"/>
        <w:jc w:val="left"/>
        <w:textAlignment w:val="center"/>
        <w:rPr>
          <w:rFonts w:eastAsia="Times New Roman" w:cs="Times New Roman"/>
          <w:color w:val="000000"/>
        </w:rPr>
      </w:pPr>
      <w:r>
        <w:rPr>
          <w:color w:val="000000"/>
        </w:rPr>
        <w:t xml:space="preserve">A. </w:t>
      </w:r>
      <w:r>
        <w:rPr>
          <w:rFonts w:eastAsia="Times New Roman" w:cs="Times New Roman"/>
          <w:color w:val="000000"/>
        </w:rPr>
        <w:t>t℃</w:t>
      </w:r>
      <w:r>
        <w:rPr>
          <w:rFonts w:ascii="宋体" w:hAnsi="宋体"/>
          <w:color w:val="000000"/>
        </w:rPr>
        <w:t>时，将</w:t>
      </w:r>
      <w:r>
        <w:rPr>
          <w:rFonts w:eastAsia="Times New Roman" w:cs="Times New Roman"/>
          <w:color w:val="000000"/>
        </w:rPr>
        <w:t>45gKNO</w:t>
      </w:r>
      <w:r>
        <w:rPr>
          <w:rFonts w:eastAsia="Times New Roman" w:cs="Times New Roman"/>
          <w:color w:val="000000"/>
          <w:vertAlign w:val="subscript"/>
        </w:rPr>
        <w:t>3</w:t>
      </w:r>
      <w:r>
        <w:rPr>
          <w:rFonts w:ascii="宋体" w:hAnsi="宋体"/>
          <w:color w:val="000000"/>
        </w:rPr>
        <w:t>固体放入</w:t>
      </w:r>
      <w:r>
        <w:rPr>
          <w:rFonts w:eastAsia="Times New Roman" w:cs="Times New Roman"/>
          <w:color w:val="000000"/>
        </w:rPr>
        <w:t>50g</w:t>
      </w:r>
      <w:r>
        <w:rPr>
          <w:rFonts w:ascii="宋体" w:hAnsi="宋体"/>
          <w:color w:val="000000"/>
        </w:rPr>
        <w:t>水中充分溶解，所得溶液的质量为</w:t>
      </w:r>
      <w:r>
        <w:rPr>
          <w:rFonts w:eastAsia="Times New Roman" w:cs="Times New Roman"/>
          <w:color w:val="000000"/>
        </w:rPr>
        <w:t>95g</w:t>
      </w:r>
    </w:p>
    <w:p w14:paraId="16EDDEE7">
      <w:pPr>
        <w:spacing w:line="360" w:lineRule="auto"/>
        <w:jc w:val="left"/>
        <w:textAlignment w:val="center"/>
        <w:rPr>
          <w:rFonts w:eastAsia="Times New Roman" w:cs="Times New Roman"/>
          <w:color w:val="000000"/>
        </w:rPr>
      </w:pPr>
      <w:r>
        <w:rPr>
          <w:color w:val="000000"/>
        </w:rPr>
        <w:t xml:space="preserve">B. </w:t>
      </w:r>
      <w:r>
        <w:rPr>
          <w:rFonts w:eastAsia="Times New Roman" w:cs="Times New Roman"/>
          <w:color w:val="000000"/>
        </w:rPr>
        <w:t>NaCl</w:t>
      </w:r>
      <w:r>
        <w:rPr>
          <w:rFonts w:ascii="宋体" w:hAnsi="宋体"/>
          <w:color w:val="000000"/>
        </w:rPr>
        <w:t>溶液中含有少量</w:t>
      </w:r>
      <w:r>
        <w:rPr>
          <w:rFonts w:eastAsia="Times New Roman" w:cs="Times New Roman"/>
          <w:color w:val="000000"/>
        </w:rPr>
        <w:t>KNO</w:t>
      </w:r>
      <w:r>
        <w:rPr>
          <w:rFonts w:eastAsia="Times New Roman" w:cs="Times New Roman"/>
          <w:color w:val="000000"/>
          <w:vertAlign w:val="subscript"/>
        </w:rPr>
        <w:t>3</w:t>
      </w:r>
      <w:r>
        <w:rPr>
          <w:rFonts w:ascii="宋体" w:hAnsi="宋体"/>
          <w:color w:val="000000"/>
        </w:rPr>
        <w:t>，可以采用蒸发结晶的方法提纯</w:t>
      </w:r>
      <w:r>
        <w:rPr>
          <w:rFonts w:eastAsia="Times New Roman" w:cs="Times New Roman"/>
          <w:color w:val="000000"/>
        </w:rPr>
        <w:t>NaCl</w:t>
      </w:r>
    </w:p>
    <w:p w14:paraId="79FB2286">
      <w:pPr>
        <w:spacing w:line="360" w:lineRule="auto"/>
        <w:jc w:val="left"/>
        <w:textAlignment w:val="center"/>
        <w:rPr>
          <w:rFonts w:eastAsia="Times New Roman" w:cs="Times New Roman"/>
          <w:color w:val="000000"/>
        </w:rPr>
      </w:pPr>
      <w:r>
        <w:rPr>
          <w:color w:val="000000"/>
        </w:rPr>
        <w:t xml:space="preserve">C. </w:t>
      </w:r>
      <w:r>
        <w:rPr>
          <w:rFonts w:eastAsia="Times New Roman" w:cs="Times New Roman"/>
          <w:color w:val="000000"/>
        </w:rPr>
        <w:t>40℃</w:t>
      </w:r>
      <w:r>
        <w:rPr>
          <w:rFonts w:ascii="宋体" w:hAnsi="宋体"/>
          <w:color w:val="000000"/>
        </w:rPr>
        <w:t>时，将</w:t>
      </w:r>
      <w:r>
        <w:rPr>
          <w:rFonts w:eastAsia="Times New Roman" w:cs="Times New Roman"/>
          <w:color w:val="000000"/>
        </w:rPr>
        <w:t>KNO</w:t>
      </w:r>
      <w:r>
        <w:rPr>
          <w:rFonts w:eastAsia="Times New Roman" w:cs="Times New Roman"/>
          <w:color w:val="000000"/>
          <w:vertAlign w:val="subscript"/>
        </w:rPr>
        <w:t>3</w:t>
      </w:r>
      <w:r>
        <w:rPr>
          <w:rFonts w:ascii="宋体" w:hAnsi="宋体"/>
          <w:color w:val="000000"/>
        </w:rPr>
        <w:t>的饱和溶液降温至</w:t>
      </w:r>
      <w:r>
        <w:rPr>
          <w:rFonts w:eastAsia="Times New Roman" w:cs="Times New Roman"/>
          <w:color w:val="000000"/>
        </w:rPr>
        <w:t>20℃</w:t>
      </w:r>
      <w:r>
        <w:rPr>
          <w:rFonts w:ascii="宋体" w:hAnsi="宋体"/>
          <w:color w:val="000000"/>
        </w:rPr>
        <w:t>，溶液的溶质质量分数减小</w:t>
      </w:r>
      <w:r>
        <w:rPr>
          <w:rFonts w:eastAsia="Times New Roman" w:cs="Times New Roman"/>
          <w:color w:val="000000"/>
        </w:rPr>
        <w:t>(</w:t>
      </w:r>
      <w:r>
        <w:rPr>
          <w:rFonts w:ascii="宋体" w:hAnsi="宋体"/>
          <w:color w:val="000000"/>
        </w:rPr>
        <w:t>不考虑水分损失</w:t>
      </w:r>
      <w:r>
        <w:rPr>
          <w:rFonts w:eastAsia="Times New Roman" w:cs="Times New Roman"/>
          <w:color w:val="000000"/>
        </w:rPr>
        <w:t>)</w:t>
      </w:r>
    </w:p>
    <w:p w14:paraId="28F4616F">
      <w:pPr>
        <w:spacing w:line="360" w:lineRule="auto"/>
        <w:jc w:val="left"/>
        <w:textAlignment w:val="center"/>
        <w:rPr>
          <w:rFonts w:ascii="宋体" w:hAnsi="宋体"/>
          <w:color w:val="000000"/>
        </w:rPr>
      </w:pPr>
      <w:r>
        <w:rPr>
          <w:color w:val="000000"/>
        </w:rPr>
        <w:t>（3）</w:t>
      </w:r>
      <w:r>
        <w:rPr>
          <w:rFonts w:ascii="宋体" w:hAnsi="宋体"/>
          <w:color w:val="000000"/>
        </w:rPr>
        <w:t>同学们查阅</w:t>
      </w:r>
      <w:r>
        <w:rPr>
          <w:rFonts w:eastAsia="Times New Roman" w:cs="Times New Roman"/>
          <w:color w:val="000000"/>
        </w:rPr>
        <w:t>NaCl</w:t>
      </w:r>
      <w:r>
        <w:rPr>
          <w:rFonts w:ascii="宋体" w:hAnsi="宋体"/>
          <w:color w:val="000000"/>
        </w:rPr>
        <w:t>的溶解度曲线后，欲配制</w:t>
      </w:r>
      <w:r>
        <w:rPr>
          <w:rFonts w:eastAsia="Times New Roman" w:cs="Times New Roman"/>
          <w:color w:val="000000"/>
        </w:rPr>
        <w:t>20℃</w:t>
      </w:r>
      <w:r>
        <w:rPr>
          <w:rFonts w:ascii="宋体" w:hAnsi="宋体"/>
          <w:color w:val="000000"/>
        </w:rPr>
        <w:t>时</w:t>
      </w:r>
      <w:r>
        <w:rPr>
          <w:rFonts w:eastAsia="Times New Roman" w:cs="Times New Roman"/>
          <w:color w:val="000000"/>
        </w:rPr>
        <w:t>100g</w:t>
      </w:r>
      <w:r>
        <w:rPr>
          <w:rFonts w:ascii="宋体" w:hAnsi="宋体"/>
          <w:color w:val="000000"/>
        </w:rPr>
        <w:t>溶质质量分数为</w:t>
      </w:r>
      <w:r>
        <w:rPr>
          <w:rFonts w:eastAsia="Times New Roman" w:cs="Times New Roman"/>
          <w:color w:val="000000"/>
        </w:rPr>
        <w:t>10%</w:t>
      </w:r>
      <w:r>
        <w:rPr>
          <w:rFonts w:ascii="宋体" w:hAnsi="宋体"/>
          <w:color w:val="000000"/>
        </w:rPr>
        <w:t>的</w:t>
      </w:r>
      <w:r>
        <w:rPr>
          <w:rFonts w:eastAsia="Times New Roman" w:cs="Times New Roman"/>
          <w:color w:val="000000"/>
        </w:rPr>
        <w:t>NaCl</w:t>
      </w:r>
      <w:r>
        <w:rPr>
          <w:rFonts w:ascii="宋体" w:hAnsi="宋体"/>
          <w:color w:val="000000"/>
        </w:rPr>
        <w:t>溶液。已知配制溶液的步骤有：①溶解</w:t>
      </w:r>
      <w:r>
        <w:rPr>
          <w:rFonts w:eastAsia="Times New Roman" w:cs="Times New Roman"/>
          <w:color w:val="000000"/>
        </w:rPr>
        <w:t xml:space="preserve">  </w:t>
      </w:r>
      <w:r>
        <w:rPr>
          <w:rFonts w:ascii="宋体" w:hAnsi="宋体"/>
          <w:color w:val="000000"/>
        </w:rPr>
        <w:t>②计算</w:t>
      </w:r>
      <w:r>
        <w:rPr>
          <w:rFonts w:eastAsia="Times New Roman" w:cs="Times New Roman"/>
          <w:color w:val="000000"/>
        </w:rPr>
        <w:t xml:space="preserve">  </w:t>
      </w:r>
      <w:r>
        <w:rPr>
          <w:rFonts w:ascii="宋体" w:hAnsi="宋体"/>
          <w:color w:val="000000"/>
        </w:rPr>
        <w:t>③装瓶存放</w:t>
      </w:r>
      <w:r>
        <w:rPr>
          <w:rFonts w:eastAsia="Times New Roman" w:cs="Times New Roman"/>
          <w:color w:val="000000"/>
        </w:rPr>
        <w:t xml:space="preserve">  </w:t>
      </w:r>
      <w:r>
        <w:rPr>
          <w:rFonts w:ascii="宋体" w:hAnsi="宋体"/>
          <w:color w:val="000000"/>
        </w:rPr>
        <w:t>④称量</w:t>
      </w:r>
    </w:p>
    <w:p w14:paraId="32313813">
      <w:pPr>
        <w:spacing w:line="360" w:lineRule="auto"/>
        <w:jc w:val="left"/>
        <w:textAlignment w:val="center"/>
        <w:rPr>
          <w:rFonts w:ascii="宋体" w:hAnsi="宋体"/>
          <w:color w:val="000000"/>
        </w:rPr>
      </w:pPr>
      <w:r>
        <w:rPr>
          <w:rFonts w:eastAsia="Times New Roman" w:cs="Times New Roman"/>
          <w:color w:val="000000"/>
        </w:rPr>
        <w:t>I.</w:t>
      </w:r>
      <w:r>
        <w:rPr>
          <w:rFonts w:ascii="宋体" w:hAnsi="宋体"/>
          <w:color w:val="000000"/>
        </w:rPr>
        <w:t>上述步骤的正确顺序为</w:t>
      </w:r>
      <w:r>
        <w:rPr>
          <w:color w:val="000000"/>
        </w:rPr>
        <w:t>_______</w:t>
      </w:r>
      <w:r>
        <w:rPr>
          <w:rFonts w:eastAsia="Times New Roman" w:cs="Times New Roman"/>
          <w:color w:val="000000"/>
        </w:rPr>
        <w:t>(</w:t>
      </w:r>
      <w:r>
        <w:rPr>
          <w:rFonts w:ascii="宋体" w:hAnsi="宋体"/>
          <w:color w:val="000000"/>
        </w:rPr>
        <w:t>填序号</w:t>
      </w:r>
      <w:r>
        <w:rPr>
          <w:rFonts w:eastAsia="Times New Roman" w:cs="Times New Roman"/>
          <w:color w:val="000000"/>
        </w:rPr>
        <w:t>)</w:t>
      </w:r>
      <w:r>
        <w:rPr>
          <w:rFonts w:ascii="宋体" w:hAnsi="宋体"/>
          <w:color w:val="000000"/>
        </w:rPr>
        <w:t>。</w:t>
      </w:r>
    </w:p>
    <w:p w14:paraId="32D31208">
      <w:pPr>
        <w:spacing w:line="360" w:lineRule="auto"/>
        <w:jc w:val="left"/>
        <w:textAlignment w:val="center"/>
        <w:rPr>
          <w:rFonts w:ascii="宋体" w:hAnsi="宋体"/>
          <w:color w:val="000000"/>
        </w:rPr>
      </w:pPr>
      <w:r>
        <w:rPr>
          <w:rFonts w:eastAsia="Times New Roman" w:cs="Times New Roman"/>
          <w:color w:val="000000"/>
        </w:rPr>
        <w:t>Ⅱ.</w:t>
      </w:r>
      <w:r>
        <w:rPr>
          <w:rFonts w:ascii="宋体" w:hAnsi="宋体"/>
          <w:color w:val="000000"/>
        </w:rPr>
        <w:t>溶解时玻璃棒的作用为</w:t>
      </w:r>
      <w:r>
        <w:rPr>
          <w:color w:val="000000"/>
        </w:rPr>
        <w:t>_______</w:t>
      </w:r>
      <w:r>
        <w:rPr>
          <w:rFonts w:ascii="宋体" w:hAnsi="宋体"/>
          <w:color w:val="000000"/>
        </w:rPr>
        <w:t>。</w:t>
      </w:r>
    </w:p>
    <w:p w14:paraId="5B84FBDA">
      <w:pPr>
        <w:spacing w:line="360" w:lineRule="auto"/>
        <w:textAlignment w:val="center"/>
        <w:rPr>
          <w:rFonts w:eastAsia="Times New Roman" w:cs="Times New Roman"/>
          <w:color w:val="000000"/>
        </w:rPr>
      </w:pPr>
      <w:r>
        <w:rPr>
          <w:color w:val="2E75B6"/>
        </w:rPr>
        <w:t>【答案】</w:t>
      </w:r>
      <w:r>
        <w:rPr>
          <w:color w:val="000000"/>
        </w:rPr>
        <w:t>（1）</w:t>
      </w:r>
      <w:r>
        <w:rPr>
          <w:rFonts w:eastAsia="Times New Roman" w:cs="Times New Roman"/>
          <w:color w:val="000000"/>
        </w:rPr>
        <w:t>&gt;</w:t>
      </w:r>
      <w:r>
        <w:rPr>
          <w:color w:val="000000"/>
        </w:rPr>
        <w:t xml:space="preserve">    （2）A    </w:t>
      </w:r>
    </w:p>
    <w:p w14:paraId="73ECA1A5">
      <w:pPr>
        <w:spacing w:line="360" w:lineRule="auto"/>
        <w:textAlignment w:val="center"/>
        <w:rPr>
          <w:rFonts w:ascii="宋体" w:hAnsi="宋体"/>
          <w:color w:val="000000"/>
        </w:rPr>
      </w:pPr>
      <w:r>
        <w:rPr>
          <w:color w:val="000000"/>
        </w:rPr>
        <w:t xml:space="preserve">（3）    ①. </w:t>
      </w:r>
      <w:r>
        <w:rPr>
          <w:rFonts w:ascii="宋体" w:hAnsi="宋体"/>
          <w:color w:val="000000"/>
        </w:rPr>
        <w:t>②④①③</w:t>
      </w:r>
      <w:r>
        <w:rPr>
          <w:color w:val="000000"/>
        </w:rPr>
        <w:t xml:space="preserve">    ②. </w:t>
      </w:r>
      <w:r>
        <w:rPr>
          <w:rFonts w:ascii="宋体" w:hAnsi="宋体"/>
          <w:color w:val="000000"/>
        </w:rPr>
        <w:t>搅拌，加速物质溶解</w:t>
      </w:r>
    </w:p>
    <w:p w14:paraId="2CDC8630">
      <w:pPr>
        <w:spacing w:line="360" w:lineRule="auto"/>
        <w:textAlignment w:val="center"/>
        <w:rPr>
          <w:color w:val="000000"/>
        </w:rPr>
      </w:pPr>
      <w:r>
        <w:rPr>
          <w:color w:val="2E75B6"/>
        </w:rPr>
        <w:t>【解析】</w:t>
      </w:r>
    </w:p>
    <w:p w14:paraId="5B82968D">
      <w:pPr>
        <w:spacing w:line="360" w:lineRule="auto"/>
        <w:textAlignment w:val="center"/>
        <w:rPr>
          <w:color w:val="000000"/>
        </w:rPr>
      </w:pPr>
      <w:r>
        <w:rPr>
          <w:color w:val="000000"/>
        </w:rPr>
        <w:t>【小问1详解】</w:t>
      </w:r>
    </w:p>
    <w:p w14:paraId="5A489903">
      <w:pPr>
        <w:spacing w:line="360" w:lineRule="auto"/>
        <w:jc w:val="left"/>
        <w:textAlignment w:val="center"/>
        <w:rPr>
          <w:color w:val="000000"/>
        </w:rPr>
      </w:pPr>
      <w:r>
        <w:rPr>
          <w:color w:val="000000"/>
        </w:rPr>
        <w:t>相同温度时，溶解度曲线上对应的点越高，溶解度越大，所以40℃时，KNO</w:t>
      </w:r>
      <w:r>
        <w:rPr>
          <w:color w:val="000000"/>
          <w:vertAlign w:val="subscript"/>
        </w:rPr>
        <w:t>3</w:t>
      </w:r>
      <w:r>
        <w:rPr>
          <w:color w:val="000000"/>
        </w:rPr>
        <w:t>、NaCl两种物质的溶解度大小关系：KNO</w:t>
      </w:r>
      <w:r>
        <w:rPr>
          <w:color w:val="000000"/>
          <w:vertAlign w:val="subscript"/>
        </w:rPr>
        <w:t>3</w:t>
      </w:r>
      <w:r>
        <w:rPr>
          <w:color w:val="000000"/>
        </w:rPr>
        <w:t>&gt;NaCl。</w:t>
      </w:r>
    </w:p>
    <w:p w14:paraId="1E3F87CF">
      <w:pPr>
        <w:spacing w:line="360" w:lineRule="auto"/>
        <w:jc w:val="left"/>
        <w:textAlignment w:val="center"/>
        <w:rPr>
          <w:color w:val="000000"/>
        </w:rPr>
      </w:pPr>
      <w:r>
        <w:rPr>
          <w:color w:val="000000"/>
        </w:rPr>
        <w:t>【小问2详解】</w:t>
      </w:r>
    </w:p>
    <w:p w14:paraId="13D1C6DE">
      <w:pPr>
        <w:spacing w:line="360" w:lineRule="auto"/>
        <w:jc w:val="left"/>
        <w:textAlignment w:val="center"/>
        <w:rPr>
          <w:color w:val="000000"/>
        </w:rPr>
      </w:pPr>
      <w:r>
        <w:rPr>
          <w:color w:val="000000"/>
        </w:rPr>
        <w:t>A. t℃时硝酸钾的溶解度为80g，则50g水中最多溶解40g硝酸钾，得到溶液的质量为40g+50g=90g。错误。</w:t>
      </w:r>
    </w:p>
    <w:p w14:paraId="5D135D43">
      <w:pPr>
        <w:spacing w:line="360" w:lineRule="auto"/>
        <w:jc w:val="left"/>
        <w:textAlignment w:val="center"/>
        <w:rPr>
          <w:color w:val="000000"/>
        </w:rPr>
      </w:pPr>
      <w:r>
        <w:rPr>
          <w:color w:val="000000"/>
        </w:rPr>
        <w:t>B. 氯化钠、硝酸钾的溶解度均随温度的升高而升高。氯化钠溶解度受温度影响较小，硝酸钾溶解度受温度影响较大。所以NaCl溶液中含有少量KNO</w:t>
      </w:r>
      <w:r>
        <w:rPr>
          <w:color w:val="000000"/>
          <w:vertAlign w:val="subscript"/>
        </w:rPr>
        <w:t>3</w:t>
      </w:r>
      <w:r>
        <w:rPr>
          <w:color w:val="000000"/>
        </w:rPr>
        <w:t>，可以采用蒸发结晶的方法提纯NaCl，正确。</w:t>
      </w:r>
    </w:p>
    <w:p w14:paraId="34B4C14E">
      <w:pPr>
        <w:spacing w:line="360" w:lineRule="auto"/>
        <w:jc w:val="left"/>
        <w:textAlignment w:val="center"/>
        <w:rPr>
          <w:color w:val="000000"/>
        </w:rPr>
      </w:pPr>
      <w:r>
        <w:rPr>
          <w:color w:val="000000"/>
        </w:rPr>
        <w:t>C. 硝酸钾溶解度随温度的减小而减小，降低温度硝酸钾饱和溶液又溶质析出，溶液的溶质质量分数减小。正确。</w:t>
      </w:r>
    </w:p>
    <w:p w14:paraId="6FD4CF3E">
      <w:pPr>
        <w:spacing w:line="360" w:lineRule="auto"/>
        <w:jc w:val="left"/>
        <w:textAlignment w:val="center"/>
        <w:rPr>
          <w:color w:val="000000"/>
        </w:rPr>
      </w:pPr>
      <w:r>
        <w:rPr>
          <w:color w:val="000000"/>
        </w:rPr>
        <w:t>故选:A。</w:t>
      </w:r>
    </w:p>
    <w:p w14:paraId="3553096A">
      <w:pPr>
        <w:spacing w:line="360" w:lineRule="auto"/>
        <w:jc w:val="left"/>
        <w:textAlignment w:val="center"/>
        <w:rPr>
          <w:color w:val="000000"/>
        </w:rPr>
      </w:pPr>
      <w:r>
        <w:rPr>
          <w:color w:val="000000"/>
        </w:rPr>
        <w:t>【小问3详解】</w:t>
      </w:r>
    </w:p>
    <w:p w14:paraId="528C386D">
      <w:pPr>
        <w:spacing w:line="360" w:lineRule="auto"/>
        <w:jc w:val="left"/>
        <w:textAlignment w:val="center"/>
        <w:rPr>
          <w:color w:val="000000"/>
        </w:rPr>
      </w:pPr>
      <w:r>
        <w:rPr>
          <w:color w:val="000000"/>
        </w:rPr>
        <w:t>I.配置一定溶质质量分数的溶液的步骤是计算、称量、溶解、装瓶存放。所以争取顺序为②④①③。</w:t>
      </w:r>
    </w:p>
    <w:p w14:paraId="3B39CED3">
      <w:pPr>
        <w:spacing w:line="360" w:lineRule="auto"/>
        <w:jc w:val="left"/>
        <w:textAlignment w:val="center"/>
        <w:rPr>
          <w:color w:val="000000"/>
        </w:rPr>
      </w:pPr>
      <w:r>
        <w:rPr>
          <w:color w:val="000000"/>
        </w:rPr>
        <w:t>Ⅱ溶解时玻璃棒的作用是搅拌，加速物质溶解。</w:t>
      </w:r>
    </w:p>
    <w:p w14:paraId="07CAF6E1">
      <w:pPr>
        <w:spacing w:line="360" w:lineRule="auto"/>
        <w:jc w:val="left"/>
        <w:textAlignment w:val="center"/>
        <w:rPr>
          <w:rFonts w:ascii="宋体" w:hAnsi="宋体"/>
          <w:color w:val="000000"/>
        </w:rPr>
      </w:pPr>
      <w:r>
        <w:rPr>
          <w:color w:val="000000"/>
        </w:rPr>
        <w:t xml:space="preserve">11. </w:t>
      </w:r>
      <w:r>
        <w:rPr>
          <w:rFonts w:ascii="宋体" w:hAnsi="宋体"/>
          <w:color w:val="000000"/>
        </w:rPr>
        <w:t>学习化学需要熟悉物质的性质、用途及物质间的相互转化关系。下图中</w:t>
      </w:r>
      <w:r>
        <w:rPr>
          <w:rFonts w:eastAsia="Times New Roman" w:cs="Times New Roman"/>
          <w:color w:val="000000"/>
        </w:rPr>
        <w:t>A~C</w:t>
      </w:r>
      <w:r>
        <w:rPr>
          <w:rFonts w:ascii="宋体" w:hAnsi="宋体"/>
          <w:color w:val="000000"/>
        </w:rPr>
        <w:t>均为初中化学常见的物质，其中</w:t>
      </w:r>
      <w:r>
        <w:rPr>
          <w:rFonts w:eastAsia="Times New Roman" w:cs="Times New Roman"/>
          <w:color w:val="000000"/>
        </w:rPr>
        <w:t>A</w:t>
      </w:r>
      <w:r>
        <w:rPr>
          <w:rFonts w:ascii="宋体" w:hAnsi="宋体"/>
          <w:color w:val="000000"/>
        </w:rPr>
        <w:t>、</w:t>
      </w:r>
      <w:r>
        <w:rPr>
          <w:rFonts w:eastAsia="Times New Roman" w:cs="Times New Roman"/>
          <w:color w:val="000000"/>
        </w:rPr>
        <w:t>D</w:t>
      </w:r>
      <w:r>
        <w:rPr>
          <w:rFonts w:ascii="宋体" w:hAnsi="宋体"/>
          <w:color w:val="000000"/>
        </w:rPr>
        <w:t>、</w:t>
      </w:r>
      <w:r>
        <w:rPr>
          <w:rFonts w:eastAsia="Times New Roman" w:cs="Times New Roman"/>
          <w:color w:val="000000"/>
        </w:rPr>
        <w:t>E</w:t>
      </w:r>
      <w:r>
        <w:rPr>
          <w:rFonts w:ascii="宋体" w:hAnsi="宋体"/>
          <w:color w:val="000000"/>
        </w:rPr>
        <w:t>、</w:t>
      </w:r>
      <w:r>
        <w:rPr>
          <w:rFonts w:eastAsia="Times New Roman" w:cs="Times New Roman"/>
          <w:color w:val="000000"/>
        </w:rPr>
        <w:t>F</w:t>
      </w:r>
      <w:r>
        <w:rPr>
          <w:rFonts w:ascii="宋体" w:hAnsi="宋体"/>
          <w:color w:val="000000"/>
        </w:rPr>
        <w:t>是气体且</w:t>
      </w:r>
      <w:r>
        <w:rPr>
          <w:rFonts w:eastAsia="Times New Roman" w:cs="Times New Roman"/>
          <w:color w:val="000000"/>
        </w:rPr>
        <w:t>A</w:t>
      </w:r>
      <w:r>
        <w:rPr>
          <w:rFonts w:ascii="宋体" w:hAnsi="宋体"/>
          <w:color w:val="000000"/>
        </w:rPr>
        <w:t>、</w:t>
      </w:r>
      <w:r>
        <w:rPr>
          <w:rFonts w:eastAsia="Times New Roman" w:cs="Times New Roman"/>
          <w:color w:val="000000"/>
        </w:rPr>
        <w:t>D</w:t>
      </w:r>
      <w:r>
        <w:rPr>
          <w:rFonts w:ascii="宋体" w:hAnsi="宋体"/>
          <w:color w:val="000000"/>
        </w:rPr>
        <w:t>组成元素相同，</w:t>
      </w:r>
      <w:r>
        <w:rPr>
          <w:rFonts w:eastAsia="Times New Roman" w:cs="Times New Roman"/>
          <w:color w:val="000000"/>
        </w:rPr>
        <w:t>B</w:t>
      </w:r>
      <w:r>
        <w:rPr>
          <w:rFonts w:ascii="宋体" w:hAnsi="宋体"/>
          <w:color w:val="000000"/>
        </w:rPr>
        <w:t>是红色固体，</w:t>
      </w:r>
      <w:r>
        <w:rPr>
          <w:rFonts w:eastAsia="Times New Roman" w:cs="Times New Roman"/>
          <w:color w:val="000000"/>
        </w:rPr>
        <w:t>G</w:t>
      </w:r>
      <w:r>
        <w:rPr>
          <w:rFonts w:ascii="宋体" w:hAnsi="宋体"/>
          <w:color w:val="000000"/>
        </w:rPr>
        <w:t>是生活中最常用的液体溶剂</w:t>
      </w:r>
      <w:r>
        <w:rPr>
          <w:rFonts w:eastAsia="Times New Roman" w:cs="Times New Roman"/>
          <w:color w:val="000000"/>
        </w:rPr>
        <w:t>(“</w:t>
      </w:r>
      <w:r>
        <w:rPr>
          <w:rFonts w:ascii="宋体" w:hAnsi="宋体"/>
          <w:color w:val="000000"/>
        </w:rPr>
        <w:t>→</w:t>
      </w:r>
      <w:r>
        <w:rPr>
          <w:rFonts w:eastAsia="Times New Roman" w:cs="Times New Roman"/>
          <w:color w:val="000000"/>
        </w:rPr>
        <w:t>”</w:t>
      </w:r>
      <w:r>
        <w:rPr>
          <w:rFonts w:ascii="宋体" w:hAnsi="宋体"/>
          <w:color w:val="000000"/>
        </w:rPr>
        <w:t>表示物质间能转化，</w:t>
      </w:r>
      <w:r>
        <w:rPr>
          <w:rFonts w:eastAsia="Times New Roman" w:cs="Times New Roman"/>
          <w:color w:val="000000"/>
        </w:rPr>
        <w:t>“—”</w:t>
      </w:r>
      <w:r>
        <w:rPr>
          <w:rFonts w:ascii="宋体" w:hAnsi="宋体"/>
          <w:color w:val="000000"/>
        </w:rPr>
        <w:t>表示相连的物质能发生反应；图中部分反应物、反应条件、生成物已省略</w:t>
      </w:r>
      <w:r>
        <w:rPr>
          <w:rFonts w:eastAsia="Times New Roman" w:cs="Times New Roman"/>
          <w:color w:val="000000"/>
        </w:rPr>
        <w:t>)</w:t>
      </w:r>
      <w:r>
        <w:rPr>
          <w:rFonts w:ascii="宋体" w:hAnsi="宋体"/>
          <w:color w:val="000000"/>
        </w:rPr>
        <w:t>。</w:t>
      </w:r>
    </w:p>
    <w:p w14:paraId="28FBD716">
      <w:pPr>
        <w:spacing w:line="360" w:lineRule="auto"/>
        <w:jc w:val="left"/>
        <w:textAlignment w:val="center"/>
        <w:rPr>
          <w:color w:val="000000"/>
        </w:rPr>
      </w:pPr>
      <w:r>
        <w:rPr>
          <w:color w:val="000000"/>
        </w:rPr>
        <w:drawing>
          <wp:inline distT="0" distB="0" distL="114300" distR="114300">
            <wp:extent cx="3676650" cy="1238250"/>
            <wp:effectExtent l="0" t="0" r="0" b="0"/>
            <wp:docPr id="100018" name="图片 10001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descr="学科网(www.zxxk.com)--教育资源门户，提供试卷、教案、课件、论文、素材以及各类教学资源下载，还有大量而丰富的教学相关资讯！"/>
                    <pic:cNvPicPr>
                      <a:picLocks noChangeAspect="1"/>
                    </pic:cNvPicPr>
                  </pic:nvPicPr>
                  <pic:blipFill>
                    <a:blip r:embed="rId34" cstate="print"/>
                    <a:stretch>
                      <a:fillRect/>
                    </a:stretch>
                  </pic:blipFill>
                  <pic:spPr>
                    <a:xfrm>
                      <a:off x="0" y="0"/>
                      <a:ext cx="3676650" cy="1238250"/>
                    </a:xfrm>
                    <a:prstGeom prst="rect">
                      <a:avLst/>
                    </a:prstGeom>
                  </pic:spPr>
                </pic:pic>
              </a:graphicData>
            </a:graphic>
          </wp:inline>
        </w:drawing>
      </w:r>
    </w:p>
    <w:p w14:paraId="2DCC6EAA">
      <w:pPr>
        <w:spacing w:line="360" w:lineRule="auto"/>
        <w:jc w:val="left"/>
        <w:textAlignment w:val="center"/>
        <w:rPr>
          <w:rFonts w:ascii="宋体" w:hAnsi="宋体"/>
          <w:color w:val="000000"/>
        </w:rPr>
      </w:pPr>
      <w:r>
        <w:rPr>
          <w:color w:val="000000"/>
        </w:rPr>
        <w:t>（1）</w:t>
      </w:r>
      <w:r>
        <w:rPr>
          <w:rFonts w:ascii="宋体" w:hAnsi="宋体"/>
          <w:color w:val="000000"/>
        </w:rPr>
        <w:t>物质</w:t>
      </w:r>
      <w:r>
        <w:rPr>
          <w:rFonts w:eastAsia="Times New Roman" w:cs="Times New Roman"/>
          <w:color w:val="000000"/>
        </w:rPr>
        <w:t>E</w:t>
      </w:r>
      <w:r>
        <w:rPr>
          <w:rFonts w:ascii="宋体" w:hAnsi="宋体"/>
          <w:color w:val="000000"/>
        </w:rPr>
        <w:t>的化学式为</w:t>
      </w:r>
      <w:r>
        <w:rPr>
          <w:color w:val="000000"/>
        </w:rPr>
        <w:t>_______</w:t>
      </w:r>
      <w:r>
        <w:rPr>
          <w:rFonts w:ascii="宋体" w:hAnsi="宋体"/>
          <w:color w:val="000000"/>
        </w:rPr>
        <w:t>。</w:t>
      </w:r>
    </w:p>
    <w:p w14:paraId="4529A040">
      <w:pPr>
        <w:spacing w:line="360" w:lineRule="auto"/>
        <w:jc w:val="left"/>
        <w:textAlignment w:val="center"/>
        <w:rPr>
          <w:rFonts w:ascii="宋体" w:hAnsi="宋体"/>
          <w:color w:val="000000"/>
        </w:rPr>
      </w:pPr>
      <w:r>
        <w:rPr>
          <w:color w:val="000000"/>
        </w:rPr>
        <w:t>（2）</w:t>
      </w:r>
      <w:r>
        <w:rPr>
          <w:rFonts w:ascii="宋体" w:hAnsi="宋体"/>
          <w:color w:val="000000"/>
        </w:rPr>
        <w:t>请写出物质</w:t>
      </w:r>
      <w:r>
        <w:rPr>
          <w:rFonts w:eastAsia="Times New Roman" w:cs="Times New Roman"/>
          <w:color w:val="000000"/>
        </w:rPr>
        <w:t>D</w:t>
      </w:r>
      <w:r>
        <w:rPr>
          <w:rFonts w:ascii="宋体" w:hAnsi="宋体"/>
          <w:color w:val="000000"/>
        </w:rPr>
        <w:t>的一个用途</w:t>
      </w:r>
      <w:r>
        <w:rPr>
          <w:color w:val="000000"/>
        </w:rPr>
        <w:t>_______</w:t>
      </w:r>
      <w:r>
        <w:rPr>
          <w:rFonts w:ascii="宋体" w:hAnsi="宋体"/>
          <w:color w:val="000000"/>
        </w:rPr>
        <w:t>。</w:t>
      </w:r>
    </w:p>
    <w:p w14:paraId="1DC2CF3D">
      <w:pPr>
        <w:spacing w:line="360" w:lineRule="auto"/>
        <w:jc w:val="left"/>
        <w:textAlignment w:val="center"/>
        <w:rPr>
          <w:rFonts w:ascii="宋体" w:hAnsi="宋体"/>
          <w:color w:val="000000"/>
        </w:rPr>
      </w:pPr>
      <w:r>
        <w:rPr>
          <w:color w:val="000000"/>
        </w:rPr>
        <w:t>（3）</w:t>
      </w:r>
      <w:r>
        <w:rPr>
          <w:rFonts w:ascii="宋体" w:hAnsi="宋体"/>
          <w:color w:val="000000"/>
        </w:rPr>
        <w:t>请写出反应①的化学方程式</w:t>
      </w:r>
      <w:r>
        <w:rPr>
          <w:color w:val="000000"/>
        </w:rPr>
        <w:t>_______</w:t>
      </w:r>
      <w:r>
        <w:rPr>
          <w:rFonts w:ascii="宋体" w:hAnsi="宋体"/>
          <w:color w:val="000000"/>
        </w:rPr>
        <w:t>。</w:t>
      </w:r>
    </w:p>
    <w:p w14:paraId="094895D5">
      <w:pPr>
        <w:spacing w:line="360" w:lineRule="auto"/>
        <w:textAlignment w:val="center"/>
        <w:rPr>
          <w:rFonts w:ascii="宋体" w:hAnsi="宋体"/>
          <w:color w:val="000000"/>
        </w:rPr>
      </w:pPr>
      <w:r>
        <w:rPr>
          <w:color w:val="2E75B6"/>
        </w:rPr>
        <w:t>【答案】</w:t>
      </w:r>
      <w:r>
        <w:rPr>
          <w:color w:val="000000"/>
        </w:rPr>
        <w:t>（1）</w:t>
      </w:r>
      <w:r>
        <w:rPr>
          <w:rFonts w:eastAsia="Times New Roman" w:cs="Times New Roman"/>
          <w:color w:val="000000"/>
        </w:rPr>
        <w:t>O</w:t>
      </w:r>
      <w:r>
        <w:rPr>
          <w:rFonts w:eastAsia="Times New Roman" w:cs="Times New Roman"/>
          <w:color w:val="000000"/>
          <w:vertAlign w:val="subscript"/>
        </w:rPr>
        <w:t>2</w:t>
      </w:r>
      <w:r>
        <w:rPr>
          <w:color w:val="000000"/>
        </w:rPr>
        <w:t xml:space="preserve">    （2）</w:t>
      </w:r>
      <w:r>
        <w:rPr>
          <w:rFonts w:ascii="宋体" w:hAnsi="宋体"/>
          <w:color w:val="000000"/>
        </w:rPr>
        <w:t>人工降雨</w:t>
      </w:r>
      <w:r>
        <w:rPr>
          <w:rFonts w:eastAsia="Times New Roman" w:cs="Times New Roman"/>
          <w:color w:val="000000"/>
        </w:rPr>
        <w:t>、</w:t>
      </w:r>
      <w:r>
        <w:rPr>
          <w:rFonts w:ascii="宋体" w:hAnsi="宋体"/>
          <w:color w:val="000000"/>
        </w:rPr>
        <w:t>灭火、作肥料</w:t>
      </w:r>
      <w:r>
        <w:rPr>
          <w:rFonts w:eastAsia="Times New Roman" w:cs="Times New Roman"/>
          <w:color w:val="000000"/>
        </w:rPr>
        <w:t>、</w:t>
      </w:r>
      <w:r>
        <w:rPr>
          <w:rFonts w:ascii="宋体" w:hAnsi="宋体"/>
          <w:color w:val="000000"/>
        </w:rPr>
        <w:t>化工原料</w:t>
      </w:r>
      <w:r>
        <w:rPr>
          <w:rFonts w:eastAsia="Times New Roman" w:cs="Times New Roman"/>
          <w:color w:val="000000"/>
        </w:rPr>
        <w:t>、</w:t>
      </w:r>
      <w:r>
        <w:rPr>
          <w:rFonts w:ascii="宋体" w:hAnsi="宋体"/>
          <w:color w:val="000000"/>
        </w:rPr>
        <w:t>制饮料等</w:t>
      </w:r>
      <w:r>
        <w:rPr>
          <w:color w:val="000000"/>
        </w:rPr>
        <w:t xml:space="preserve">    </w:t>
      </w:r>
    </w:p>
    <w:p w14:paraId="539BFEDC">
      <w:pPr>
        <w:spacing w:line="360" w:lineRule="auto"/>
        <w:textAlignment w:val="center"/>
        <w:rPr>
          <w:color w:val="000000"/>
        </w:rPr>
      </w:pPr>
      <w:r>
        <w:rPr>
          <w:color w:val="000000"/>
        </w:rPr>
        <w:t>（3）</w:t>
      </w:r>
      <w:r>
        <w:object>
          <v:shape id="_x0000_i1028" o:spt="75" alt="学科网(www.zxxk.com)--教育资源门户，提供试卷、教案、课件、论文、素材以及各类教学资源下载，还有大量而丰富的教学相关资讯！" type="#_x0000_t75" style="height:18.35pt;width:63.15pt;" o:ole="t" filled="f" o:preferrelative="t" stroked="f" coordsize="21600,21600">
            <v:path/>
            <v:fill on="f" focussize="0,0"/>
            <v:stroke on="f" joinstyle="miter"/>
            <v:imagedata r:id="rId36" o:title="eqId8a9e1e45165587f4ea7b040dd23053f3"/>
            <o:lock v:ext="edit" aspectratio="t"/>
            <w10:wrap type="none"/>
            <w10:anchorlock/>
          </v:shape>
          <o:OLEObject Type="Embed" ProgID="Equation.DSMT4" ShapeID="_x0000_i1028" DrawAspect="Content" ObjectID="_1468075728" r:id="rId35">
            <o:LockedField>false</o:LockedField>
          </o:OLEObject>
        </w:object>
      </w:r>
      <w:r>
        <w:object>
          <v:shape id="_x0000_i1029" o:spt="75" alt="学科网(www.zxxk.com)--教育资源门户，提供试卷、教案、课件、论文、素材以及各类教学资源下载，还有大量而丰富的教学相关资讯！" type="#_x0000_t75" style="height:38.05pt;width:27.15pt;" o:ole="t" filled="f" o:preferrelative="t" stroked="f" coordsize="21600,21600">
            <v:path/>
            <v:fill on="f" focussize="0,0"/>
            <v:stroke on="f" joinstyle="miter"/>
            <v:imagedata r:id="rId38" o:title="eqId9fffa8bb677ec9088730328fd68aacf3"/>
            <o:lock v:ext="edit" aspectratio="t"/>
            <w10:wrap type="none"/>
            <w10:anchorlock/>
          </v:shape>
          <o:OLEObject Type="Embed" ProgID="Equation.DSMT4" ShapeID="_x0000_i1029" DrawAspect="Content" ObjectID="_1468075729" r:id="rId37">
            <o:LockedField>false</o:LockedField>
          </o:OLEObject>
        </w:object>
      </w:r>
      <w:r>
        <w:object>
          <v:shape id="_x0000_i1030" o:spt="75" alt="学科网(www.zxxk.com)--教育资源门户，提供试卷、教案、课件、论文、素材以及各类教学资源下载，还有大量而丰富的教学相关资讯！" type="#_x0000_t75" style="height:18.35pt;width:55pt;" o:ole="t" filled="f" o:preferrelative="t" stroked="f" coordsize="21600,21600">
            <v:path/>
            <v:fill on="f" focussize="0,0"/>
            <v:stroke on="f" joinstyle="miter"/>
            <v:imagedata r:id="rId40" o:title="eqId997d0d894a857509bd127cbef352c55c"/>
            <o:lock v:ext="edit" aspectratio="t"/>
            <w10:wrap type="none"/>
            <w10:anchorlock/>
          </v:shape>
          <o:OLEObject Type="Embed" ProgID="Equation.DSMT4" ShapeID="_x0000_i1030" DrawAspect="Content" ObjectID="_1468075730" r:id="rId39">
            <o:LockedField>false</o:LockedField>
          </o:OLEObject>
        </w:object>
      </w:r>
    </w:p>
    <w:p w14:paraId="64CDEE70">
      <w:pPr>
        <w:spacing w:line="360" w:lineRule="auto"/>
        <w:textAlignment w:val="center"/>
        <w:rPr>
          <w:color w:val="000000"/>
        </w:rPr>
      </w:pPr>
      <w:r>
        <w:rPr>
          <w:color w:val="2E75B6"/>
        </w:rPr>
        <w:t>【解析】</w:t>
      </w:r>
    </w:p>
    <w:p w14:paraId="7A894BBA">
      <w:pPr>
        <w:spacing w:line="360" w:lineRule="auto"/>
        <w:jc w:val="left"/>
        <w:textAlignment w:val="center"/>
        <w:rPr>
          <w:color w:val="000000"/>
        </w:rPr>
      </w:pPr>
      <w:r>
        <w:rPr>
          <w:color w:val="000000"/>
        </w:rPr>
        <w:t>【分析】G是生活中最常用的液体溶剂，则为水。且A、D组成元素相同且为气体，A和红色固体B高温下反应生成D和C，所以A是CO、B是氧化铁，C是铁，D是二氧化碳。EF是气体，可以和G水相互转化，E可以转化为二氧化碳，铁可以转化为F，所以E是氧气，F是氢气。</w:t>
      </w:r>
    </w:p>
    <w:p w14:paraId="532E0951">
      <w:pPr>
        <w:spacing w:line="360" w:lineRule="auto"/>
        <w:jc w:val="left"/>
        <w:textAlignment w:val="center"/>
        <w:rPr>
          <w:color w:val="000000"/>
        </w:rPr>
      </w:pPr>
      <w:r>
        <w:rPr>
          <w:color w:val="000000"/>
        </w:rPr>
        <w:t>【小问1详解】</w:t>
      </w:r>
    </w:p>
    <w:p w14:paraId="736C78EC">
      <w:pPr>
        <w:spacing w:line="360" w:lineRule="auto"/>
        <w:jc w:val="left"/>
        <w:textAlignment w:val="center"/>
        <w:rPr>
          <w:color w:val="000000"/>
        </w:rPr>
      </w:pPr>
      <w:r>
        <w:rPr>
          <w:color w:val="000000"/>
        </w:rPr>
        <w:t>根据分析E是氧气，化学式O</w:t>
      </w:r>
      <w:r>
        <w:rPr>
          <w:color w:val="000000"/>
          <w:vertAlign w:val="subscript"/>
        </w:rPr>
        <w:t>2</w:t>
      </w:r>
      <w:r>
        <w:rPr>
          <w:color w:val="000000"/>
        </w:rPr>
        <w:t>。</w:t>
      </w:r>
    </w:p>
    <w:p w14:paraId="17963D8D">
      <w:pPr>
        <w:spacing w:line="360" w:lineRule="auto"/>
        <w:jc w:val="left"/>
        <w:textAlignment w:val="center"/>
        <w:rPr>
          <w:color w:val="000000"/>
        </w:rPr>
      </w:pPr>
      <w:r>
        <w:rPr>
          <w:color w:val="000000"/>
        </w:rPr>
        <w:t>【小问2详解】</w:t>
      </w:r>
    </w:p>
    <w:p w14:paraId="6506498C">
      <w:pPr>
        <w:spacing w:line="360" w:lineRule="auto"/>
        <w:jc w:val="left"/>
        <w:textAlignment w:val="center"/>
        <w:rPr>
          <w:color w:val="000000"/>
        </w:rPr>
      </w:pPr>
      <w:r>
        <w:rPr>
          <w:color w:val="000000"/>
        </w:rPr>
        <w:t>D是二氧化碳，固态二氧化碳干冰升华吸热，可用于人工降雨。不燃烧、不支持燃烧、密度比空气大可用于灭火。是光合作用的原料可用于作肥料。与水反应生成碳酸可用于制饮料，也可作化工原料等。</w:t>
      </w:r>
    </w:p>
    <w:p w14:paraId="243D6CBA">
      <w:pPr>
        <w:spacing w:line="360" w:lineRule="auto"/>
        <w:jc w:val="left"/>
        <w:textAlignment w:val="center"/>
        <w:rPr>
          <w:color w:val="000000"/>
        </w:rPr>
      </w:pPr>
      <w:r>
        <w:rPr>
          <w:color w:val="000000"/>
        </w:rPr>
        <w:t>【小问3详解】</w:t>
      </w:r>
    </w:p>
    <w:p w14:paraId="2DDA37D5">
      <w:pPr>
        <w:spacing w:line="360" w:lineRule="auto"/>
        <w:jc w:val="left"/>
        <w:textAlignment w:val="center"/>
        <w:rPr>
          <w:color w:val="000000"/>
        </w:rPr>
      </w:pPr>
      <w:r>
        <w:rPr>
          <w:color w:val="000000"/>
        </w:rPr>
        <w:t>反应①是氧化铁和一氧化碳高温反应生成铁和二氧化碳，化学方程式为</w:t>
      </w:r>
      <w:r>
        <w:object>
          <v:shape id="_x0000_i1031" o:spt="75" alt="学科网(www.zxxk.com)--教育资源门户，提供试卷、教案、课件、论文、素材以及各类教学资源下载，还有大量而丰富的教学相关资讯！" type="#_x0000_t75" style="height:38.05pt;width:141.3pt;" o:ole="t" filled="f" o:preferrelative="t" stroked="f" coordsize="21600,21600">
            <v:path/>
            <v:fill on="f" focussize="0,0"/>
            <v:stroke on="f" joinstyle="miter"/>
            <v:imagedata r:id="rId42" o:title="eqId566d9e6ab377025e1a84924202e5d57f"/>
            <o:lock v:ext="edit" aspectratio="t"/>
            <w10:wrap type="none"/>
            <w10:anchorlock/>
          </v:shape>
          <o:OLEObject Type="Embed" ProgID="Equation.DSMT4" ShapeID="_x0000_i1031" DrawAspect="Content" ObjectID="_1468075731" r:id="rId41">
            <o:LockedField>false</o:LockedField>
          </o:OLEObject>
        </w:object>
      </w:r>
      <w:r>
        <w:rPr>
          <w:color w:val="000000"/>
        </w:rPr>
        <w:t>。</w:t>
      </w:r>
    </w:p>
    <w:p w14:paraId="62DE2219">
      <w:pPr>
        <w:spacing w:line="360" w:lineRule="auto"/>
        <w:jc w:val="left"/>
        <w:textAlignment w:val="center"/>
        <w:rPr>
          <w:rFonts w:eastAsia="Times New Roman" w:cs="Times New Roman"/>
          <w:b/>
          <w:color w:val="000000"/>
          <w:sz w:val="24"/>
        </w:rPr>
      </w:pPr>
      <w:r>
        <w:rPr>
          <w:rFonts w:ascii="宋体" w:hAnsi="宋体"/>
          <w:b/>
          <w:color w:val="000000"/>
          <w:sz w:val="24"/>
        </w:rPr>
        <w:t>三、实验探究题</w:t>
      </w:r>
      <w:r>
        <w:rPr>
          <w:rFonts w:eastAsia="Times New Roman" w:cs="Times New Roman"/>
          <w:b/>
          <w:color w:val="000000"/>
          <w:sz w:val="24"/>
        </w:rPr>
        <w:t>(</w:t>
      </w:r>
      <w:r>
        <w:rPr>
          <w:rFonts w:ascii="宋体" w:hAnsi="宋体"/>
          <w:b/>
          <w:color w:val="000000"/>
          <w:sz w:val="24"/>
        </w:rPr>
        <w:t>本大题共</w:t>
      </w:r>
      <w:r>
        <w:rPr>
          <w:rFonts w:eastAsia="Times New Roman" w:cs="Times New Roman"/>
          <w:b/>
          <w:color w:val="000000"/>
          <w:sz w:val="24"/>
        </w:rPr>
        <w:t>2</w:t>
      </w:r>
      <w:r>
        <w:rPr>
          <w:rFonts w:ascii="宋体" w:hAnsi="宋体"/>
          <w:b/>
          <w:color w:val="000000"/>
          <w:sz w:val="24"/>
        </w:rPr>
        <w:t>个小题，每空</w:t>
      </w:r>
      <w:r>
        <w:rPr>
          <w:rFonts w:eastAsia="Times New Roman" w:cs="Times New Roman"/>
          <w:b/>
          <w:color w:val="000000"/>
          <w:sz w:val="24"/>
        </w:rPr>
        <w:t>2</w:t>
      </w:r>
      <w:r>
        <w:rPr>
          <w:rFonts w:ascii="宋体" w:hAnsi="宋体"/>
          <w:b/>
          <w:color w:val="000000"/>
          <w:sz w:val="24"/>
        </w:rPr>
        <w:t>分，共</w:t>
      </w:r>
      <w:r>
        <w:rPr>
          <w:rFonts w:eastAsia="Times New Roman" w:cs="Times New Roman"/>
          <w:b/>
          <w:color w:val="000000"/>
          <w:sz w:val="24"/>
        </w:rPr>
        <w:t>16</w:t>
      </w:r>
      <w:r>
        <w:rPr>
          <w:rFonts w:ascii="宋体" w:hAnsi="宋体"/>
          <w:b/>
          <w:color w:val="000000"/>
          <w:sz w:val="24"/>
        </w:rPr>
        <w:t>分</w:t>
      </w:r>
      <w:r>
        <w:rPr>
          <w:rFonts w:eastAsia="Times New Roman" w:cs="Times New Roman"/>
          <w:b/>
          <w:color w:val="000000"/>
          <w:sz w:val="24"/>
        </w:rPr>
        <w:t>)</w:t>
      </w:r>
    </w:p>
    <w:p w14:paraId="5AD4748E">
      <w:pPr>
        <w:spacing w:line="360" w:lineRule="auto"/>
        <w:jc w:val="left"/>
        <w:textAlignment w:val="center"/>
        <w:rPr>
          <w:rFonts w:eastAsia="Times New Roman" w:cs="Times New Roman"/>
          <w:color w:val="000000"/>
        </w:rPr>
      </w:pPr>
      <w:r>
        <w:rPr>
          <w:color w:val="000000"/>
        </w:rPr>
        <w:t xml:space="preserve">12. </w:t>
      </w:r>
      <w:r>
        <w:rPr>
          <w:rFonts w:ascii="宋体" w:hAnsi="宋体"/>
          <w:color w:val="000000"/>
        </w:rPr>
        <w:t>根据下图实验装置，回答问题：</w:t>
      </w:r>
      <w:r>
        <w:rPr>
          <w:rFonts w:eastAsia="Times New Roman" w:cs="Times New Roman"/>
          <w:color w:val="000000"/>
        </w:rPr>
        <w:t xml:space="preserve"> </w:t>
      </w:r>
    </w:p>
    <w:p w14:paraId="69E9A5F5">
      <w:pPr>
        <w:spacing w:line="360" w:lineRule="auto"/>
        <w:jc w:val="left"/>
        <w:textAlignment w:val="center"/>
        <w:rPr>
          <w:color w:val="000000"/>
        </w:rPr>
      </w:pPr>
      <w:r>
        <w:rPr>
          <w:color w:val="000000"/>
        </w:rPr>
        <w:drawing>
          <wp:inline distT="0" distB="0" distL="114300" distR="114300">
            <wp:extent cx="5238750" cy="1387475"/>
            <wp:effectExtent l="0" t="0" r="0" b="317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43" cstate="print"/>
                    <a:stretch>
                      <a:fillRect/>
                    </a:stretch>
                  </pic:blipFill>
                  <pic:spPr>
                    <a:xfrm>
                      <a:off x="0" y="0"/>
                      <a:ext cx="5238750" cy="1387908"/>
                    </a:xfrm>
                    <a:prstGeom prst="rect">
                      <a:avLst/>
                    </a:prstGeom>
                  </pic:spPr>
                </pic:pic>
              </a:graphicData>
            </a:graphic>
          </wp:inline>
        </w:drawing>
      </w:r>
    </w:p>
    <w:p w14:paraId="0B8B3269">
      <w:pPr>
        <w:spacing w:line="360" w:lineRule="auto"/>
        <w:jc w:val="left"/>
        <w:textAlignment w:val="center"/>
        <w:rPr>
          <w:rFonts w:ascii="宋体" w:hAnsi="宋体"/>
          <w:color w:val="000000"/>
        </w:rPr>
      </w:pPr>
      <w:r>
        <w:rPr>
          <w:color w:val="000000"/>
        </w:rPr>
        <w:t>（1）</w:t>
      </w:r>
      <w:r>
        <w:rPr>
          <w:rFonts w:eastAsia="Times New Roman" w:cs="Times New Roman"/>
          <w:color w:val="000000"/>
        </w:rPr>
        <w:t>C</w:t>
      </w:r>
      <w:r>
        <w:rPr>
          <w:rFonts w:ascii="宋体" w:hAnsi="宋体"/>
          <w:color w:val="000000"/>
        </w:rPr>
        <w:t>装置中标有①的仪器名称为</w:t>
      </w:r>
      <w:r>
        <w:rPr>
          <w:color w:val="000000"/>
        </w:rPr>
        <w:t>_______</w:t>
      </w:r>
      <w:r>
        <w:rPr>
          <w:rFonts w:ascii="宋体" w:hAnsi="宋体"/>
          <w:color w:val="000000"/>
        </w:rPr>
        <w:t>。</w:t>
      </w:r>
    </w:p>
    <w:p w14:paraId="4C971818">
      <w:pPr>
        <w:spacing w:line="360" w:lineRule="auto"/>
        <w:jc w:val="left"/>
        <w:textAlignment w:val="center"/>
        <w:rPr>
          <w:rFonts w:ascii="宋体" w:hAnsi="宋体"/>
          <w:color w:val="000000"/>
        </w:rPr>
      </w:pPr>
      <w:r>
        <w:rPr>
          <w:color w:val="000000"/>
        </w:rPr>
        <w:t>（2）</w:t>
      </w:r>
      <w:r>
        <w:rPr>
          <w:rFonts w:ascii="宋体" w:hAnsi="宋体"/>
          <w:color w:val="000000"/>
        </w:rPr>
        <w:t>实验室某小组同学用过氧化氢溶液和二氧化锰制取氧气，请写出化学方程式</w:t>
      </w:r>
      <w:r>
        <w:rPr>
          <w:color w:val="000000"/>
        </w:rPr>
        <w:t>_______</w:t>
      </w:r>
      <w:r>
        <w:rPr>
          <w:rFonts w:ascii="宋体" w:hAnsi="宋体"/>
          <w:color w:val="000000"/>
        </w:rPr>
        <w:t>。根据该反应原理，从控制反应速率的角度考虑，请从上图中选择发生装置和收集装置制取一瓶干燥的氧气，所选装置接口字母连接顺序为</w:t>
      </w:r>
      <w:r>
        <w:rPr>
          <w:color w:val="000000"/>
        </w:rPr>
        <w:t>_______</w:t>
      </w:r>
      <w:r>
        <w:rPr>
          <w:rFonts w:eastAsia="Times New Roman" w:cs="Times New Roman"/>
          <w:color w:val="000000"/>
        </w:rPr>
        <w:t>(</w:t>
      </w:r>
      <w:r>
        <w:rPr>
          <w:rFonts w:ascii="宋体" w:hAnsi="宋体"/>
          <w:color w:val="000000"/>
        </w:rPr>
        <w:t>连接顺序全对才得分</w:t>
      </w:r>
      <w:r>
        <w:rPr>
          <w:rFonts w:eastAsia="Times New Roman" w:cs="Times New Roman"/>
          <w:color w:val="000000"/>
        </w:rPr>
        <w:t>)</w:t>
      </w:r>
      <w:r>
        <w:rPr>
          <w:rFonts w:ascii="宋体" w:hAnsi="宋体"/>
          <w:color w:val="000000"/>
        </w:rPr>
        <w:t>。</w:t>
      </w:r>
    </w:p>
    <w:p w14:paraId="3FCC7957">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长颈漏斗</w:t>
      </w:r>
      <w:r>
        <w:rPr>
          <w:color w:val="000000"/>
        </w:rPr>
        <w:t xml:space="preserve">    </w:t>
      </w:r>
    </w:p>
    <w:p w14:paraId="1F51B47F">
      <w:pPr>
        <w:spacing w:line="360" w:lineRule="auto"/>
        <w:textAlignment w:val="center"/>
        <w:rPr>
          <w:rFonts w:eastAsia="Times New Roman" w:cs="Times New Roman"/>
          <w:color w:val="000000"/>
        </w:rPr>
      </w:pPr>
      <w:r>
        <w:rPr>
          <w:color w:val="000000"/>
        </w:rPr>
        <w:t xml:space="preserve">（2）    ①. </w:t>
      </w:r>
      <w:r>
        <w:object>
          <v:shape id="_x0000_i1032" o:spt="75" alt="学科网(www.zxxk.com)--教育资源门户，提供试卷、教案、课件、论文、素材以及各类教学资源下载，还有大量而丰富的教学相关资讯！" type="#_x0000_t75" style="height:40.1pt;width:129.05pt;" o:ole="t" filled="f" o:preferrelative="t" stroked="f" coordsize="21600,21600">
            <v:path/>
            <v:fill on="f" focussize="0,0"/>
            <v:stroke on="f" joinstyle="miter"/>
            <v:imagedata r:id="rId45" o:title="eqIdb8df4d8d5a81748562c293c6f8c7518c"/>
            <o:lock v:ext="edit" aspectratio="t"/>
            <w10:wrap type="none"/>
            <w10:anchorlock/>
          </v:shape>
          <o:OLEObject Type="Embed" ProgID="Equation.DSMT4" ShapeID="_x0000_i1032" DrawAspect="Content" ObjectID="_1468075732" r:id="rId44">
            <o:LockedField>false</o:LockedField>
          </o:OLEObject>
        </w:object>
      </w:r>
      <w:r>
        <w:rPr>
          <w:color w:val="000000"/>
        </w:rPr>
        <w:t xml:space="preserve">    ②. </w:t>
      </w:r>
      <w:r>
        <w:rPr>
          <w:rFonts w:eastAsia="Times New Roman" w:cs="Times New Roman"/>
          <w:color w:val="000000"/>
        </w:rPr>
        <w:t>b-g-h-e(或bghe)</w:t>
      </w:r>
    </w:p>
    <w:p w14:paraId="45CDD813">
      <w:pPr>
        <w:spacing w:line="360" w:lineRule="auto"/>
        <w:textAlignment w:val="center"/>
        <w:rPr>
          <w:color w:val="000000"/>
        </w:rPr>
      </w:pPr>
      <w:r>
        <w:rPr>
          <w:color w:val="2E75B6"/>
        </w:rPr>
        <w:t>【解析】</w:t>
      </w:r>
    </w:p>
    <w:p w14:paraId="5921F5E9">
      <w:pPr>
        <w:spacing w:line="360" w:lineRule="auto"/>
        <w:textAlignment w:val="center"/>
        <w:rPr>
          <w:color w:val="000000"/>
        </w:rPr>
      </w:pPr>
      <w:r>
        <w:rPr>
          <w:color w:val="000000"/>
        </w:rPr>
        <w:t>【小问1详解】</w:t>
      </w:r>
    </w:p>
    <w:p w14:paraId="1D556E44">
      <w:pPr>
        <w:spacing w:line="360" w:lineRule="auto"/>
        <w:jc w:val="left"/>
        <w:textAlignment w:val="center"/>
        <w:rPr>
          <w:color w:val="000000"/>
        </w:rPr>
      </w:pPr>
      <w:r>
        <w:rPr>
          <w:color w:val="000000"/>
        </w:rPr>
        <w:t>①是长颈漏斗。</w:t>
      </w:r>
    </w:p>
    <w:p w14:paraId="7FDEDE18">
      <w:pPr>
        <w:spacing w:line="360" w:lineRule="auto"/>
        <w:jc w:val="left"/>
        <w:textAlignment w:val="center"/>
        <w:rPr>
          <w:color w:val="000000"/>
        </w:rPr>
      </w:pPr>
      <w:r>
        <w:rPr>
          <w:color w:val="000000"/>
        </w:rPr>
        <w:t>【小问2详解】</w:t>
      </w:r>
    </w:p>
    <w:p w14:paraId="2ABCC1F4">
      <w:pPr>
        <w:spacing w:line="360" w:lineRule="auto"/>
        <w:jc w:val="left"/>
        <w:textAlignment w:val="center"/>
        <w:rPr>
          <w:color w:val="000000"/>
        </w:rPr>
      </w:pPr>
      <w:r>
        <w:rPr>
          <w:color w:val="000000"/>
        </w:rPr>
        <w:t>过氧化氢在二氧化锰催化作用下分解为水和氧气，化学方程式为</w:t>
      </w:r>
      <w:r>
        <w:object>
          <v:shape id="_x0000_i1033" o:spt="75" alt="学科网(www.zxxk.com)--教育资源门户，提供试卷、教案、课件、论文、素材以及各类教学资源下载，还有大量而丰富的教学相关资讯！" type="#_x0000_t75" style="height:40.1pt;width:129.05pt;" o:ole="t" filled="f" o:preferrelative="t" stroked="f" coordsize="21600,21600">
            <v:path/>
            <v:fill on="f" focussize="0,0"/>
            <v:stroke on="f" joinstyle="miter"/>
            <v:imagedata r:id="rId47" o:title="eqId1f3841f4191f2558f5501d558b140aa5"/>
            <o:lock v:ext="edit" aspectratio="t"/>
            <w10:wrap type="none"/>
            <w10:anchorlock/>
          </v:shape>
          <o:OLEObject Type="Embed" ProgID="Equation.DSMT4" ShapeID="_x0000_i1033" DrawAspect="Content" ObjectID="_1468075733" r:id="rId46">
            <o:LockedField>false</o:LockedField>
          </o:OLEObject>
        </w:object>
      </w:r>
      <w:r>
        <w:rPr>
          <w:color w:val="000000"/>
        </w:rPr>
        <w:t>。</w:t>
      </w:r>
    </w:p>
    <w:p w14:paraId="212AB13D">
      <w:pPr>
        <w:spacing w:line="360" w:lineRule="auto"/>
        <w:jc w:val="left"/>
        <w:textAlignment w:val="center"/>
        <w:rPr>
          <w:color w:val="000000"/>
        </w:rPr>
      </w:pPr>
      <w:r>
        <w:rPr>
          <w:color w:val="000000"/>
        </w:rPr>
        <w:t>该反应不需要加热，选择固液不加热型装置。使用分液漏斗可以通过活塞控制液体滴加速度，从而控制反应速率，所以发生装置选择B，通过浓硫酸可以利用浓硫酸的吸水性干燥氧气，洗气长进短出，所以从g进，h出。氧气密度比空气大，可用向上排空气法收集氧气，排空气法收集氧气较干燥，所以使用E收集。所以连接顺序为b-g-h-e。</w:t>
      </w:r>
    </w:p>
    <w:p w14:paraId="13A996AF">
      <w:pPr>
        <w:spacing w:line="360" w:lineRule="auto"/>
        <w:jc w:val="left"/>
        <w:textAlignment w:val="center"/>
        <w:rPr>
          <w:rFonts w:ascii="宋体" w:hAnsi="宋体"/>
          <w:color w:val="000000"/>
        </w:rPr>
      </w:pPr>
      <w:r>
        <w:rPr>
          <w:color w:val="000000"/>
        </w:rPr>
        <w:t xml:space="preserve">13. </w:t>
      </w:r>
      <w:r>
        <w:rPr>
          <w:rFonts w:ascii="宋体" w:hAnsi="宋体"/>
          <w:color w:val="000000"/>
        </w:rPr>
        <w:t>同学们为提升化学实验操作技能，在实验室练习如下实验：</w:t>
      </w:r>
    </w:p>
    <w:p w14:paraId="28C599C8">
      <w:pPr>
        <w:spacing w:line="360" w:lineRule="auto"/>
        <w:jc w:val="left"/>
        <w:textAlignment w:val="center"/>
        <w:rPr>
          <w:color w:val="000000"/>
        </w:rPr>
      </w:pPr>
      <w:r>
        <w:rPr>
          <w:color w:val="000000"/>
        </w:rPr>
        <w:drawing>
          <wp:inline distT="0" distB="0" distL="114300" distR="114300">
            <wp:extent cx="3038475" cy="1724025"/>
            <wp:effectExtent l="0" t="0" r="9525" b="9525"/>
            <wp:docPr id="100020" name="图片 10002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descr="学科网(www.zxxk.com)--教育资源门户，提供试卷、教案、课件、论文、素材以及各类教学资源下载，还有大量而丰富的教学相关资讯！"/>
                    <pic:cNvPicPr>
                      <a:picLocks noChangeAspect="1"/>
                    </pic:cNvPicPr>
                  </pic:nvPicPr>
                  <pic:blipFill>
                    <a:blip r:embed="rId48" cstate="print"/>
                    <a:stretch>
                      <a:fillRect/>
                    </a:stretch>
                  </pic:blipFill>
                  <pic:spPr>
                    <a:xfrm>
                      <a:off x="0" y="0"/>
                      <a:ext cx="3038475" cy="1724025"/>
                    </a:xfrm>
                    <a:prstGeom prst="rect">
                      <a:avLst/>
                    </a:prstGeom>
                  </pic:spPr>
                </pic:pic>
              </a:graphicData>
            </a:graphic>
          </wp:inline>
        </w:drawing>
      </w:r>
    </w:p>
    <w:p w14:paraId="5F6E46DC">
      <w:pPr>
        <w:spacing w:line="360" w:lineRule="auto"/>
        <w:jc w:val="left"/>
        <w:textAlignment w:val="center"/>
        <w:rPr>
          <w:rFonts w:ascii="宋体" w:hAnsi="宋体"/>
          <w:color w:val="000000"/>
        </w:rPr>
      </w:pPr>
      <w:r>
        <w:rPr>
          <w:rFonts w:ascii="宋体" w:hAnsi="宋体"/>
          <w:color w:val="000000"/>
        </w:rPr>
        <w:t>实验完毕后，小明误将</w:t>
      </w:r>
      <w:r>
        <w:rPr>
          <w:rFonts w:eastAsia="Times New Roman" w:cs="Times New Roman"/>
          <w:color w:val="000000"/>
        </w:rPr>
        <w:t>A</w:t>
      </w:r>
      <w:r>
        <w:rPr>
          <w:rFonts w:ascii="宋体" w:hAnsi="宋体"/>
          <w:color w:val="000000"/>
        </w:rPr>
        <w:t>试管中的物质倒入</w:t>
      </w:r>
      <w:r>
        <w:rPr>
          <w:rFonts w:eastAsia="Times New Roman" w:cs="Times New Roman"/>
          <w:color w:val="000000"/>
        </w:rPr>
        <w:t>B</w:t>
      </w:r>
      <w:r>
        <w:rPr>
          <w:rFonts w:ascii="宋体" w:hAnsi="宋体"/>
          <w:color w:val="000000"/>
        </w:rPr>
        <w:t>试管中，充分振荡后，观察到混合后溶液为无色。小明对该无色溶液的成分产生兴趣并展开探究</w:t>
      </w:r>
      <w:r>
        <w:rPr>
          <w:rFonts w:eastAsia="Times New Roman" w:cs="Times New Roman"/>
          <w:color w:val="000000"/>
        </w:rPr>
        <w:t>(</w:t>
      </w:r>
      <w:r>
        <w:rPr>
          <w:rFonts w:ascii="宋体" w:hAnsi="宋体"/>
          <w:color w:val="000000"/>
        </w:rPr>
        <w:t>温馨提示：本题中番号①</w:t>
      </w:r>
      <w:r>
        <w:rPr>
          <w:rFonts w:eastAsia="Times New Roman" w:cs="Times New Roman"/>
          <w:color w:val="000000"/>
        </w:rPr>
        <w:t>~</w:t>
      </w:r>
      <w:r>
        <w:rPr>
          <w:rFonts w:ascii="宋体" w:hAnsi="宋体"/>
          <w:color w:val="000000"/>
        </w:rPr>
        <w:t>⑤为答题卡上的序号</w:t>
      </w:r>
      <w:r>
        <w:rPr>
          <w:rFonts w:eastAsia="Times New Roman" w:cs="Times New Roman"/>
          <w:color w:val="000000"/>
        </w:rPr>
        <w:t>)</w:t>
      </w:r>
      <w:r>
        <w:rPr>
          <w:rFonts w:ascii="宋体" w:hAnsi="宋体"/>
          <w:color w:val="000000"/>
        </w:rPr>
        <w:t>。</w:t>
      </w:r>
    </w:p>
    <w:p w14:paraId="243216D2">
      <w:pPr>
        <w:spacing w:line="360" w:lineRule="auto"/>
        <w:jc w:val="left"/>
        <w:textAlignment w:val="center"/>
        <w:rPr>
          <w:rFonts w:ascii="宋体" w:hAnsi="宋体"/>
          <w:color w:val="000000"/>
        </w:rPr>
      </w:pPr>
      <w:r>
        <w:rPr>
          <w:rFonts w:ascii="宋体" w:hAnsi="宋体"/>
          <w:color w:val="000000"/>
        </w:rPr>
        <w:t>【提出问题】混合后无色溶液的溶质除酚酞外还有什么？</w:t>
      </w:r>
    </w:p>
    <w:p w14:paraId="4C2615A2">
      <w:pPr>
        <w:spacing w:line="360" w:lineRule="auto"/>
        <w:jc w:val="left"/>
        <w:textAlignment w:val="center"/>
        <w:rPr>
          <w:rFonts w:ascii="宋体" w:hAnsi="宋体"/>
          <w:color w:val="000000"/>
        </w:rPr>
      </w:pPr>
      <w:r>
        <w:rPr>
          <w:rFonts w:ascii="宋体" w:hAnsi="宋体"/>
          <w:color w:val="000000"/>
        </w:rPr>
        <w:t>【查阅资料】</w:t>
      </w:r>
      <w:r>
        <w:rPr>
          <w:rFonts w:eastAsia="Times New Roman" w:cs="Times New Roman"/>
          <w:color w:val="000000"/>
        </w:rPr>
        <w:t>NaCl</w:t>
      </w:r>
      <w:r>
        <w:rPr>
          <w:rFonts w:ascii="宋体" w:hAnsi="宋体"/>
          <w:color w:val="000000"/>
        </w:rPr>
        <w:t>溶液、</w:t>
      </w:r>
      <w:r>
        <w:rPr>
          <w:rFonts w:eastAsia="Times New Roman" w:cs="Times New Roman"/>
          <w:color w:val="000000"/>
        </w:rPr>
        <w:t>CaCl</w:t>
      </w:r>
      <w:r>
        <w:rPr>
          <w:rFonts w:eastAsia="Times New Roman" w:cs="Times New Roman"/>
          <w:color w:val="000000"/>
          <w:vertAlign w:val="subscript"/>
        </w:rPr>
        <w:t>2</w:t>
      </w:r>
      <w:r>
        <w:rPr>
          <w:rFonts w:ascii="宋体" w:hAnsi="宋体"/>
          <w:color w:val="000000"/>
        </w:rPr>
        <w:t>溶液显中性。</w:t>
      </w:r>
    </w:p>
    <w:p w14:paraId="11C00AAA">
      <w:pPr>
        <w:spacing w:line="360" w:lineRule="auto"/>
        <w:jc w:val="left"/>
        <w:textAlignment w:val="center"/>
        <w:rPr>
          <w:rFonts w:ascii="宋体" w:hAnsi="宋体"/>
          <w:color w:val="000000"/>
        </w:rPr>
      </w:pPr>
      <w:r>
        <w:rPr>
          <w:rFonts w:ascii="宋体" w:hAnsi="宋体"/>
          <w:color w:val="000000"/>
        </w:rPr>
        <w:t>【猜想与假设】猜想</w:t>
      </w:r>
      <w:r>
        <w:rPr>
          <w:rFonts w:eastAsia="Times New Roman" w:cs="Times New Roman"/>
          <w:color w:val="000000"/>
        </w:rPr>
        <w:t>-</w:t>
      </w:r>
      <w:r>
        <w:rPr>
          <w:rFonts w:ascii="宋体" w:hAnsi="宋体"/>
          <w:color w:val="000000"/>
        </w:rPr>
        <w:t>：</w:t>
      </w:r>
      <w:r>
        <w:rPr>
          <w:rFonts w:eastAsia="Times New Roman" w:cs="Times New Roman"/>
          <w:color w:val="000000"/>
        </w:rPr>
        <w:t>NaCl</w:t>
      </w:r>
      <w:r>
        <w:rPr>
          <w:rFonts w:ascii="宋体" w:hAnsi="宋体"/>
          <w:color w:val="000000"/>
        </w:rPr>
        <w:t>、</w:t>
      </w:r>
      <w:r>
        <w:rPr>
          <w:rFonts w:eastAsia="Times New Roman" w:cs="Times New Roman"/>
          <w:color w:val="000000"/>
        </w:rPr>
        <w:t>CaCl</w:t>
      </w:r>
      <w:r>
        <w:rPr>
          <w:rFonts w:eastAsia="Times New Roman" w:cs="Times New Roman"/>
          <w:color w:val="000000"/>
          <w:vertAlign w:val="subscript"/>
        </w:rPr>
        <w:t>2</w:t>
      </w:r>
      <w:r>
        <w:rPr>
          <w:rFonts w:ascii="宋体" w:hAnsi="宋体"/>
          <w:color w:val="000000"/>
        </w:rPr>
        <w:t>；</w:t>
      </w:r>
    </w:p>
    <w:p w14:paraId="4587D36A">
      <w:pPr>
        <w:spacing w:line="360" w:lineRule="auto"/>
        <w:jc w:val="left"/>
        <w:textAlignment w:val="center"/>
        <w:rPr>
          <w:rFonts w:ascii="宋体" w:hAnsi="宋体"/>
          <w:color w:val="000000"/>
        </w:rPr>
      </w:pPr>
      <w:r>
        <w:rPr>
          <w:rFonts w:ascii="宋体" w:hAnsi="宋体"/>
          <w:color w:val="000000"/>
        </w:rPr>
        <w:t>猜想二：</w:t>
      </w:r>
      <w:r>
        <w:rPr>
          <w:rFonts w:eastAsia="Times New Roman" w:cs="Times New Roman"/>
          <w:color w:val="000000"/>
        </w:rPr>
        <w:t>NaCl</w:t>
      </w:r>
      <w:r>
        <w:rPr>
          <w:rFonts w:ascii="宋体" w:hAnsi="宋体"/>
          <w:color w:val="000000"/>
        </w:rPr>
        <w:t>、</w:t>
      </w:r>
      <w:r>
        <w:rPr>
          <w:rFonts w:eastAsia="Times New Roman" w:cs="Times New Roman"/>
          <w:color w:val="000000"/>
        </w:rPr>
        <w:t>CaCl</w:t>
      </w:r>
      <w:r>
        <w:rPr>
          <w:rFonts w:eastAsia="Times New Roman" w:cs="Times New Roman"/>
          <w:color w:val="000000"/>
          <w:vertAlign w:val="subscript"/>
        </w:rPr>
        <w:t>2</w:t>
      </w:r>
      <w:r>
        <w:rPr>
          <w:rFonts w:ascii="宋体" w:hAnsi="宋体"/>
          <w:color w:val="000000"/>
        </w:rPr>
        <w:t>、</w:t>
      </w:r>
      <w:r>
        <w:rPr>
          <w:rFonts w:eastAsia="Times New Roman" w:cs="Times New Roman"/>
          <w:color w:val="000000"/>
        </w:rPr>
        <w:t>HCl</w:t>
      </w:r>
      <w:r>
        <w:rPr>
          <w:rFonts w:ascii="宋体" w:hAnsi="宋体"/>
          <w:color w:val="000000"/>
        </w:rPr>
        <w:t>；</w:t>
      </w:r>
    </w:p>
    <w:p w14:paraId="5C5B1429">
      <w:pPr>
        <w:spacing w:line="360" w:lineRule="auto"/>
        <w:jc w:val="left"/>
        <w:textAlignment w:val="center"/>
        <w:rPr>
          <w:rFonts w:ascii="宋体" w:hAnsi="宋体"/>
          <w:color w:val="000000"/>
        </w:rPr>
      </w:pPr>
      <w:r>
        <w:rPr>
          <w:rFonts w:ascii="宋体" w:hAnsi="宋体"/>
          <w:color w:val="000000"/>
        </w:rPr>
        <w:t>猜想三：</w:t>
      </w:r>
      <w:r>
        <w:rPr>
          <w:rFonts w:eastAsia="Times New Roman" w:cs="Times New Roman"/>
          <w:color w:val="000000"/>
        </w:rPr>
        <w:t>NaCl</w:t>
      </w:r>
      <w:r>
        <w:rPr>
          <w:rFonts w:ascii="宋体" w:hAnsi="宋体"/>
          <w:color w:val="000000"/>
        </w:rPr>
        <w:t>、</w:t>
      </w:r>
      <w:r>
        <w:rPr>
          <w:rFonts w:eastAsia="Times New Roman" w:cs="Times New Roman"/>
          <w:color w:val="000000"/>
        </w:rPr>
        <w:t>CaCl</w:t>
      </w:r>
      <w:r>
        <w:rPr>
          <w:rFonts w:eastAsia="Times New Roman" w:cs="Times New Roman"/>
          <w:color w:val="000000"/>
          <w:vertAlign w:val="subscript"/>
        </w:rPr>
        <w:t>2</w:t>
      </w:r>
      <w:r>
        <w:rPr>
          <w:rFonts w:ascii="宋体" w:hAnsi="宋体"/>
          <w:color w:val="000000"/>
        </w:rPr>
        <w:t>、</w:t>
      </w:r>
      <w:r>
        <w:rPr>
          <w:rFonts w:eastAsia="Times New Roman" w:cs="Times New Roman"/>
          <w:color w:val="000000"/>
        </w:rPr>
        <w:t>Ca(OH)</w:t>
      </w:r>
      <w:r>
        <w:rPr>
          <w:rFonts w:eastAsia="Times New Roman" w:cs="Times New Roman"/>
          <w:color w:val="000000"/>
          <w:vertAlign w:val="subscript"/>
        </w:rPr>
        <w:t>2</w:t>
      </w:r>
      <w:r>
        <w:rPr>
          <w:rFonts w:ascii="宋体" w:hAnsi="宋体"/>
          <w:color w:val="000000"/>
        </w:rPr>
        <w:t>；</w:t>
      </w:r>
    </w:p>
    <w:p w14:paraId="5754C6FE">
      <w:pPr>
        <w:spacing w:line="360" w:lineRule="auto"/>
        <w:jc w:val="left"/>
        <w:textAlignment w:val="center"/>
        <w:rPr>
          <w:rFonts w:ascii="宋体" w:hAnsi="宋体"/>
          <w:color w:val="000000"/>
        </w:rPr>
      </w:pPr>
      <w:r>
        <w:rPr>
          <w:rFonts w:ascii="宋体" w:hAnsi="宋体"/>
          <w:color w:val="000000"/>
        </w:rPr>
        <w:t>经分析猜想三错误，其理由是</w:t>
      </w:r>
      <w:r>
        <w:rPr>
          <w:color w:val="000000"/>
        </w:rPr>
        <w:t>_________</w:t>
      </w:r>
      <w:r>
        <w:rPr>
          <w:rFonts w:ascii="宋体" w:hAnsi="宋体"/>
          <w:color w:val="000000"/>
        </w:rPr>
        <w:t>。</w:t>
      </w:r>
    </w:p>
    <w:p w14:paraId="5F7BAC44">
      <w:pPr>
        <w:spacing w:line="360" w:lineRule="auto"/>
        <w:jc w:val="left"/>
        <w:textAlignment w:val="center"/>
        <w:rPr>
          <w:rFonts w:ascii="宋体" w:hAnsi="宋体"/>
          <w:color w:val="000000"/>
        </w:rPr>
      </w:pPr>
      <w:r>
        <w:rPr>
          <w:rFonts w:ascii="宋体" w:hAnsi="宋体"/>
          <w:color w:val="000000"/>
        </w:rPr>
        <w:t>【设计并进行实验】为了验证其余猜想，小明进行了如下实验：</w:t>
      </w:r>
    </w:p>
    <w:tbl>
      <w:tblPr>
        <w:tblStyle w:val="5"/>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509"/>
        <w:gridCol w:w="977"/>
        <w:gridCol w:w="3839"/>
      </w:tblGrid>
      <w:tr w14:paraId="6CB93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65"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FB0C7D9">
            <w:pPr>
              <w:spacing w:line="360" w:lineRule="auto"/>
              <w:jc w:val="left"/>
              <w:textAlignment w:val="center"/>
              <w:rPr>
                <w:rFonts w:ascii="宋体" w:hAnsi="宋体"/>
                <w:color w:val="000000"/>
              </w:rPr>
            </w:pPr>
            <w:r>
              <w:rPr>
                <w:rFonts w:ascii="宋体" w:hAnsi="宋体"/>
                <w:color w:val="000000"/>
              </w:rPr>
              <w:t>实验操作</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3FEDCDF">
            <w:pPr>
              <w:spacing w:line="360" w:lineRule="auto"/>
              <w:jc w:val="left"/>
              <w:textAlignment w:val="center"/>
              <w:rPr>
                <w:rFonts w:ascii="宋体" w:hAnsi="宋体"/>
                <w:color w:val="000000"/>
              </w:rPr>
            </w:pPr>
            <w:r>
              <w:rPr>
                <w:rFonts w:ascii="宋体" w:hAnsi="宋体"/>
                <w:color w:val="000000"/>
              </w:rPr>
              <w:t>实验现象</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F90856C">
            <w:pPr>
              <w:spacing w:line="360" w:lineRule="auto"/>
              <w:jc w:val="left"/>
              <w:textAlignment w:val="center"/>
              <w:rPr>
                <w:rFonts w:ascii="宋体" w:hAnsi="宋体"/>
                <w:color w:val="000000"/>
              </w:rPr>
            </w:pPr>
            <w:r>
              <w:rPr>
                <w:rFonts w:ascii="宋体" w:hAnsi="宋体"/>
                <w:color w:val="000000"/>
              </w:rPr>
              <w:t>解释与结论</w:t>
            </w:r>
          </w:p>
        </w:tc>
      </w:tr>
      <w:tr w14:paraId="51EF0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8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EA156A1">
            <w:pPr>
              <w:spacing w:line="360" w:lineRule="auto"/>
              <w:jc w:val="left"/>
              <w:textAlignment w:val="center"/>
              <w:rPr>
                <w:rFonts w:ascii="宋体" w:hAnsi="宋体"/>
                <w:color w:val="000000"/>
              </w:rPr>
            </w:pPr>
            <w:r>
              <w:rPr>
                <w:rFonts w:ascii="宋体" w:hAnsi="宋体"/>
                <w:color w:val="000000"/>
              </w:rPr>
              <w:t>取少量混合后的无色溶液于试管中，加入锌粒</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9DD9D1B">
            <w:pPr>
              <w:spacing w:line="360" w:lineRule="auto"/>
              <w:jc w:val="left"/>
              <w:textAlignment w:val="center"/>
              <w:rPr>
                <w:color w:val="000000"/>
              </w:rPr>
            </w:pPr>
            <w:r>
              <w:rPr>
                <w:color w:val="000000"/>
              </w:rPr>
              <w:t>____</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E69A1A1">
            <w:pPr>
              <w:spacing w:line="360" w:lineRule="auto"/>
              <w:jc w:val="left"/>
              <w:textAlignment w:val="center"/>
              <w:rPr>
                <w:rFonts w:eastAsia="Times New Roman" w:cs="Times New Roman"/>
                <w:color w:val="000000"/>
              </w:rPr>
            </w:pPr>
            <w:r>
              <w:rPr>
                <w:rFonts w:ascii="宋体" w:hAnsi="宋体"/>
                <w:color w:val="000000"/>
              </w:rPr>
              <w:t>解释实验现象：</w:t>
            </w:r>
            <w:r>
              <w:rPr>
                <w:color w:val="000000"/>
              </w:rPr>
              <w:t>__________</w:t>
            </w:r>
            <w:r>
              <w:rPr>
                <w:rFonts w:eastAsia="Times New Roman" w:cs="Times New Roman"/>
                <w:color w:val="000000"/>
              </w:rPr>
              <w:t>(</w:t>
            </w:r>
            <w:r>
              <w:rPr>
                <w:rFonts w:ascii="宋体" w:hAnsi="宋体"/>
                <w:color w:val="000000"/>
              </w:rPr>
              <w:t>用化学方程式表示</w:t>
            </w:r>
            <w:r>
              <w:rPr>
                <w:rFonts w:eastAsia="Times New Roman" w:cs="Times New Roman"/>
                <w:color w:val="000000"/>
              </w:rPr>
              <w:t>)</w:t>
            </w:r>
          </w:p>
          <w:p w14:paraId="267923BE">
            <w:pPr>
              <w:spacing w:line="360" w:lineRule="auto"/>
              <w:jc w:val="left"/>
              <w:textAlignment w:val="center"/>
              <w:rPr>
                <w:rFonts w:ascii="宋体" w:hAnsi="宋体"/>
                <w:color w:val="000000"/>
              </w:rPr>
            </w:pPr>
            <w:r>
              <w:rPr>
                <w:rFonts w:ascii="宋体" w:hAnsi="宋体"/>
                <w:color w:val="000000"/>
              </w:rPr>
              <w:t>得出实验结论：猜想二正确</w:t>
            </w:r>
          </w:p>
        </w:tc>
      </w:tr>
    </w:tbl>
    <w:p w14:paraId="13419AF1">
      <w:pPr>
        <w:spacing w:line="360" w:lineRule="auto"/>
        <w:jc w:val="left"/>
        <w:textAlignment w:val="center"/>
        <w:rPr>
          <w:rFonts w:ascii="宋体" w:hAnsi="宋体"/>
          <w:color w:val="000000"/>
        </w:rPr>
      </w:pPr>
      <w:r>
        <w:rPr>
          <w:rFonts w:ascii="宋体" w:hAnsi="宋体"/>
          <w:color w:val="000000"/>
        </w:rPr>
        <w:t>【反思与拓展】</w:t>
      </w:r>
    </w:p>
    <w:p w14:paraId="5D89C0E6">
      <w:pPr>
        <w:spacing w:line="360" w:lineRule="auto"/>
        <w:jc w:val="left"/>
        <w:textAlignment w:val="center"/>
        <w:rPr>
          <w:rFonts w:ascii="宋体" w:hAnsi="宋体"/>
          <w:color w:val="000000"/>
        </w:rPr>
      </w:pPr>
      <w:r>
        <w:rPr>
          <w:rFonts w:eastAsia="Times New Roman" w:cs="Times New Roman"/>
          <w:color w:val="000000"/>
        </w:rPr>
        <w:t>Ⅰ.</w:t>
      </w:r>
      <w:r>
        <w:rPr>
          <w:rFonts w:ascii="宋体" w:hAnsi="宋体"/>
          <w:color w:val="000000"/>
        </w:rPr>
        <w:t>有同学提议将上表操作中的锌粒换成另一种药品或用品：</w:t>
      </w:r>
      <w:r>
        <w:rPr>
          <w:color w:val="000000"/>
        </w:rPr>
        <w:t>________</w:t>
      </w:r>
      <w:r>
        <w:rPr>
          <w:rFonts w:eastAsia="Times New Roman" w:cs="Times New Roman"/>
          <w:color w:val="000000"/>
        </w:rPr>
        <w:t>(</w:t>
      </w:r>
      <w:r>
        <w:rPr>
          <w:rFonts w:ascii="宋体" w:hAnsi="宋体"/>
          <w:color w:val="000000"/>
        </w:rPr>
        <w:t>除金属外</w:t>
      </w:r>
      <w:r>
        <w:rPr>
          <w:rFonts w:eastAsia="Times New Roman" w:cs="Times New Roman"/>
          <w:color w:val="000000"/>
        </w:rPr>
        <w:t>)</w:t>
      </w:r>
      <w:r>
        <w:rPr>
          <w:rFonts w:ascii="宋体" w:hAnsi="宋体"/>
          <w:color w:val="000000"/>
        </w:rPr>
        <w:t>，也可得出猜想二正确的实验结论。</w:t>
      </w:r>
    </w:p>
    <w:p w14:paraId="25621B59">
      <w:pPr>
        <w:spacing w:line="360" w:lineRule="auto"/>
        <w:jc w:val="left"/>
        <w:textAlignment w:val="center"/>
        <w:rPr>
          <w:rFonts w:ascii="宋体" w:hAnsi="宋体"/>
          <w:color w:val="000000"/>
        </w:rPr>
      </w:pPr>
      <w:r>
        <w:rPr>
          <w:rFonts w:eastAsia="Times New Roman" w:cs="Times New Roman"/>
          <w:color w:val="000000"/>
        </w:rPr>
        <w:t>Ⅱ.</w:t>
      </w:r>
      <w:r>
        <w:rPr>
          <w:rFonts w:ascii="宋体" w:hAnsi="宋体"/>
          <w:color w:val="000000"/>
        </w:rPr>
        <w:t>小明误倒后，如果观察到试管底部有白色沉淀，上层清液为红色，则上层清液中一定有</w:t>
      </w:r>
      <w:r>
        <w:rPr>
          <w:rFonts w:ascii="宋体" w:hAnsi="宋体"/>
          <w:color w:val="000000"/>
        </w:rPr>
        <w:drawing>
          <wp:inline distT="0" distB="0" distL="114300" distR="114300">
            <wp:extent cx="133350" cy="177800"/>
            <wp:effectExtent l="0" t="0" r="0" b="13335"/>
            <wp:docPr id="582053767" name="图片 582053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2053767" name="图片 582053767"/>
                    <pic:cNvPicPr>
                      <a:picLocks noChangeAspect="1"/>
                    </pic:cNvPicPr>
                  </pic:nvPicPr>
                  <pic:blipFill>
                    <a:blip r:embed="rId19" cstate="print"/>
                    <a:stretch>
                      <a:fillRect/>
                    </a:stretch>
                  </pic:blipFill>
                  <pic:spPr>
                    <a:xfrm>
                      <a:off x="0" y="0"/>
                      <a:ext cx="133350" cy="177800"/>
                    </a:xfrm>
                    <a:prstGeom prst="rect">
                      <a:avLst/>
                    </a:prstGeom>
                  </pic:spPr>
                </pic:pic>
              </a:graphicData>
            </a:graphic>
          </wp:inline>
        </w:drawing>
      </w:r>
      <w:r>
        <w:rPr>
          <w:rFonts w:ascii="宋体" w:hAnsi="宋体"/>
          <w:color w:val="000000"/>
        </w:rPr>
        <w:t>阴离子是</w:t>
      </w:r>
      <w:r>
        <w:rPr>
          <w:color w:val="000000"/>
        </w:rPr>
        <w:t>_______</w:t>
      </w:r>
      <w:r>
        <w:rPr>
          <w:rFonts w:eastAsia="Times New Roman" w:cs="Times New Roman"/>
          <w:color w:val="000000"/>
        </w:rPr>
        <w:t>(</w:t>
      </w:r>
      <w:r>
        <w:rPr>
          <w:rFonts w:ascii="宋体" w:hAnsi="宋体"/>
          <w:color w:val="000000"/>
        </w:rPr>
        <w:t>填写离子符号</w:t>
      </w:r>
      <w:r>
        <w:rPr>
          <w:rFonts w:eastAsia="Times New Roman" w:cs="Times New Roman"/>
          <w:color w:val="000000"/>
        </w:rPr>
        <w:t>)</w:t>
      </w:r>
      <w:r>
        <w:rPr>
          <w:rFonts w:ascii="宋体" w:hAnsi="宋体"/>
          <w:color w:val="000000"/>
        </w:rPr>
        <w:t>。</w:t>
      </w:r>
    </w:p>
    <w:p w14:paraId="2868ED8A">
      <w:pPr>
        <w:spacing w:line="360" w:lineRule="auto"/>
        <w:textAlignment w:val="center"/>
        <w:rPr>
          <w:rFonts w:eastAsia="Times New Roman" w:cs="Times New Roman"/>
          <w:color w:val="000000"/>
        </w:rPr>
      </w:pPr>
      <w:r>
        <w:rPr>
          <w:color w:val="2E75B6"/>
        </w:rPr>
        <w:t>【答案】</w:t>
      </w:r>
      <w:r>
        <w:rPr>
          <w:color w:val="000000"/>
        </w:rPr>
        <w:t xml:space="preserve">    ①. </w:t>
      </w:r>
      <w:r>
        <w:rPr>
          <w:rFonts w:ascii="宋体" w:hAnsi="宋体"/>
          <w:color w:val="000000"/>
        </w:rPr>
        <w:t>溶液为无色，不能含</w:t>
      </w:r>
      <w:r>
        <w:rPr>
          <w:rFonts w:eastAsia="Times New Roman" w:cs="Times New Roman"/>
          <w:color w:val="000000"/>
        </w:rPr>
        <w:t>Ca(OH)</w:t>
      </w:r>
      <w:r>
        <w:rPr>
          <w:rFonts w:eastAsia="Times New Roman" w:cs="Times New Roman"/>
          <w:color w:val="000000"/>
          <w:vertAlign w:val="subscript"/>
        </w:rPr>
        <w:t>2</w:t>
      </w:r>
      <w:r>
        <w:rPr>
          <w:color w:val="000000"/>
        </w:rPr>
        <w:t xml:space="preserve">    ②. </w:t>
      </w:r>
      <w:r>
        <w:rPr>
          <w:rFonts w:ascii="宋体" w:hAnsi="宋体"/>
          <w:color w:val="000000"/>
        </w:rPr>
        <w:t>有气泡产生</w:t>
      </w:r>
      <w:r>
        <w:rPr>
          <w:rFonts w:eastAsia="Times New Roman" w:cs="Times New Roman"/>
          <w:color w:val="000000"/>
        </w:rPr>
        <w:t>(</w:t>
      </w:r>
      <w:r>
        <w:rPr>
          <w:rFonts w:ascii="宋体" w:hAnsi="宋体"/>
          <w:color w:val="000000"/>
        </w:rPr>
        <w:t>冒气泡</w:t>
      </w:r>
      <w:r>
        <w:rPr>
          <w:rFonts w:eastAsia="Times New Roman" w:cs="Times New Roman"/>
          <w:color w:val="000000"/>
        </w:rPr>
        <w:t>/</w:t>
      </w:r>
      <w:r>
        <w:rPr>
          <w:rFonts w:ascii="宋体" w:hAnsi="宋体"/>
          <w:color w:val="000000"/>
        </w:rPr>
        <w:t>有气泡</w:t>
      </w:r>
      <w:r>
        <w:rPr>
          <w:rFonts w:eastAsia="Times New Roman" w:cs="Times New Roman"/>
          <w:color w:val="000000"/>
        </w:rPr>
        <w:t>)</w:t>
      </w:r>
      <w:r>
        <w:rPr>
          <w:color w:val="000000"/>
        </w:rPr>
        <w:t xml:space="preserve">    ③. </w:t>
      </w:r>
      <w:r>
        <w:object>
          <v:shape id="_x0000_i1034" o:spt="75" alt="学科网(www.zxxk.com)--教育资源门户，提供试卷、教案、课件、论文、素材以及各类教学资源下载，还有大量而丰富的教学相关资讯！" type="#_x0000_t75" style="height:19pt;width:116.85pt;" o:ole="t" filled="f" o:preferrelative="t" stroked="f" coordsize="21600,21600">
            <v:path/>
            <v:fill on="f" focussize="0,0"/>
            <v:stroke on="f" joinstyle="miter"/>
            <v:imagedata r:id="rId50" o:title="eqId404f2be2e14c46e25f8a6cee280d61a2"/>
            <o:lock v:ext="edit" aspectratio="t"/>
            <w10:wrap type="none"/>
            <w10:anchorlock/>
          </v:shape>
          <o:OLEObject Type="Embed" ProgID="Equation.DSMT4" ShapeID="_x0000_i1034" DrawAspect="Content" ObjectID="_1468075734" r:id="rId49">
            <o:LockedField>false</o:LockedField>
          </o:OLEObject>
        </w:object>
      </w:r>
      <w:r>
        <w:rPr>
          <w:color w:val="000000"/>
        </w:rPr>
        <w:t xml:space="preserve">    ④. </w:t>
      </w:r>
      <w:r>
        <w:rPr>
          <w:rFonts w:ascii="宋体" w:hAnsi="宋体"/>
          <w:color w:val="000000"/>
        </w:rPr>
        <w:t>碳酸钠（合理即可）</w:t>
      </w:r>
      <w:r>
        <w:rPr>
          <w:color w:val="000000"/>
        </w:rPr>
        <w:br w:type="textWrapping"/>
      </w:r>
      <w:r>
        <w:rPr>
          <w:color w:val="000000"/>
        </w:rPr>
        <w:t xml:space="preserve">    ⑤. </w:t>
      </w:r>
      <w:r>
        <w:rPr>
          <w:rFonts w:eastAsia="Times New Roman" w:cs="Times New Roman"/>
          <w:color w:val="000000"/>
        </w:rPr>
        <w:t>OH</w:t>
      </w:r>
      <w:r>
        <w:rPr>
          <w:rFonts w:eastAsia="Times New Roman" w:cs="Times New Roman"/>
          <w:color w:val="000000"/>
          <w:vertAlign w:val="superscript"/>
        </w:rPr>
        <w:t>-</w:t>
      </w:r>
      <w:r>
        <w:rPr>
          <w:rFonts w:ascii="宋体" w:hAnsi="宋体"/>
          <w:color w:val="000000"/>
        </w:rPr>
        <w:t>、</w:t>
      </w:r>
      <w:r>
        <w:rPr>
          <w:rFonts w:eastAsia="Times New Roman" w:cs="Times New Roman"/>
          <w:color w:val="000000"/>
        </w:rPr>
        <w:t>Cl</w:t>
      </w:r>
      <w:r>
        <w:rPr>
          <w:rFonts w:eastAsia="Times New Roman" w:cs="Times New Roman"/>
          <w:color w:val="000000"/>
          <w:vertAlign w:val="superscript"/>
        </w:rPr>
        <w:t>-</w:t>
      </w:r>
    </w:p>
    <w:p w14:paraId="02D2159E">
      <w:pPr>
        <w:spacing w:line="360" w:lineRule="auto"/>
        <w:textAlignment w:val="center"/>
        <w:rPr>
          <w:color w:val="000000"/>
        </w:rPr>
      </w:pPr>
      <w:r>
        <w:rPr>
          <w:color w:val="2E75B6"/>
        </w:rPr>
        <w:t>【解析】</w:t>
      </w:r>
    </w:p>
    <w:p w14:paraId="20F55B22">
      <w:pPr>
        <w:spacing w:line="360" w:lineRule="auto"/>
        <w:jc w:val="left"/>
        <w:textAlignment w:val="center"/>
        <w:rPr>
          <w:color w:val="000000"/>
        </w:rPr>
      </w:pPr>
      <w:r>
        <w:rPr>
          <w:color w:val="000000"/>
        </w:rPr>
        <w:t>【详解】猜想与假设：混合后溶液为无色，而氢氧化钙溶液显碱性，能使无色酚酞试液变红，故溶液中不可能含氢氧化钙，猜想三错误；</w:t>
      </w:r>
    </w:p>
    <w:p w14:paraId="31E5928E">
      <w:pPr>
        <w:spacing w:line="360" w:lineRule="auto"/>
        <w:jc w:val="left"/>
        <w:textAlignment w:val="center"/>
        <w:rPr>
          <w:color w:val="000000"/>
        </w:rPr>
      </w:pPr>
      <w:r>
        <w:rPr>
          <w:color w:val="000000"/>
        </w:rPr>
        <w:t>设计并进行实验：结论为猜想二正确，故溶质为氯化钠、氯化钙、氯化氢，取少量混合后的无色溶液于试管中，加入锌粒，锌和稀盐酸反应生成氯化锌和氢气，故现象为产生气泡，该反应的化学方程式为：</w:t>
      </w:r>
      <w:r>
        <w:object>
          <v:shape id="_x0000_i1035" o:spt="75" alt="学科网(www.zxxk.com)--教育资源门户，提供试卷、教案、课件、论文、素材以及各类教学资源下载，还有大量而丰富的教学相关资讯！" type="#_x0000_t75" style="height:19pt;width:116.85pt;" o:ole="t" filled="f" o:preferrelative="t" stroked="f" coordsize="21600,21600">
            <v:path/>
            <v:fill on="f" focussize="0,0"/>
            <v:stroke on="f" joinstyle="miter"/>
            <v:imagedata r:id="rId50" o:title="eqId404f2be2e14c46e25f8a6cee280d61a2"/>
            <o:lock v:ext="edit" aspectratio="t"/>
            <w10:wrap type="none"/>
            <w10:anchorlock/>
          </v:shape>
          <o:OLEObject Type="Embed" ProgID="Equation.DSMT4" ShapeID="_x0000_i1035" DrawAspect="Content" ObjectID="_1468075735" r:id="rId51">
            <o:LockedField>false</o:LockedField>
          </o:OLEObject>
        </w:object>
      </w:r>
      <w:r>
        <w:rPr>
          <w:color w:val="000000"/>
        </w:rPr>
        <w:t>；</w:t>
      </w:r>
    </w:p>
    <w:p w14:paraId="70D31056">
      <w:pPr>
        <w:spacing w:line="360" w:lineRule="auto"/>
        <w:jc w:val="left"/>
        <w:textAlignment w:val="center"/>
        <w:rPr>
          <w:color w:val="000000"/>
        </w:rPr>
      </w:pPr>
      <w:r>
        <w:rPr>
          <w:color w:val="000000"/>
        </w:rPr>
        <w:t>反思与拓展：Ⅰ、碳酸钠能与稀盐酸反应生成氯化钠、二氧化碳和水，产生气泡，说明含氯化氢，则猜想二正确；</w:t>
      </w:r>
    </w:p>
    <w:p w14:paraId="2A675E6D">
      <w:pPr>
        <w:spacing w:line="360" w:lineRule="auto"/>
        <w:jc w:val="left"/>
        <w:textAlignment w:val="center"/>
        <w:rPr>
          <w:color w:val="000000"/>
        </w:rPr>
      </w:pPr>
      <w:r>
        <w:rPr>
          <w:color w:val="000000"/>
        </w:rPr>
        <w:t>Ⅱ、小明误倒后，如果观察到试管底部有白色沉淀，说明试管B中碳酸钠过量，碳酸钠和氢氧化钙反应生成碳酸钙和氢氧化钠，产生白色沉淀，上层清液为红色，说明溶液显碱性，由于生成了氢氧化钠，故溶液中一定含氢氧根离子，碳酸钠和稀盐酸反应生成了氯化钠，故溶液中一定含氯离子，故填：OH</w:t>
      </w:r>
      <w:r>
        <w:rPr>
          <w:color w:val="000000"/>
          <w:vertAlign w:val="superscript"/>
        </w:rPr>
        <w:t>-</w:t>
      </w:r>
      <w:r>
        <w:rPr>
          <w:color w:val="000000"/>
        </w:rPr>
        <w:t>、Cl</w:t>
      </w:r>
      <w:r>
        <w:rPr>
          <w:color w:val="000000"/>
          <w:vertAlign w:val="superscript"/>
        </w:rPr>
        <w:t>-</w:t>
      </w:r>
      <w:r>
        <w:rPr>
          <w:color w:val="000000"/>
        </w:rPr>
        <w:t>。</w:t>
      </w:r>
    </w:p>
    <w:p w14:paraId="2A983CED">
      <w:pPr>
        <w:spacing w:line="360" w:lineRule="auto"/>
        <w:jc w:val="left"/>
        <w:textAlignment w:val="center"/>
        <w:rPr>
          <w:rFonts w:eastAsia="Times New Roman" w:cs="Times New Roman"/>
          <w:b/>
          <w:color w:val="000000"/>
          <w:sz w:val="24"/>
        </w:rPr>
      </w:pPr>
      <w:r>
        <w:rPr>
          <w:rFonts w:ascii="宋体" w:hAnsi="宋体"/>
          <w:b/>
          <w:color w:val="000000"/>
          <w:sz w:val="24"/>
        </w:rPr>
        <w:t>四、计算题</w:t>
      </w:r>
      <w:r>
        <w:rPr>
          <w:rFonts w:eastAsia="Times New Roman" w:cs="Times New Roman"/>
          <w:b/>
          <w:color w:val="000000"/>
          <w:sz w:val="24"/>
        </w:rPr>
        <w:t>(</w:t>
      </w:r>
      <w:r>
        <w:rPr>
          <w:rFonts w:ascii="宋体" w:hAnsi="宋体"/>
          <w:b/>
          <w:color w:val="000000"/>
          <w:sz w:val="24"/>
        </w:rPr>
        <w:t>本大题共</w:t>
      </w:r>
      <w:r>
        <w:rPr>
          <w:rFonts w:eastAsia="Times New Roman" w:cs="Times New Roman"/>
          <w:b/>
          <w:color w:val="000000"/>
          <w:sz w:val="24"/>
        </w:rPr>
        <w:t>1</w:t>
      </w:r>
      <w:r>
        <w:rPr>
          <w:rFonts w:ascii="宋体" w:hAnsi="宋体"/>
          <w:b/>
          <w:color w:val="000000"/>
          <w:sz w:val="24"/>
        </w:rPr>
        <w:t>个小题，共</w:t>
      </w:r>
      <w:r>
        <w:rPr>
          <w:rFonts w:eastAsia="Times New Roman" w:cs="Times New Roman"/>
          <w:b/>
          <w:color w:val="000000"/>
          <w:sz w:val="24"/>
        </w:rPr>
        <w:t>7</w:t>
      </w:r>
      <w:r>
        <w:rPr>
          <w:rFonts w:ascii="宋体" w:hAnsi="宋体"/>
          <w:b/>
          <w:color w:val="000000"/>
          <w:sz w:val="24"/>
        </w:rPr>
        <w:t>分</w:t>
      </w:r>
      <w:r>
        <w:rPr>
          <w:rFonts w:eastAsia="Times New Roman" w:cs="Times New Roman"/>
          <w:b/>
          <w:color w:val="000000"/>
          <w:sz w:val="24"/>
        </w:rPr>
        <w:t>)</w:t>
      </w:r>
    </w:p>
    <w:p w14:paraId="4A00E43D">
      <w:pPr>
        <w:spacing w:line="360" w:lineRule="auto"/>
        <w:jc w:val="left"/>
        <w:textAlignment w:val="center"/>
        <w:rPr>
          <w:rFonts w:ascii="宋体" w:hAnsi="宋体"/>
          <w:color w:val="000000"/>
        </w:rPr>
      </w:pPr>
      <w:r>
        <w:rPr>
          <w:color w:val="000000"/>
        </w:rPr>
        <w:t xml:space="preserve">14. </w:t>
      </w:r>
      <w:r>
        <w:rPr>
          <w:rFonts w:ascii="宋体" w:hAnsi="宋体"/>
          <w:color w:val="000000"/>
        </w:rPr>
        <w:t>化学兴趣小组整理药品时，发现一瓶标签受损的稀盐酸。为测定该稀盐酸的溶质质量分数，同学们进行了下图的实验</w:t>
      </w:r>
      <w:r>
        <w:rPr>
          <w:rFonts w:eastAsia="Times New Roman" w:cs="Times New Roman"/>
          <w:color w:val="000000"/>
        </w:rPr>
        <w:t>(</w:t>
      </w:r>
      <w:r>
        <w:rPr>
          <w:rFonts w:ascii="宋体" w:hAnsi="宋体"/>
          <w:color w:val="000000"/>
        </w:rPr>
        <w:t>所选石灰石中的杂质不溶于水，也不与其他物质反应；生成气体全部逸出</w:t>
      </w:r>
      <w:r>
        <w:rPr>
          <w:rFonts w:eastAsia="Times New Roman" w:cs="Times New Roman"/>
          <w:color w:val="000000"/>
        </w:rPr>
        <w:t>)</w:t>
      </w:r>
      <w:r>
        <w:rPr>
          <w:rFonts w:ascii="宋体" w:hAnsi="宋体"/>
          <w:color w:val="000000"/>
        </w:rPr>
        <w:t>。</w:t>
      </w:r>
    </w:p>
    <w:p w14:paraId="1BB0CAD3">
      <w:pPr>
        <w:spacing w:line="360" w:lineRule="auto"/>
        <w:jc w:val="left"/>
        <w:textAlignment w:val="center"/>
        <w:rPr>
          <w:color w:val="000000"/>
        </w:rPr>
      </w:pPr>
      <w:r>
        <w:rPr>
          <w:color w:val="000000"/>
        </w:rPr>
        <w:drawing>
          <wp:inline distT="0" distB="0" distL="114300" distR="114300">
            <wp:extent cx="3409950" cy="942975"/>
            <wp:effectExtent l="0" t="0" r="0"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52" cstate="print"/>
                    <a:stretch>
                      <a:fillRect/>
                    </a:stretch>
                  </pic:blipFill>
                  <pic:spPr>
                    <a:xfrm>
                      <a:off x="0" y="0"/>
                      <a:ext cx="3409950" cy="942975"/>
                    </a:xfrm>
                    <a:prstGeom prst="rect">
                      <a:avLst/>
                    </a:prstGeom>
                  </pic:spPr>
                </pic:pic>
              </a:graphicData>
            </a:graphic>
          </wp:inline>
        </w:drawing>
      </w:r>
    </w:p>
    <w:p w14:paraId="4E9366A5">
      <w:pPr>
        <w:spacing w:line="360" w:lineRule="auto"/>
        <w:jc w:val="left"/>
        <w:textAlignment w:val="center"/>
        <w:rPr>
          <w:rFonts w:ascii="宋体" w:hAnsi="宋体"/>
          <w:color w:val="000000"/>
        </w:rPr>
      </w:pPr>
      <w:r>
        <w:rPr>
          <w:rFonts w:ascii="宋体" w:hAnsi="宋体"/>
          <w:color w:val="000000"/>
        </w:rPr>
        <w:t>请完成下列问题：</w:t>
      </w:r>
    </w:p>
    <w:p w14:paraId="2AE84E06">
      <w:pPr>
        <w:spacing w:line="360" w:lineRule="auto"/>
        <w:jc w:val="left"/>
        <w:textAlignment w:val="center"/>
        <w:rPr>
          <w:rFonts w:ascii="宋体" w:hAnsi="宋体"/>
          <w:color w:val="000000"/>
        </w:rPr>
      </w:pPr>
      <w:r>
        <w:rPr>
          <w:color w:val="000000"/>
        </w:rPr>
        <w:t>（1）</w:t>
      </w:r>
      <w:r>
        <w:rPr>
          <w:rFonts w:ascii="宋体" w:hAnsi="宋体"/>
          <w:color w:val="000000"/>
        </w:rPr>
        <w:t>生成二氧化碳的质量为</w:t>
      </w:r>
      <w:r>
        <w:rPr>
          <w:color w:val="000000"/>
        </w:rPr>
        <w:t>_______</w:t>
      </w:r>
      <w:r>
        <w:rPr>
          <w:rFonts w:eastAsia="Times New Roman" w:cs="Times New Roman"/>
          <w:color w:val="000000"/>
        </w:rPr>
        <w:t>g</w:t>
      </w:r>
      <w:r>
        <w:rPr>
          <w:rFonts w:ascii="宋体" w:hAnsi="宋体"/>
          <w:color w:val="000000"/>
        </w:rPr>
        <w:t>：</w:t>
      </w:r>
    </w:p>
    <w:p w14:paraId="7C62CD0D">
      <w:pPr>
        <w:spacing w:line="360" w:lineRule="auto"/>
        <w:jc w:val="left"/>
        <w:textAlignment w:val="center"/>
        <w:rPr>
          <w:rFonts w:ascii="宋体" w:hAnsi="宋体"/>
          <w:color w:val="000000"/>
        </w:rPr>
      </w:pPr>
      <w:r>
        <w:rPr>
          <w:color w:val="000000"/>
        </w:rPr>
        <w:t>（2）</w:t>
      </w:r>
      <w:r>
        <w:rPr>
          <w:rFonts w:ascii="宋体" w:hAnsi="宋体"/>
          <w:color w:val="000000"/>
        </w:rPr>
        <w:t>计算稀盐酸的溶质质量分数</w:t>
      </w:r>
      <w:r>
        <w:rPr>
          <w:color w:val="000000"/>
        </w:rPr>
        <w:t>_____</w:t>
      </w:r>
      <w:r>
        <w:rPr>
          <w:rFonts w:eastAsia="Times New Roman" w:cs="Times New Roman"/>
          <w:color w:val="000000"/>
        </w:rPr>
        <w:t>(</w:t>
      </w:r>
      <w:r>
        <w:rPr>
          <w:rFonts w:ascii="宋体" w:hAnsi="宋体"/>
          <w:color w:val="000000"/>
        </w:rPr>
        <w:t>写出计算过程</w:t>
      </w:r>
      <w:r>
        <w:rPr>
          <w:rFonts w:eastAsia="Times New Roman" w:cs="Times New Roman"/>
          <w:color w:val="000000"/>
        </w:rPr>
        <w:t>)</w:t>
      </w:r>
      <w:r>
        <w:rPr>
          <w:rFonts w:ascii="宋体" w:hAnsi="宋体"/>
          <w:color w:val="000000"/>
        </w:rPr>
        <w:t>。</w:t>
      </w:r>
    </w:p>
    <w:p w14:paraId="461EF1BC">
      <w:pPr>
        <w:spacing w:line="360" w:lineRule="auto"/>
        <w:textAlignment w:val="center"/>
        <w:rPr>
          <w:rFonts w:eastAsia="Times New Roman" w:cs="Times New Roman"/>
          <w:i/>
          <w:color w:val="000000"/>
        </w:rPr>
      </w:pPr>
      <w:r>
        <w:rPr>
          <w:color w:val="2E75B6"/>
        </w:rPr>
        <w:t>【答案】</w:t>
      </w:r>
      <w:r>
        <w:rPr>
          <w:color w:val="000000"/>
        </w:rPr>
        <w:t>（1）</w:t>
      </w:r>
      <w:r>
        <w:rPr>
          <w:rFonts w:eastAsia="Times New Roman" w:cs="Times New Roman"/>
          <w:color w:val="000000"/>
        </w:rPr>
        <w:t>4.4</w:t>
      </w:r>
      <w:r>
        <w:rPr>
          <w:color w:val="000000"/>
        </w:rPr>
        <w:t xml:space="preserve">    （2）</w:t>
      </w:r>
      <w:r>
        <w:rPr>
          <w:rFonts w:ascii="宋体" w:hAnsi="宋体"/>
          <w:color w:val="000000"/>
        </w:rPr>
        <w:t>解：设氯化氢的质量为</w:t>
      </w:r>
      <w:r>
        <w:rPr>
          <w:rFonts w:eastAsia="Times New Roman" w:cs="Times New Roman"/>
          <w:i/>
          <w:color w:val="000000"/>
        </w:rPr>
        <w:t>x</w:t>
      </w:r>
      <w:r>
        <w:rPr>
          <w:rFonts w:eastAsia="Times New Roman" w:cs="Times New Roman"/>
          <w:i/>
          <w:color w:val="000000"/>
        </w:rPr>
        <w:br w:type="textWrapping"/>
      </w:r>
      <w:r>
        <w:object>
          <v:shape id="_x0000_i1036" o:spt="75" alt="学科网(www.zxxk.com)--教育资源门户，提供试卷、教案、课件、论文、素材以及各类教学资源下载，还有大量而丰富的教学相关资讯！" type="#_x0000_t75" style="height:54.35pt;width:185.45pt;" o:ole="t" filled="f" o:preferrelative="t" stroked="f" coordsize="21600,21600">
            <v:path/>
            <v:fill on="f" focussize="0,0"/>
            <v:stroke on="f" joinstyle="miter"/>
            <v:imagedata r:id="rId54" o:title="eqId31e447fb8a15c9d8e46cd20cc4a843f0"/>
            <o:lock v:ext="edit" aspectratio="t"/>
            <w10:wrap type="none"/>
            <w10:anchorlock/>
          </v:shape>
          <o:OLEObject Type="Embed" ProgID="Equation.DSMT4" ShapeID="_x0000_i1036" DrawAspect="Content" ObjectID="_1468075736" r:id="rId53">
            <o:LockedField>false</o:LockedField>
          </o:OLEObject>
        </w:object>
      </w:r>
    </w:p>
    <w:p w14:paraId="206C04B8">
      <w:pPr>
        <w:spacing w:line="360" w:lineRule="auto"/>
        <w:jc w:val="left"/>
        <w:textAlignment w:val="center"/>
        <w:rPr>
          <w:color w:val="000000"/>
        </w:rPr>
      </w:pPr>
      <w:r>
        <w:object>
          <v:shape id="_x0000_i1037" o:spt="75" alt="学科网(www.zxxk.com)--教育资源门户，提供试卷、教案、课件、论文、素材以及各类教学资源下载，还有大量而丰富的教学相关资讯！" type="#_x0000_t75" style="height:33.3pt;width:50.95pt;" o:ole="t" filled="f" o:preferrelative="t" stroked="f" coordsize="21600,21600">
            <v:path/>
            <v:fill on="f" focussize="0,0"/>
            <v:stroke on="f" joinstyle="miter"/>
            <v:imagedata r:id="rId56" o:title="eqId18f4583b58126a3341a4c300511f0809"/>
            <o:lock v:ext="edit" aspectratio="t"/>
            <w10:wrap type="none"/>
            <w10:anchorlock/>
          </v:shape>
          <o:OLEObject Type="Embed" ProgID="Equation.DSMT4" ShapeID="_x0000_i1037" DrawAspect="Content" ObjectID="_1468075737" r:id="rId55">
            <o:LockedField>false</o:LockedField>
          </o:OLEObject>
        </w:object>
      </w:r>
    </w:p>
    <w:p w14:paraId="03E73CAE">
      <w:pPr>
        <w:spacing w:line="360" w:lineRule="auto"/>
        <w:jc w:val="left"/>
        <w:textAlignment w:val="center"/>
        <w:rPr>
          <w:rFonts w:eastAsia="Times New Roman" w:cs="Times New Roman"/>
          <w:color w:val="000000"/>
        </w:rPr>
      </w:pPr>
      <w:r>
        <w:rPr>
          <w:rFonts w:eastAsia="Times New Roman" w:cs="Times New Roman"/>
          <w:i/>
          <w:color w:val="000000"/>
        </w:rPr>
        <w:t>x</w:t>
      </w:r>
      <w:r>
        <w:rPr>
          <w:rFonts w:eastAsia="Times New Roman" w:cs="Times New Roman"/>
          <w:color w:val="000000"/>
        </w:rPr>
        <w:t>=7.3g</w:t>
      </w:r>
    </w:p>
    <w:p w14:paraId="486B1C87">
      <w:pPr>
        <w:spacing w:line="360" w:lineRule="auto"/>
        <w:jc w:val="left"/>
        <w:textAlignment w:val="center"/>
        <w:rPr>
          <w:rFonts w:eastAsia="Times New Roman" w:cs="Times New Roman"/>
          <w:color w:val="000000"/>
        </w:rPr>
      </w:pPr>
      <w:r>
        <w:rPr>
          <w:rFonts w:ascii="宋体" w:hAnsi="宋体"/>
          <w:color w:val="000000"/>
        </w:rPr>
        <w:t>稀盐酸的溶质质量分数为：</w:t>
      </w:r>
      <w:r>
        <w:object>
          <v:shape id="_x0000_i1038" o:spt="75" alt="学科网(www.zxxk.com)--教育资源门户，提供试卷、教案、课件、论文、素材以及各类教学资源下载，还有大量而丰富的教学相关资讯！" type="#_x0000_t75" style="height:33.3pt;width:29.2pt;" o:ole="t" filled="f" o:preferrelative="t" stroked="f" coordsize="21600,21600">
            <v:path/>
            <v:fill on="f" focussize="0,0"/>
            <v:stroke on="f" joinstyle="miter"/>
            <v:imagedata r:id="rId58" o:title="eqIdf1a016edd30bbffb2b15bd2b32f4ec4a"/>
            <o:lock v:ext="edit" aspectratio="t"/>
            <w10:wrap type="none"/>
            <w10:anchorlock/>
          </v:shape>
          <o:OLEObject Type="Embed" ProgID="Equation.DSMT4" ShapeID="_x0000_i1038" DrawAspect="Content" ObjectID="_1468075738" r:id="rId57">
            <o:LockedField>false</o:LockedField>
          </o:OLEObject>
        </w:object>
      </w:r>
      <w:r>
        <w:rPr>
          <w:rFonts w:eastAsia="Times New Roman" w:cs="Times New Roman"/>
          <w:color w:val="000000"/>
        </w:rPr>
        <w:t>×100%=7.3%</w:t>
      </w:r>
    </w:p>
    <w:p w14:paraId="146C3B8E">
      <w:pPr>
        <w:spacing w:line="360" w:lineRule="auto"/>
        <w:jc w:val="left"/>
        <w:textAlignment w:val="center"/>
        <w:rPr>
          <w:rFonts w:eastAsia="Times New Roman" w:cs="Times New Roman"/>
          <w:color w:val="000000"/>
        </w:rPr>
      </w:pPr>
      <w:r>
        <w:rPr>
          <w:rFonts w:ascii="宋体" w:hAnsi="宋体"/>
          <w:color w:val="000000"/>
        </w:rPr>
        <w:t>答：稀盐酸溶质质量分数为</w:t>
      </w:r>
      <w:r>
        <w:rPr>
          <w:rFonts w:eastAsia="Times New Roman" w:cs="Times New Roman"/>
          <w:color w:val="000000"/>
        </w:rPr>
        <w:t>7.3%</w:t>
      </w:r>
    </w:p>
    <w:p w14:paraId="15DC9606">
      <w:pPr>
        <w:spacing w:line="360" w:lineRule="auto"/>
        <w:textAlignment w:val="center"/>
        <w:rPr>
          <w:color w:val="000000"/>
        </w:rPr>
      </w:pPr>
      <w:r>
        <w:rPr>
          <w:color w:val="2E75B6"/>
        </w:rPr>
        <w:t>【解析】</w:t>
      </w:r>
    </w:p>
    <w:p w14:paraId="609F34D8">
      <w:pPr>
        <w:spacing w:line="360" w:lineRule="auto"/>
        <w:textAlignment w:val="center"/>
        <w:rPr>
          <w:color w:val="000000"/>
        </w:rPr>
      </w:pPr>
      <w:r>
        <w:rPr>
          <w:color w:val="000000"/>
        </w:rPr>
        <w:t>【小问1详解】</w:t>
      </w:r>
    </w:p>
    <w:p w14:paraId="5DDD9866">
      <w:pPr>
        <w:spacing w:line="360" w:lineRule="auto"/>
        <w:jc w:val="left"/>
        <w:textAlignment w:val="center"/>
        <w:rPr>
          <w:color w:val="000000"/>
        </w:rPr>
      </w:pPr>
      <w:r>
        <w:rPr>
          <w:color w:val="000000"/>
        </w:rPr>
        <w:t>化学反应前后物质的总质量不变，则生成二氧化碳的质量为10.4g+100g-106g=4.4g。</w:t>
      </w:r>
    </w:p>
    <w:p w14:paraId="7674A03E">
      <w:pPr>
        <w:spacing w:line="360" w:lineRule="auto"/>
        <w:jc w:val="left"/>
        <w:textAlignment w:val="center"/>
        <w:rPr>
          <w:color w:val="000000"/>
        </w:rPr>
      </w:pPr>
      <w:r>
        <w:rPr>
          <w:color w:val="000000"/>
        </w:rPr>
        <w:t>【小问2详解】</w:t>
      </w:r>
    </w:p>
    <w:p w14:paraId="3AF4986C">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color w:val="000000"/>
        </w:rPr>
        <w:t>见答案。</w:t>
      </w:r>
    </w:p>
    <w:p w14:paraId="03F0C7AE">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432899">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3A696C">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D15D06">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E3F90B">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3998AC">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2F1499">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D5A87"/>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87E61"/>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1F23DC6"/>
    <w:rsid w:val="134D2178"/>
    <w:rsid w:val="16291CA2"/>
    <w:rsid w:val="38274566"/>
    <w:rsid w:val="492160DC"/>
    <w:rsid w:val="647067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0" Type="http://schemas.openxmlformats.org/officeDocument/2006/relationships/fontTable" Target="fontTable.xml"/><Relationship Id="rId6" Type="http://schemas.openxmlformats.org/officeDocument/2006/relationships/footer" Target="footer1.xml"/><Relationship Id="rId59" Type="http://schemas.openxmlformats.org/officeDocument/2006/relationships/customXml" Target="../customXml/item1.xml"/><Relationship Id="rId58" Type="http://schemas.openxmlformats.org/officeDocument/2006/relationships/image" Target="media/image35.wmf"/><Relationship Id="rId57" Type="http://schemas.openxmlformats.org/officeDocument/2006/relationships/oleObject" Target="embeddings/oleObject14.bin"/><Relationship Id="rId56" Type="http://schemas.openxmlformats.org/officeDocument/2006/relationships/image" Target="media/image34.wmf"/><Relationship Id="rId55" Type="http://schemas.openxmlformats.org/officeDocument/2006/relationships/oleObject" Target="embeddings/oleObject13.bin"/><Relationship Id="rId54" Type="http://schemas.openxmlformats.org/officeDocument/2006/relationships/image" Target="media/image33.wmf"/><Relationship Id="rId53" Type="http://schemas.openxmlformats.org/officeDocument/2006/relationships/oleObject" Target="embeddings/oleObject12.bin"/><Relationship Id="rId52" Type="http://schemas.openxmlformats.org/officeDocument/2006/relationships/image" Target="media/image32.png"/><Relationship Id="rId51" Type="http://schemas.openxmlformats.org/officeDocument/2006/relationships/oleObject" Target="embeddings/oleObject11.bin"/><Relationship Id="rId50" Type="http://schemas.openxmlformats.org/officeDocument/2006/relationships/image" Target="media/image31.wmf"/><Relationship Id="rId5" Type="http://schemas.openxmlformats.org/officeDocument/2006/relationships/header" Target="header3.xml"/><Relationship Id="rId49" Type="http://schemas.openxmlformats.org/officeDocument/2006/relationships/oleObject" Target="embeddings/oleObject10.bin"/><Relationship Id="rId48" Type="http://schemas.openxmlformats.org/officeDocument/2006/relationships/image" Target="media/image30.png"/><Relationship Id="rId47" Type="http://schemas.openxmlformats.org/officeDocument/2006/relationships/image" Target="media/image29.wmf"/><Relationship Id="rId46" Type="http://schemas.openxmlformats.org/officeDocument/2006/relationships/oleObject" Target="embeddings/oleObject9.bin"/><Relationship Id="rId45" Type="http://schemas.openxmlformats.org/officeDocument/2006/relationships/image" Target="media/image28.wmf"/><Relationship Id="rId44" Type="http://schemas.openxmlformats.org/officeDocument/2006/relationships/oleObject" Target="embeddings/oleObject8.bin"/><Relationship Id="rId43" Type="http://schemas.openxmlformats.org/officeDocument/2006/relationships/image" Target="media/image27.png"/><Relationship Id="rId42" Type="http://schemas.openxmlformats.org/officeDocument/2006/relationships/image" Target="media/image26.wmf"/><Relationship Id="rId41" Type="http://schemas.openxmlformats.org/officeDocument/2006/relationships/oleObject" Target="embeddings/oleObject7.bin"/><Relationship Id="rId40" Type="http://schemas.openxmlformats.org/officeDocument/2006/relationships/image" Target="media/image25.wmf"/><Relationship Id="rId4" Type="http://schemas.openxmlformats.org/officeDocument/2006/relationships/header" Target="header2.xml"/><Relationship Id="rId39" Type="http://schemas.openxmlformats.org/officeDocument/2006/relationships/oleObject" Target="embeddings/oleObject6.bin"/><Relationship Id="rId38" Type="http://schemas.openxmlformats.org/officeDocument/2006/relationships/image" Target="media/image24.wmf"/><Relationship Id="rId37" Type="http://schemas.openxmlformats.org/officeDocument/2006/relationships/oleObject" Target="embeddings/oleObject5.bin"/><Relationship Id="rId36" Type="http://schemas.openxmlformats.org/officeDocument/2006/relationships/image" Target="media/image23.wmf"/><Relationship Id="rId35" Type="http://schemas.openxmlformats.org/officeDocument/2006/relationships/oleObject" Target="embeddings/oleObject4.bin"/><Relationship Id="rId34" Type="http://schemas.openxmlformats.org/officeDocument/2006/relationships/image" Target="media/image22.png"/><Relationship Id="rId33" Type="http://schemas.openxmlformats.org/officeDocument/2006/relationships/image" Target="media/image21.png"/><Relationship Id="rId32" Type="http://schemas.openxmlformats.org/officeDocument/2006/relationships/oleObject" Target="embeddings/oleObject3.bin"/><Relationship Id="rId31" Type="http://schemas.openxmlformats.org/officeDocument/2006/relationships/image" Target="media/image20.wmf"/><Relationship Id="rId30" Type="http://schemas.openxmlformats.org/officeDocument/2006/relationships/image" Target="media/image19.wmf"/><Relationship Id="rId3" Type="http://schemas.openxmlformats.org/officeDocument/2006/relationships/header" Target="header1.xml"/><Relationship Id="rId29" Type="http://schemas.openxmlformats.org/officeDocument/2006/relationships/oleObject" Target="embeddings/oleObject2.bin"/><Relationship Id="rId28" Type="http://schemas.openxmlformats.org/officeDocument/2006/relationships/image" Target="media/image18.png"/><Relationship Id="rId27" Type="http://schemas.openxmlformats.org/officeDocument/2006/relationships/image" Target="media/image17.png"/><Relationship Id="rId26" Type="http://schemas.openxmlformats.org/officeDocument/2006/relationships/image" Target="media/image16.png"/><Relationship Id="rId25" Type="http://schemas.openxmlformats.org/officeDocument/2006/relationships/image" Target="media/image15.png"/><Relationship Id="rId24" Type="http://schemas.openxmlformats.org/officeDocument/2006/relationships/image" Target="media/image14.png"/><Relationship Id="rId23" Type="http://schemas.openxmlformats.org/officeDocument/2006/relationships/image" Target="media/image13.wmf"/><Relationship Id="rId22" Type="http://schemas.openxmlformats.org/officeDocument/2006/relationships/oleObject" Target="embeddings/oleObject1.bin"/><Relationship Id="rId21" Type="http://schemas.openxmlformats.org/officeDocument/2006/relationships/image" Target="media/image12.png"/><Relationship Id="rId20" Type="http://schemas.openxmlformats.org/officeDocument/2006/relationships/image" Target="media/image11.wmf"/><Relationship Id="rId2" Type="http://schemas.openxmlformats.org/officeDocument/2006/relationships/settings" Target="settings.xml"/><Relationship Id="rId19" Type="http://schemas.openxmlformats.org/officeDocument/2006/relationships/image" Target="media/image10.wmf"/><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FBA7D2-97E8-491C-8E6A-57DF8E963527}">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13</Pages>
  <Words>5986</Words>
  <Characters>6566</Characters>
  <Lines>52</Lines>
  <Paragraphs>14</Paragraphs>
  <TotalTime>0</TotalTime>
  <ScaleCrop>false</ScaleCrop>
  <LinksUpToDate>false</LinksUpToDate>
  <CharactersWithSpaces>6770</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2022-06-16T17:10:00Z</dcterms:created>
  <dc:creator>学科网试题生产平台</dc:creator>
  <dc:description>3000516873797632</dc:description>
  <cp:lastModifiedBy>上帝掷骰子吗</cp:lastModifiedBy>
  <dcterms:modified xsi:type="dcterms:W3CDTF">2024-07-20T09:04:57Z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45C10338E4584A12A161C3081E6B7E14</vt:lpwstr>
  </property>
</Properties>
</file>