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446A63">
      <w:pPr>
        <w:spacing w:line="360" w:lineRule="auto"/>
        <w:jc w:val="center"/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10579100</wp:posOffset>
            </wp:positionV>
            <wp:extent cx="292100" cy="444500"/>
            <wp:effectExtent l="0" t="0" r="12700" b="1270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绵阳市</w:t>
      </w:r>
      <w:r>
        <w:rPr>
          <w:rFonts w:eastAsia="Times New Roman" w:cs="Times New Roman"/>
          <w:b/>
          <w:sz w:val="32"/>
        </w:rPr>
        <w:t>2021</w:t>
      </w:r>
      <w:r>
        <w:rPr>
          <w:rFonts w:ascii="宋体" w:hAnsi="宋体"/>
          <w:b/>
          <w:sz w:val="32"/>
        </w:rPr>
        <w:t>年高中阶段学校招生暨初中学业水平考试</w:t>
      </w:r>
    </w:p>
    <w:p w14:paraId="340A4A60">
      <w:pPr>
        <w:spacing w:line="360" w:lineRule="auto"/>
        <w:jc w:val="center"/>
      </w:pPr>
      <w:r>
        <w:rPr>
          <w:rFonts w:ascii="宋体" w:hAnsi="宋体"/>
          <w:b/>
          <w:sz w:val="32"/>
        </w:rPr>
        <w:t>科学（化学部分）</w:t>
      </w:r>
    </w:p>
    <w:p w14:paraId="1739B93B">
      <w:pPr>
        <w:spacing w:line="315" w:lineRule="auto"/>
        <w:jc w:val="left"/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H—1  C—12  N—14  O—16  Si—28  S—32  Ca—40  Fe—56  Cu—64</w:t>
      </w:r>
    </w:p>
    <w:p w14:paraId="20579FF7">
      <w:pPr>
        <w:spacing w:line="315" w:lineRule="auto"/>
        <w:jc w:val="left"/>
      </w:pPr>
      <w:r>
        <w:rPr>
          <w:rFonts w:ascii="宋体" w:hAnsi="宋体"/>
          <w:b/>
          <w:sz w:val="24"/>
        </w:rPr>
        <w:t>一、选择题（本题包括</w:t>
      </w:r>
      <w:r>
        <w:rPr>
          <w:rFonts w:eastAsia="Times New Roman" w:cs="Times New Roman"/>
          <w:b/>
          <w:sz w:val="24"/>
        </w:rPr>
        <w:t>9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36</w:t>
      </w:r>
      <w:r>
        <w:rPr>
          <w:rFonts w:ascii="宋体" w:hAnsi="宋体"/>
          <w:b/>
          <w:sz w:val="24"/>
        </w:rPr>
        <w:t>分。每小题只有一个选项最符合题目要求）</w:t>
      </w:r>
    </w:p>
    <w:p w14:paraId="7DD035F8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绵阳市标志性建筑越王楼是中国历史名楼，楼中展有陶瓷、青铜器和书画作品等。下列有关性质中属于物理性质的是</w:t>
      </w:r>
    </w:p>
    <w:p w14:paraId="1412381C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陶瓷耐腐蚀</w:t>
      </w:r>
      <w:r>
        <w:tab/>
      </w:r>
      <w:r>
        <w:t xml:space="preserve">B. </w:t>
      </w:r>
      <w:r>
        <w:rPr>
          <w:rFonts w:ascii="宋体" w:hAnsi="宋体"/>
        </w:rPr>
        <w:t>青铜强度高</w:t>
      </w:r>
    </w:p>
    <w:p w14:paraId="5615B1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宣纸易燃烧</w:t>
      </w:r>
      <w:r>
        <w:tab/>
      </w:r>
      <w:r>
        <w:t xml:space="preserve">D. </w:t>
      </w:r>
      <w:r>
        <w:rPr>
          <w:rFonts w:ascii="宋体" w:hAnsi="宋体"/>
        </w:rPr>
        <w:t>墨迹难氧化</w:t>
      </w:r>
    </w:p>
    <w:p w14:paraId="15C2D4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坚持低碳生活，促进人与自然和谐共生。下列做法不符合低碳理念的是</w:t>
      </w:r>
    </w:p>
    <w:p w14:paraId="60C261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在冬季，居民用燃煤取暖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回收利用废旧衣物</w:t>
      </w:r>
    </w:p>
    <w:p w14:paraId="7135E6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出行尽量步行或骑自行车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使用太阳能热水器</w:t>
      </w:r>
    </w:p>
    <w:p w14:paraId="305BE5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健康生活离不开化学。下列叙述正确的是</w:t>
      </w:r>
    </w:p>
    <w:p w14:paraId="3520A7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合理使用含氟牙膏可预防龋齿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米饭、面条中主要含蛋白质</w:t>
      </w:r>
    </w:p>
    <w:p w14:paraId="78D4DC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铁强化酱油中的铁是指铁单质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明矾常用于自来水的杀菌消毒</w:t>
      </w:r>
    </w:p>
    <w:p w14:paraId="59043A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下列实验方案不能达到实验目的的是</w:t>
      </w:r>
    </w:p>
    <w:tbl>
      <w:tblPr>
        <w:tblStyle w:val="5"/>
        <w:tblW w:w="7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70"/>
        <w:gridCol w:w="2695"/>
        <w:gridCol w:w="4670"/>
      </w:tblGrid>
      <w:tr w14:paraId="1308E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8862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3D74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4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D18F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411A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4227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7DC4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检验硬水与软水</w:t>
            </w:r>
          </w:p>
        </w:tc>
        <w:tc>
          <w:tcPr>
            <w:tcW w:w="4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4C6C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取样，分别加肥皂水振荡，观察产生泡沫的情况</w:t>
            </w:r>
          </w:p>
        </w:tc>
      </w:tr>
      <w:tr w14:paraId="5A27F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2262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4CC2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鉴别化肥</w:t>
            </w:r>
            <w:r>
              <w:rPr>
                <w:rFonts w:eastAsia="Times New Roman" w:cs="Times New Roman"/>
                <w:color w:val="000000"/>
              </w:rPr>
              <w:t>NH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eastAsia="Times New Roman" w:cs="Times New Roman"/>
                <w:color w:val="000000"/>
              </w:rPr>
              <w:t>Cl</w:t>
            </w:r>
            <w:r>
              <w:rPr>
                <w:rFonts w:ascii="宋体" w:hAnsi="宋体"/>
                <w:color w:val="000000"/>
              </w:rPr>
              <w:t>和</w:t>
            </w:r>
            <w:r>
              <w:rPr>
                <w:rFonts w:eastAsia="Times New Roman" w:cs="Times New Roman"/>
                <w:color w:val="000000"/>
              </w:rPr>
              <w:t>K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4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2486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取样，分别加入熟石灰，混合研磨后闻气味</w:t>
            </w:r>
          </w:p>
        </w:tc>
      </w:tr>
      <w:tr w14:paraId="70945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AEEF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C1D8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检验久置的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是否变质</w:t>
            </w:r>
          </w:p>
        </w:tc>
        <w:tc>
          <w:tcPr>
            <w:tcW w:w="4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0E89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取样，加水溶解，滴加酚酞溶液观察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2080" cy="167640"/>
                  <wp:effectExtent l="0" t="0" r="1270" b="3175"/>
                  <wp:docPr id="100380" name="图片 100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80" name="图片 100380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8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否变红</w:t>
            </w:r>
          </w:p>
        </w:tc>
      </w:tr>
      <w:tr w14:paraId="2498F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A96D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2121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除去粗盐中的难溶性杂质</w:t>
            </w:r>
          </w:p>
        </w:tc>
        <w:tc>
          <w:tcPr>
            <w:tcW w:w="4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49B7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进行溶解、沉淀、过滤、蒸发、结晶等操作</w:t>
            </w:r>
          </w:p>
        </w:tc>
      </w:tr>
    </w:tbl>
    <w:p w14:paraId="1C347F9E">
      <w:pPr>
        <w:spacing w:before="45" w:line="360" w:lineRule="auto"/>
        <w:jc w:val="left"/>
        <w:textAlignment w:val="center"/>
        <w:rPr>
          <w:color w:val="000000"/>
        </w:rPr>
      </w:pPr>
    </w:p>
    <w:p w14:paraId="625CD4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244BD8C6">
      <w:pPr>
        <w:spacing w:before="45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中科院院士张青莲教授主持测定了铟、锑等多种元素的相对原子质量新值，被采用为国际新标准。在元素周期表中铟与铝同族，铟的有关信息如图，下列说法错误的是</w:t>
      </w:r>
    </w:p>
    <w:p w14:paraId="2B9FF45C">
      <w:pPr>
        <w:spacing w:before="45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14550" cy="12192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BA8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原子结构示意图中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3</w:t>
      </w:r>
    </w:p>
    <w:p w14:paraId="79B6AE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In</w:t>
      </w:r>
      <w:r>
        <w:rPr>
          <w:rFonts w:eastAsia="Times New Roman" w:cs="Times New Roman"/>
          <w:color w:val="000000"/>
          <w:vertAlign w:val="superscript"/>
        </w:rPr>
        <w:t>3+</w:t>
      </w:r>
      <w:r>
        <w:rPr>
          <w:rFonts w:ascii="宋体" w:hAnsi="宋体"/>
          <w:color w:val="000000"/>
        </w:rPr>
        <w:t>的最外层电子数为</w:t>
      </w:r>
      <w:r>
        <w:rPr>
          <w:rFonts w:eastAsia="Times New Roman" w:cs="Times New Roman"/>
          <w:color w:val="000000"/>
        </w:rPr>
        <w:t>8</w:t>
      </w:r>
    </w:p>
    <w:p w14:paraId="5234BA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铟的原子核内有</w:t>
      </w:r>
      <w:r>
        <w:rPr>
          <w:rFonts w:eastAsia="Times New Roman" w:cs="Times New Roman"/>
          <w:color w:val="000000"/>
        </w:rPr>
        <w:t>49</w:t>
      </w:r>
      <w:r>
        <w:rPr>
          <w:rFonts w:ascii="宋体" w:hAnsi="宋体"/>
          <w:color w:val="000000"/>
        </w:rPr>
        <w:t>个质子</w:t>
      </w:r>
    </w:p>
    <w:p w14:paraId="5A828C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铟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76" name="图片 1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6" name="图片 10037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相对原子质量为</w:t>
      </w:r>
      <w:r>
        <w:rPr>
          <w:rFonts w:eastAsia="Times New Roman" w:cs="Times New Roman"/>
          <w:color w:val="000000"/>
        </w:rPr>
        <w:t>114.8</w:t>
      </w:r>
    </w:p>
    <w:p w14:paraId="7B21D6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食盐加碘可有效补充人体碘元素，所加物质一般为</w:t>
      </w:r>
      <w:r>
        <w:rPr>
          <w:rFonts w:eastAsia="Times New Roman" w:cs="Times New Roman"/>
          <w:color w:val="000000"/>
        </w:rPr>
        <w:t>KIO</w:t>
      </w:r>
      <w:r>
        <w:rPr>
          <w:rFonts w:eastAsia="Times New Roman" w:cs="Times New Roman"/>
          <w:color w:val="000000"/>
          <w:vertAlign w:val="subscript"/>
        </w:rPr>
        <w:t>3 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的溶解度如下表：</w:t>
      </w:r>
    </w:p>
    <w:tbl>
      <w:tblPr>
        <w:tblStyle w:val="5"/>
        <w:tblW w:w="5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68"/>
        <w:gridCol w:w="684"/>
        <w:gridCol w:w="608"/>
        <w:gridCol w:w="608"/>
        <w:gridCol w:w="608"/>
        <w:gridCol w:w="608"/>
        <w:gridCol w:w="608"/>
        <w:gridCol w:w="608"/>
      </w:tblGrid>
      <w:tr w14:paraId="110DE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1800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92BA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A357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E7F3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1AC5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654D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6E67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80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E307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100</w:t>
            </w:r>
          </w:p>
        </w:tc>
      </w:tr>
      <w:tr w14:paraId="05978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112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5994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溶解度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0C12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NaCl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06CE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35.7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17F5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36.0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6BC1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36.6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05A9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37.3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8F04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38.4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0094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39.8</w:t>
            </w:r>
          </w:p>
        </w:tc>
      </w:tr>
      <w:tr w14:paraId="2A320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3BE8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C785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KIO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93F9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4.6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1995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8.1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F236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12.6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B8F7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18.3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8343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24.8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183B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32.3</w:t>
            </w:r>
          </w:p>
        </w:tc>
      </w:tr>
    </w:tbl>
    <w:p w14:paraId="73ABE7A5">
      <w:pPr>
        <w:spacing w:before="4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根据表中数据判断，下列说法错误的是</w:t>
      </w:r>
    </w:p>
    <w:p w14:paraId="0BCBC4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对比数据变化趋势可知，温度对</w:t>
      </w:r>
      <w:r>
        <w:rPr>
          <w:rFonts w:eastAsia="Times New Roman" w:cs="Times New Roman"/>
          <w:color w:val="000000"/>
        </w:rPr>
        <w:t>KIO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溶解度的影响程度更大</w:t>
      </w:r>
    </w:p>
    <w:p w14:paraId="65FCAF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30 </w:t>
      </w:r>
      <w:r>
        <w:rPr>
          <w:rFonts w:ascii="宋体" w:hAnsi="宋体"/>
          <w:color w:val="000000"/>
        </w:rPr>
        <w:t>℃时，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饱和溶液的溶质质量分数大于</w:t>
      </w:r>
      <w:r>
        <w:rPr>
          <w:rFonts w:eastAsia="Times New Roman" w:cs="Times New Roman"/>
          <w:color w:val="000000"/>
        </w:rPr>
        <w:t>KIO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饱和溶液</w:t>
      </w:r>
    </w:p>
    <w:p w14:paraId="5B3E3C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该表转化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374" name="图片 1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4" name="图片 10037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溶解度曲线图后，在</w:t>
      </w:r>
      <w:r>
        <w:rPr>
          <w:rFonts w:eastAsia="Times New Roman" w:cs="Times New Roman"/>
          <w:color w:val="000000"/>
        </w:rPr>
        <w:t>10 </w:t>
      </w:r>
      <w:r>
        <w:rPr>
          <w:rFonts w:ascii="宋体" w:hAnsi="宋体"/>
          <w:color w:val="000000"/>
        </w:rPr>
        <w:t>℃～</w:t>
      </w:r>
      <w:r>
        <w:rPr>
          <w:rFonts w:eastAsia="Times New Roman" w:cs="Times New Roman"/>
          <w:color w:val="000000"/>
        </w:rPr>
        <w:t>100 </w:t>
      </w:r>
      <w:r>
        <w:rPr>
          <w:rFonts w:ascii="宋体" w:hAnsi="宋体"/>
          <w:color w:val="000000"/>
        </w:rPr>
        <w:t>℃范围内不出现交点</w:t>
      </w:r>
    </w:p>
    <w:p w14:paraId="2D6841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将等质量</w:t>
      </w:r>
      <w:r>
        <w:rPr>
          <w:rFonts w:eastAsia="Times New Roman" w:cs="Times New Roman"/>
          <w:color w:val="000000"/>
        </w:rPr>
        <w:t>40</w:t>
      </w:r>
      <w:r>
        <w:rPr>
          <w:rFonts w:eastAsia="Times New Roman" w:cs="Times New Roman"/>
          <w:color w:val="000000"/>
          <w:vertAlign w:val="subscript"/>
        </w:rPr>
        <w:t xml:space="preserve"> </w:t>
      </w:r>
      <w:r>
        <w:rPr>
          <w:rFonts w:ascii="宋体" w:hAnsi="宋体"/>
          <w:color w:val="000000"/>
        </w:rPr>
        <w:t>℃的两种物质的饱和溶液降温至</w:t>
      </w:r>
      <w:r>
        <w:rPr>
          <w:rFonts w:eastAsia="Times New Roman" w:cs="Times New Roman"/>
          <w:color w:val="000000"/>
        </w:rPr>
        <w:t>20</w:t>
      </w:r>
      <w:r>
        <w:rPr>
          <w:rFonts w:eastAsia="Times New Roman" w:cs="Times New Roman"/>
          <w:color w:val="000000"/>
          <w:vertAlign w:val="subscript"/>
        </w:rPr>
        <w:t> </w:t>
      </w:r>
      <w:r>
        <w:rPr>
          <w:rFonts w:ascii="宋体" w:hAnsi="宋体"/>
          <w:color w:val="000000"/>
        </w:rPr>
        <w:t>℃，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析出晶体质量更大</w:t>
      </w:r>
    </w:p>
    <w:p w14:paraId="099027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某化学兴趣小组设计了如图所示实验来探究燃烧的条件。已知白磷着火点为</w:t>
      </w:r>
      <w:r>
        <w:rPr>
          <w:rFonts w:eastAsia="Times New Roman" w:cs="Times New Roman"/>
          <w:color w:val="000000"/>
        </w:rPr>
        <w:t xml:space="preserve">40 </w:t>
      </w:r>
      <w:r>
        <w:rPr>
          <w:rFonts w:ascii="宋体" w:hAnsi="宋体"/>
          <w:color w:val="000000"/>
        </w:rPr>
        <w:t>℃，红磷着火点为</w:t>
      </w:r>
      <w:r>
        <w:rPr>
          <w:rFonts w:eastAsia="Times New Roman" w:cs="Times New Roman"/>
          <w:color w:val="000000"/>
        </w:rPr>
        <w:t xml:space="preserve">240 </w:t>
      </w:r>
      <w:r>
        <w:rPr>
          <w:rFonts w:ascii="宋体" w:hAnsi="宋体"/>
          <w:color w:val="000000"/>
        </w:rPr>
        <w:t>℃，下列说法错误的是</w:t>
      </w:r>
    </w:p>
    <w:p w14:paraId="48B544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14425" cy="18573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CC7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白磷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燃烧而白磷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不燃烧说明燃烧需要空气</w:t>
      </w:r>
    </w:p>
    <w:p w14:paraId="529677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白磷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燃烧而红磷不燃烧说明燃烧需要温度达到着火点</w:t>
      </w:r>
    </w:p>
    <w:p w14:paraId="30E7A1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气球的作用是防止燃烧产生的</w:t>
      </w:r>
      <w:r>
        <w:rPr>
          <w:rFonts w:eastAsia="Times New Roman" w:cs="Times New Roman"/>
          <w:color w:val="000000"/>
        </w:rPr>
        <w:t>P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ascii="宋体" w:hAnsi="宋体"/>
          <w:color w:val="000000"/>
        </w:rPr>
        <w:t>污染空气</w:t>
      </w:r>
    </w:p>
    <w:p w14:paraId="5E0AE2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通氧气可使白磷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燃烧，升高水温可使红磷燃烧</w:t>
      </w:r>
    </w:p>
    <w:p w14:paraId="576710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现有质量和形状均相同的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三种金属，将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分别放入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溶液中，只有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的表面产生红色固体；又将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分别放入等浓度的稀盐酸中，后者产生气泡比前者快。由此判断，几种金属的活动性顺序为</w:t>
      </w:r>
    </w:p>
    <w:p w14:paraId="26ECCF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X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X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Cu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X</w:t>
      </w:r>
    </w:p>
    <w:p w14:paraId="61D3C3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宋代《千里江山图》描绘了山清水秀的美丽景色，历经千年色彩依然。其青色来自蓝铜矿颜料，主要成分可表示为</w:t>
      </w:r>
      <w:r>
        <w:rPr>
          <w:rFonts w:eastAsia="Times New Roman" w:cs="Times New Roman"/>
          <w:color w:val="000000"/>
        </w:rPr>
        <w:t>xCu(OH)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·yCuCO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。取适量蓝铜矿样品加热，将产生的气体依次通过足量浓硫酸和氢氧化钠，最终浓硫酸增重</w:t>
      </w:r>
      <w:r>
        <w:rPr>
          <w:rFonts w:eastAsia="Times New Roman" w:cs="Times New Roman"/>
          <w:color w:val="000000"/>
        </w:rPr>
        <w:t>1.8 g</w:t>
      </w:r>
      <w:r>
        <w:rPr>
          <w:rFonts w:ascii="宋体" w:hAnsi="宋体"/>
          <w:color w:val="000000"/>
        </w:rPr>
        <w:t>，氢氧化钠增重</w:t>
      </w:r>
      <w:r>
        <w:rPr>
          <w:rFonts w:eastAsia="Times New Roman" w:cs="Times New Roman"/>
          <w:color w:val="000000"/>
        </w:rPr>
        <w:t>8.8 g</w: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的比值为</w:t>
      </w:r>
    </w:p>
    <w:p w14:paraId="630471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1:1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2:1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1:2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9:44</w:t>
      </w:r>
    </w:p>
    <w:p w14:paraId="49AACFDD">
      <w:pPr>
        <w:spacing w:line="31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三、（本题包括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29</w:t>
      </w:r>
      <w:r>
        <w:rPr>
          <w:rFonts w:ascii="宋体" w:hAnsi="宋体"/>
          <w:b/>
          <w:color w:val="000000"/>
          <w:sz w:val="24"/>
        </w:rPr>
        <w:t>分）</w:t>
      </w:r>
    </w:p>
    <w:p w14:paraId="5AF243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北京冬奥，科技助梦，化学在其中扮演着重要角色。从化学视角回答下列问题：</w:t>
      </w:r>
    </w:p>
    <w:p w14:paraId="7101C6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16192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933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国产氢氧燃料电池豪华中巴在冬奥会投入使用。氢气在氧气中燃烧反应的化学方程式为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，氢气作燃料能实现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零排放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的原因是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2BC68F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冰丝带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速滑馆采用单层双向正交马鞍形索网屋面，将用钢量降到传统屋面的</w:t>
      </w:r>
      <w:r>
        <w:rPr>
          <w:rFonts w:eastAsia="Times New Roman" w:cs="Times New Roman"/>
          <w:color w:val="000000"/>
        </w:rPr>
        <w:t>1/4</w:t>
      </w:r>
      <w:r>
        <w:rPr>
          <w:rFonts w:ascii="宋体" w:hAnsi="宋体"/>
          <w:color w:val="000000"/>
        </w:rPr>
        <w:t>，大幅减少了冶炼钢铁产生的碳排放。</w:t>
      </w:r>
    </w:p>
    <w:p w14:paraId="774383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冰丝带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速滑馆所用钢属于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材料，与纯铁比较具有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等优点；</w:t>
      </w:r>
    </w:p>
    <w:p w14:paraId="51C7EB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②工业炼铁的原理是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在高温下还原赤铁矿，其化学方程式为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。</w:t>
      </w:r>
    </w:p>
    <w:p w14:paraId="7C1A97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冬奥会纪念钞是我国第一枚拥有完全自主知识产权的聚丙烯塑料钞。聚丙烯化学式可表示为</w:t>
      </w:r>
      <w:r>
        <w:rPr>
          <w:rFonts w:eastAsia="Times New Roman" w:cs="Times New Roman"/>
          <w:color w:val="000000"/>
        </w:rPr>
        <w:t>(C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 xml:space="preserve">n </w:t>
      </w:r>
      <w:r>
        <w:rPr>
          <w:rFonts w:ascii="宋体" w:hAnsi="宋体"/>
          <w:color w:val="000000"/>
        </w:rPr>
        <w:t>，它属于</w:t>
      </w:r>
      <w:r>
        <w:rPr>
          <w:color w:val="000000"/>
        </w:rPr>
        <w:t>_______ 材料</w:t>
      </w:r>
      <w:r>
        <w:rPr>
          <w:rFonts w:ascii="宋体" w:hAnsi="宋体"/>
          <w:color w:val="000000"/>
        </w:rPr>
        <w:t>，其中碳、氢元素的质量比为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1814D2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冬奥会礼仪服“瑞雪祥云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采用了高科技石墨烯发热材料，在</w:t>
      </w:r>
      <w:r>
        <w:rPr>
          <w:rFonts w:eastAsia="Times New Roman" w:cs="Times New Roman"/>
          <w:color w:val="000000"/>
        </w:rPr>
        <w:t>-30 ℃</w:t>
      </w:r>
      <w:r>
        <w:rPr>
          <w:rFonts w:ascii="宋体" w:hAnsi="宋体"/>
          <w:color w:val="000000"/>
        </w:rPr>
        <w:t>也能御寒。石墨烯是单层石墨片，下列有关石墨烯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78" name="图片 1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8" name="图片 10037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说法正确的是</w:t>
      </w:r>
      <w:r>
        <w:rPr>
          <w:rFonts w:eastAsia="Times New Roman" w:cs="Times New Roman"/>
          <w:color w:val="000000"/>
        </w:rPr>
        <w:t>________</w:t>
      </w:r>
      <w:r>
        <w:rPr>
          <w:rFonts w:ascii="宋体" w:hAnsi="宋体"/>
          <w:color w:val="000000"/>
        </w:rPr>
        <w:t>（填序号）。</w:t>
      </w:r>
    </w:p>
    <w:p w14:paraId="4AF24AC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属于化合物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与金刚石的硬度相近</w:t>
      </w:r>
    </w:p>
    <w:p w14:paraId="26A6CF3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导热性能好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室温下能够稳定存在</w:t>
      </w:r>
    </w:p>
    <w:p w14:paraId="6C0382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硫酸铁铵是一种重要的铁盐，常用作分析试剂。在实验室中采用废铁屑来制备硫酸铁铵晶体</w:t>
      </w:r>
      <w:r>
        <w:rPr>
          <w:rFonts w:eastAsia="Times New Roman" w:cs="Times New Roman"/>
          <w:color w:val="000000"/>
        </w:rPr>
        <w:t xml:space="preserve"> [ 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Fe(SO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•12H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 ]</w:t>
      </w:r>
      <w:r>
        <w:rPr>
          <w:rFonts w:ascii="宋体" w:hAnsi="宋体"/>
          <w:color w:val="000000"/>
        </w:rPr>
        <w:t>，具体流程如图所示：</w:t>
      </w:r>
    </w:p>
    <w:p w14:paraId="20F37A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897255"/>
            <wp:effectExtent l="0" t="0" r="0" b="1714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97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614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14:paraId="6003A0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Fe(SO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中铁元素的化合价为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。与其类似的物质</w:t>
      </w:r>
      <w:r>
        <w:rPr>
          <w:rFonts w:eastAsia="Times New Roman" w:cs="Times New Roman"/>
          <w:color w:val="000000"/>
        </w:rPr>
        <w:t>(NH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Fe(SO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的名称为</w:t>
      </w:r>
      <w:r>
        <w:rPr>
          <w:color w:val="000000"/>
        </w:rPr>
        <w:t>______________</w:t>
      </w:r>
      <w:r>
        <w:rPr>
          <w:rFonts w:ascii="宋体" w:hAnsi="宋体"/>
          <w:color w:val="000000"/>
        </w:rPr>
        <w:t>。</w:t>
      </w:r>
    </w:p>
    <w:p w14:paraId="594E18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步骤②中主要反应的化学方程式为</w:t>
      </w:r>
      <w:r>
        <w:rPr>
          <w:color w:val="000000"/>
        </w:rPr>
        <w:t>________________</w:t>
      </w:r>
      <w:r>
        <w:rPr>
          <w:rFonts w:ascii="宋体" w:hAnsi="宋体"/>
          <w:color w:val="000000"/>
        </w:rPr>
        <w:t>，所属化学反应基本类型为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。反应后采取的分离操作用到的玻璃仪器有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4394BB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步骤③发生的反应是</w:t>
      </w:r>
      <w:r>
        <w:rPr>
          <w:rFonts w:eastAsia="Times New Roman" w:cs="Times New Roman"/>
          <w:color w:val="000000"/>
        </w:rPr>
        <w:t>2FeSO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＋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＋</w:t>
      </w:r>
      <w:r>
        <w:rPr>
          <w:rFonts w:eastAsia="Times New Roman" w:cs="Times New Roman"/>
          <w:color w:val="000000"/>
        </w:rPr>
        <w:t>X=Fe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(SO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＋</w: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7EE2CD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步骤⑤的具体操作为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、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、过滤、洗涤。</w:t>
      </w:r>
    </w:p>
    <w:p w14:paraId="0CD372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下列三种物质中含氮量从高到低依次排列顺序为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（用序号表示）。</w:t>
      </w:r>
    </w:p>
    <w:p w14:paraId="38898B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(NH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Fe(SO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（相对分子质量</w:t>
      </w:r>
      <w:r>
        <w:rPr>
          <w:rFonts w:eastAsia="Times New Roman" w:cs="Times New Roman"/>
          <w:color w:val="000000"/>
        </w:rPr>
        <w:t>266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(NH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Fe(SO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4AD0C6F5">
      <w:pPr>
        <w:spacing w:line="31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四、（本题包括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25</w:t>
      </w:r>
      <w:r>
        <w:rPr>
          <w:rFonts w:ascii="宋体" w:hAnsi="宋体"/>
          <w:b/>
          <w:color w:val="000000"/>
          <w:sz w:val="24"/>
        </w:rPr>
        <w:t>分）</w:t>
      </w:r>
    </w:p>
    <w:p w14:paraId="088A1D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化学是一门以实验为基础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82" name="图片 10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2" name="图片 10038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学科。根据下图装置回答问题：</w:t>
      </w:r>
    </w:p>
    <w:p w14:paraId="2E25C4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52850" cy="18669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423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仪器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的名称是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1652B9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实验室用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装置可以制备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气体，反应的化学方程式为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。要除去制得的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气体中混有的杂质，可用饱和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溶液洗气，发生反应的化学方程式为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248D0B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实验室用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装置组合制取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装置中发生反应的化学方程式为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，在该反应中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的质量和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在反应前后保持不变。若要对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装置收集的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验满，带火星的木条应置于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端（填</w:t>
      </w:r>
      <w:r>
        <w:rPr>
          <w:rFonts w:eastAsia="Times New Roman" w:cs="Times New Roman"/>
          <w:color w:val="000000"/>
        </w:rPr>
        <w:t>“b”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“c”</w:t>
      </w:r>
      <w:r>
        <w:rPr>
          <w:rFonts w:ascii="宋体" w:hAnsi="宋体"/>
          <w:color w:val="000000"/>
        </w:rPr>
        <w:t>）。</w:t>
      </w:r>
    </w:p>
    <w:p w14:paraId="159CE8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实验室要制取干燥的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，装置接口的连接顺序为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→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→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→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。电解水也可制得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，装置如图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，收集到氢气的试管是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“f”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“g”</w:t>
      </w:r>
      <w:r>
        <w:rPr>
          <w:rFonts w:ascii="宋体" w:hAnsi="宋体"/>
          <w:color w:val="000000"/>
        </w:rPr>
        <w:t>）。</w:t>
      </w:r>
    </w:p>
    <w:p w14:paraId="3D87DD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主要由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引起的酸雨通常称为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硫酸型酸雨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。小张同学在一家硫酸厂（排放的尾气中含有少量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）附近采集到刚降落地面的雨水水样，用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计每隔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分钟测一次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，其数据如下表：</w:t>
      </w:r>
    </w:p>
    <w:tbl>
      <w:tblPr>
        <w:tblStyle w:val="5"/>
        <w:tblW w:w="58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95"/>
        <w:gridCol w:w="795"/>
        <w:gridCol w:w="795"/>
        <w:gridCol w:w="795"/>
        <w:gridCol w:w="795"/>
        <w:gridCol w:w="795"/>
        <w:gridCol w:w="795"/>
      </w:tblGrid>
      <w:tr w14:paraId="67068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15AB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测定时刻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25A6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5:05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8C29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5:10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9F35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5:15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3F9A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5:20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9132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5:25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4FAA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5:30</w:t>
            </w:r>
          </w:p>
        </w:tc>
      </w:tr>
      <w:tr w14:paraId="148D4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8F0A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0999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4.95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92C2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4.94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1523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4.94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B791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4.88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825E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4.86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FB89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4.85</w:t>
            </w:r>
          </w:p>
        </w:tc>
      </w:tr>
    </w:tbl>
    <w:p w14:paraId="36730C85">
      <w:pPr>
        <w:spacing w:before="45"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14:paraId="42369F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正常雨水的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≈</w:t>
      </w:r>
      <w:r>
        <w:rPr>
          <w:rFonts w:eastAsia="Times New Roman" w:cs="Times New Roman"/>
          <w:color w:val="000000"/>
        </w:rPr>
        <w:t>5.6</w:t>
      </w:r>
      <w:r>
        <w:rPr>
          <w:rFonts w:ascii="宋体" w:hAnsi="宋体"/>
          <w:color w:val="000000"/>
        </w:rPr>
        <w:t>，由表中数据可判断此次采集的雨水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酸雨（填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是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不是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），向雨水水样中滴入石蕊试液显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色。另一种造成酸雨的气体物质的化学式是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79D340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与水反应生成亚硫酸（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），数据显示测定期间雨水水样酸性增强，其原因是亚硫酸被氧气氧化为硫酸，反应的化学方程式为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2DC606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用熟石灰改善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硫酸型酸雨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导致的土壤酸化，反应的化学方程式为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C2CEB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硫酸厂排放的尾气可用足量石灰水吸收，反应的化学方程式为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，生成物再用硫酸处理，得到的气体产物为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，该气体可用作生产硫酸的原料，从而实现有害物质的回收利用。</w:t>
      </w:r>
    </w:p>
    <w:p w14:paraId="2D1CCB3A">
      <w:pPr>
        <w:spacing w:line="31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五、（本题包括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17B781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绵阳西北部山区石灰石资源非常丰富，大量用于生产水泥。用石灰石和砂岩粘土高温煅烧得到一种新型水泥熟料，主要反应为：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＋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20" o:title="eqId2d6234f017d32cb8e1c8e08bdaf749a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rPr>
          <w:rFonts w:eastAsia="Times New Roman" w:cs="Times New Roman"/>
          <w:color w:val="000000"/>
        </w:rPr>
        <w:t>CaSiO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＋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。</w:t>
      </w:r>
    </w:p>
    <w:p w14:paraId="3F87A7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上述反应涉及四类化合物中的哪几类？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792AB8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CaSiO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的化学式可表示为</w:t>
      </w:r>
      <w:r>
        <w:rPr>
          <w:rFonts w:eastAsia="Times New Roman" w:cs="Times New Roman"/>
          <w:color w:val="000000"/>
        </w:rPr>
        <w:t>CaO</w:t>
      </w:r>
      <w:r>
        <w:rPr>
          <w:rFonts w:ascii="宋体" w:hAnsi="宋体"/>
          <w:color w:val="000000"/>
        </w:rPr>
        <w:t>·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 xml:space="preserve">2 </w:t>
      </w:r>
      <w:r>
        <w:rPr>
          <w:rFonts w:ascii="宋体" w:hAnsi="宋体"/>
          <w:color w:val="000000"/>
        </w:rPr>
        <w:t>，含</w:t>
      </w:r>
      <w:r>
        <w:rPr>
          <w:rFonts w:eastAsia="Times New Roman" w:cs="Times New Roman"/>
          <w:color w:val="000000"/>
        </w:rPr>
        <w:t>CaO 44.8%</w:t>
      </w:r>
      <w:r>
        <w:rPr>
          <w:rFonts w:ascii="宋体" w:hAnsi="宋体"/>
          <w:color w:val="000000"/>
        </w:rPr>
        <w:t>的水泥熟料中含</w:t>
      </w:r>
      <w:r>
        <w:rPr>
          <w:rFonts w:eastAsia="Times New Roman" w:cs="Times New Roman"/>
          <w:color w:val="000000"/>
        </w:rPr>
        <w:t>CaSiO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的质量分数为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4C2505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在实验室用下图所示方法粗略测定石灰石中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的质量分数，无需测定的数据是</w:t>
      </w:r>
      <w:r>
        <w:rPr>
          <w:rFonts w:eastAsia="Times New Roman" w:cs="Times New Roman"/>
          <w:color w:val="000000"/>
          <w:u w:val="single"/>
        </w:rPr>
        <w:t xml:space="preserve">        </w:t>
      </w:r>
      <w:r>
        <w:rPr>
          <w:rFonts w:ascii="宋体" w:hAnsi="宋体"/>
          <w:color w:val="000000"/>
        </w:rPr>
        <w:t>（填序号）。</w:t>
      </w:r>
    </w:p>
    <w:p w14:paraId="6594C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28700" cy="18288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C25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取用石灰石样品的质量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倒入的过量稀盐酸的质量</w:t>
      </w:r>
    </w:p>
    <w:p w14:paraId="1D7E1D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盐酸接触样品前电子秤的读数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反应停止后电子秤的读数</w:t>
      </w:r>
    </w:p>
    <w:p w14:paraId="5D114D22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用含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 xml:space="preserve"> 90%</w:t>
      </w:r>
      <w:r>
        <w:rPr>
          <w:rFonts w:ascii="宋体" w:hAnsi="宋体"/>
          <w:color w:val="000000"/>
        </w:rPr>
        <w:t>的石灰石</w:t>
      </w:r>
      <w:r>
        <w:rPr>
          <w:rFonts w:eastAsia="Times New Roman" w:cs="Times New Roman"/>
          <w:color w:val="000000"/>
        </w:rPr>
        <w:t>1000 t</w:t>
      </w:r>
      <w:r>
        <w:rPr>
          <w:rFonts w:ascii="宋体" w:hAnsi="宋体"/>
          <w:color w:val="000000"/>
        </w:rPr>
        <w:t>生产新型水泥熟料，理论上会排放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多少吨？（无计算过程不给分）</w:t>
      </w:r>
    </w:p>
    <w:p w14:paraId="08BEEF59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21B2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1B39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6E6A4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932F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B4DD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6D302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462F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8D3D7A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BBF421F"/>
    <w:rsid w:val="38274566"/>
    <w:rsid w:val="42173956"/>
    <w:rsid w:val="54476740"/>
    <w:rsid w:val="6B0D69A4"/>
    <w:rsid w:val="78D5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1.pn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B1D40-D3FE-4DE3-8C1C-157AE3F22E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2695</Words>
  <Characters>3425</Characters>
  <Lines>26</Lines>
  <Paragraphs>7</Paragraphs>
  <TotalTime>4</TotalTime>
  <ScaleCrop>false</ScaleCrop>
  <LinksUpToDate>false</LinksUpToDate>
  <CharactersWithSpaces>3548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2022-09-09T09:50:00Z</dcterms:created>
  <dc:creator>学科网试题生产平台</dc:creator>
  <dc:description>3062173088841728</dc:description>
  <cp:lastModifiedBy>上帝掷骰子吗</cp:lastModifiedBy>
  <dcterms:modified xsi:type="dcterms:W3CDTF">2024-07-20T09:04:55Z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8A0B27B25BB54220922CFC79C5630760</vt:lpwstr>
  </property>
</Properties>
</file>