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31AD7">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10909300</wp:posOffset>
            </wp:positionV>
            <wp:extent cx="381000" cy="342900"/>
            <wp:effectExtent l="0" t="0" r="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cstate="print"/>
                    <a:stretch>
                      <a:fillRect/>
                    </a:stretch>
                  </pic:blipFill>
                  <pic:spPr>
                    <a:xfrm>
                      <a:off x="0" y="0"/>
                      <a:ext cx="381000" cy="342900"/>
                    </a:xfrm>
                    <a:prstGeom prst="rect">
                      <a:avLst/>
                    </a:prstGeom>
                  </pic:spPr>
                </pic:pic>
              </a:graphicData>
            </a:graphic>
          </wp:anchor>
        </w:drawing>
      </w:r>
      <w:r>
        <w:rPr>
          <w:rFonts w:ascii="宋体" w:hAnsi="宋体"/>
          <w:b/>
          <w:sz w:val="32"/>
        </w:rPr>
        <w:t>化学</w:t>
      </w:r>
    </w:p>
    <w:p w14:paraId="4A1A4432">
      <w:pPr>
        <w:spacing w:line="360" w:lineRule="auto"/>
        <w:jc w:val="left"/>
        <w:textAlignment w:val="center"/>
        <w:rPr>
          <w:rFonts w:ascii="宋体" w:hAnsi="宋体"/>
        </w:rPr>
      </w:pPr>
      <w:r>
        <w:t xml:space="preserve">1. </w:t>
      </w:r>
      <w:r>
        <w:rPr>
          <w:rFonts w:ascii="宋体" w:hAnsi="宋体"/>
        </w:rPr>
        <w:t>没有空气就没有生命。下列有关空气的说法错误的是</w:t>
      </w:r>
    </w:p>
    <w:p w14:paraId="454C073E">
      <w:pPr>
        <w:tabs>
          <w:tab w:val="left" w:pos="4873"/>
        </w:tabs>
        <w:spacing w:line="360" w:lineRule="auto"/>
        <w:jc w:val="left"/>
        <w:textAlignment w:val="center"/>
        <w:rPr>
          <w:rFonts w:ascii="宋体" w:hAnsi="宋体"/>
        </w:rPr>
      </w:pPr>
      <w:r>
        <w:rPr>
          <w:rFonts w:hint="eastAsia"/>
        </w:rPr>
        <w:t xml:space="preserve">A. </w:t>
      </w:r>
      <w:r>
        <w:rPr>
          <w:rFonts w:ascii="宋体" w:hAnsi="宋体"/>
        </w:rPr>
        <w:t>植物光合作用需要氮气</w:t>
      </w:r>
      <w:r>
        <w:rPr>
          <w:rFonts w:hint="eastAsia"/>
        </w:rPr>
        <w:tab/>
      </w:r>
      <w:r>
        <w:rPr>
          <w:rFonts w:hint="eastAsia"/>
        </w:rPr>
        <w:t xml:space="preserve">B. </w:t>
      </w:r>
      <w:r>
        <w:rPr>
          <w:rFonts w:ascii="宋体" w:hAnsi="宋体"/>
        </w:rPr>
        <w:t>人体呼吸作用需要氧气</w:t>
      </w:r>
    </w:p>
    <w:p w14:paraId="61123653">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二氧化碳属于温室气体</w:t>
      </w:r>
      <w:r>
        <w:rPr>
          <w:rFonts w:hint="eastAsia"/>
        </w:rPr>
        <w:tab/>
      </w:r>
      <w:r>
        <w:rPr>
          <w:rFonts w:hint="eastAsia"/>
        </w:rPr>
        <w:t xml:space="preserve">D. </w:t>
      </w:r>
      <w:r>
        <w:rPr>
          <w:rFonts w:ascii="宋体" w:hAnsi="宋体"/>
        </w:rPr>
        <w:t>稀有气体化学性质稳定</w:t>
      </w:r>
    </w:p>
    <w:p w14:paraId="5E0C85BD">
      <w:pPr>
        <w:spacing w:line="360" w:lineRule="auto"/>
        <w:jc w:val="left"/>
        <w:textAlignment w:val="center"/>
        <w:rPr>
          <w:rFonts w:ascii="宋体" w:hAnsi="宋体"/>
          <w:color w:val="000000"/>
        </w:rPr>
      </w:pPr>
      <w:r>
        <w:rPr>
          <w:color w:val="000000"/>
        </w:rPr>
        <w:t xml:space="preserve">2. </w:t>
      </w:r>
      <w:r>
        <w:rPr>
          <w:rFonts w:ascii="宋体" w:hAnsi="宋体"/>
          <w:color w:val="000000"/>
        </w:rPr>
        <w:t>食品包装袋中常有一个小纸袋，标有“石灰干燥剂”字样，如图所示。下列有关该干燥剂的说法正确的是</w:t>
      </w:r>
    </w:p>
    <w:p w14:paraId="64725F07">
      <w:pPr>
        <w:spacing w:line="360" w:lineRule="auto"/>
        <w:jc w:val="left"/>
        <w:textAlignment w:val="center"/>
        <w:rPr>
          <w:color w:val="000000"/>
        </w:rPr>
      </w:pPr>
      <w:r>
        <w:rPr>
          <w:rFonts w:ascii="宋体" w:hAnsi="宋体"/>
          <w:color w:val="000000"/>
        </w:rPr>
        <w:drawing>
          <wp:inline distT="0" distB="0" distL="114300" distR="114300">
            <wp:extent cx="1466850" cy="714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466850" cy="714375"/>
                    </a:xfrm>
                    <a:prstGeom prst="rect">
                      <a:avLst/>
                    </a:prstGeom>
                  </pic:spPr>
                </pic:pic>
              </a:graphicData>
            </a:graphic>
          </wp:inline>
        </w:drawing>
      </w:r>
    </w:p>
    <w:p w14:paraId="7F22253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可以食用</w:t>
      </w:r>
      <w:r>
        <w:rPr>
          <w:rFonts w:ascii="宋体" w:hAnsi="宋体"/>
          <w:color w:val="000000"/>
        </w:rPr>
        <w:tab/>
      </w:r>
      <w:r>
        <w:rPr>
          <w:rFonts w:ascii="宋体" w:hAnsi="宋体"/>
          <w:color w:val="000000"/>
        </w:rPr>
        <w:t>B. 能与水反应</w:t>
      </w:r>
      <w:r>
        <w:rPr>
          <w:rFonts w:ascii="宋体" w:hAnsi="宋体"/>
          <w:color w:val="000000"/>
        </w:rPr>
        <w:tab/>
      </w:r>
      <w:r>
        <w:rPr>
          <w:rFonts w:ascii="宋体" w:hAnsi="宋体"/>
          <w:color w:val="000000"/>
        </w:rPr>
        <w:t>C. 属于盐类</w:t>
      </w:r>
      <w:r>
        <w:rPr>
          <w:rFonts w:ascii="宋体" w:hAnsi="宋体"/>
          <w:color w:val="000000"/>
        </w:rPr>
        <w:tab/>
      </w:r>
      <w:r>
        <w:rPr>
          <w:rFonts w:ascii="宋体" w:hAnsi="宋体"/>
          <w:color w:val="000000"/>
        </w:rPr>
        <w:t>D. 能吸收氧气</w:t>
      </w:r>
    </w:p>
    <w:p w14:paraId="0F3028E8">
      <w:pPr>
        <w:spacing w:line="360" w:lineRule="auto"/>
        <w:jc w:val="left"/>
        <w:textAlignment w:val="center"/>
        <w:rPr>
          <w:rFonts w:ascii="宋体" w:hAnsi="宋体"/>
          <w:color w:val="000000"/>
        </w:rPr>
      </w:pPr>
      <w:r>
        <w:rPr>
          <w:color w:val="000000"/>
        </w:rPr>
        <w:t xml:space="preserve">3. </w:t>
      </w:r>
      <w:r>
        <w:rPr>
          <w:rFonts w:ascii="宋体" w:hAnsi="宋体"/>
          <w:color w:val="000000"/>
        </w:rPr>
        <w:t>化学与生产、生活、环保等密切相关。下列有关说法错误的是</w:t>
      </w:r>
    </w:p>
    <w:p w14:paraId="5FD7D054">
      <w:pPr>
        <w:tabs>
          <w:tab w:val="left" w:pos="4873"/>
        </w:tabs>
        <w:spacing w:line="360" w:lineRule="auto"/>
        <w:jc w:val="left"/>
        <w:textAlignment w:val="center"/>
        <w:rPr>
          <w:rFonts w:ascii="宋体" w:hAnsi="宋体"/>
          <w:color w:val="000000"/>
        </w:rPr>
      </w:pPr>
      <w:r>
        <w:rPr>
          <w:rFonts w:ascii="宋体" w:hAnsi="宋体"/>
          <w:color w:val="000000"/>
        </w:rPr>
        <w:t>A. 电池可将化学能转化为电能</w:t>
      </w:r>
      <w:r>
        <w:rPr>
          <w:rFonts w:ascii="宋体" w:hAnsi="宋体"/>
          <w:color w:val="000000"/>
        </w:rPr>
        <w:tab/>
      </w:r>
      <w:r>
        <w:rPr>
          <w:rFonts w:ascii="宋体" w:hAnsi="宋体"/>
          <w:color w:val="000000"/>
        </w:rPr>
        <w:t>B. 随意丢弃聚乙烯塑料不产生污染</w:t>
      </w:r>
    </w:p>
    <w:p w14:paraId="28AB622C">
      <w:pPr>
        <w:tabs>
          <w:tab w:val="left" w:pos="4873"/>
        </w:tabs>
        <w:spacing w:line="360" w:lineRule="auto"/>
        <w:jc w:val="left"/>
        <w:textAlignment w:val="center"/>
        <w:rPr>
          <w:rFonts w:ascii="宋体" w:hAnsi="宋体"/>
          <w:color w:val="000000"/>
        </w:rPr>
      </w:pPr>
      <w:r>
        <w:rPr>
          <w:rFonts w:ascii="宋体" w:hAnsi="宋体"/>
          <w:color w:val="000000"/>
        </w:rPr>
        <w:t>C. 强热使煤焦化属于化学变化</w:t>
      </w:r>
      <w:r>
        <w:rPr>
          <w:rFonts w:ascii="宋体" w:hAnsi="宋体"/>
          <w:color w:val="000000"/>
        </w:rPr>
        <w:tab/>
      </w:r>
      <w:r>
        <w:rPr>
          <w:rFonts w:ascii="宋体" w:hAnsi="宋体"/>
          <w:color w:val="000000"/>
        </w:rPr>
        <w:t>D. 维生素</w:t>
      </w:r>
      <w:r>
        <w:rPr>
          <w:rFonts w:eastAsia="Times New Roman" w:cs="Times New Roman"/>
          <w:color w:val="000000"/>
        </w:rPr>
        <w:t>D</w:t>
      </w:r>
      <w:r>
        <w:rPr>
          <w:rFonts w:ascii="宋体" w:hAnsi="宋体"/>
          <w:color w:val="000000"/>
        </w:rPr>
        <w:t>有助于骨骼的生长发育</w:t>
      </w:r>
    </w:p>
    <w:p w14:paraId="1781C3A9">
      <w:pPr>
        <w:spacing w:line="360" w:lineRule="auto"/>
        <w:jc w:val="left"/>
        <w:textAlignment w:val="center"/>
        <w:rPr>
          <w:rFonts w:ascii="宋体" w:hAnsi="宋体"/>
          <w:color w:val="000000"/>
        </w:rPr>
      </w:pPr>
      <w:r>
        <w:rPr>
          <w:color w:val="000000"/>
        </w:rPr>
        <w:t xml:space="preserve">4. </w:t>
      </w:r>
      <w:r>
        <w:rPr>
          <w:rFonts w:ascii="宋体" w:hAnsi="宋体"/>
          <w:color w:val="000000"/>
        </w:rPr>
        <w:t>“化学观念”是从化学视角对物质世界的总体认识。下列有关说法错误的是</w:t>
      </w:r>
    </w:p>
    <w:p w14:paraId="4E466472">
      <w:pPr>
        <w:tabs>
          <w:tab w:val="left" w:pos="4873"/>
        </w:tabs>
        <w:spacing w:line="360" w:lineRule="auto"/>
        <w:jc w:val="left"/>
        <w:textAlignment w:val="center"/>
        <w:rPr>
          <w:rFonts w:ascii="宋体" w:hAnsi="宋体"/>
          <w:color w:val="000000"/>
        </w:rPr>
      </w:pPr>
      <w:r>
        <w:rPr>
          <w:rFonts w:ascii="宋体" w:hAnsi="宋体"/>
          <w:color w:val="000000"/>
        </w:rPr>
        <w:t>A. 化学物质不可能再细分</w:t>
      </w:r>
      <w:r>
        <w:rPr>
          <w:rFonts w:ascii="宋体" w:hAnsi="宋体"/>
          <w:color w:val="000000"/>
        </w:rPr>
        <w:tab/>
      </w:r>
      <w:r>
        <w:rPr>
          <w:rFonts w:ascii="宋体" w:hAnsi="宋体"/>
          <w:color w:val="000000"/>
        </w:rPr>
        <w:t>B. 化学物质由元素组成</w:t>
      </w:r>
    </w:p>
    <w:p w14:paraId="5D2169D0">
      <w:pPr>
        <w:tabs>
          <w:tab w:val="left" w:pos="4873"/>
        </w:tabs>
        <w:spacing w:line="360" w:lineRule="auto"/>
        <w:jc w:val="left"/>
        <w:textAlignment w:val="center"/>
        <w:rPr>
          <w:rFonts w:ascii="宋体" w:hAnsi="宋体"/>
          <w:color w:val="000000"/>
        </w:rPr>
      </w:pPr>
      <w:r>
        <w:rPr>
          <w:rFonts w:ascii="宋体" w:hAnsi="宋体"/>
          <w:color w:val="000000"/>
        </w:rPr>
        <w:t>C. 化学物质的性质决定用途</w:t>
      </w:r>
      <w:r>
        <w:rPr>
          <w:rFonts w:ascii="宋体" w:hAnsi="宋体"/>
          <w:color w:val="000000"/>
        </w:rPr>
        <w:tab/>
      </w:r>
      <w:r>
        <w:rPr>
          <w:rFonts w:ascii="宋体" w:hAnsi="宋体"/>
          <w:color w:val="000000"/>
        </w:rPr>
        <w:t>D. 化学变化伴随能量变化</w:t>
      </w:r>
    </w:p>
    <w:p w14:paraId="756A85C1">
      <w:pPr>
        <w:spacing w:line="360" w:lineRule="auto"/>
        <w:jc w:val="left"/>
        <w:textAlignment w:val="center"/>
        <w:rPr>
          <w:rFonts w:ascii="宋体" w:hAnsi="宋体"/>
          <w:color w:val="000000"/>
        </w:rPr>
      </w:pPr>
      <w:r>
        <w:rPr>
          <w:color w:val="000000"/>
        </w:rPr>
        <w:t xml:space="preserve">5. </w:t>
      </w:r>
      <w:r>
        <w:rPr>
          <w:rFonts w:ascii="宋体" w:hAnsi="宋体"/>
          <w:color w:val="000000"/>
        </w:rPr>
        <w:t>在“做实验”中“学化学”离不开仪器。废铜回收利用，可先高温灼烧，再加酸溶解。高温灼烧选用的仪器是</w:t>
      </w:r>
    </w:p>
    <w:p w14:paraId="534E3EB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锥形瓶</w:t>
      </w:r>
      <w:r>
        <w:rPr>
          <w:rFonts w:ascii="宋体" w:hAnsi="宋体"/>
          <w:color w:val="000000"/>
        </w:rPr>
        <w:drawing>
          <wp:inline distT="0" distB="0" distL="114300" distR="114300">
            <wp:extent cx="495300" cy="781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95300" cy="781050"/>
                    </a:xfrm>
                    <a:prstGeom prst="rect">
                      <a:avLst/>
                    </a:prstGeom>
                  </pic:spPr>
                </pic:pic>
              </a:graphicData>
            </a:graphic>
          </wp:inline>
        </w:drawing>
      </w:r>
      <w:r>
        <w:rPr>
          <w:rFonts w:ascii="宋体" w:hAnsi="宋体"/>
          <w:color w:val="000000"/>
        </w:rPr>
        <w:tab/>
      </w:r>
      <w:r>
        <w:rPr>
          <w:rFonts w:ascii="宋体" w:hAnsi="宋体"/>
          <w:color w:val="000000"/>
        </w:rPr>
        <w:t>B. 烧杯</w:t>
      </w:r>
      <w:r>
        <w:rPr>
          <w:rFonts w:ascii="宋体" w:hAnsi="宋体"/>
          <w:color w:val="000000"/>
        </w:rPr>
        <w:drawing>
          <wp:inline distT="0" distB="0" distL="114300" distR="114300">
            <wp:extent cx="619125" cy="6858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619125" cy="685800"/>
                    </a:xfrm>
                    <a:prstGeom prst="rect">
                      <a:avLst/>
                    </a:prstGeom>
                  </pic:spPr>
                </pic:pic>
              </a:graphicData>
            </a:graphic>
          </wp:inline>
        </w:drawing>
      </w:r>
      <w:r>
        <w:rPr>
          <w:rFonts w:ascii="宋体" w:hAnsi="宋体"/>
          <w:color w:val="000000"/>
        </w:rPr>
        <w:tab/>
      </w:r>
      <w:r>
        <w:rPr>
          <w:rFonts w:ascii="宋体" w:hAnsi="宋体"/>
          <w:color w:val="000000"/>
        </w:rPr>
        <w:t>C. 集气瓶</w:t>
      </w:r>
      <w:r>
        <w:rPr>
          <w:rFonts w:ascii="宋体" w:hAnsi="宋体"/>
          <w:color w:val="000000"/>
        </w:rPr>
        <w:drawing>
          <wp:inline distT="0" distB="0" distL="114300" distR="114300">
            <wp:extent cx="428625" cy="8001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28625" cy="800100"/>
                    </a:xfrm>
                    <a:prstGeom prst="rect">
                      <a:avLst/>
                    </a:prstGeom>
                  </pic:spPr>
                </pic:pic>
              </a:graphicData>
            </a:graphic>
          </wp:inline>
        </w:drawing>
      </w:r>
      <w:r>
        <w:rPr>
          <w:rFonts w:ascii="宋体" w:hAnsi="宋体"/>
          <w:color w:val="000000"/>
        </w:rPr>
        <w:tab/>
      </w:r>
      <w:r>
        <w:rPr>
          <w:rFonts w:ascii="宋体" w:hAnsi="宋体"/>
          <w:color w:val="000000"/>
        </w:rPr>
        <w:t>D. 坩埚</w:t>
      </w:r>
      <w:r>
        <w:rPr>
          <w:rFonts w:ascii="宋体" w:hAnsi="宋体"/>
          <w:color w:val="000000"/>
        </w:rPr>
        <w:drawing>
          <wp:inline distT="0" distB="0" distL="114300" distR="114300">
            <wp:extent cx="657225" cy="666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657225" cy="666750"/>
                    </a:xfrm>
                    <a:prstGeom prst="rect">
                      <a:avLst/>
                    </a:prstGeom>
                  </pic:spPr>
                </pic:pic>
              </a:graphicData>
            </a:graphic>
          </wp:inline>
        </w:drawing>
      </w:r>
    </w:p>
    <w:p w14:paraId="74E500AD">
      <w:pPr>
        <w:spacing w:line="360" w:lineRule="auto"/>
        <w:jc w:val="left"/>
        <w:textAlignment w:val="center"/>
        <w:rPr>
          <w:rFonts w:ascii="宋体" w:hAnsi="宋体"/>
          <w:color w:val="000000"/>
        </w:rPr>
      </w:pPr>
      <w:r>
        <w:rPr>
          <w:color w:val="000000"/>
        </w:rPr>
        <w:t xml:space="preserve">6. </w:t>
      </w:r>
      <w:r>
        <w:rPr>
          <w:rFonts w:ascii="宋体" w:hAnsi="宋体"/>
          <w:color w:val="000000"/>
        </w:rPr>
        <w:t>“结构决定性质”是化学的核心观念。下列有关钠原子结构与性质的说法错误的是</w:t>
      </w:r>
    </w:p>
    <w:p w14:paraId="554B5924">
      <w:pPr>
        <w:tabs>
          <w:tab w:val="left" w:pos="4873"/>
        </w:tabs>
        <w:spacing w:line="360" w:lineRule="auto"/>
        <w:jc w:val="left"/>
        <w:textAlignment w:val="center"/>
        <w:rPr>
          <w:rFonts w:ascii="宋体" w:hAnsi="宋体"/>
          <w:color w:val="000000"/>
        </w:rPr>
      </w:pPr>
      <w:r>
        <w:rPr>
          <w:rFonts w:ascii="宋体" w:hAnsi="宋体"/>
          <w:color w:val="000000"/>
        </w:rPr>
        <w:t>A. 钠原子次外层有</w:t>
      </w:r>
      <w:r>
        <w:rPr>
          <w:rFonts w:eastAsia="Times New Roman" w:cs="Times New Roman"/>
          <w:color w:val="000000"/>
        </w:rPr>
        <w:t>8</w:t>
      </w:r>
      <w:r>
        <w:rPr>
          <w:rFonts w:ascii="宋体" w:hAnsi="宋体"/>
          <w:color w:val="000000"/>
        </w:rPr>
        <w:t>个电子</w:t>
      </w:r>
      <w:r>
        <w:rPr>
          <w:rFonts w:ascii="宋体" w:hAnsi="宋体"/>
          <w:color w:val="000000"/>
        </w:rPr>
        <w:tab/>
      </w:r>
      <w:r>
        <w:rPr>
          <w:rFonts w:ascii="宋体" w:hAnsi="宋体"/>
          <w:color w:val="000000"/>
        </w:rPr>
        <w:t>B. 一个钠原子变成钠离子失去</w:t>
      </w:r>
      <w:r>
        <w:rPr>
          <w:rFonts w:eastAsia="Times New Roman" w:cs="Times New Roman"/>
          <w:color w:val="000000"/>
        </w:rPr>
        <w:t>1</w:t>
      </w:r>
      <w:r>
        <w:rPr>
          <w:rFonts w:ascii="宋体" w:hAnsi="宋体"/>
          <w:color w:val="000000"/>
        </w:rPr>
        <w:t>个电子</w:t>
      </w:r>
    </w:p>
    <w:p w14:paraId="657AAC67">
      <w:pPr>
        <w:tabs>
          <w:tab w:val="left" w:pos="4873"/>
        </w:tabs>
        <w:spacing w:line="360" w:lineRule="auto"/>
        <w:jc w:val="left"/>
        <w:textAlignment w:val="center"/>
        <w:rPr>
          <w:rFonts w:ascii="宋体" w:hAnsi="宋体"/>
          <w:color w:val="000000"/>
        </w:rPr>
      </w:pPr>
      <w:r>
        <w:rPr>
          <w:rFonts w:ascii="宋体" w:hAnsi="宋体"/>
          <w:color w:val="000000"/>
        </w:rPr>
        <w:t>C. 钠离子的结构示意图为</w:t>
      </w:r>
      <w:r>
        <w:rPr>
          <w:rFonts w:ascii="宋体" w:hAnsi="宋体"/>
          <w:color w:val="000000"/>
        </w:rPr>
        <w:drawing>
          <wp:inline distT="0" distB="0" distL="114300" distR="114300">
            <wp:extent cx="666750" cy="9334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666750" cy="933450"/>
                    </a:xfrm>
                    <a:prstGeom prst="rect">
                      <a:avLst/>
                    </a:prstGeom>
                  </pic:spPr>
                </pic:pic>
              </a:graphicData>
            </a:graphic>
          </wp:inline>
        </w:drawing>
      </w:r>
      <w:r>
        <w:rPr>
          <w:rFonts w:ascii="宋体" w:hAnsi="宋体"/>
          <w:color w:val="000000"/>
        </w:rPr>
        <w:tab/>
      </w:r>
      <w:r>
        <w:rPr>
          <w:rFonts w:ascii="宋体" w:hAnsi="宋体"/>
          <w:color w:val="000000"/>
        </w:rPr>
        <w:t>D. 钠呈</w:t>
      </w:r>
      <w:r>
        <w:rPr>
          <w:rFonts w:eastAsia="Times New Roman" w:cs="Times New Roman"/>
          <w:color w:val="000000"/>
        </w:rPr>
        <w:t>+1</w:t>
      </w:r>
      <w:r>
        <w:rPr>
          <w:rFonts w:ascii="宋体" w:hAnsi="宋体"/>
          <w:color w:val="000000"/>
        </w:rPr>
        <w:t>价与钠原子的最外层电子有关</w:t>
      </w:r>
    </w:p>
    <w:p w14:paraId="43247ADF">
      <w:pPr>
        <w:spacing w:line="360" w:lineRule="auto"/>
        <w:jc w:val="left"/>
        <w:textAlignment w:val="center"/>
        <w:rPr>
          <w:rFonts w:ascii="宋体" w:hAnsi="宋体"/>
          <w:color w:val="000000"/>
        </w:rPr>
      </w:pPr>
      <w:r>
        <w:rPr>
          <w:color w:val="000000"/>
        </w:rPr>
        <w:t xml:space="preserve">7. </w:t>
      </w:r>
      <w:r>
        <w:rPr>
          <w:rFonts w:ascii="宋体" w:hAnsi="宋体"/>
          <w:color w:val="000000"/>
        </w:rPr>
        <w:t>科学探究，其乐无穷！向静置的</w:t>
      </w:r>
      <w:r>
        <w:rPr>
          <w:rFonts w:eastAsia="Times New Roman" w:cs="Times New Roman"/>
          <w:color w:val="000000"/>
        </w:rPr>
        <w:t>Ba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溶液中滴加酚酞试液观察到美丽的颜色，振荡后逐渐滴加稀硫酸，并静静观察，会看到神奇的变化。下列有关说法错误的是</w:t>
      </w:r>
    </w:p>
    <w:p w14:paraId="7EEA47CD">
      <w:pPr>
        <w:spacing w:line="360" w:lineRule="auto"/>
        <w:jc w:val="left"/>
        <w:textAlignment w:val="center"/>
        <w:rPr>
          <w:rFonts w:ascii="宋体" w:hAnsi="宋体"/>
          <w:color w:val="000000"/>
        </w:rPr>
      </w:pPr>
      <w:r>
        <w:rPr>
          <w:rFonts w:ascii="宋体" w:hAnsi="宋体"/>
          <w:color w:val="000000"/>
        </w:rPr>
        <w:t>A. 滴加酚酞试液后液滴周围变红，并逐渐扩散开来</w:t>
      </w:r>
    </w:p>
    <w:p w14:paraId="3DCA958F">
      <w:pPr>
        <w:spacing w:line="360" w:lineRule="auto"/>
        <w:jc w:val="left"/>
        <w:textAlignment w:val="center"/>
        <w:rPr>
          <w:rFonts w:ascii="宋体" w:hAnsi="宋体"/>
          <w:color w:val="000000"/>
        </w:rPr>
      </w:pPr>
      <w:r>
        <w:rPr>
          <w:rFonts w:ascii="宋体" w:hAnsi="宋体"/>
          <w:color w:val="000000"/>
        </w:rPr>
        <w:t>B. 开始滴加稀硫酸，液滴处红色瞬间消失复又变红</w:t>
      </w:r>
    </w:p>
    <w:p w14:paraId="39DAFC98">
      <w:pPr>
        <w:spacing w:line="360" w:lineRule="auto"/>
        <w:jc w:val="left"/>
        <w:textAlignment w:val="center"/>
        <w:rPr>
          <w:rFonts w:ascii="宋体" w:hAnsi="宋体"/>
          <w:color w:val="000000"/>
        </w:rPr>
      </w:pPr>
      <w:r>
        <w:rPr>
          <w:rFonts w:ascii="宋体" w:hAnsi="宋体"/>
          <w:color w:val="000000"/>
        </w:rPr>
        <w:t>C. 继续滴加稀硫酸，溶液中沉淀保持不变但</w:t>
      </w:r>
      <w:r>
        <w:rPr>
          <w:rFonts w:eastAsia="Times New Roman" w:cs="Times New Roman"/>
          <w:color w:val="000000"/>
        </w:rPr>
        <w:t>pH</w:t>
      </w:r>
      <w:r>
        <w:rPr>
          <w:rFonts w:ascii="宋体" w:hAnsi="宋体"/>
          <w:color w:val="000000"/>
        </w:rPr>
        <w:t>增大</w:t>
      </w:r>
    </w:p>
    <w:p w14:paraId="36B23E18">
      <w:pPr>
        <w:spacing w:line="360" w:lineRule="auto"/>
        <w:jc w:val="left"/>
        <w:textAlignment w:val="center"/>
        <w:rPr>
          <w:rFonts w:ascii="宋体" w:hAnsi="宋体"/>
          <w:color w:val="000000"/>
        </w:rPr>
      </w:pPr>
      <w:r>
        <w:rPr>
          <w:rFonts w:ascii="宋体" w:hAnsi="宋体"/>
          <w:color w:val="000000"/>
        </w:rPr>
        <w:t>D. 发生了中和反应：</w:t>
      </w:r>
      <w:r>
        <w:object>
          <v:shape id="_x0000_i1025" o:spt="75" alt="学科网(www.zxxk.com)--教育资源门户，提供试卷、教案、课件、论文、素材以及各类教学资源下载，还有大量而丰富的教学相关资讯！" type="#_x0000_t75" style="height:18.75pt;width:185.25pt;" o:ole="t" filled="f" o:preferrelative="t" stroked="f" coordsize="21600,21600">
            <v:path/>
            <v:fill on="f" focussize="0,0"/>
            <v:stroke on="f" joinstyle="miter"/>
            <v:imagedata r:id="rId18" o:title="eqIde0828bfb7982a7718af6540ac8727724"/>
            <o:lock v:ext="edit" aspectratio="t"/>
            <w10:wrap type="none"/>
            <w10:anchorlock/>
          </v:shape>
          <o:OLEObject Type="Embed" ProgID="Equation.DSMT4" ShapeID="_x0000_i1025" DrawAspect="Content" ObjectID="_1468075725" r:id="rId17">
            <o:LockedField>false</o:LockedField>
          </o:OLEObject>
        </w:object>
      </w:r>
    </w:p>
    <w:p w14:paraId="1BFC52EA">
      <w:pPr>
        <w:spacing w:line="360" w:lineRule="auto"/>
        <w:jc w:val="left"/>
        <w:textAlignment w:val="center"/>
        <w:rPr>
          <w:rFonts w:ascii="宋体" w:hAnsi="宋体"/>
          <w:color w:val="000000"/>
        </w:rPr>
      </w:pPr>
      <w:r>
        <w:rPr>
          <w:color w:val="000000"/>
        </w:rPr>
        <w:t xml:space="preserve">8. </w:t>
      </w:r>
      <w:r>
        <w:rPr>
          <w:rFonts w:ascii="宋体" w:hAnsi="宋体"/>
          <w:color w:val="000000"/>
        </w:rPr>
        <w:t>已知：温度超过</w:t>
      </w:r>
      <w:r>
        <w:rPr>
          <w:rFonts w:eastAsia="Times New Roman" w:cs="Times New Roman"/>
          <w:color w:val="000000"/>
        </w:rPr>
        <w:t>35</w:t>
      </w:r>
      <w:r>
        <w:rPr>
          <w:rFonts w:ascii="宋体" w:hAnsi="宋体"/>
          <w:color w:val="000000"/>
        </w:rPr>
        <w:t>℃时，</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开始分解，其溶解度表如下。下列说法正确的是</w:t>
      </w:r>
    </w:p>
    <w:tbl>
      <w:tblPr>
        <w:tblStyle w:val="5"/>
        <w:tblW w:w="6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10"/>
        <w:gridCol w:w="750"/>
        <w:gridCol w:w="765"/>
        <w:gridCol w:w="765"/>
        <w:gridCol w:w="765"/>
      </w:tblGrid>
      <w:tr w14:paraId="76056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76F9D8">
            <w:pPr>
              <w:spacing w:line="360" w:lineRule="auto"/>
              <w:jc w:val="left"/>
              <w:textAlignment w:val="center"/>
              <w:rPr>
                <w:rFonts w:ascii="宋体" w:hAnsi="宋体"/>
                <w:color w:val="000000"/>
              </w:rPr>
            </w:pPr>
            <w:r>
              <w:rPr>
                <w:rFonts w:ascii="宋体" w:hAnsi="宋体"/>
                <w:color w:val="000000"/>
              </w:rPr>
              <w:t>温度</w:t>
            </w:r>
            <w:r>
              <w:rPr>
                <w:rFonts w:eastAsia="Times New Roman" w:cs="Times New Roman"/>
                <w:color w:val="000000"/>
              </w:rPr>
              <w:t>/</w:t>
            </w:r>
            <w:r>
              <w:rPr>
                <w:rFonts w:ascii="宋体" w:hAnsi="宋体"/>
                <w:color w:val="000000"/>
              </w:rPr>
              <w:t>℃</w:t>
            </w:r>
          </w:p>
        </w:tc>
        <w:tc>
          <w:tcPr>
            <w:tcW w:w="7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E05E8C">
            <w:pPr>
              <w:spacing w:line="360" w:lineRule="auto"/>
              <w:jc w:val="left"/>
              <w:textAlignment w:val="center"/>
              <w:rPr>
                <w:rFonts w:eastAsia="Times New Roman" w:cs="Times New Roman"/>
                <w:color w:val="000000"/>
              </w:rPr>
            </w:pPr>
            <w:r>
              <w:rPr>
                <w:rFonts w:eastAsia="Times New Roman" w:cs="Times New Roman"/>
                <w:color w:val="000000"/>
              </w:rPr>
              <w:t>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55230C">
            <w:pPr>
              <w:spacing w:line="360" w:lineRule="auto"/>
              <w:jc w:val="left"/>
              <w:textAlignment w:val="center"/>
              <w:rPr>
                <w:rFonts w:eastAsia="Times New Roman" w:cs="Times New Roman"/>
                <w:color w:val="000000"/>
              </w:rPr>
            </w:pPr>
            <w:r>
              <w:rPr>
                <w:rFonts w:eastAsia="Times New Roman" w:cs="Times New Roman"/>
                <w:color w:val="000000"/>
              </w:rPr>
              <w:t>10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657C68">
            <w:pPr>
              <w:spacing w:line="360" w:lineRule="auto"/>
              <w:jc w:val="left"/>
              <w:textAlignment w:val="center"/>
              <w:rPr>
                <w:rFonts w:eastAsia="Times New Roman" w:cs="Times New Roman"/>
                <w:color w:val="000000"/>
              </w:rPr>
            </w:pPr>
            <w:r>
              <w:rPr>
                <w:rFonts w:eastAsia="Times New Roman" w:cs="Times New Roman"/>
                <w:color w:val="000000"/>
              </w:rPr>
              <w:t>20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5BCF5D">
            <w:pPr>
              <w:spacing w:line="360" w:lineRule="auto"/>
              <w:jc w:val="left"/>
              <w:textAlignment w:val="center"/>
              <w:rPr>
                <w:rFonts w:eastAsia="Times New Roman" w:cs="Times New Roman"/>
                <w:color w:val="000000"/>
              </w:rPr>
            </w:pPr>
            <w:r>
              <w:rPr>
                <w:rFonts w:eastAsia="Times New Roman" w:cs="Times New Roman"/>
                <w:color w:val="000000"/>
              </w:rPr>
              <w:t>30</w:t>
            </w:r>
          </w:p>
        </w:tc>
      </w:tr>
      <w:tr w14:paraId="0DD26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CAB3C4">
            <w:pPr>
              <w:spacing w:line="360" w:lineRule="auto"/>
              <w:jc w:val="left"/>
              <w:textAlignment w:val="center"/>
              <w:rPr>
                <w:rFonts w:ascii="宋体" w:hAnsi="宋体"/>
                <w:color w:val="000000"/>
              </w:rPr>
            </w:pP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溶解度（</w:t>
            </w:r>
            <w:r>
              <w:rPr>
                <w:rFonts w:eastAsia="Times New Roman" w:cs="Times New Roman"/>
                <w:color w:val="000000"/>
              </w:rPr>
              <w:t>g/100g</w:t>
            </w:r>
            <w:r>
              <w:rPr>
                <w:rFonts w:ascii="宋体" w:hAnsi="宋体"/>
                <w:color w:val="000000"/>
              </w:rPr>
              <w:t>水）</w:t>
            </w:r>
          </w:p>
        </w:tc>
        <w:tc>
          <w:tcPr>
            <w:tcW w:w="7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A9F3E8">
            <w:pPr>
              <w:spacing w:line="360" w:lineRule="auto"/>
              <w:jc w:val="left"/>
              <w:textAlignment w:val="center"/>
              <w:rPr>
                <w:rFonts w:eastAsia="Times New Roman" w:cs="Times New Roman"/>
                <w:color w:val="000000"/>
              </w:rPr>
            </w:pPr>
            <w:r>
              <w:rPr>
                <w:rFonts w:eastAsia="Times New Roman" w:cs="Times New Roman"/>
                <w:color w:val="000000"/>
              </w:rPr>
              <w:t>11.9</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835B2A">
            <w:pPr>
              <w:spacing w:line="360" w:lineRule="auto"/>
              <w:jc w:val="left"/>
              <w:textAlignment w:val="center"/>
              <w:rPr>
                <w:rFonts w:eastAsia="Times New Roman" w:cs="Times New Roman"/>
                <w:color w:val="000000"/>
              </w:rPr>
            </w:pPr>
            <w:r>
              <w:rPr>
                <w:rFonts w:eastAsia="Times New Roman" w:cs="Times New Roman"/>
                <w:color w:val="000000"/>
              </w:rPr>
              <w:t>15</w:t>
            </w:r>
            <w:r>
              <w:rPr>
                <w:rFonts w:eastAsia="Times New Roman" w:cs="Times New Roman"/>
                <w:color w:val="000000"/>
                <w:position w:val="-22"/>
              </w:rPr>
              <w:drawing>
                <wp:inline distT="0" distB="0" distL="114300" distR="114300">
                  <wp:extent cx="31750" cy="88900"/>
                  <wp:effectExtent l="0" t="0" r="0" b="0"/>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19"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8</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8A65CF">
            <w:pPr>
              <w:spacing w:line="360" w:lineRule="auto"/>
              <w:jc w:val="left"/>
              <w:textAlignment w:val="center"/>
              <w:rPr>
                <w:rFonts w:eastAsia="Times New Roman" w:cs="Times New Roman"/>
                <w:color w:val="000000"/>
              </w:rPr>
            </w:pPr>
            <w:r>
              <w:rPr>
                <w:rFonts w:eastAsia="Times New Roman" w:cs="Times New Roman"/>
                <w:color w:val="000000"/>
              </w:rPr>
              <w:t>21.0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5B569F">
            <w:pPr>
              <w:spacing w:line="360" w:lineRule="auto"/>
              <w:jc w:val="left"/>
              <w:textAlignment w:val="center"/>
              <w:rPr>
                <w:rFonts w:eastAsia="Times New Roman" w:cs="Times New Roman"/>
                <w:color w:val="000000"/>
              </w:rPr>
            </w:pPr>
            <w:r>
              <w:rPr>
                <w:rFonts w:eastAsia="Times New Roman" w:cs="Times New Roman"/>
                <w:color w:val="000000"/>
              </w:rPr>
              <w:t>27.0</w:t>
            </w:r>
          </w:p>
        </w:tc>
      </w:tr>
    </w:tbl>
    <w:p w14:paraId="36B95A4C">
      <w:pPr>
        <w:spacing w:line="360" w:lineRule="auto"/>
        <w:jc w:val="left"/>
        <w:textAlignment w:val="center"/>
        <w:rPr>
          <w:color w:val="000000"/>
        </w:rPr>
      </w:pPr>
    </w:p>
    <w:p w14:paraId="12EC105B">
      <w:pPr>
        <w:spacing w:line="360" w:lineRule="auto"/>
        <w:jc w:val="left"/>
        <w:textAlignment w:val="center"/>
        <w:rPr>
          <w:rFonts w:ascii="宋体" w:hAnsi="宋体"/>
          <w:color w:val="000000"/>
        </w:rPr>
      </w:pPr>
      <w:r>
        <w:rPr>
          <w:rFonts w:ascii="宋体" w:hAnsi="宋体"/>
          <w:color w:val="000000"/>
        </w:rPr>
        <w:t>A. 用</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晶体配制浓溶液时，可加热煮沸以加快溶解</w:t>
      </w:r>
    </w:p>
    <w:p w14:paraId="587FDE33">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是铵态复合肥料，与其它肥料都可以混合使用</w:t>
      </w:r>
    </w:p>
    <w:p w14:paraId="4BD561E0">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20</w:t>
      </w:r>
      <w:r>
        <w:rPr>
          <w:rFonts w:ascii="宋体" w:hAnsi="宋体"/>
          <w:color w:val="000000"/>
        </w:rPr>
        <w:t>℃时，</w:t>
      </w:r>
      <w:r>
        <w:rPr>
          <w:rFonts w:eastAsia="Times New Roman" w:cs="Times New Roman"/>
          <w:color w:val="000000"/>
        </w:rPr>
        <w:t>50.0g</w:t>
      </w:r>
      <w:r>
        <w:rPr>
          <w:rFonts w:ascii="宋体" w:hAnsi="宋体"/>
          <w:color w:val="000000"/>
        </w:rPr>
        <w:t>蒸馏水就能使</w:t>
      </w:r>
      <w:r>
        <w:rPr>
          <w:rFonts w:eastAsia="Times New Roman" w:cs="Times New Roman"/>
          <w:color w:val="000000"/>
        </w:rPr>
        <w:t>11.0g 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晶体完全溶解</w:t>
      </w:r>
    </w:p>
    <w:p w14:paraId="4C0D250F">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127.0g 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饱和溶液，由</w:t>
      </w:r>
      <w:r>
        <w:rPr>
          <w:rFonts w:eastAsia="Times New Roman" w:cs="Times New Roman"/>
          <w:color w:val="000000"/>
        </w:rPr>
        <w:t>30</w:t>
      </w:r>
      <w:r>
        <w:rPr>
          <w:rFonts w:ascii="宋体" w:hAnsi="宋体"/>
          <w:color w:val="000000"/>
        </w:rPr>
        <w:t>℃降至</w:t>
      </w:r>
      <w:r>
        <w:rPr>
          <w:rFonts w:eastAsia="Times New Roman" w:cs="Times New Roman"/>
          <w:color w:val="000000"/>
        </w:rPr>
        <w:t>20</w:t>
      </w:r>
      <w:r>
        <w:rPr>
          <w:rFonts w:ascii="宋体" w:hAnsi="宋体"/>
          <w:color w:val="000000"/>
        </w:rPr>
        <w:t>℃可析出</w:t>
      </w:r>
      <w:r>
        <w:rPr>
          <w:rFonts w:eastAsia="Times New Roman" w:cs="Times New Roman"/>
          <w:color w:val="000000"/>
        </w:rPr>
        <w:t>6.0g</w:t>
      </w:r>
      <w:r>
        <w:rPr>
          <w:rFonts w:ascii="宋体" w:hAnsi="宋体"/>
          <w:color w:val="000000"/>
        </w:rPr>
        <w:t>晶体</w:t>
      </w:r>
    </w:p>
    <w:p w14:paraId="57A703A7">
      <w:pPr>
        <w:spacing w:line="360" w:lineRule="auto"/>
        <w:jc w:val="left"/>
        <w:textAlignment w:val="center"/>
        <w:rPr>
          <w:rFonts w:ascii="宋体" w:hAnsi="宋体"/>
          <w:b/>
          <w:color w:val="000000"/>
          <w:sz w:val="24"/>
        </w:rPr>
      </w:pPr>
      <w:r>
        <w:rPr>
          <w:rFonts w:ascii="宋体" w:hAnsi="宋体"/>
          <w:b/>
          <w:color w:val="000000"/>
          <w:sz w:val="24"/>
        </w:rPr>
        <w:t>五、（本题共</w:t>
      </w:r>
      <w:r>
        <w:rPr>
          <w:rFonts w:eastAsia="Times New Roman" w:cs="Times New Roman"/>
          <w:b/>
          <w:color w:val="000000"/>
          <w:sz w:val="24"/>
        </w:rPr>
        <w:t>3</w:t>
      </w:r>
      <w:r>
        <w:rPr>
          <w:rFonts w:ascii="宋体" w:hAnsi="宋体"/>
          <w:b/>
          <w:color w:val="000000"/>
          <w:sz w:val="24"/>
        </w:rPr>
        <w:t>个小题，共</w:t>
      </w:r>
      <w:r>
        <w:rPr>
          <w:rFonts w:eastAsia="Times New Roman" w:cs="Times New Roman"/>
          <w:b/>
          <w:color w:val="000000"/>
          <w:sz w:val="24"/>
        </w:rPr>
        <w:t>12</w:t>
      </w:r>
      <w:r>
        <w:rPr>
          <w:rFonts w:ascii="宋体" w:hAnsi="宋体"/>
          <w:b/>
          <w:color w:val="000000"/>
          <w:sz w:val="24"/>
        </w:rPr>
        <w:t>分）</w:t>
      </w:r>
    </w:p>
    <w:p w14:paraId="312BD701">
      <w:pPr>
        <w:spacing w:line="360" w:lineRule="auto"/>
        <w:jc w:val="left"/>
        <w:textAlignment w:val="center"/>
        <w:rPr>
          <w:rFonts w:ascii="宋体" w:hAnsi="宋体"/>
          <w:color w:val="000000"/>
        </w:rPr>
      </w:pPr>
      <w:r>
        <w:rPr>
          <w:color w:val="000000"/>
        </w:rPr>
        <w:t xml:space="preserve">9. </w:t>
      </w:r>
      <w:r>
        <w:rPr>
          <w:rFonts w:ascii="宋体" w:hAnsi="宋体"/>
          <w:color w:val="000000"/>
        </w:rPr>
        <w:t>火箭燃料肼能与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反应，反应图示如下（未配平）。请回答相关问题。</w:t>
      </w:r>
    </w:p>
    <w:p w14:paraId="6C804AB5">
      <w:pPr>
        <w:spacing w:line="360" w:lineRule="auto"/>
        <w:jc w:val="left"/>
        <w:textAlignment w:val="center"/>
        <w:rPr>
          <w:color w:val="000000"/>
        </w:rPr>
      </w:pPr>
      <w:r>
        <w:rPr>
          <w:rFonts w:ascii="宋体" w:hAnsi="宋体"/>
          <w:color w:val="000000"/>
        </w:rPr>
        <w:drawing>
          <wp:inline distT="0" distB="0" distL="114300" distR="114300">
            <wp:extent cx="3467100" cy="8953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467100" cy="895350"/>
                    </a:xfrm>
                    <a:prstGeom prst="rect">
                      <a:avLst/>
                    </a:prstGeom>
                  </pic:spPr>
                </pic:pic>
              </a:graphicData>
            </a:graphic>
          </wp:inline>
        </w:drawing>
      </w:r>
    </w:p>
    <w:p w14:paraId="0680AC10">
      <w:pPr>
        <w:spacing w:line="360" w:lineRule="auto"/>
        <w:jc w:val="left"/>
        <w:textAlignment w:val="center"/>
        <w:rPr>
          <w:rFonts w:ascii="宋体" w:hAnsi="宋体"/>
          <w:color w:val="000000"/>
        </w:rPr>
      </w:pPr>
      <w:r>
        <w:rPr>
          <w:rFonts w:ascii="宋体" w:hAnsi="宋体"/>
          <w:color w:val="000000"/>
        </w:rPr>
        <w:t>（1）氮位于元素周期表中第___________周期，肼中氮元素与氢元素的质量比值为_________。</w:t>
      </w:r>
    </w:p>
    <w:p w14:paraId="41B15F40">
      <w:pPr>
        <w:spacing w:line="360" w:lineRule="auto"/>
        <w:jc w:val="left"/>
        <w:textAlignment w:val="center"/>
        <w:rPr>
          <w:rFonts w:ascii="宋体" w:hAnsi="宋体"/>
          <w:color w:val="000000"/>
        </w:rPr>
      </w:pPr>
      <w:r>
        <w:rPr>
          <w:rFonts w:ascii="宋体" w:hAnsi="宋体"/>
          <w:color w:val="000000"/>
        </w:rPr>
        <w:t>（2）该反应的化学方程式为_________。（注意配平）</w:t>
      </w:r>
    </w:p>
    <w:p w14:paraId="0BE29999">
      <w:pPr>
        <w:spacing w:line="360" w:lineRule="auto"/>
        <w:jc w:val="left"/>
        <w:textAlignment w:val="center"/>
        <w:rPr>
          <w:rFonts w:ascii="宋体" w:hAnsi="宋体"/>
          <w:color w:val="000000"/>
        </w:rPr>
      </w:pPr>
      <w:r>
        <w:rPr>
          <w:color w:val="000000"/>
        </w:rPr>
        <w:t xml:space="preserve">10. </w:t>
      </w:r>
      <w:r>
        <w:rPr>
          <w:rFonts w:ascii="宋体" w:hAnsi="宋体"/>
          <w:color w:val="000000"/>
        </w:rPr>
        <w:t>人体中各元素的含量如下图所示（源于人教版教材），个体会存在微小差异。请回答相关问题。</w:t>
      </w:r>
    </w:p>
    <w:p w14:paraId="6D96F235">
      <w:pPr>
        <w:spacing w:line="360" w:lineRule="auto"/>
        <w:jc w:val="left"/>
        <w:textAlignment w:val="center"/>
        <w:rPr>
          <w:color w:val="000000"/>
        </w:rPr>
      </w:pPr>
      <w:r>
        <w:rPr>
          <w:rFonts w:ascii="宋体" w:hAnsi="宋体"/>
          <w:color w:val="000000"/>
        </w:rPr>
        <w:drawing>
          <wp:inline distT="0" distB="0" distL="114300" distR="114300">
            <wp:extent cx="4114800" cy="17145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114800" cy="1714500"/>
                    </a:xfrm>
                    <a:prstGeom prst="rect">
                      <a:avLst/>
                    </a:prstGeom>
                  </pic:spPr>
                </pic:pic>
              </a:graphicData>
            </a:graphic>
          </wp:inline>
        </w:drawing>
      </w:r>
    </w:p>
    <w:p w14:paraId="3ACD2E33">
      <w:pPr>
        <w:spacing w:line="360" w:lineRule="auto"/>
        <w:jc w:val="left"/>
        <w:textAlignment w:val="center"/>
        <w:rPr>
          <w:rFonts w:ascii="宋体" w:hAnsi="宋体"/>
          <w:color w:val="000000"/>
        </w:rPr>
      </w:pPr>
      <w:r>
        <w:rPr>
          <w:rFonts w:ascii="宋体" w:hAnsi="宋体"/>
          <w:color w:val="000000"/>
        </w:rPr>
        <w:t>（1）图中甲含量最高，其元素符号为_________；含量超过</w:t>
      </w:r>
      <w:r>
        <w:rPr>
          <w:rFonts w:eastAsia="Times New Roman" w:cs="Times New Roman"/>
          <w:color w:val="000000"/>
        </w:rPr>
        <w:t>0.01%</w:t>
      </w:r>
      <w:r>
        <w:rPr>
          <w:rFonts w:ascii="宋体" w:hAnsi="宋体"/>
          <w:color w:val="000000"/>
        </w:rPr>
        <w:t>的元素称为常量元素，</w:t>
      </w:r>
      <w:r>
        <w:rPr>
          <w:rFonts w:eastAsia="Times New Roman" w:cs="Times New Roman"/>
          <w:color w:val="000000"/>
        </w:rPr>
        <w:t>11</w:t>
      </w:r>
      <w:r>
        <w:rPr>
          <w:rFonts w:ascii="宋体" w:hAnsi="宋体"/>
          <w:color w:val="000000"/>
        </w:rPr>
        <w:t>种常量元素中非金属元素共有_________种；因缺微量元素_________可引起甲状腺肿大。</w:t>
      </w:r>
    </w:p>
    <w:p w14:paraId="251D3A29">
      <w:pPr>
        <w:spacing w:line="360" w:lineRule="auto"/>
        <w:jc w:val="left"/>
        <w:textAlignment w:val="center"/>
        <w:rPr>
          <w:rFonts w:ascii="宋体" w:hAnsi="宋体"/>
          <w:color w:val="000000"/>
        </w:rPr>
      </w:pPr>
      <w:r>
        <w:rPr>
          <w:rFonts w:ascii="宋体" w:hAnsi="宋体"/>
          <w:color w:val="000000"/>
        </w:rPr>
        <w:t>（2）下列有关化学元素与人体健康的说法正确的是</w:t>
      </w:r>
      <w:r>
        <w:rPr>
          <w:rFonts w:eastAsia="Times New Roman" w:cs="Times New Roman"/>
          <w:color w:val="000000"/>
          <w:u w:val="single"/>
        </w:rPr>
        <w:t xml:space="preserve">          </w:t>
      </w:r>
      <w:r>
        <w:rPr>
          <w:rFonts w:ascii="宋体" w:hAnsi="宋体"/>
          <w:color w:val="000000"/>
        </w:rPr>
        <w:t>。</w:t>
      </w:r>
    </w:p>
    <w:p w14:paraId="54C37444">
      <w:pPr>
        <w:spacing w:line="360" w:lineRule="auto"/>
        <w:jc w:val="left"/>
        <w:textAlignment w:val="center"/>
        <w:rPr>
          <w:rFonts w:ascii="宋体" w:hAnsi="宋体"/>
          <w:color w:val="000000"/>
        </w:rPr>
      </w:pPr>
      <w:r>
        <w:rPr>
          <w:rFonts w:ascii="宋体" w:hAnsi="宋体"/>
          <w:color w:val="000000"/>
        </w:rPr>
        <w:t>A. 微量元素是因为对健康的作用微小而命名的</w:t>
      </w:r>
    </w:p>
    <w:p w14:paraId="3BE4B1B5">
      <w:pPr>
        <w:spacing w:line="360" w:lineRule="auto"/>
        <w:jc w:val="left"/>
        <w:textAlignment w:val="center"/>
        <w:rPr>
          <w:rFonts w:ascii="宋体" w:hAnsi="宋体"/>
          <w:color w:val="000000"/>
        </w:rPr>
      </w:pPr>
      <w:r>
        <w:rPr>
          <w:rFonts w:ascii="宋体" w:hAnsi="宋体"/>
          <w:color w:val="000000"/>
        </w:rPr>
        <w:t>B. 人体摄入有机营养物质和水来获取含量前四位的元素</w:t>
      </w:r>
    </w:p>
    <w:p w14:paraId="39CCBCD8">
      <w:pPr>
        <w:spacing w:line="360" w:lineRule="auto"/>
        <w:jc w:val="left"/>
        <w:textAlignment w:val="center"/>
        <w:rPr>
          <w:rFonts w:ascii="宋体" w:hAnsi="宋体"/>
          <w:color w:val="000000"/>
        </w:rPr>
      </w:pPr>
      <w:r>
        <w:rPr>
          <w:rFonts w:ascii="宋体" w:hAnsi="宋体"/>
          <w:color w:val="000000"/>
        </w:rPr>
        <w:t>C. 铜元素为重金属元素，对人体健康毫无益处</w:t>
      </w:r>
    </w:p>
    <w:p w14:paraId="1E30A6AA">
      <w:pPr>
        <w:spacing w:line="360" w:lineRule="auto"/>
        <w:jc w:val="left"/>
        <w:textAlignment w:val="center"/>
        <w:rPr>
          <w:rFonts w:eastAsia="Times New Roman" w:cs="Times New Roman"/>
          <w:color w:val="000000"/>
        </w:rPr>
      </w:pPr>
      <w:r>
        <w:rPr>
          <w:rFonts w:ascii="宋体" w:hAnsi="宋体"/>
          <w:color w:val="000000"/>
        </w:rPr>
        <w:t>D. 人体中常量元素的总质量约占人体总质量的</w:t>
      </w:r>
      <w:r>
        <w:rPr>
          <w:rFonts w:eastAsia="Times New Roman" w:cs="Times New Roman"/>
          <w:color w:val="000000"/>
        </w:rPr>
        <w:t>99.95%</w:t>
      </w:r>
    </w:p>
    <w:p w14:paraId="3C5FE52C">
      <w:pPr>
        <w:spacing w:line="360" w:lineRule="auto"/>
        <w:jc w:val="left"/>
        <w:textAlignment w:val="center"/>
        <w:rPr>
          <w:rFonts w:ascii="宋体" w:hAnsi="宋体"/>
          <w:color w:val="000000"/>
        </w:rPr>
      </w:pPr>
      <w:r>
        <w:rPr>
          <w:color w:val="000000"/>
        </w:rPr>
        <w:t xml:space="preserve">11. </w:t>
      </w:r>
      <w:r>
        <w:rPr>
          <w:rFonts w:ascii="宋体" w:hAnsi="宋体"/>
          <w:color w:val="000000"/>
        </w:rPr>
        <w:t>同学们观看央视《发现》《走进科学》节目后，对节目中介绍人类使用金属材料的年代及其背后的科学原理产生了兴趣，于是查阅</w:t>
      </w:r>
      <w:r>
        <w:rPr>
          <w:rFonts w:eastAsia="Times New Roman" w:cs="Times New Roman"/>
          <w:color w:val="000000"/>
        </w:rPr>
        <w:t>A1</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Fe</w:t>
      </w:r>
      <w:r>
        <w:rPr>
          <w:rFonts w:ascii="宋体" w:hAnsi="宋体"/>
          <w:color w:val="000000"/>
        </w:rPr>
        <w:t>、</w:t>
      </w:r>
      <w:r>
        <w:rPr>
          <w:rFonts w:eastAsia="Times New Roman" w:cs="Times New Roman"/>
          <w:color w:val="000000"/>
        </w:rPr>
        <w:t>Ag</w:t>
      </w:r>
      <w:r>
        <w:rPr>
          <w:rFonts w:ascii="宋体" w:hAnsi="宋体"/>
          <w:color w:val="000000"/>
        </w:rPr>
        <w:t>四种金属元素的信息形成下表资料。</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1"/>
        <w:gridCol w:w="1536"/>
        <w:gridCol w:w="1536"/>
        <w:gridCol w:w="1536"/>
        <w:gridCol w:w="1346"/>
      </w:tblGrid>
      <w:tr w14:paraId="099BD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28E47E">
            <w:pPr>
              <w:spacing w:line="360" w:lineRule="auto"/>
              <w:jc w:val="left"/>
              <w:textAlignment w:val="center"/>
              <w:rPr>
                <w:rFonts w:ascii="宋体" w:hAnsi="宋体"/>
                <w:color w:val="000000"/>
              </w:rPr>
            </w:pPr>
            <w:r>
              <w:rPr>
                <w:rFonts w:ascii="宋体" w:hAnsi="宋体"/>
                <w:color w:val="000000"/>
              </w:rPr>
              <w:t>元素编号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6E560D">
            <w:pPr>
              <w:spacing w:line="360" w:lineRule="auto"/>
              <w:ind w:left="360"/>
              <w:jc w:val="left"/>
              <w:textAlignment w:val="center"/>
              <w:rPr>
                <w:color w:val="000000"/>
              </w:rPr>
            </w:pPr>
            <w:r>
              <w:rPr>
                <w:rFonts w:eastAsia="Times New Roman" w:cs="Times New Roman"/>
                <w:color w:val="000000"/>
              </w:rPr>
              <w:t>①</w:t>
            </w:r>
            <w:r>
              <w:rPr>
                <w:color w:val="000000"/>
              </w:rPr>
              <w:t xml:space="preserve">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77B944">
            <w:pPr>
              <w:spacing w:line="360" w:lineRule="auto"/>
              <w:ind w:left="360"/>
              <w:jc w:val="left"/>
              <w:textAlignment w:val="center"/>
              <w:rPr>
                <w:color w:val="000000"/>
              </w:rPr>
            </w:pPr>
            <w:r>
              <w:rPr>
                <w:rFonts w:eastAsia="Times New Roman" w:cs="Times New Roman"/>
                <w:color w:val="000000"/>
              </w:rPr>
              <w:t>②</w:t>
            </w:r>
            <w:r>
              <w:rPr>
                <w:color w:val="000000"/>
              </w:rPr>
              <w:t xml:space="preserve">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E57525">
            <w:pPr>
              <w:spacing w:line="360" w:lineRule="auto"/>
              <w:ind w:left="360"/>
              <w:jc w:val="left"/>
              <w:textAlignment w:val="center"/>
              <w:rPr>
                <w:color w:val="000000"/>
              </w:rPr>
            </w:pPr>
            <w:r>
              <w:rPr>
                <w:rFonts w:eastAsia="Times New Roman" w:cs="Times New Roman"/>
                <w:color w:val="000000"/>
              </w:rPr>
              <w:t>③</w:t>
            </w:r>
            <w:r>
              <w:rPr>
                <w:color w:val="000000"/>
              </w:rPr>
              <w:t xml:space="preserve">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EC9024">
            <w:pPr>
              <w:spacing w:line="360" w:lineRule="auto"/>
              <w:ind w:left="360"/>
              <w:jc w:val="left"/>
              <w:textAlignment w:val="center"/>
              <w:rPr>
                <w:color w:val="000000"/>
              </w:rPr>
            </w:pPr>
            <w:r>
              <w:rPr>
                <w:rFonts w:eastAsia="Times New Roman" w:cs="Times New Roman"/>
                <w:color w:val="000000"/>
              </w:rPr>
              <w:t>④</w:t>
            </w:r>
            <w:r>
              <w:rPr>
                <w:color w:val="000000"/>
              </w:rPr>
              <w:t xml:space="preserve">    </w:t>
            </w:r>
          </w:p>
        </w:tc>
      </w:tr>
      <w:tr w14:paraId="66710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7B6A00">
            <w:pPr>
              <w:spacing w:line="360" w:lineRule="auto"/>
              <w:jc w:val="left"/>
              <w:textAlignment w:val="center"/>
              <w:rPr>
                <w:rFonts w:ascii="宋体" w:hAnsi="宋体"/>
                <w:color w:val="000000"/>
              </w:rPr>
            </w:pPr>
            <w:r>
              <w:rPr>
                <w:rFonts w:ascii="宋体" w:hAnsi="宋体"/>
                <w:color w:val="000000"/>
              </w:rPr>
              <w:t>金属材料使用的大致年代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D61BE5">
            <w:pPr>
              <w:spacing w:line="360" w:lineRule="auto"/>
              <w:jc w:val="left"/>
              <w:textAlignment w:val="center"/>
              <w:rPr>
                <w:rFonts w:ascii="宋体" w:hAnsi="宋体"/>
                <w:color w:val="000000"/>
              </w:rPr>
            </w:pPr>
            <w:r>
              <w:rPr>
                <w:rFonts w:ascii="宋体" w:hAnsi="宋体"/>
                <w:color w:val="000000"/>
              </w:rPr>
              <w:t>公元前</w:t>
            </w:r>
            <w:r>
              <w:rPr>
                <w:rFonts w:eastAsia="Times New Roman" w:cs="Times New Roman"/>
                <w:color w:val="000000"/>
              </w:rPr>
              <w:t>7000</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83A98D">
            <w:pPr>
              <w:spacing w:line="360" w:lineRule="auto"/>
              <w:jc w:val="left"/>
              <w:textAlignment w:val="center"/>
              <w:rPr>
                <w:rFonts w:ascii="宋体" w:hAnsi="宋体"/>
                <w:color w:val="000000"/>
              </w:rPr>
            </w:pPr>
            <w:r>
              <w:rPr>
                <w:rFonts w:ascii="宋体" w:hAnsi="宋体"/>
                <w:color w:val="000000"/>
              </w:rPr>
              <w:t>公元前</w:t>
            </w:r>
            <w:r>
              <w:rPr>
                <w:rFonts w:eastAsia="Times New Roman" w:cs="Times New Roman"/>
                <w:color w:val="000000"/>
              </w:rPr>
              <w:t>4000</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515B0D">
            <w:pPr>
              <w:spacing w:line="360" w:lineRule="auto"/>
              <w:jc w:val="left"/>
              <w:textAlignment w:val="center"/>
              <w:rPr>
                <w:rFonts w:ascii="宋体" w:hAnsi="宋体"/>
                <w:color w:val="000000"/>
              </w:rPr>
            </w:pPr>
            <w:r>
              <w:rPr>
                <w:rFonts w:ascii="宋体" w:hAnsi="宋体"/>
                <w:color w:val="000000"/>
              </w:rPr>
              <w:t>公元前</w:t>
            </w:r>
            <w:r>
              <w:rPr>
                <w:rFonts w:eastAsia="Times New Roman" w:cs="Times New Roman"/>
                <w:color w:val="000000"/>
              </w:rPr>
              <w:t>2200</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FD1391">
            <w:pPr>
              <w:spacing w:line="360" w:lineRule="auto"/>
              <w:jc w:val="left"/>
              <w:textAlignment w:val="center"/>
              <w:rPr>
                <w:rFonts w:ascii="宋体" w:hAnsi="宋体"/>
                <w:color w:val="000000"/>
              </w:rPr>
            </w:pPr>
            <w:r>
              <w:rPr>
                <w:rFonts w:ascii="宋体" w:hAnsi="宋体"/>
                <w:color w:val="000000"/>
              </w:rPr>
              <w:t>公元</w:t>
            </w:r>
            <w:r>
              <w:rPr>
                <w:rFonts w:eastAsia="Times New Roman" w:cs="Times New Roman"/>
                <w:color w:val="000000"/>
              </w:rPr>
              <w:t>1827</w:t>
            </w:r>
            <w:r>
              <w:rPr>
                <w:rFonts w:ascii="宋体" w:hAnsi="宋体"/>
                <w:color w:val="000000"/>
              </w:rPr>
              <w:t>年</w:t>
            </w:r>
          </w:p>
        </w:tc>
      </w:tr>
      <w:tr w14:paraId="5613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6B6A74">
            <w:pPr>
              <w:spacing w:line="360" w:lineRule="auto"/>
              <w:jc w:val="left"/>
              <w:textAlignment w:val="center"/>
              <w:rPr>
                <w:rFonts w:eastAsia="Times New Roman" w:cs="Times New Roman"/>
                <w:color w:val="000000"/>
              </w:rPr>
            </w:pPr>
            <w:r>
              <w:rPr>
                <w:rFonts w:ascii="宋体" w:hAnsi="宋体"/>
                <w:color w:val="000000"/>
              </w:rPr>
              <w:t>在地壳中的含量</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E1AB64">
            <w:pPr>
              <w:spacing w:line="360" w:lineRule="auto"/>
              <w:jc w:val="left"/>
              <w:textAlignment w:val="center"/>
              <w:rPr>
                <w:rFonts w:eastAsia="Times New Roman" w:cs="Times New Roman"/>
                <w:color w:val="000000"/>
              </w:rPr>
            </w:pPr>
            <w:r>
              <w:rPr>
                <w:rFonts w:eastAsia="Times New Roman" w:cs="Times New Roman"/>
                <w:color w:val="000000"/>
              </w:rPr>
              <w:t>0.007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0FC0E0">
            <w:pPr>
              <w:spacing w:line="360" w:lineRule="auto"/>
              <w:jc w:val="left"/>
              <w:textAlignment w:val="center"/>
              <w:rPr>
                <w:rFonts w:eastAsia="Times New Roman" w:cs="Times New Roman"/>
                <w:color w:val="000000"/>
              </w:rPr>
            </w:pPr>
            <w:r>
              <w:rPr>
                <w:rFonts w:eastAsia="Times New Roman" w:cs="Times New Roman"/>
                <w:color w:val="000000"/>
              </w:rPr>
              <w:t>0</w:t>
            </w:r>
            <w:r>
              <w:rPr>
                <w:rFonts w:eastAsia="Times New Roman" w:cs="Times New Roman"/>
                <w:color w:val="000000"/>
                <w:position w:val="-22"/>
              </w:rPr>
              <w:drawing>
                <wp:inline distT="0" distB="0" distL="114300" distR="114300">
                  <wp:extent cx="31750" cy="88900"/>
                  <wp:effectExtent l="0" t="0" r="0" b="0"/>
                  <wp:docPr id="200374" name="图片 20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4" name="图片 200374"/>
                          <pic:cNvPicPr>
                            <a:picLocks noChangeAspect="1"/>
                          </pic:cNvPicPr>
                        </pic:nvPicPr>
                        <pic:blipFill>
                          <a:blip r:embed="rId19"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00001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EB156B">
            <w:pPr>
              <w:spacing w:line="360" w:lineRule="auto"/>
              <w:jc w:val="left"/>
              <w:textAlignment w:val="center"/>
              <w:rPr>
                <w:rFonts w:eastAsia="Times New Roman" w:cs="Times New Roman"/>
                <w:color w:val="000000"/>
              </w:rPr>
            </w:pPr>
            <w:r>
              <w:rPr>
                <w:rFonts w:eastAsia="Times New Roman" w:cs="Times New Roman"/>
                <w:color w:val="000000"/>
              </w:rPr>
              <w:t>4.75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BAEE53">
            <w:pPr>
              <w:spacing w:line="360" w:lineRule="auto"/>
              <w:jc w:val="left"/>
              <w:textAlignment w:val="center"/>
              <w:rPr>
                <w:rFonts w:eastAsia="Times New Roman" w:cs="Times New Roman"/>
                <w:color w:val="000000"/>
              </w:rPr>
            </w:pPr>
            <w:r>
              <w:rPr>
                <w:rFonts w:eastAsia="Times New Roman" w:cs="Times New Roman"/>
                <w:color w:val="000000"/>
              </w:rPr>
              <w:t>7.73</w:t>
            </w:r>
          </w:p>
        </w:tc>
      </w:tr>
    </w:tbl>
    <w:p w14:paraId="6EF569E9">
      <w:pPr>
        <w:spacing w:line="360" w:lineRule="auto"/>
        <w:jc w:val="left"/>
        <w:textAlignment w:val="center"/>
        <w:rPr>
          <w:rFonts w:ascii="宋体" w:hAnsi="宋体"/>
          <w:color w:val="000000"/>
        </w:rPr>
      </w:pPr>
      <w:r>
        <w:rPr>
          <w:rFonts w:ascii="宋体" w:hAnsi="宋体"/>
          <w:color w:val="000000"/>
        </w:rPr>
        <w:t>请回答相关问题。</w:t>
      </w:r>
    </w:p>
    <w:p w14:paraId="72E31176">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我们的祖先很早就掌握了炼铜的工艺，最初他们将</w:t>
      </w:r>
      <w:r>
        <w:rPr>
          <w:rFonts w:eastAsia="Times New Roman" w:cs="Times New Roman"/>
          <w:color w:val="000000"/>
        </w:rPr>
        <w:t>___________</w:t>
      </w:r>
      <w:r>
        <w:rPr>
          <w:rFonts w:ascii="宋体" w:hAnsi="宋体"/>
          <w:color w:val="000000"/>
        </w:rPr>
        <w:t>（填化学式）和孔雀石（主要成分是</w:t>
      </w:r>
      <w:r>
        <w:rPr>
          <w:rFonts w:eastAsia="Times New Roman" w:cs="Times New Roman"/>
          <w:color w:val="000000"/>
        </w:rPr>
        <w:t>Cu</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）混合后加热就得到了红色的金属铜。</w:t>
      </w:r>
    </w:p>
    <w:p w14:paraId="67649FD7">
      <w:pPr>
        <w:spacing w:line="360" w:lineRule="auto"/>
        <w:jc w:val="left"/>
        <w:textAlignment w:val="center"/>
        <w:rPr>
          <w:rFonts w:ascii="宋体" w:hAnsi="宋体"/>
          <w:color w:val="000000"/>
        </w:rPr>
      </w:pPr>
      <w:r>
        <w:rPr>
          <w:rFonts w:eastAsia="Times New Roman" w:cs="Times New Roman"/>
          <w:color w:val="000000"/>
        </w:rPr>
        <w:t>（2）Al</w:t>
      </w:r>
      <w:r>
        <w:rPr>
          <w:rFonts w:ascii="宋体" w:hAnsi="宋体"/>
          <w:color w:val="000000"/>
        </w:rPr>
        <w:t>元素</w:t>
      </w:r>
      <w:r>
        <w:rPr>
          <w:rFonts w:ascii="宋体" w:hAnsi="宋体"/>
          <w:color w:val="000000"/>
        </w:rPr>
        <w:drawing>
          <wp:inline distT="0" distB="0" distL="114300" distR="114300">
            <wp:extent cx="133350" cy="177800"/>
            <wp:effectExtent l="0" t="0" r="0" b="13335"/>
            <wp:docPr id="200370" name="图片 20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0" name="图片 200370"/>
                    <pic:cNvPicPr>
                      <a:picLocks noChangeAspect="1"/>
                    </pic:cNvPicPr>
                  </pic:nvPicPr>
                  <pic:blipFill>
                    <a:blip r:embed="rId22" cstate="print"/>
                    <a:stretch>
                      <a:fillRect/>
                    </a:stretch>
                  </pic:blipFill>
                  <pic:spPr>
                    <a:xfrm>
                      <a:off x="0" y="0"/>
                      <a:ext cx="133350" cy="177800"/>
                    </a:xfrm>
                    <a:prstGeom prst="rect">
                      <a:avLst/>
                    </a:prstGeom>
                  </pic:spPr>
                </pic:pic>
              </a:graphicData>
            </a:graphic>
          </wp:inline>
        </w:drawing>
      </w:r>
      <w:r>
        <w:rPr>
          <w:rFonts w:ascii="宋体" w:hAnsi="宋体"/>
          <w:color w:val="000000"/>
        </w:rPr>
        <w:t>单质是在电发现之后，通过电解</w:t>
      </w:r>
      <w:r>
        <w:rPr>
          <w:rFonts w:eastAsia="Times New Roman" w:cs="Times New Roman"/>
          <w:color w:val="000000"/>
        </w:rPr>
        <w:t>A1</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才工业化生产的，则</w:t>
      </w:r>
      <w:r>
        <w:rPr>
          <w:rFonts w:eastAsia="Times New Roman" w:cs="Times New Roman"/>
          <w:color w:val="000000"/>
        </w:rPr>
        <w:t>A1</w:t>
      </w:r>
      <w:r>
        <w:rPr>
          <w:rFonts w:ascii="宋体" w:hAnsi="宋体"/>
          <w:color w:val="000000"/>
        </w:rPr>
        <w:t>在表中的编号是</w:t>
      </w:r>
      <w:r>
        <w:rPr>
          <w:rFonts w:eastAsia="Times New Roman" w:cs="Times New Roman"/>
          <w:color w:val="000000"/>
        </w:rPr>
        <w:t>_________</w:t>
      </w:r>
      <w:r>
        <w:rPr>
          <w:rFonts w:ascii="宋体" w:hAnsi="宋体"/>
          <w:color w:val="000000"/>
        </w:rPr>
        <w:t>。</w:t>
      </w:r>
    </w:p>
    <w:p w14:paraId="42A78DA3">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大家发现金属材料使用年代的先后规律一般是：金属越活泼使用年代越迟。但上表中某元素因含量过低而出现了例外。综合分析，①、②、③元素依次是</w:t>
      </w:r>
      <w:r>
        <w:rPr>
          <w:rFonts w:eastAsia="Times New Roman" w:cs="Times New Roman"/>
          <w:color w:val="000000"/>
        </w:rPr>
        <w:t>___________</w:t>
      </w:r>
      <w:r>
        <w:rPr>
          <w:rFonts w:ascii="宋体" w:hAnsi="宋体"/>
          <w:color w:val="000000"/>
        </w:rPr>
        <w:t>。</w:t>
      </w:r>
    </w:p>
    <w:p w14:paraId="5C5EA150">
      <w:pPr>
        <w:spacing w:line="360" w:lineRule="auto"/>
        <w:jc w:val="left"/>
        <w:textAlignment w:val="center"/>
        <w:rPr>
          <w:rFonts w:ascii="宋体" w:hAnsi="宋体"/>
          <w:b/>
          <w:color w:val="000000"/>
          <w:sz w:val="24"/>
        </w:rPr>
      </w:pPr>
      <w:r>
        <w:rPr>
          <w:rFonts w:ascii="宋体" w:hAnsi="宋体"/>
          <w:b/>
          <w:color w:val="000000"/>
          <w:sz w:val="24"/>
        </w:rPr>
        <w:t>六、（本题共</w:t>
      </w:r>
      <w:r>
        <w:rPr>
          <w:rFonts w:eastAsia="Times New Roman" w:cs="Times New Roman"/>
          <w:b/>
          <w:color w:val="000000"/>
          <w:sz w:val="24"/>
        </w:rPr>
        <w:t>2</w:t>
      </w:r>
      <w:r>
        <w:rPr>
          <w:rFonts w:ascii="宋体" w:hAnsi="宋体"/>
          <w:b/>
          <w:color w:val="000000"/>
          <w:sz w:val="24"/>
        </w:rPr>
        <w:t>个小题，共</w:t>
      </w:r>
      <w:r>
        <w:rPr>
          <w:rFonts w:eastAsia="Times New Roman" w:cs="Times New Roman"/>
          <w:b/>
          <w:color w:val="000000"/>
          <w:sz w:val="24"/>
        </w:rPr>
        <w:t>14</w:t>
      </w:r>
      <w:r>
        <w:rPr>
          <w:rFonts w:ascii="宋体" w:hAnsi="宋体"/>
          <w:b/>
          <w:color w:val="000000"/>
          <w:sz w:val="24"/>
        </w:rPr>
        <w:t>分）</w:t>
      </w:r>
    </w:p>
    <w:p w14:paraId="4CE13E86">
      <w:pPr>
        <w:spacing w:line="360" w:lineRule="auto"/>
        <w:jc w:val="left"/>
        <w:textAlignment w:val="center"/>
        <w:rPr>
          <w:rFonts w:ascii="宋体" w:hAnsi="宋体"/>
          <w:color w:val="000000"/>
        </w:rPr>
      </w:pPr>
      <w:r>
        <w:rPr>
          <w:color w:val="000000"/>
        </w:rPr>
        <w:t xml:space="preserve">12. </w:t>
      </w:r>
      <w:r>
        <w:rPr>
          <w:rFonts w:ascii="宋体" w:hAnsi="宋体"/>
          <w:color w:val="000000"/>
        </w:rPr>
        <w:t>碳酸钾主要用于制造钾玻璃等无机化学品，也可用于脱除工业气体中的二氧化碳。请你结合下列实验探究，回答相关问题。</w:t>
      </w:r>
    </w:p>
    <w:p w14:paraId="750D494F">
      <w:pPr>
        <w:spacing w:line="360" w:lineRule="auto"/>
        <w:jc w:val="left"/>
        <w:textAlignment w:val="center"/>
        <w:rPr>
          <w:rFonts w:ascii="宋体" w:hAnsi="宋体"/>
          <w:color w:val="000000"/>
        </w:rPr>
      </w:pPr>
      <w:r>
        <w:rPr>
          <w:rFonts w:ascii="宋体" w:hAnsi="宋体"/>
          <w:color w:val="000000"/>
        </w:rPr>
        <w:t>（1）观察与记录。描述碳酸钾（</w:t>
      </w:r>
      <w:r>
        <w:rPr>
          <w:rFonts w:ascii="宋体" w:hAnsi="宋体"/>
          <w:color w:val="000000"/>
        </w:rPr>
        <w:drawing>
          <wp:inline distT="0" distB="0" distL="114300" distR="114300">
            <wp:extent cx="1076325" cy="10191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076325" cy="1019175"/>
                    </a:xfrm>
                    <a:prstGeom prst="rect">
                      <a:avLst/>
                    </a:prstGeom>
                  </pic:spPr>
                </pic:pic>
              </a:graphicData>
            </a:graphic>
          </wp:inline>
        </w:drawing>
      </w:r>
      <w:r>
        <w:rPr>
          <w:rFonts w:ascii="宋体" w:hAnsi="宋体"/>
          <w:color w:val="000000"/>
        </w:rPr>
        <w:t>）的颜色与状态：__________</w:t>
      </w:r>
    </w:p>
    <w:p w14:paraId="4C0ECFF8">
      <w:pPr>
        <w:spacing w:line="360" w:lineRule="auto"/>
        <w:jc w:val="left"/>
        <w:textAlignment w:val="center"/>
        <w:rPr>
          <w:rFonts w:ascii="宋体" w:hAnsi="宋体"/>
          <w:color w:val="000000"/>
        </w:rPr>
      </w:pPr>
      <w:r>
        <w:rPr>
          <w:rFonts w:ascii="宋体" w:hAnsi="宋体"/>
          <w:color w:val="000000"/>
        </w:rPr>
        <w:t>（2）猜想与证明。从物质的类别看，预测</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具有盐类的性质。实验证明如下：</w:t>
      </w:r>
    </w:p>
    <w:p w14:paraId="689A2F2D">
      <w:pPr>
        <w:spacing w:line="360" w:lineRule="auto"/>
        <w:jc w:val="left"/>
        <w:textAlignment w:val="center"/>
        <w:rPr>
          <w:rFonts w:ascii="宋体" w:hAnsi="宋体"/>
          <w:color w:val="000000"/>
        </w:rPr>
      </w:pPr>
      <w:r>
        <w:rPr>
          <w:rFonts w:ascii="宋体" w:hAnsi="宋体"/>
          <w:color w:val="000000"/>
        </w:rPr>
        <w:t>①称取</w:t>
      </w:r>
      <w:r>
        <w:rPr>
          <w:rFonts w:eastAsia="Times New Roman" w:cs="Times New Roman"/>
          <w:color w:val="000000"/>
        </w:rPr>
        <w:t>0.3g</w:t>
      </w:r>
      <w:r>
        <w:rPr>
          <w:rFonts w:ascii="宋体" w:hAnsi="宋体"/>
          <w:color w:val="000000"/>
        </w:rPr>
        <w:t>碳酸钾，加</w:t>
      </w:r>
      <w:r>
        <w:rPr>
          <w:rFonts w:eastAsia="Times New Roman" w:cs="Times New Roman"/>
          <w:color w:val="000000"/>
        </w:rPr>
        <w:t>10mL</w:t>
      </w:r>
      <w:r>
        <w:rPr>
          <w:rFonts w:ascii="宋体" w:hAnsi="宋体"/>
          <w:color w:val="000000"/>
        </w:rPr>
        <w:t>蒸馏水溶解。用到的玻璃仪器有__________、玻璃棒、烧杯。</w:t>
      </w:r>
    </w:p>
    <w:p w14:paraId="478C4AA7">
      <w:pPr>
        <w:spacing w:line="360" w:lineRule="auto"/>
        <w:jc w:val="left"/>
        <w:textAlignment w:val="center"/>
        <w:rPr>
          <w:rFonts w:ascii="宋体" w:hAnsi="宋体"/>
          <w:color w:val="000000"/>
        </w:rPr>
      </w:pPr>
      <w:r>
        <w:rPr>
          <w:rFonts w:ascii="宋体" w:hAnsi="宋体"/>
          <w:color w:val="000000"/>
        </w:rPr>
        <w:t>②取少许所配溶液，再滴加氯化钙溶液，观察到的现象是__________</w:t>
      </w:r>
    </w:p>
    <w:p w14:paraId="11EDE3E6">
      <w:pPr>
        <w:spacing w:line="360" w:lineRule="auto"/>
        <w:jc w:val="left"/>
        <w:textAlignment w:val="center"/>
        <w:rPr>
          <w:rFonts w:ascii="宋体" w:hAnsi="宋体"/>
          <w:color w:val="000000"/>
        </w:rPr>
      </w:pPr>
      <w:r>
        <w:rPr>
          <w:rFonts w:ascii="宋体" w:hAnsi="宋体"/>
          <w:color w:val="000000"/>
        </w:rPr>
        <w:t>③另取少许所配溶液缓缓滴加稀盐酸并振荡，观察到开始无气泡产生，一段时间后产生气泡，原因是，在实验过程中，先发生</w:t>
      </w:r>
      <w:r>
        <w:object>
          <v:shape id="_x0000_i1026" o:spt="75" alt="学科网(www.zxxk.com)--教育资源门户，提供试卷、教案、课件、论文、素材以及各类教学资源下载，还有大量而丰富的教学相关资讯！" type="#_x0000_t75" style="height:18pt;width:141pt;" o:ole="t" filled="f" o:preferrelative="t" stroked="f" coordsize="21600,21600">
            <v:path/>
            <v:fill on="f" focussize="0,0"/>
            <v:stroke on="f" joinstyle="miter"/>
            <v:imagedata r:id="rId25" o:title="eqId678f543ffc7028ca67bfc16d99cfdba7"/>
            <o:lock v:ext="edit" aspectratio="t"/>
            <w10:wrap type="none"/>
            <w10:anchorlock/>
          </v:shape>
          <o:OLEObject Type="Embed" ProgID="Equation.DSMT4" ShapeID="_x0000_i1026" DrawAspect="Content" ObjectID="_1468075726" r:id="rId24">
            <o:LockedField>false</o:LockedField>
          </o:OLEObject>
        </w:object>
      </w:r>
      <w:r>
        <w:rPr>
          <w:rFonts w:ascii="宋体" w:hAnsi="宋体"/>
          <w:color w:val="000000"/>
        </w:rPr>
        <w:t>，后发生__________（写出化学方程式）。</w:t>
      </w:r>
    </w:p>
    <w:p w14:paraId="3097BE12">
      <w:pPr>
        <w:spacing w:line="360" w:lineRule="auto"/>
        <w:jc w:val="left"/>
        <w:textAlignment w:val="center"/>
        <w:rPr>
          <w:rFonts w:ascii="宋体" w:hAnsi="宋体"/>
          <w:color w:val="000000"/>
        </w:rPr>
      </w:pPr>
      <w:r>
        <w:rPr>
          <w:rFonts w:ascii="宋体" w:hAnsi="宋体"/>
          <w:color w:val="000000"/>
        </w:rPr>
        <w:t>（3）思考与拓展。用如图所示装置，模拟工业吸收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。其中用多孔球泡（内空球体，球面有许多小孔能通气）比直接用导管插入</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溶液的吸收效果好，原因是__________。实验中，需要监测</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溶液是否还有较强吸收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的能力，方法之一：取适量溶液于试管中，__________（补充操作、现象及结论；可供选择的试剂：</w:t>
      </w:r>
      <w:r>
        <w:rPr>
          <w:rFonts w:eastAsia="Times New Roman" w:cs="Times New Roman"/>
          <w:color w:val="000000"/>
        </w:rPr>
        <w:t>NaOH</w:t>
      </w:r>
      <w:r>
        <w:rPr>
          <w:rFonts w:ascii="宋体" w:hAnsi="宋体"/>
          <w:color w:val="000000"/>
        </w:rPr>
        <w:t>溶液、</w:t>
      </w:r>
      <w:r>
        <w:rPr>
          <w:rFonts w:eastAsia="Times New Roman" w:cs="Times New Roman"/>
          <w:color w:val="000000"/>
        </w:rPr>
        <w:t>KCl</w:t>
      </w:r>
      <w:r>
        <w:rPr>
          <w:rFonts w:ascii="宋体" w:hAnsi="宋体"/>
          <w:color w:val="000000"/>
        </w:rPr>
        <w:t>溶液、稀硫酸）。</w:t>
      </w:r>
    </w:p>
    <w:p w14:paraId="1E3884A2">
      <w:pPr>
        <w:spacing w:line="360" w:lineRule="auto"/>
        <w:jc w:val="left"/>
        <w:textAlignment w:val="center"/>
        <w:rPr>
          <w:color w:val="000000"/>
        </w:rPr>
      </w:pPr>
      <w:r>
        <w:rPr>
          <w:rFonts w:ascii="宋体" w:hAnsi="宋体"/>
          <w:color w:val="000000"/>
        </w:rPr>
        <w:drawing>
          <wp:inline distT="0" distB="0" distL="114300" distR="114300">
            <wp:extent cx="1524000" cy="15525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524000" cy="1552575"/>
                    </a:xfrm>
                    <a:prstGeom prst="rect">
                      <a:avLst/>
                    </a:prstGeom>
                  </pic:spPr>
                </pic:pic>
              </a:graphicData>
            </a:graphic>
          </wp:inline>
        </w:drawing>
      </w:r>
    </w:p>
    <w:p w14:paraId="0177A870">
      <w:pPr>
        <w:spacing w:line="360" w:lineRule="auto"/>
        <w:jc w:val="left"/>
        <w:textAlignment w:val="center"/>
        <w:rPr>
          <w:rFonts w:ascii="宋体" w:hAnsi="宋体"/>
          <w:color w:val="000000"/>
        </w:rPr>
      </w:pPr>
      <w:r>
        <w:rPr>
          <w:color w:val="000000"/>
        </w:rPr>
        <w:t xml:space="preserve">13. </w:t>
      </w:r>
      <w:r>
        <w:rPr>
          <w:rFonts w:ascii="宋体" w:hAnsi="宋体"/>
          <w:color w:val="000000"/>
        </w:rPr>
        <w:t>燃烧与灭火紧密联系着我们的生活。请你依据下列实验探究，回答相关问题。</w:t>
      </w:r>
    </w:p>
    <w:p w14:paraId="20AFB97B">
      <w:pPr>
        <w:spacing w:line="360" w:lineRule="auto"/>
        <w:jc w:val="left"/>
        <w:textAlignment w:val="center"/>
        <w:rPr>
          <w:rFonts w:ascii="宋体" w:hAnsi="宋体"/>
          <w:color w:val="000000"/>
        </w:rPr>
      </w:pPr>
      <w:r>
        <w:rPr>
          <w:color w:val="000000"/>
        </w:rPr>
        <w:t>（1）</w:t>
      </w:r>
      <w:r>
        <w:rPr>
          <w:rFonts w:ascii="宋体" w:hAnsi="宋体"/>
          <w:color w:val="000000"/>
        </w:rPr>
        <w:t>在空气中点燃镁条，观察到镁条剧烈燃烧，发出耀眼白光，说明该反应</w:t>
      </w:r>
      <w:r>
        <w:rPr>
          <w:color w:val="000000"/>
        </w:rPr>
        <w:t>_________</w:t>
      </w:r>
      <w:r>
        <w:rPr>
          <w:rFonts w:ascii="宋体" w:hAnsi="宋体"/>
          <w:color w:val="000000"/>
        </w:rPr>
        <w:t>（填“放出”或“吸收”）能量，生成白色固体</w:t>
      </w:r>
      <w:r>
        <w:rPr>
          <w:rFonts w:eastAsia="Times New Roman" w:cs="Times New Roman"/>
          <w:color w:val="000000"/>
        </w:rPr>
        <w:t>MgO</w:t>
      </w:r>
      <w:r>
        <w:rPr>
          <w:rFonts w:ascii="宋体" w:hAnsi="宋体"/>
          <w:color w:val="000000"/>
        </w:rPr>
        <w:t>，说明镁发生了</w:t>
      </w:r>
      <w:r>
        <w:rPr>
          <w:color w:val="000000"/>
        </w:rPr>
        <w:t>_________</w:t>
      </w:r>
      <w:r>
        <w:rPr>
          <w:rFonts w:ascii="宋体" w:hAnsi="宋体"/>
          <w:color w:val="000000"/>
        </w:rPr>
        <w:t>反应（填“氧化”或“还原”）。</w:t>
      </w:r>
    </w:p>
    <w:p w14:paraId="64C75AFB">
      <w:pPr>
        <w:spacing w:line="360" w:lineRule="auto"/>
        <w:jc w:val="left"/>
        <w:textAlignment w:val="center"/>
        <w:rPr>
          <w:rFonts w:ascii="宋体" w:hAnsi="宋体"/>
          <w:color w:val="000000"/>
        </w:rPr>
      </w:pPr>
      <w:r>
        <w:rPr>
          <w:color w:val="000000"/>
        </w:rPr>
        <w:t>（2）</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可用于灭火，是否也可熄灭燃着</w:t>
      </w:r>
      <w:r>
        <w:rPr>
          <w:rFonts w:ascii="宋体" w:hAnsi="宋体"/>
          <w:color w:val="000000"/>
        </w:rPr>
        <w:drawing>
          <wp:inline distT="0" distB="0" distL="114300" distR="114300">
            <wp:extent cx="133350" cy="177800"/>
            <wp:effectExtent l="0" t="0" r="0" b="13335"/>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22" cstate="print"/>
                    <a:stretch>
                      <a:fillRect/>
                    </a:stretch>
                  </pic:blipFill>
                  <pic:spPr>
                    <a:xfrm>
                      <a:off x="0" y="0"/>
                      <a:ext cx="133350" cy="177800"/>
                    </a:xfrm>
                    <a:prstGeom prst="rect">
                      <a:avLst/>
                    </a:prstGeom>
                  </pic:spPr>
                </pic:pic>
              </a:graphicData>
            </a:graphic>
          </wp:inline>
        </w:drawing>
      </w:r>
      <w:r>
        <w:rPr>
          <w:rFonts w:ascii="宋体" w:hAnsi="宋体"/>
          <w:color w:val="000000"/>
        </w:rPr>
        <w:t>镁呢？某实验小组进行了如下探究：</w:t>
      </w:r>
    </w:p>
    <w:p w14:paraId="41732BEF">
      <w:pPr>
        <w:spacing w:line="360" w:lineRule="auto"/>
        <w:jc w:val="left"/>
        <w:textAlignment w:val="center"/>
        <w:rPr>
          <w:rFonts w:ascii="宋体" w:hAnsi="宋体"/>
          <w:color w:val="000000"/>
        </w:rPr>
      </w:pPr>
      <w:r>
        <w:rPr>
          <w:rFonts w:ascii="宋体" w:hAnsi="宋体"/>
          <w:color w:val="000000"/>
        </w:rPr>
        <w:t>①实验探究</w:t>
      </w:r>
    </w:p>
    <w:p w14:paraId="0625D7DA">
      <w:pPr>
        <w:spacing w:line="360" w:lineRule="auto"/>
        <w:jc w:val="left"/>
        <w:textAlignment w:val="center"/>
        <w:rPr>
          <w:rFonts w:ascii="宋体" w:hAnsi="宋体"/>
          <w:color w:val="000000"/>
        </w:rPr>
      </w:pPr>
      <w:r>
        <w:rPr>
          <w:rFonts w:ascii="宋体" w:hAnsi="宋体"/>
          <w:color w:val="000000"/>
        </w:rPr>
        <w:t>取两块大小相同的干冰，在一块干冰中央挖一个小穴，放入一些镁屑，用红热的铁棒点燃镁屑。（见图</w:t>
      </w:r>
      <w:r>
        <w:rPr>
          <w:rFonts w:eastAsia="Times New Roman" w:cs="Times New Roman"/>
          <w:color w:val="000000"/>
        </w:rPr>
        <w:t>1</w:t>
      </w:r>
      <w:r>
        <w:rPr>
          <w:rFonts w:ascii="宋体" w:hAnsi="宋体"/>
          <w:color w:val="000000"/>
        </w:rPr>
        <w:t>）</w:t>
      </w:r>
    </w:p>
    <w:p w14:paraId="5540A668">
      <w:pPr>
        <w:spacing w:line="360" w:lineRule="auto"/>
        <w:jc w:val="left"/>
        <w:textAlignment w:val="center"/>
        <w:rPr>
          <w:rFonts w:ascii="宋体" w:hAnsi="宋体"/>
          <w:color w:val="000000"/>
        </w:rPr>
      </w:pPr>
      <w:r>
        <w:rPr>
          <w:rFonts w:ascii="宋体" w:hAnsi="宋体"/>
          <w:color w:val="000000"/>
        </w:rPr>
        <w:t>迅速将另一块干冰盖上，镁在两块干冰间剧烈反应，发出耀眼的白光，像冰块中装入一个明亮的电灯泡一样。（见图</w:t>
      </w:r>
      <w:r>
        <w:rPr>
          <w:rFonts w:eastAsia="Times New Roman" w:cs="Times New Roman"/>
          <w:color w:val="000000"/>
        </w:rPr>
        <w:t>2</w:t>
      </w:r>
      <w:r>
        <w:rPr>
          <w:rFonts w:ascii="宋体" w:hAnsi="宋体"/>
          <w:color w:val="000000"/>
        </w:rPr>
        <w:t>和图</w:t>
      </w:r>
      <w:r>
        <w:rPr>
          <w:rFonts w:eastAsia="Times New Roman" w:cs="Times New Roman"/>
          <w:color w:val="000000"/>
        </w:rPr>
        <w:t>3</w:t>
      </w:r>
      <w:r>
        <w:rPr>
          <w:rFonts w:ascii="宋体" w:hAnsi="宋体"/>
          <w:color w:val="000000"/>
        </w:rPr>
        <w:t>）</w:t>
      </w:r>
    </w:p>
    <w:p w14:paraId="102B315A">
      <w:pPr>
        <w:spacing w:line="360" w:lineRule="auto"/>
        <w:jc w:val="left"/>
        <w:textAlignment w:val="center"/>
        <w:rPr>
          <w:rFonts w:ascii="宋体" w:hAnsi="宋体"/>
          <w:color w:val="000000"/>
        </w:rPr>
      </w:pPr>
      <w:r>
        <w:rPr>
          <w:rFonts w:ascii="宋体" w:hAnsi="宋体"/>
          <w:color w:val="000000"/>
        </w:rPr>
        <w:t>取走上面一块干冰，观察到有白色固体产生（见图</w:t>
      </w:r>
      <w:r>
        <w:rPr>
          <w:rFonts w:eastAsia="Times New Roman" w:cs="Times New Roman"/>
          <w:color w:val="000000"/>
        </w:rPr>
        <w:t>4</w:t>
      </w:r>
      <w:r>
        <w:rPr>
          <w:rFonts w:ascii="宋体" w:hAnsi="宋体"/>
          <w:color w:val="000000"/>
        </w:rPr>
        <w:t>），用铁片拨开图</w:t>
      </w:r>
      <w:r>
        <w:rPr>
          <w:rFonts w:eastAsia="Times New Roman" w:cs="Times New Roman"/>
          <w:color w:val="000000"/>
        </w:rPr>
        <w:t>4</w:t>
      </w:r>
      <w:r>
        <w:rPr>
          <w:rFonts w:ascii="宋体" w:hAnsi="宋体"/>
          <w:color w:val="000000"/>
        </w:rPr>
        <w:t>产物的表面（见图</w:t>
      </w:r>
      <w:r>
        <w:rPr>
          <w:rFonts w:eastAsia="Times New Roman" w:cs="Times New Roman"/>
          <w:color w:val="000000"/>
        </w:rPr>
        <w:t>5</w:t>
      </w:r>
      <w:r>
        <w:rPr>
          <w:rFonts w:ascii="宋体" w:hAnsi="宋体"/>
          <w:color w:val="000000"/>
        </w:rPr>
        <w:t>），还观察到的现象是</w:t>
      </w:r>
      <w:r>
        <w:rPr>
          <w:color w:val="000000"/>
        </w:rPr>
        <w:t>_________</w:t>
      </w:r>
      <w:r>
        <w:rPr>
          <w:rFonts w:ascii="宋体" w:hAnsi="宋体"/>
          <w:color w:val="000000"/>
        </w:rPr>
        <w:t>，写出该反应的化学方程式</w:t>
      </w:r>
      <w:r>
        <w:rPr>
          <w:color w:val="000000"/>
        </w:rPr>
        <w:t>_________</w:t>
      </w:r>
      <w:r>
        <w:rPr>
          <w:rFonts w:ascii="宋体" w:hAnsi="宋体"/>
          <w:color w:val="000000"/>
        </w:rPr>
        <w:t>。</w:t>
      </w:r>
    </w:p>
    <w:p w14:paraId="08AB1873">
      <w:pPr>
        <w:spacing w:line="360" w:lineRule="auto"/>
        <w:jc w:val="left"/>
        <w:textAlignment w:val="center"/>
        <w:rPr>
          <w:color w:val="000000"/>
        </w:rPr>
      </w:pPr>
      <w:r>
        <w:rPr>
          <w:color w:val="000000"/>
        </w:rPr>
        <w:drawing>
          <wp:inline distT="0" distB="0" distL="114300" distR="114300">
            <wp:extent cx="5238750" cy="1404620"/>
            <wp:effectExtent l="0" t="0" r="0" b="508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5238750" cy="1404712"/>
                    </a:xfrm>
                    <a:prstGeom prst="rect">
                      <a:avLst/>
                    </a:prstGeom>
                  </pic:spPr>
                </pic:pic>
              </a:graphicData>
            </a:graphic>
          </wp:inline>
        </w:drawing>
      </w:r>
    </w:p>
    <w:p w14:paraId="26153A27">
      <w:pPr>
        <w:spacing w:line="360" w:lineRule="auto"/>
        <w:jc w:val="left"/>
        <w:textAlignment w:val="center"/>
        <w:rPr>
          <w:rFonts w:ascii="宋体" w:hAnsi="宋体"/>
          <w:color w:val="000000"/>
        </w:rPr>
      </w:pPr>
      <w:r>
        <w:rPr>
          <w:rFonts w:ascii="宋体" w:hAnsi="宋体"/>
          <w:color w:val="000000"/>
        </w:rPr>
        <w:t>②反思交流</w:t>
      </w:r>
    </w:p>
    <w:p w14:paraId="05C8AE7A">
      <w:pPr>
        <w:spacing w:line="360" w:lineRule="auto"/>
        <w:jc w:val="left"/>
        <w:textAlignment w:val="center"/>
        <w:rPr>
          <w:rFonts w:ascii="宋体" w:hAnsi="宋体"/>
          <w:color w:val="000000"/>
        </w:rPr>
      </w:pPr>
      <w:r>
        <w:rPr>
          <w:rFonts w:ascii="宋体" w:hAnsi="宋体"/>
          <w:color w:val="000000"/>
        </w:rPr>
        <w:t>小组实验后讨论，对初中教材中燃烧的条件有了新的认识，请你代为表达。</w:t>
      </w:r>
      <w:r>
        <w:rPr>
          <w:color w:val="000000"/>
        </w:rPr>
        <w:t>_________</w:t>
      </w:r>
    </w:p>
    <w:p w14:paraId="0879AB54">
      <w:pPr>
        <w:spacing w:line="360" w:lineRule="auto"/>
        <w:jc w:val="left"/>
        <w:textAlignment w:val="center"/>
        <w:rPr>
          <w:rFonts w:ascii="宋体" w:hAnsi="宋体"/>
          <w:b/>
          <w:color w:val="000000"/>
          <w:sz w:val="24"/>
        </w:rPr>
      </w:pPr>
      <w:r>
        <w:rPr>
          <w:rFonts w:ascii="宋体" w:hAnsi="宋体"/>
          <w:b/>
          <w:color w:val="000000"/>
          <w:sz w:val="24"/>
        </w:rPr>
        <w:t>七、（本题共</w:t>
      </w:r>
      <w:r>
        <w:rPr>
          <w:rFonts w:eastAsia="Times New Roman" w:cs="Times New Roman"/>
          <w:b/>
          <w:color w:val="000000"/>
          <w:sz w:val="24"/>
        </w:rPr>
        <w:t>2</w:t>
      </w:r>
      <w:r>
        <w:rPr>
          <w:rFonts w:ascii="宋体" w:hAnsi="宋体"/>
          <w:b/>
          <w:color w:val="000000"/>
          <w:sz w:val="24"/>
        </w:rPr>
        <w:t>个小题，共</w:t>
      </w:r>
      <w:r>
        <w:rPr>
          <w:rFonts w:eastAsia="Times New Roman" w:cs="Times New Roman"/>
          <w:b/>
          <w:color w:val="000000"/>
          <w:sz w:val="24"/>
        </w:rPr>
        <w:t>5</w:t>
      </w:r>
      <w:r>
        <w:rPr>
          <w:rFonts w:ascii="宋体" w:hAnsi="宋体"/>
          <w:b/>
          <w:color w:val="000000"/>
          <w:sz w:val="24"/>
        </w:rPr>
        <w:t>分）</w:t>
      </w:r>
    </w:p>
    <w:p w14:paraId="306C8FBF">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2018</w:t>
      </w:r>
      <w:r>
        <w:rPr>
          <w:rFonts w:ascii="宋体" w:hAnsi="宋体"/>
          <w:color w:val="000000"/>
        </w:rPr>
        <w:t>年世界权威期刊《自然》，连刊两文报道石墨烯超导重大发现，论文的第一作者是四川成都籍中科大年轻博士曹原。下面让我们一起重走“超导材料”发现的神奇之路。请回答相关问题。</w:t>
      </w:r>
    </w:p>
    <w:p w14:paraId="2F502F61">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1911</w:t>
      </w:r>
      <w:r>
        <w:rPr>
          <w:rFonts w:ascii="宋体" w:hAnsi="宋体"/>
          <w:color w:val="000000"/>
        </w:rPr>
        <w:t>年荷兰物理学家海克·卡莫林·昂内斯经过无数次实验确认，汞在温度接近</w:t>
      </w:r>
      <w:r>
        <w:rPr>
          <w:rFonts w:eastAsia="Times New Roman" w:cs="Times New Roman"/>
          <w:color w:val="000000"/>
        </w:rPr>
        <w:t>-273</w:t>
      </w:r>
      <w:r>
        <w:rPr>
          <w:rFonts w:ascii="宋体" w:hAnsi="宋体"/>
          <w:color w:val="000000"/>
        </w:rPr>
        <w:t>℃时几乎处于“零电阻状态”，称之为“超导电性”。汞属于_________元素（填“金属”或“非金属”），其导电的原因是含有自由移动的_________。</w:t>
      </w:r>
    </w:p>
    <w:p w14:paraId="3E71290C">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1980</w:t>
      </w:r>
      <w:r>
        <w:rPr>
          <w:rFonts w:ascii="宋体" w:hAnsi="宋体"/>
          <w:color w:val="000000"/>
        </w:rPr>
        <w:t>年有人发现了铜氧化合物的“超导电性”，将温度提高到约为</w:t>
      </w:r>
      <w:r>
        <w:rPr>
          <w:rFonts w:eastAsia="Times New Roman" w:cs="Times New Roman"/>
          <w:color w:val="000000"/>
        </w:rPr>
        <w:t>-140</w:t>
      </w:r>
      <w:r>
        <w:rPr>
          <w:rFonts w:ascii="宋体" w:hAnsi="宋体"/>
          <w:color w:val="000000"/>
        </w:rPr>
        <w:t>℃。</w:t>
      </w:r>
      <w:r>
        <w:rPr>
          <w:rFonts w:eastAsia="Times New Roman" w:cs="Times New Roman"/>
          <w:color w:val="000000"/>
        </w:rPr>
        <w:t>YBa</w:t>
      </w:r>
      <w:r>
        <w:rPr>
          <w:rFonts w:eastAsia="Times New Roman" w:cs="Times New Roman"/>
          <w:color w:val="000000"/>
          <w:vertAlign w:val="subscript"/>
        </w:rPr>
        <w:t>2</w:t>
      </w:r>
      <w:r>
        <w:rPr>
          <w:rFonts w:eastAsia="Times New Roman" w:cs="Times New Roman"/>
          <w:color w:val="000000"/>
        </w:rPr>
        <w:t>Cu</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5</w:t>
      </w:r>
      <w:r>
        <w:rPr>
          <w:rFonts w:ascii="宋体" w:hAnsi="宋体"/>
          <w:color w:val="000000"/>
        </w:rPr>
        <w:t>为其代表之一，其中</w:t>
      </w:r>
      <w:r>
        <w:rPr>
          <w:rFonts w:eastAsia="Times New Roman" w:cs="Times New Roman"/>
          <w:color w:val="000000"/>
        </w:rPr>
        <w:t>Cu</w:t>
      </w:r>
      <w:r>
        <w:rPr>
          <w:rFonts w:ascii="宋体" w:hAnsi="宋体"/>
          <w:color w:val="000000"/>
        </w:rPr>
        <w:t>为</w:t>
      </w:r>
      <w:r>
        <w:rPr>
          <w:rFonts w:eastAsia="Times New Roman" w:cs="Times New Roman"/>
          <w:color w:val="000000"/>
        </w:rPr>
        <w:t>+1</w:t>
      </w:r>
      <w:r>
        <w:rPr>
          <w:rFonts w:ascii="宋体" w:hAnsi="宋体"/>
          <w:color w:val="000000"/>
        </w:rPr>
        <w:t>价，</w:t>
      </w:r>
      <w:r>
        <w:rPr>
          <w:rFonts w:eastAsia="Times New Roman" w:cs="Times New Roman"/>
          <w:color w:val="000000"/>
        </w:rPr>
        <w:t>O</w:t>
      </w:r>
      <w:r>
        <w:rPr>
          <w:rFonts w:ascii="宋体" w:hAnsi="宋体"/>
          <w:color w:val="000000"/>
        </w:rPr>
        <w:t>为</w:t>
      </w:r>
      <w:r>
        <w:rPr>
          <w:rFonts w:eastAsia="Times New Roman" w:cs="Times New Roman"/>
          <w:color w:val="000000"/>
        </w:rPr>
        <w:t>-2</w:t>
      </w:r>
      <w:r>
        <w:rPr>
          <w:rFonts w:ascii="宋体" w:hAnsi="宋体"/>
          <w:color w:val="000000"/>
        </w:rPr>
        <w:t>价，则</w:t>
      </w:r>
      <w:r>
        <w:rPr>
          <w:rFonts w:eastAsia="Times New Roman" w:cs="Times New Roman"/>
          <w:color w:val="000000"/>
        </w:rPr>
        <w:t>Y</w:t>
      </w:r>
      <w:r>
        <w:rPr>
          <w:rFonts w:ascii="宋体" w:hAnsi="宋体"/>
          <w:color w:val="000000"/>
        </w:rPr>
        <w:t>为_________价。</w:t>
      </w:r>
    </w:p>
    <w:p w14:paraId="6E06CF2B">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2017</w:t>
      </w:r>
      <w:r>
        <w:rPr>
          <w:rFonts w:ascii="宋体" w:hAnsi="宋体"/>
          <w:color w:val="000000"/>
        </w:rPr>
        <w:t>年曹原团队发现了石墨烯中的非规“超导电性”，石墨烯是一层碳原子（如图，黑球代表碳原子）。</w:t>
      </w:r>
    </w:p>
    <w:p w14:paraId="2F710DC6">
      <w:pPr>
        <w:spacing w:line="360" w:lineRule="auto"/>
        <w:jc w:val="left"/>
        <w:textAlignment w:val="center"/>
        <w:rPr>
          <w:color w:val="000000"/>
        </w:rPr>
      </w:pPr>
      <w:r>
        <w:rPr>
          <w:rFonts w:ascii="宋体" w:hAnsi="宋体"/>
          <w:color w:val="000000"/>
        </w:rPr>
        <w:drawing>
          <wp:inline distT="0" distB="0" distL="114300" distR="114300">
            <wp:extent cx="962025" cy="8477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962025" cy="847725"/>
                    </a:xfrm>
                    <a:prstGeom prst="rect">
                      <a:avLst/>
                    </a:prstGeom>
                  </pic:spPr>
                </pic:pic>
              </a:graphicData>
            </a:graphic>
          </wp:inline>
        </w:drawing>
      </w:r>
    </w:p>
    <w:p w14:paraId="0C7BB8ED">
      <w:pPr>
        <w:spacing w:line="360" w:lineRule="auto"/>
        <w:jc w:val="left"/>
        <w:textAlignment w:val="center"/>
        <w:rPr>
          <w:rFonts w:ascii="宋体" w:hAnsi="宋体"/>
          <w:color w:val="000000"/>
        </w:rPr>
      </w:pPr>
      <w:r>
        <w:rPr>
          <w:rFonts w:ascii="宋体" w:hAnsi="宋体"/>
          <w:color w:val="000000"/>
        </w:rPr>
        <w:t>①曹原推测，当两层石墨烯叠在一起，若彼此之间发生轻微偏移时，有可能产生超导现象，经过不懈努力，困扰世界</w:t>
      </w:r>
      <w:r>
        <w:rPr>
          <w:rFonts w:eastAsia="Times New Roman" w:cs="Times New Roman"/>
          <w:color w:val="000000"/>
        </w:rPr>
        <w:t>107</w:t>
      </w:r>
      <w:r>
        <w:rPr>
          <w:rFonts w:ascii="宋体" w:hAnsi="宋体"/>
          <w:color w:val="000000"/>
        </w:rPr>
        <w:t>年的常温超导难题，终于被曹原团队突破！石墨烯属于___________（填“单质”或“化合物”），两层石墨烯叠在一起轻微偏移时发生的是__________变化（填“物理”或“化学”）。</w:t>
      </w:r>
    </w:p>
    <w:p w14:paraId="574DEC16">
      <w:pPr>
        <w:spacing w:line="360" w:lineRule="auto"/>
        <w:jc w:val="left"/>
        <w:textAlignment w:val="center"/>
        <w:rPr>
          <w:rFonts w:ascii="宋体" w:hAnsi="宋体"/>
          <w:color w:val="000000"/>
        </w:rPr>
      </w:pPr>
      <w:r>
        <w:rPr>
          <w:rFonts w:ascii="宋体" w:hAnsi="宋体"/>
          <w:color w:val="000000"/>
        </w:rPr>
        <w:t>②曹原小时候就喜欢动手研究，在家里弄了个实验室，曾经把银放入稀硝酸中，自己“合成”实验所需硝酸银。该实验是否产生了氢气？_________（填“是”或“否”），原因是_________。我们坚信未来</w:t>
      </w:r>
      <w:r>
        <w:rPr>
          <w:rFonts w:ascii="宋体" w:hAnsi="宋体"/>
          <w:color w:val="000000"/>
        </w:rPr>
        <w:drawing>
          <wp:inline distT="0" distB="0" distL="114300" distR="114300">
            <wp:extent cx="133350" cy="177800"/>
            <wp:effectExtent l="0" t="0" r="0" b="13335"/>
            <wp:docPr id="200372" name="图片 200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2" name="图片 200372"/>
                    <pic:cNvPicPr>
                      <a:picLocks noChangeAspect="1"/>
                    </pic:cNvPicPr>
                  </pic:nvPicPr>
                  <pic:blipFill>
                    <a:blip r:embed="rId22" cstate="print"/>
                    <a:stretch>
                      <a:fillRect/>
                    </a:stretch>
                  </pic:blipFill>
                  <pic:spPr>
                    <a:xfrm>
                      <a:off x="0" y="0"/>
                      <a:ext cx="133350" cy="177800"/>
                    </a:xfrm>
                    <a:prstGeom prst="rect">
                      <a:avLst/>
                    </a:prstGeom>
                  </pic:spPr>
                </pic:pic>
              </a:graphicData>
            </a:graphic>
          </wp:inline>
        </w:drawing>
      </w:r>
      <w:r>
        <w:rPr>
          <w:rFonts w:ascii="宋体" w:hAnsi="宋体"/>
          <w:color w:val="000000"/>
        </w:rPr>
        <w:t>中国，必定有十个、百个乃至成千上万个“曹原”，用自己的科技之梦去推动中华民族的伟大复兴。</w:t>
      </w:r>
    </w:p>
    <w:p w14:paraId="366EF7B4">
      <w:pPr>
        <w:spacing w:line="360" w:lineRule="auto"/>
        <w:jc w:val="left"/>
        <w:textAlignment w:val="center"/>
        <w:rPr>
          <w:rFonts w:ascii="宋体" w:hAnsi="宋体"/>
          <w:color w:val="000000"/>
        </w:rPr>
      </w:pPr>
      <w:r>
        <w:rPr>
          <w:color w:val="000000"/>
        </w:rPr>
        <w:t xml:space="preserve">15. </w:t>
      </w:r>
      <w:r>
        <w:rPr>
          <w:rFonts w:ascii="宋体" w:hAnsi="宋体"/>
          <w:color w:val="000000"/>
        </w:rPr>
        <w:t>工业上用</w:t>
      </w: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溶液蚀刻铜箔制造印刷电路板，反应为</w:t>
      </w:r>
      <w:r>
        <w:object>
          <v:shape id="_x0000_i1027" o:spt="75" alt="学科网(www.zxxk.com)--教育资源门户，提供试卷、教案、课件、论文、素材以及各类教学资源下载，还有大量而丰富的教学相关资讯！" type="#_x0000_t75" style="height:18pt;width:135.75pt;" o:ole="t" filled="f" o:preferrelative="t" stroked="f" coordsize="21600,21600">
            <v:path/>
            <v:fill on="f" focussize="0,0"/>
            <v:stroke on="f" joinstyle="miter"/>
            <v:imagedata r:id="rId30" o:title="eqId8a9ad2d27acc39948e804b928d8d0868"/>
            <o:lock v:ext="edit" aspectratio="t"/>
            <w10:wrap type="none"/>
            <w10:anchorlock/>
          </v:shape>
          <o:OLEObject Type="Embed" ProgID="Equation.DSMT4" ShapeID="_x0000_i1027" DrawAspect="Content" ObjectID="_1468075727" r:id="rId29">
            <o:LockedField>false</o:LockedField>
          </o:OLEObject>
        </w:object>
      </w:r>
      <w:r>
        <w:rPr>
          <w:rFonts w:eastAsia="Times New Roman" w:cs="Times New Roman"/>
          <w:color w:val="000000"/>
        </w:rPr>
        <w:t xml:space="preserve"> </w:t>
      </w:r>
      <w:r>
        <w:rPr>
          <w:rFonts w:ascii="宋体" w:hAnsi="宋体"/>
          <w:color w:val="000000"/>
        </w:rPr>
        <w:t>，蚀刻废液又可再处理，实现资源回收和循环利用，其流程转化关系如下。</w:t>
      </w:r>
    </w:p>
    <w:p w14:paraId="5EE2229A">
      <w:pPr>
        <w:spacing w:line="360" w:lineRule="auto"/>
        <w:jc w:val="left"/>
        <w:textAlignment w:val="center"/>
        <w:rPr>
          <w:color w:val="000000"/>
        </w:rPr>
      </w:pPr>
      <w:r>
        <w:rPr>
          <w:rFonts w:ascii="宋体" w:hAnsi="宋体"/>
          <w:color w:val="000000"/>
        </w:rPr>
        <w:drawing>
          <wp:inline distT="0" distB="0" distL="114300" distR="114300">
            <wp:extent cx="3848100" cy="18669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3848100" cy="1866900"/>
                    </a:xfrm>
                    <a:prstGeom prst="rect">
                      <a:avLst/>
                    </a:prstGeom>
                  </pic:spPr>
                </pic:pic>
              </a:graphicData>
            </a:graphic>
          </wp:inline>
        </w:drawing>
      </w:r>
    </w:p>
    <w:p w14:paraId="41573DBF">
      <w:pPr>
        <w:spacing w:line="360" w:lineRule="auto"/>
        <w:jc w:val="left"/>
        <w:textAlignment w:val="center"/>
        <w:rPr>
          <w:rFonts w:ascii="宋体" w:hAnsi="宋体"/>
          <w:color w:val="000000"/>
        </w:rPr>
      </w:pPr>
      <w:r>
        <w:rPr>
          <w:rFonts w:ascii="宋体" w:hAnsi="宋体"/>
          <w:color w:val="000000"/>
        </w:rPr>
        <w:t>请回答相关问题。</w:t>
      </w:r>
    </w:p>
    <w:p w14:paraId="0C325384">
      <w:pPr>
        <w:spacing w:line="360" w:lineRule="auto"/>
        <w:jc w:val="left"/>
        <w:textAlignment w:val="center"/>
        <w:rPr>
          <w:rFonts w:ascii="宋体" w:hAnsi="宋体"/>
          <w:color w:val="000000"/>
        </w:rPr>
      </w:pPr>
      <w:r>
        <w:rPr>
          <w:rFonts w:ascii="宋体" w:hAnsi="宋体"/>
          <w:color w:val="000000"/>
        </w:rPr>
        <w:t>（1）“蚀刻废液”的全部溶质有____________和少量</w:t>
      </w: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。操作</w:t>
      </w:r>
      <w:r>
        <w:rPr>
          <w:rFonts w:eastAsia="Times New Roman" w:cs="Times New Roman"/>
          <w:color w:val="000000"/>
        </w:rPr>
        <w:t>I</w:t>
      </w:r>
      <w:r>
        <w:rPr>
          <w:rFonts w:ascii="宋体" w:hAnsi="宋体"/>
          <w:color w:val="000000"/>
        </w:rPr>
        <w:t>的名称是____________。</w:t>
      </w:r>
    </w:p>
    <w:p w14:paraId="6801DA99">
      <w:pPr>
        <w:spacing w:line="360" w:lineRule="auto"/>
        <w:jc w:val="left"/>
        <w:textAlignment w:val="center"/>
        <w:rPr>
          <w:rFonts w:ascii="宋体" w:hAnsi="宋体"/>
          <w:color w:val="000000"/>
        </w:rPr>
      </w:pPr>
      <w:r>
        <w:rPr>
          <w:rFonts w:ascii="宋体" w:hAnsi="宋体"/>
          <w:color w:val="000000"/>
        </w:rPr>
        <w:t>（2）参照上述流程，画出由“金属残渣</w:t>
      </w:r>
      <w:r>
        <w:rPr>
          <w:rFonts w:eastAsia="Times New Roman" w:cs="Times New Roman"/>
          <w:color w:val="000000"/>
        </w:rPr>
        <w:t>x</w:t>
      </w:r>
      <w:r>
        <w:rPr>
          <w:rFonts w:ascii="宋体" w:hAnsi="宋体"/>
          <w:color w:val="000000"/>
        </w:rPr>
        <w:t>”分离回收</w:t>
      </w:r>
      <w:r>
        <w:rPr>
          <w:rFonts w:eastAsia="Times New Roman" w:cs="Times New Roman"/>
          <w:color w:val="000000"/>
        </w:rPr>
        <w:t>Cu</w:t>
      </w:r>
      <w:r>
        <w:rPr>
          <w:rFonts w:ascii="宋体" w:hAnsi="宋体"/>
          <w:color w:val="000000"/>
        </w:rPr>
        <w:t>和</w:t>
      </w:r>
      <w:r>
        <w:rPr>
          <w:rFonts w:eastAsia="Times New Roman" w:cs="Times New Roman"/>
          <w:color w:val="000000"/>
        </w:rPr>
        <w:t>FeC1</w:t>
      </w:r>
      <w:r>
        <w:rPr>
          <w:rFonts w:eastAsia="Times New Roman" w:cs="Times New Roman"/>
          <w:color w:val="000000"/>
          <w:vertAlign w:val="subscript"/>
        </w:rPr>
        <w:t>2</w:t>
      </w:r>
      <w:r>
        <w:rPr>
          <w:rFonts w:ascii="宋体" w:hAnsi="宋体"/>
          <w:color w:val="000000"/>
        </w:rPr>
        <w:t>溶液的简单流程图。</w:t>
      </w:r>
    </w:p>
    <w:p w14:paraId="7EDDA30B">
      <w:pPr>
        <w:spacing w:line="360" w:lineRule="auto"/>
        <w:jc w:val="left"/>
        <w:textAlignment w:val="center"/>
        <w:rPr>
          <w:rFonts w:ascii="宋体" w:hAnsi="宋体"/>
          <w:color w:val="000000"/>
        </w:rPr>
      </w:pPr>
      <w:r>
        <w:rPr>
          <w:rFonts w:ascii="宋体" w:hAnsi="宋体"/>
          <w:color w:val="000000"/>
        </w:rPr>
        <w:t>（3）上述流程中，能使三价铁转化为二价铁的物质有____________。</w:t>
      </w:r>
    </w:p>
    <w:p w14:paraId="207817CD">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（4）蚀刻掉</w:t>
      </w:r>
      <w:r>
        <w:rPr>
          <w:rFonts w:eastAsia="Times New Roman" w:cs="Times New Roman"/>
          <w:color w:val="000000"/>
        </w:rPr>
        <w:t>128g</w:t>
      </w:r>
      <w:r>
        <w:rPr>
          <w:rFonts w:ascii="宋体" w:hAnsi="宋体"/>
          <w:color w:val="000000"/>
        </w:rPr>
        <w:t>铜，消耗</w:t>
      </w: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的质量为____________</w:t>
      </w:r>
      <w:r>
        <w:rPr>
          <w:rFonts w:eastAsia="Times New Roman" w:cs="Times New Roman"/>
          <w:color w:val="000000"/>
        </w:rPr>
        <w:t xml:space="preserve"> g</w:t>
      </w:r>
      <w:r>
        <w:rPr>
          <w:rFonts w:ascii="宋体" w:hAnsi="宋体"/>
          <w:color w:val="000000"/>
        </w:rPr>
        <w:t>，理论上至少需要</w:t>
      </w:r>
      <w:r>
        <w:rPr>
          <w:rFonts w:eastAsia="Times New Roman" w:cs="Times New Roman"/>
          <w:color w:val="000000"/>
        </w:rPr>
        <w:t>20%FeCl</w:t>
      </w:r>
      <w:r>
        <w:rPr>
          <w:rFonts w:eastAsia="Times New Roman" w:cs="Times New Roman"/>
          <w:color w:val="000000"/>
          <w:vertAlign w:val="subscript"/>
        </w:rPr>
        <w:t>3</w:t>
      </w:r>
      <w:r>
        <w:rPr>
          <w:rFonts w:ascii="宋体" w:hAnsi="宋体"/>
          <w:color w:val="000000"/>
        </w:rPr>
        <w:t>溶液的质量为____________</w:t>
      </w:r>
      <w:r>
        <w:rPr>
          <w:rFonts w:eastAsia="Times New Roman" w:cs="Times New Roman"/>
          <w:color w:val="000000"/>
        </w:rPr>
        <w:t xml:space="preserve"> g</w:t>
      </w:r>
      <w:r>
        <w:rPr>
          <w:rFonts w:ascii="宋体" w:hAnsi="宋体"/>
          <w:color w:val="000000"/>
        </w:rPr>
        <w:t>。（不需要写出计算过程）</w:t>
      </w:r>
    </w:p>
    <w:p w14:paraId="7110B32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03A4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23C4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C498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212C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C71D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ACDD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712D5"/>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E7266"/>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D578A4"/>
    <w:rsid w:val="38274566"/>
    <w:rsid w:val="42F97F7C"/>
    <w:rsid w:val="44353215"/>
    <w:rsid w:val="4AB41DA1"/>
    <w:rsid w:val="56854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19.png"/><Relationship Id="rId30" Type="http://schemas.openxmlformats.org/officeDocument/2006/relationships/image" Target="media/image18.wmf"/><Relationship Id="rId3" Type="http://schemas.openxmlformats.org/officeDocument/2006/relationships/header" Target="header1.xml"/><Relationship Id="rId29" Type="http://schemas.openxmlformats.org/officeDocument/2006/relationships/oleObject" Target="embeddings/oleObject3.bin"/><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wmf"/><Relationship Id="rId24" Type="http://schemas.openxmlformats.org/officeDocument/2006/relationships/oleObject" Target="embeddings/oleObject2.bin"/><Relationship Id="rId23" Type="http://schemas.openxmlformats.org/officeDocument/2006/relationships/image" Target="media/image13.png"/><Relationship Id="rId22" Type="http://schemas.openxmlformats.org/officeDocument/2006/relationships/image" Target="media/image12.wmf"/><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3C14C-A56A-455C-9A6B-680A4202BAF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2909</Words>
  <Characters>3477</Characters>
  <Lines>26</Lines>
  <Paragraphs>7</Paragraphs>
  <TotalTime>0</TotalTime>
  <ScaleCrop>false</ScaleCrop>
  <LinksUpToDate>false</LinksUpToDate>
  <CharactersWithSpaces>3573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2022-06-19T20:30:00Z</dcterms:created>
  <dc:creator>学科网试题生产平台</dc:creator>
  <dc:description>3002437459165184</dc:description>
  <cp:lastModifiedBy>上帝掷骰子吗</cp:lastModifiedBy>
  <dcterms:modified xsi:type="dcterms:W3CDTF">2024-07-20T09:04:51Z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693A95838EA74CEB9427B13CB6F6CAC1</vt:lpwstr>
  </property>
</Properties>
</file>