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98596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12077700</wp:posOffset>
            </wp:positionH>
            <wp:positionV relativeFrom="topMargin">
              <wp:posOffset>11671300</wp:posOffset>
            </wp:positionV>
            <wp:extent cx="431800" cy="381000"/>
            <wp:effectExtent l="0" t="0" r="635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bCs/>
          <w:sz w:val="36"/>
          <w:szCs w:val="36"/>
        </w:rPr>
        <w:t>2022年上海市中考真题精品解析（word版）</w:t>
      </w:r>
    </w:p>
    <w:p w14:paraId="4854337A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化学部分</w:t>
      </w:r>
    </w:p>
    <w:p w14:paraId="7E74B777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相对原子质量：H-1  C-12   N-14   O-16   Na-23   Ca-40</w:t>
      </w:r>
    </w:p>
    <w:p w14:paraId="5E1FB1A6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b/>
          <w:bCs/>
          <w:szCs w:val="21"/>
        </w:rPr>
      </w:pPr>
    </w:p>
    <w:p w14:paraId="66592786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五、选择题（本大题共17题，共20分）</w:t>
      </w:r>
    </w:p>
    <w:p w14:paraId="63287647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21～34每题只有1个正确选项，每题1分，共14分。</w:t>
      </w:r>
    </w:p>
    <w:p w14:paraId="73A3CE39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21.室温时某中性溶液的pH为（    ）</w:t>
      </w:r>
    </w:p>
    <w:p w14:paraId="6C70D110">
      <w:pPr>
        <w:tabs>
          <w:tab w:val="left" w:pos="6"/>
          <w:tab w:val="left" w:pos="2538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A. 1        B.3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C.7        D.10</w:t>
      </w:r>
    </w:p>
    <w:p w14:paraId="38F7C016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22.磷肥为植物生长提供的主要营养元素是（   ）</w:t>
      </w:r>
    </w:p>
    <w:p w14:paraId="5609786A">
      <w:pPr>
        <w:tabs>
          <w:tab w:val="left" w:pos="6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A.N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B.P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C.K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D.Na</w:t>
      </w:r>
    </w:p>
    <w:p w14:paraId="00A78193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23.银元素以游离态存在的物质是（     ）</w:t>
      </w:r>
    </w:p>
    <w:p w14:paraId="2CD9107D">
      <w:pPr>
        <w:tabs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A.Ag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B.AgCl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C. Ag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O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D.AgNO</w:t>
      </w:r>
      <w:r>
        <w:rPr>
          <w:rFonts w:hint="eastAsia" w:ascii="宋体" w:hAnsi="宋体" w:cs="宋体"/>
          <w:szCs w:val="21"/>
          <w:vertAlign w:val="subscript"/>
        </w:rPr>
        <w:t>3</w:t>
      </w:r>
    </w:p>
    <w:p w14:paraId="187A5FC3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24.会造成酸雨的物质是（     ）</w:t>
      </w:r>
    </w:p>
    <w:p w14:paraId="4A19A123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A.SO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B.H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C.CH</w:t>
      </w:r>
      <w:r>
        <w:rPr>
          <w:rFonts w:hint="eastAsia" w:ascii="宋体" w:hAnsi="宋体" w:cs="宋体"/>
          <w:szCs w:val="21"/>
          <w:vertAlign w:val="subscript"/>
        </w:rPr>
        <w:t>4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D.N</w:t>
      </w:r>
      <w:r>
        <w:rPr>
          <w:rFonts w:hint="eastAsia" w:ascii="宋体" w:hAnsi="宋体" w:cs="宋体"/>
          <w:szCs w:val="21"/>
          <w:vertAlign w:val="subscript"/>
        </w:rPr>
        <w:t>2</w:t>
      </w:r>
    </w:p>
    <w:p w14:paraId="15F1EF55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25.下列物质的组成中含有原子团的是（     ）</w:t>
      </w:r>
    </w:p>
    <w:p w14:paraId="1D6F95A9">
      <w:pPr>
        <w:tabs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A.Zn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B.ZnO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C.ZnCl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D.ZnSO</w:t>
      </w:r>
      <w:r>
        <w:rPr>
          <w:rFonts w:hint="eastAsia" w:ascii="宋体" w:hAnsi="宋体" w:cs="宋体"/>
          <w:szCs w:val="21"/>
          <w:vertAlign w:val="subscript"/>
        </w:rPr>
        <w:t>4</w:t>
      </w:r>
    </w:p>
    <w:p w14:paraId="67ADC94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26.在水的净化过程中，可用作吸附剂的是（     ）</w:t>
      </w:r>
    </w:p>
    <w:p w14:paraId="6233307A">
      <w:pPr>
        <w:tabs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A.氯气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B.氯化钠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C.活性炭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D.硫酸铜</w:t>
      </w:r>
    </w:p>
    <w:p w14:paraId="14969EA1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27.加入水中能形成溶液的是（     ）</w:t>
      </w:r>
    </w:p>
    <w:p w14:paraId="606A0782">
      <w:pPr>
        <w:tabs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A.氧化铜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B.铁粉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C.氢氧化铁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D.硝酸钾</w:t>
      </w:r>
    </w:p>
    <w:p w14:paraId="3A861CF7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28.互为同素异形体的一组物质是（     ）</w:t>
      </w:r>
    </w:p>
    <w:p w14:paraId="427952E8">
      <w:pPr>
        <w:tabs>
          <w:tab w:val="left" w:pos="6"/>
          <w:tab w:val="left" w:pos="1887"/>
          <w:tab w:val="left" w:pos="3663"/>
          <w:tab w:val="left" w:pos="5991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A.氧气和臭氧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B.冰和干冰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C.生石灰和熟石灰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D.纯碱和烧碱</w:t>
      </w:r>
    </w:p>
    <w:p w14:paraId="1FF5F0E8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29.Mg(OH)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作止酸剂的主要原理是Mg(OH)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+2HCl=MgCl+2H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O该反应属于（     ）</w:t>
      </w:r>
    </w:p>
    <w:p w14:paraId="6288CB7C">
      <w:pPr>
        <w:tabs>
          <w:tab w:val="left" w:pos="6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A.分解反应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B.化合反应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C.置换反应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D.复分解反应</w:t>
      </w:r>
    </w:p>
    <w:p w14:paraId="519F883A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30.干垃圾焚烧可用于发电，焚烧前一般需粉碎处理。粉碎的目的是（     ）</w:t>
      </w:r>
    </w:p>
    <w:p w14:paraId="664BBE39">
      <w:pPr>
        <w:tabs>
          <w:tab w:val="left" w:pos="6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A.缓解温室效应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B.使可燃物分子变小</w:t>
      </w:r>
    </w:p>
    <w:p w14:paraId="1EA3E272">
      <w:pPr>
        <w:tabs>
          <w:tab w:val="left" w:pos="6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C.使其充分燃烧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D.减少参加反应的氧气量</w:t>
      </w:r>
    </w:p>
    <w:p w14:paraId="53632CC5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31.关于1mol氨(NH</w:t>
      </w:r>
      <w:r>
        <w:rPr>
          <w:rFonts w:hint="eastAsia" w:ascii="宋体" w:hAnsi="宋体" w:cs="宋体"/>
          <w:szCs w:val="21"/>
          <w:vertAlign w:val="subscript"/>
        </w:rPr>
        <w:t>3</w:t>
      </w:r>
      <w:r>
        <w:rPr>
          <w:rFonts w:hint="eastAsia" w:ascii="宋体" w:hAnsi="宋体" w:cs="宋体"/>
          <w:szCs w:val="21"/>
        </w:rPr>
        <w:t>)的说法，正确的是（     ）</w:t>
      </w:r>
    </w:p>
    <w:p w14:paraId="5DD326AB">
      <w:pPr>
        <w:tabs>
          <w:tab w:val="left" w:pos="6"/>
          <w:tab w:val="left" w:pos="2961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A.含有1mol氢原子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B.质量为17g</w:t>
      </w:r>
    </w:p>
    <w:p w14:paraId="2C91652A">
      <w:pPr>
        <w:tabs>
          <w:tab w:val="left" w:pos="6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C.氮、氢元素质量比为1：3     D.氨的摩尔质量为17</w:t>
      </w:r>
    </w:p>
    <w:p w14:paraId="3C3FBD9B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32.在CO+CuO</w:t>
      </w:r>
      <w:r>
        <w:rPr>
          <w:rFonts w:ascii="宋体" w:hAnsi="宋体" w:cs="宋体"/>
          <w:szCs w:val="21"/>
        </w:rPr>
        <w:pict>
          <v:shape id="_x0000_i1025" o:spt="75" type="#_x0000_t75" style="height:16.75pt;width:20.65pt;" filled="f" o:preferrelative="t" stroked="f" coordsize="21600,21600">
            <v:path/>
            <v:fill on="f" focussize="0,0"/>
            <v:stroke on="f" joinstyle="miter"/>
            <v:imagedata r:id="rId11" cropleft="12614f" croptop="1215f" cropright="12954f" cropbottom="-2137f"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Cu+CO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，反应中，CO表现出（     ）</w:t>
      </w:r>
    </w:p>
    <w:p w14:paraId="65BAE42D">
      <w:pPr>
        <w:tabs>
          <w:tab w:val="left" w:pos="6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A.稳定性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B.还原性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C.可燃性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D.助燃性</w:t>
      </w:r>
    </w:p>
    <w:p w14:paraId="5E9D9087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CO+CuO</w:t>
      </w:r>
      <w:r>
        <w:rPr>
          <w:rFonts w:ascii="宋体" w:hAnsi="宋体" w:cs="宋体"/>
          <w:szCs w:val="21"/>
        </w:rPr>
        <w:pict>
          <v:shape id="_x0000_i1026" o:spt="75" type="#_x0000_t75" style="height:16.75pt;width:20.65pt;" filled="f" o:preferrelative="t" stroked="f" coordsize="21600,21600">
            <v:path/>
            <v:fill on="f" focussize="0,0"/>
            <v:stroke on="f" joinstyle="miter"/>
            <v:imagedata r:id="rId11" cropleft="12614f" croptop="1215f" cropright="12954f" cropbottom="-2137f"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Cu+CO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33.关于电解水实验中生成的氢气和氧气，说法正确的是（     ）</w:t>
      </w:r>
    </w:p>
    <w:p w14:paraId="229A4932">
      <w:pPr>
        <w:tabs>
          <w:tab w:val="left" w:pos="6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A.都是无色气体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B.体积比为8：1</w:t>
      </w:r>
    </w:p>
    <w:p w14:paraId="33280E17">
      <w:pPr>
        <w:tabs>
          <w:tab w:val="left" w:pos="6"/>
          <w:tab w:val="left" w:pos="4218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C.物质的量之比为1：1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D.密度均大于空气</w:t>
      </w:r>
    </w:p>
    <w:p w14:paraId="039A97E3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34.关于二氧化碳的说法，正确的是（     ）</w:t>
      </w:r>
    </w:p>
    <w:p w14:paraId="0345D116">
      <w:pPr>
        <w:tabs>
          <w:tab w:val="left" w:pos="6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A.二氧化碳分子由碳原子和氧分子构成</w:t>
      </w:r>
      <w:r>
        <w:rPr>
          <w:rFonts w:hint="eastAsia" w:ascii="宋体" w:hAnsi="宋体" w:cs="宋体"/>
          <w:szCs w:val="21"/>
        </w:rPr>
        <w:tab/>
      </w:r>
    </w:p>
    <w:p w14:paraId="22E618E1">
      <w:pPr>
        <w:tabs>
          <w:tab w:val="left" w:pos="6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B.能使紫色石蕊试液变蓝</w:t>
      </w:r>
    </w:p>
    <w:p w14:paraId="52147E5B">
      <w:pPr>
        <w:tabs>
          <w:tab w:val="left" w:pos="6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C.常用块状大理石和稀硫酸反应制得</w:t>
      </w:r>
      <w:r>
        <w:rPr>
          <w:rFonts w:hint="eastAsia" w:ascii="宋体" w:hAnsi="宋体" w:cs="宋体"/>
          <w:szCs w:val="21"/>
        </w:rPr>
        <w:tab/>
      </w:r>
    </w:p>
    <w:p w14:paraId="75B44FF9">
      <w:pPr>
        <w:tabs>
          <w:tab w:val="left" w:pos="6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D.可用于制作碳酸饮料</w:t>
      </w:r>
    </w:p>
    <w:p w14:paraId="2C7F89E3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35</w:t>
      </w:r>
      <w:r>
        <w:rPr>
          <w:rFonts w:hint="eastAsia" w:ascii="宋体" w:hAnsi="宋体" w:cs="宋体"/>
          <w:szCs w:val="21"/>
        </w:rPr>
        <w:t>～</w:t>
      </w:r>
      <w:r>
        <w:rPr>
          <w:rFonts w:hint="eastAsia" w:ascii="宋体" w:hAnsi="宋体" w:cs="宋体"/>
          <w:b/>
          <w:bCs/>
          <w:szCs w:val="21"/>
        </w:rPr>
        <w:t>37每题有1~2个正确选项，每题2分，共6分。有2个正确选项的，选对1个得1分，多选或错选得0分。</w:t>
      </w:r>
    </w:p>
    <w:p w14:paraId="49E03EF9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35.5%的葡萄糖溶液可用于补充人体所需能量，“5%”表示（     ）</w:t>
      </w:r>
    </w:p>
    <w:p w14:paraId="4A68BB53">
      <w:pPr>
        <w:tabs>
          <w:tab w:val="left" w:pos="6"/>
          <w:tab w:val="left" w:pos="3933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A.葡萄糖的质量分数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B.每100g溶液中含5g葡萄糖</w:t>
      </w:r>
    </w:p>
    <w:p w14:paraId="4741E722">
      <w:pPr>
        <w:tabs>
          <w:tab w:val="left" w:pos="6"/>
          <w:tab w:val="left" w:pos="2310"/>
          <w:tab w:val="left" w:pos="3987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C.葡萄糖的溶解度为5g/100g水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D.葡萄糖与水的质量比为5：100</w:t>
      </w:r>
    </w:p>
    <w:p w14:paraId="049E5327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36.甲烷和水蒸气制氢气的化学方程式为CH</w:t>
      </w:r>
      <w:r>
        <w:rPr>
          <w:rFonts w:hint="eastAsia" w:ascii="宋体" w:hAnsi="宋体" w:cs="宋体"/>
          <w:szCs w:val="21"/>
          <w:vertAlign w:val="subscript"/>
        </w:rPr>
        <w:t>4</w:t>
      </w:r>
      <w:r>
        <w:rPr>
          <w:rFonts w:hint="eastAsia" w:ascii="宋体" w:hAnsi="宋体" w:cs="宋体"/>
          <w:szCs w:val="21"/>
        </w:rPr>
        <w:t>+H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O</w:t>
      </w:r>
      <w:r>
        <w:rPr>
          <w:rFonts w:ascii="宋体" w:hAnsi="宋体" w:cs="宋体"/>
          <w:szCs w:val="21"/>
        </w:rPr>
        <w:pict>
          <v:shape id="_x0000_i1027" o:spt="75" type="#_x0000_t75" style="height:13.95pt;width:35.7pt;" filled="f" o:preferrelative="t" stroked="f" coordsize="21600,21600">
            <v:path/>
            <v:fill on="f" focussize="0,0"/>
            <v:stroke on="f" joinstyle="miter"/>
            <v:imagedata r:id="rId12" cropleft="8308f" croptop="11026f" cropright="15849f" cropbottom="-1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CO+3H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，有关说法正确的是（     ）</w:t>
      </w:r>
    </w:p>
    <w:p w14:paraId="4E6F6D84">
      <w:pPr>
        <w:tabs>
          <w:tab w:val="left" w:pos="6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A.反应过程中碳元素的总质量保持不变</w:t>
      </w:r>
    </w:p>
    <w:p w14:paraId="43446E36">
      <w:pPr>
        <w:tabs>
          <w:tab w:val="left" w:pos="6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B.参加反应的CH</w:t>
      </w:r>
      <w:r>
        <w:rPr>
          <w:rFonts w:hint="eastAsia" w:ascii="宋体" w:hAnsi="宋体" w:cs="宋体"/>
          <w:szCs w:val="21"/>
          <w:vertAlign w:val="subscript"/>
        </w:rPr>
        <w:t>4</w:t>
      </w:r>
      <w:r>
        <w:rPr>
          <w:rFonts w:hint="eastAsia" w:ascii="宋体" w:hAnsi="宋体" w:cs="宋体"/>
          <w:szCs w:val="21"/>
        </w:rPr>
        <w:t>和H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O的质量比为1：1</w:t>
      </w:r>
    </w:p>
    <w:p w14:paraId="6B0A70EF">
      <w:pPr>
        <w:tabs>
          <w:tab w:val="left" w:pos="6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C.若生成3mol 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则有1mol CH</w:t>
      </w:r>
      <w:r>
        <w:rPr>
          <w:rFonts w:hint="eastAsia" w:ascii="宋体" w:hAnsi="宋体" w:cs="宋体"/>
          <w:szCs w:val="21"/>
          <w:vertAlign w:val="subscript"/>
        </w:rPr>
        <w:t>4</w:t>
      </w:r>
      <w:r>
        <w:rPr>
          <w:rFonts w:hint="eastAsia" w:ascii="宋体" w:hAnsi="宋体" w:cs="宋体"/>
          <w:szCs w:val="21"/>
        </w:rPr>
        <w:t>参加反应</w:t>
      </w:r>
    </w:p>
    <w:p w14:paraId="26B035E9">
      <w:pPr>
        <w:tabs>
          <w:tab w:val="left" w:pos="6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D.反应物的摩尔质量之和等于生成物的摩尔质量之和</w:t>
      </w:r>
    </w:p>
    <w:p w14:paraId="0FAF307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</w:p>
    <w:p w14:paraId="1C05145A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37.下图表示甲、乙、丙三类物质的相互关系，甲包含全部乙、部分丙及其他物质。下表中符合图示关系的是（     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268"/>
        <w:gridCol w:w="1701"/>
        <w:gridCol w:w="1559"/>
        <w:gridCol w:w="1801"/>
      </w:tblGrid>
      <w:tr w14:paraId="6387B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 w14:paraId="55C77512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选项</w:t>
            </w:r>
          </w:p>
        </w:tc>
        <w:tc>
          <w:tcPr>
            <w:tcW w:w="2268" w:type="dxa"/>
          </w:tcPr>
          <w:p w14:paraId="45F9AE4C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甲</w:t>
            </w:r>
          </w:p>
        </w:tc>
        <w:tc>
          <w:tcPr>
            <w:tcW w:w="1701" w:type="dxa"/>
          </w:tcPr>
          <w:p w14:paraId="2B446363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乙</w:t>
            </w:r>
          </w:p>
        </w:tc>
        <w:tc>
          <w:tcPr>
            <w:tcW w:w="1559" w:type="dxa"/>
          </w:tcPr>
          <w:p w14:paraId="4E1490A4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丙</w:t>
            </w:r>
          </w:p>
        </w:tc>
        <w:tc>
          <w:tcPr>
            <w:tcW w:w="1559" w:type="dxa"/>
            <w:vMerge w:val="restart"/>
          </w:tcPr>
          <w:p w14:paraId="321BB355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pict>
                <v:shape id="_x0000_i1028" o:spt="75" type="#_x0000_t75" style="height:64.75pt;width:79.25pt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</w:pict>
            </w:r>
          </w:p>
        </w:tc>
      </w:tr>
      <w:tr w14:paraId="5E161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 w14:paraId="103EA1E6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</w:t>
            </w:r>
          </w:p>
        </w:tc>
        <w:tc>
          <w:tcPr>
            <w:tcW w:w="2268" w:type="dxa"/>
          </w:tcPr>
          <w:p w14:paraId="798B14A1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含金属元素的盐</w:t>
            </w:r>
          </w:p>
        </w:tc>
        <w:tc>
          <w:tcPr>
            <w:tcW w:w="1701" w:type="dxa"/>
          </w:tcPr>
          <w:p w14:paraId="542288DB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钠盐</w:t>
            </w:r>
          </w:p>
        </w:tc>
        <w:tc>
          <w:tcPr>
            <w:tcW w:w="1559" w:type="dxa"/>
          </w:tcPr>
          <w:p w14:paraId="659561AE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硝酸盐</w:t>
            </w:r>
          </w:p>
        </w:tc>
        <w:tc>
          <w:tcPr>
            <w:tcW w:w="1559" w:type="dxa"/>
            <w:vMerge w:val="continue"/>
          </w:tcPr>
          <w:p w14:paraId="35B86122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D6F0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 w14:paraId="4DE80059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</w:t>
            </w:r>
          </w:p>
        </w:tc>
        <w:tc>
          <w:tcPr>
            <w:tcW w:w="2268" w:type="dxa"/>
          </w:tcPr>
          <w:p w14:paraId="375B836C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纯净物</w:t>
            </w:r>
          </w:p>
        </w:tc>
        <w:tc>
          <w:tcPr>
            <w:tcW w:w="1701" w:type="dxa"/>
          </w:tcPr>
          <w:p w14:paraId="3DC861C9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单质</w:t>
            </w:r>
          </w:p>
        </w:tc>
        <w:tc>
          <w:tcPr>
            <w:tcW w:w="1559" w:type="dxa"/>
          </w:tcPr>
          <w:p w14:paraId="4C348C05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化合物</w:t>
            </w:r>
          </w:p>
        </w:tc>
        <w:tc>
          <w:tcPr>
            <w:tcW w:w="1559" w:type="dxa"/>
            <w:vMerge w:val="continue"/>
          </w:tcPr>
          <w:p w14:paraId="3BB27183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13DA6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 w14:paraId="7416B559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</w:t>
            </w:r>
          </w:p>
        </w:tc>
        <w:tc>
          <w:tcPr>
            <w:tcW w:w="2268" w:type="dxa"/>
          </w:tcPr>
          <w:p w14:paraId="3B316009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氧化物</w:t>
            </w:r>
          </w:p>
        </w:tc>
        <w:tc>
          <w:tcPr>
            <w:tcW w:w="1701" w:type="dxa"/>
          </w:tcPr>
          <w:p w14:paraId="203AFEC2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酸性氧化物</w:t>
            </w:r>
          </w:p>
        </w:tc>
        <w:tc>
          <w:tcPr>
            <w:tcW w:w="1559" w:type="dxa"/>
          </w:tcPr>
          <w:p w14:paraId="55DC7835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碱性氧化物</w:t>
            </w:r>
          </w:p>
        </w:tc>
        <w:tc>
          <w:tcPr>
            <w:tcW w:w="1559" w:type="dxa"/>
            <w:vMerge w:val="continue"/>
          </w:tcPr>
          <w:p w14:paraId="069CFC11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31FD7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 w14:paraId="0906D19C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</w:t>
            </w:r>
          </w:p>
        </w:tc>
        <w:tc>
          <w:tcPr>
            <w:tcW w:w="2268" w:type="dxa"/>
          </w:tcPr>
          <w:p w14:paraId="0BA7D9E6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含氢元素的化合物</w:t>
            </w:r>
          </w:p>
        </w:tc>
        <w:tc>
          <w:tcPr>
            <w:tcW w:w="1701" w:type="dxa"/>
          </w:tcPr>
          <w:p w14:paraId="4BF170DB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酸</w:t>
            </w:r>
          </w:p>
        </w:tc>
        <w:tc>
          <w:tcPr>
            <w:tcW w:w="1559" w:type="dxa"/>
          </w:tcPr>
          <w:p w14:paraId="5A4A044B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盐</w:t>
            </w:r>
          </w:p>
        </w:tc>
        <w:tc>
          <w:tcPr>
            <w:tcW w:w="1559" w:type="dxa"/>
            <w:vMerge w:val="continue"/>
          </w:tcPr>
          <w:p w14:paraId="2324BEC9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5A159BA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b/>
          <w:bCs/>
          <w:szCs w:val="21"/>
        </w:rPr>
      </w:pPr>
    </w:p>
    <w:p w14:paraId="3E5836E6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六、简答题（本大题共4题，共30分）</w:t>
      </w:r>
    </w:p>
    <w:p w14:paraId="46239AAB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38.硫酸盐的结晶水合物通常称为“矾”，我国多部古籍都有记载。</w:t>
      </w:r>
    </w:p>
    <w:p w14:paraId="5D102E64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（1）东汉《神农本草经》记载，胆矾能“化铁为铜”。胆矾的化学式为CuSO</w:t>
      </w:r>
      <w:r>
        <w:rPr>
          <w:rFonts w:hint="eastAsia" w:ascii="宋体" w:hAnsi="宋体" w:cs="宋体"/>
          <w:szCs w:val="21"/>
          <w:vertAlign w:val="subscript"/>
        </w:rPr>
        <w:t>4</w:t>
      </w:r>
      <w:r>
        <w:rPr>
          <w:rFonts w:hint="eastAsia" w:ascii="宋体" w:hAnsi="宋体" w:cs="宋体"/>
          <w:szCs w:val="21"/>
        </w:rPr>
        <w:t>·5H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O，胆矾受热失去结晶水的过程属于_________（选填“物理”或“化学”）变化；将铁片浸入硫酸铜溶液可实现“化铁为铜”，反应的化学方程是___________________________，说明铁的金属活动性比铜_______（选填“强”或“弱”）。</w:t>
      </w:r>
    </w:p>
    <w:p w14:paraId="30C25031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（2）唐代《千金翼方》记载，明矾可入药用。明矾的化学式为KAl(SO</w:t>
      </w:r>
      <w:r>
        <w:rPr>
          <w:rFonts w:hint="eastAsia" w:ascii="宋体" w:hAnsi="宋体" w:cs="宋体"/>
          <w:szCs w:val="21"/>
          <w:vertAlign w:val="subscript"/>
        </w:rPr>
        <w:t>4</w:t>
      </w:r>
      <w:r>
        <w:rPr>
          <w:rFonts w:hint="eastAsia" w:ascii="宋体" w:hAnsi="宋体" w:cs="宋体"/>
          <w:szCs w:val="21"/>
        </w:rPr>
        <w:t>)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·12H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O，其中含有_______种金属元素；K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SO</w:t>
      </w:r>
      <w:r>
        <w:rPr>
          <w:rFonts w:hint="eastAsia" w:ascii="宋体" w:hAnsi="宋体" w:cs="宋体"/>
          <w:szCs w:val="21"/>
          <w:vertAlign w:val="subscript"/>
        </w:rPr>
        <w:t>4</w:t>
      </w:r>
      <w:r>
        <w:rPr>
          <w:rFonts w:hint="eastAsia" w:ascii="宋体" w:hAnsi="宋体" w:cs="宋体"/>
          <w:szCs w:val="21"/>
        </w:rPr>
        <w:t>中K元素的化合价是______________。</w:t>
      </w:r>
    </w:p>
    <w:p w14:paraId="1A472AAB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（3）明代《天工开物》记载，绿矾可用黄铁矿为原料制得。绿矾的化学式为FeSO</w:t>
      </w:r>
      <w:r>
        <w:rPr>
          <w:rFonts w:hint="eastAsia" w:ascii="宋体" w:hAnsi="宋体" w:cs="宋体"/>
          <w:szCs w:val="21"/>
          <w:vertAlign w:val="subscript"/>
        </w:rPr>
        <w:t>4</w:t>
      </w:r>
      <w:r>
        <w:rPr>
          <w:rFonts w:hint="eastAsia" w:ascii="宋体" w:hAnsi="宋体" w:cs="宋体"/>
          <w:szCs w:val="21"/>
        </w:rPr>
        <w:t>·7H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O。FeSO</w:t>
      </w:r>
      <w:r>
        <w:rPr>
          <w:rFonts w:hint="eastAsia" w:ascii="宋体" w:hAnsi="宋体" w:cs="宋体"/>
          <w:szCs w:val="21"/>
          <w:vertAlign w:val="subscript"/>
        </w:rPr>
        <w:t>4</w:t>
      </w:r>
      <w:r>
        <w:rPr>
          <w:rFonts w:hint="eastAsia" w:ascii="宋体" w:hAnsi="宋体" w:cs="宋体"/>
          <w:szCs w:val="21"/>
        </w:rPr>
        <w:t>·7H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O属于__________（选填“纯净物“或”混合物）； 1mol FeSO</w:t>
      </w:r>
      <w:r>
        <w:rPr>
          <w:rFonts w:hint="eastAsia" w:ascii="宋体" w:hAnsi="宋体" w:cs="宋体"/>
          <w:szCs w:val="21"/>
          <w:vertAlign w:val="subscript"/>
        </w:rPr>
        <w:t>4</w:t>
      </w:r>
      <w:r>
        <w:rPr>
          <w:rFonts w:hint="eastAsia" w:ascii="宋体" w:hAnsi="宋体" w:cs="宋体"/>
          <w:szCs w:val="21"/>
        </w:rPr>
        <w:t>中约含有_______个S原子。</w:t>
      </w:r>
    </w:p>
    <w:p w14:paraId="7C7057CE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39.催化剂可显著提高反应效率，二氧化锰是常见的催化剂。</w:t>
      </w:r>
    </w:p>
    <w:p w14:paraId="46D65B8D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（1）实验室用H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O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溶液制取氧气，常用MnO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作催化剂反应的化学方程式是________________；用排水法收集氧气，是因为氧气_______（选填“易”或“不易”）溶于水；将带火星的木条伸入盛有氧气的集气瓶中，现象是__________________________________________。</w:t>
      </w:r>
    </w:p>
    <w:p w14:paraId="27BAD7AA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（2）FeCl</w:t>
      </w:r>
      <w:r>
        <w:rPr>
          <w:rFonts w:hint="eastAsia" w:ascii="宋体" w:hAnsi="宋体" w:cs="宋体"/>
          <w:szCs w:val="21"/>
          <w:vertAlign w:val="subscript"/>
        </w:rPr>
        <w:t>3</w:t>
      </w:r>
      <w:r>
        <w:rPr>
          <w:rFonts w:hint="eastAsia" w:ascii="宋体" w:hAnsi="宋体" w:cs="宋体"/>
          <w:szCs w:val="21"/>
        </w:rPr>
        <w:t>对H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O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分解也有催化作用。为比较MnO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和FeCl</w:t>
      </w:r>
      <w:r>
        <w:rPr>
          <w:rFonts w:hint="eastAsia" w:ascii="宋体" w:hAnsi="宋体" w:cs="宋体"/>
          <w:szCs w:val="21"/>
          <w:vertAlign w:val="subscript"/>
        </w:rPr>
        <w:t>3</w:t>
      </w:r>
      <w:r>
        <w:rPr>
          <w:rFonts w:hint="eastAsia" w:ascii="宋体" w:hAnsi="宋体" w:cs="宋体"/>
          <w:szCs w:val="21"/>
        </w:rPr>
        <w:t>对H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O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分解快慢的不同影响，用下图左装置进行实验：启动传感器，注入H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O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溶液。氧气体积分数随时间变化情况如下：</w:t>
      </w:r>
    </w:p>
    <w:p w14:paraId="520C7E64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center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pict>
          <v:shape id="_x0000_i1029" o:spt="75" type="#_x0000_t75" style="height:112.2pt;width:123.3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pict>
          <v:shape id="_x0000_i1030" o:spt="75" type="#_x0000_t75" style="height:110.5pt;width:298.6pt;" filled="f" o:preferrelative="t" stroked="f" coordsize="21600,21600">
            <v:path/>
            <v:fill on="f" focussize="0,0"/>
            <v:stroke on="f" joinstyle="miter"/>
            <v:imagedata r:id="rId15" cropbottom="630f" o:title=""/>
            <o:lock v:ext="edit" aspectratio="t"/>
            <w10:wrap type="none"/>
            <w10:anchorlock/>
          </v:shape>
        </w:pict>
      </w:r>
    </w:p>
    <w:p w14:paraId="25941621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i.初始时氧气的体积分数不为0，原因是________________________________。</w:t>
      </w:r>
    </w:p>
    <w:p w14:paraId="4A35BC81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ii.写出使H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O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分解较快的催化剂及判断依据：________________________________________。</w:t>
      </w:r>
    </w:p>
    <w:p w14:paraId="18E8C2D5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iii.用5% 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O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溶液制取氧气，若采用下图所示装置进行实验，上述两种催化剂中较为合适的是</w:t>
      </w:r>
    </w:p>
    <w:p w14:paraId="19E104E0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___________。</w:t>
      </w:r>
    </w:p>
    <w:p w14:paraId="6858895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pict>
          <v:shape id="_x0000_i1031" o:spt="75" type="#_x0000_t75" style="height:83.7pt;width:84.8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 w14:paraId="5A84B516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...</w:t>
      </w:r>
    </w:p>
    <w:p w14:paraId="32CEFBC7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40.硫酸钾是重要的化工原料，在生产过程中常混有氯化钠杂质。</w:t>
      </w:r>
    </w:p>
    <w:p w14:paraId="5D94D58E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（1）用洁净的铂丝蘸取NaCl溶液灼烧，火焰呈_________色。</w:t>
      </w:r>
    </w:p>
    <w:p w14:paraId="39C24D09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取少量K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SO</w:t>
      </w:r>
      <w:r>
        <w:rPr>
          <w:rFonts w:hint="eastAsia" w:ascii="宋体" w:hAnsi="宋体" w:cs="宋体"/>
          <w:szCs w:val="21"/>
          <w:vertAlign w:val="subscript"/>
        </w:rPr>
        <w:t>4</w:t>
      </w:r>
      <w:r>
        <w:rPr>
          <w:rFonts w:hint="eastAsia" w:ascii="宋体" w:hAnsi="宋体" w:cs="宋体"/>
          <w:szCs w:val="21"/>
        </w:rPr>
        <w:t>溶液，滴入BaCl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溶液，现象是__________________________，反应的化学方程式是__________________________________________________。</w:t>
      </w:r>
    </w:p>
    <w:p w14:paraId="0180C5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（2）硫酸钾和氯化钠的部分溶解度数据如有下表。100℃时，NaCl的溶解度为_______g/100g水；</w:t>
      </w:r>
    </w:p>
    <w:p w14:paraId="53535690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20℃时，10g水中最多溶解K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SO</w:t>
      </w:r>
      <w:r>
        <w:rPr>
          <w:rFonts w:hint="eastAsia" w:ascii="宋体" w:hAnsi="宋体" w:cs="宋体"/>
          <w:szCs w:val="21"/>
          <w:vertAlign w:val="subscript"/>
        </w:rPr>
        <w:t>4</w:t>
      </w:r>
      <w:r>
        <w:rPr>
          <w:rFonts w:hint="eastAsia" w:ascii="宋体" w:hAnsi="宋体" w:cs="宋体"/>
          <w:szCs w:val="21"/>
        </w:rPr>
        <w:t>_________g。</w:t>
      </w:r>
    </w:p>
    <w:p w14:paraId="118DF403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溶解度(g/100g水)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133"/>
        <w:gridCol w:w="1133"/>
        <w:gridCol w:w="1133"/>
        <w:gridCol w:w="1133"/>
      </w:tblGrid>
      <w:tr w14:paraId="7068D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3" w:type="dxa"/>
            <w:vAlign w:val="center"/>
          </w:tcPr>
          <w:p w14:paraId="294B62B0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温度(℃)</w:t>
            </w:r>
          </w:p>
        </w:tc>
        <w:tc>
          <w:tcPr>
            <w:tcW w:w="1133" w:type="dxa"/>
            <w:vAlign w:val="center"/>
          </w:tcPr>
          <w:p w14:paraId="386597F4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</w:t>
            </w:r>
          </w:p>
        </w:tc>
        <w:tc>
          <w:tcPr>
            <w:tcW w:w="1133" w:type="dxa"/>
            <w:vAlign w:val="center"/>
          </w:tcPr>
          <w:p w14:paraId="47781EC7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</w:t>
            </w:r>
          </w:p>
        </w:tc>
        <w:tc>
          <w:tcPr>
            <w:tcW w:w="1133" w:type="dxa"/>
            <w:vAlign w:val="center"/>
          </w:tcPr>
          <w:p w14:paraId="4FED4D66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60</w:t>
            </w:r>
          </w:p>
        </w:tc>
        <w:tc>
          <w:tcPr>
            <w:tcW w:w="1133" w:type="dxa"/>
            <w:vAlign w:val="center"/>
          </w:tcPr>
          <w:p w14:paraId="46D325FB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</w:t>
            </w:r>
          </w:p>
        </w:tc>
      </w:tr>
      <w:tr w14:paraId="70D09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3" w:type="dxa"/>
            <w:vAlign w:val="center"/>
          </w:tcPr>
          <w:p w14:paraId="7C992458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NaCl</w:t>
            </w:r>
          </w:p>
        </w:tc>
        <w:tc>
          <w:tcPr>
            <w:tcW w:w="1133" w:type="dxa"/>
            <w:vAlign w:val="center"/>
          </w:tcPr>
          <w:p w14:paraId="60815478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35.7</w:t>
            </w:r>
          </w:p>
        </w:tc>
        <w:tc>
          <w:tcPr>
            <w:tcW w:w="1133" w:type="dxa"/>
            <w:vAlign w:val="center"/>
          </w:tcPr>
          <w:p w14:paraId="0E0ED342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36.0</w:t>
            </w:r>
          </w:p>
        </w:tc>
        <w:tc>
          <w:tcPr>
            <w:tcW w:w="1133" w:type="dxa"/>
            <w:vAlign w:val="center"/>
          </w:tcPr>
          <w:p w14:paraId="73BCF433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37.1</w:t>
            </w:r>
          </w:p>
        </w:tc>
        <w:tc>
          <w:tcPr>
            <w:tcW w:w="1133" w:type="dxa"/>
            <w:vAlign w:val="center"/>
          </w:tcPr>
          <w:p w14:paraId="1FE868F0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39.2</w:t>
            </w:r>
          </w:p>
        </w:tc>
      </w:tr>
      <w:tr w14:paraId="69D1A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3" w:type="dxa"/>
            <w:vAlign w:val="center"/>
          </w:tcPr>
          <w:p w14:paraId="3A72E2EE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K</w:t>
            </w:r>
            <w:r>
              <w:rPr>
                <w:rFonts w:hint="eastAsia" w:ascii="宋体" w:hAnsi="宋体" w:cs="宋体"/>
                <w:szCs w:val="21"/>
                <w:vertAlign w:val="subscript"/>
              </w:rPr>
              <w:t>2</w:t>
            </w:r>
            <w:r>
              <w:rPr>
                <w:rFonts w:hint="eastAsia" w:ascii="宋体" w:hAnsi="宋体" w:cs="宋体"/>
                <w:szCs w:val="21"/>
              </w:rPr>
              <w:t>SO</w:t>
            </w:r>
            <w:r>
              <w:rPr>
                <w:rFonts w:hint="eastAsia" w:ascii="宋体" w:hAnsi="宋体" w:cs="宋体"/>
                <w:szCs w:val="21"/>
                <w:vertAlign w:val="subscript"/>
              </w:rPr>
              <w:t>4</w:t>
            </w:r>
          </w:p>
        </w:tc>
        <w:tc>
          <w:tcPr>
            <w:tcW w:w="1133" w:type="dxa"/>
            <w:vAlign w:val="center"/>
          </w:tcPr>
          <w:p w14:paraId="2C6437B9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7.4</w:t>
            </w:r>
          </w:p>
        </w:tc>
        <w:tc>
          <w:tcPr>
            <w:tcW w:w="1133" w:type="dxa"/>
            <w:vAlign w:val="center"/>
          </w:tcPr>
          <w:p w14:paraId="07D0EA38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11.1</w:t>
            </w:r>
          </w:p>
        </w:tc>
        <w:tc>
          <w:tcPr>
            <w:tcW w:w="1133" w:type="dxa"/>
            <w:vAlign w:val="center"/>
          </w:tcPr>
          <w:p w14:paraId="70E00A1C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18.2</w:t>
            </w:r>
          </w:p>
        </w:tc>
        <w:tc>
          <w:tcPr>
            <w:tcW w:w="1133" w:type="dxa"/>
            <w:vAlign w:val="center"/>
          </w:tcPr>
          <w:p w14:paraId="70FEF0B5"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24.1</w:t>
            </w:r>
          </w:p>
        </w:tc>
      </w:tr>
    </w:tbl>
    <w:p w14:paraId="086C2575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（3）某K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SO</w:t>
      </w:r>
      <w:r>
        <w:rPr>
          <w:rFonts w:hint="eastAsia" w:ascii="宋体" w:hAnsi="宋体" w:cs="宋体"/>
          <w:szCs w:val="21"/>
          <w:vertAlign w:val="subscript"/>
        </w:rPr>
        <w:t>4</w:t>
      </w:r>
      <w:r>
        <w:rPr>
          <w:rFonts w:hint="eastAsia" w:ascii="宋体" w:hAnsi="宋体" w:cs="宋体"/>
          <w:szCs w:val="21"/>
        </w:rPr>
        <w:t>样品中混有NaCl杂质，可利用溶解度差异进行提纯。称取27.5g样品进行实验，过程如下：</w:t>
      </w:r>
    </w:p>
    <w:p w14:paraId="6BC08496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center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pict>
          <v:shape id="_x0000_i1032" o:spt="75" type="#_x0000_t75" style="height:98.25pt;width:417.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 w14:paraId="44EAB4EA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i.滤液B中，K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SO</w:t>
      </w:r>
      <w:r>
        <w:rPr>
          <w:rFonts w:hint="eastAsia" w:ascii="宋体" w:hAnsi="宋体" w:cs="宋体"/>
          <w:szCs w:val="21"/>
          <w:vertAlign w:val="subscript"/>
        </w:rPr>
        <w:t>4</w:t>
      </w:r>
      <w:r>
        <w:rPr>
          <w:rFonts w:hint="eastAsia" w:ascii="宋体" w:hAnsi="宋体" w:cs="宋体"/>
          <w:szCs w:val="21"/>
        </w:rPr>
        <w:t>_________（选填“达到”或“未达到”）饱和状态。</w:t>
      </w:r>
    </w:p>
    <w:p w14:paraId="5E36BBD2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ii.27.5g样品中NaCl的质量是_________g。</w:t>
      </w:r>
    </w:p>
    <w:p w14:paraId="71D4A92A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iii.分析上述实验，说明设计步骤II对后续操作的作用：________________________________。</w:t>
      </w:r>
    </w:p>
    <w:p w14:paraId="71EA8D92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41.某种碳单质多孔材料中掺杂了氧化铁，为测定该材料中碳元素的含量，取3.7g样品进行实验，装置如下图所示。（夹持仪器省略，空气中CO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对实验的影响忽略不计）</w:t>
      </w:r>
    </w:p>
    <w:p w14:paraId="4C7AA1CB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center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pict>
          <v:shape id="_x0000_i1033" o:spt="75" type="#_x0000_t75" style="height:104.95pt;width:290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 w14:paraId="7F6B1D6D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通入氧气，点燃酒精灯，使样品充分燃烧，一段时间后停止通氧气；C中始终未出现浑浊。</w:t>
      </w:r>
    </w:p>
    <w:p w14:paraId="449D532A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（1）氧化铁的化学式是__________________。</w:t>
      </w:r>
    </w:p>
    <w:p w14:paraId="257F2DD8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（2）写出碳完全燃烧的化学方程式___________________________。</w:t>
      </w:r>
    </w:p>
    <w:p w14:paraId="6B75FDDE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（3）将反应后装置B中药品放入水中搅拌，过滤。经检验，滤渣的成分是碳酸钙和氢氧化钙，其中碳酸钙的质量为30.0 g；滤液中溶质的成分是____________________________。</w:t>
      </w:r>
    </w:p>
    <w:p w14:paraId="3A2B82C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（4）根据碳酸钙的质量能否确定样品中碳元素的含量，请分析说明________________________。</w:t>
      </w:r>
    </w:p>
    <w:p w14:paraId="694AFEE4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rPr>
          <w:rFonts w:ascii="宋体" w:hAnsi="宋体" w:cs="宋体"/>
          <w:color w:val="FF0000"/>
          <w:szCs w:val="21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18" w:right="1531" w:bottom="1418" w:left="1531" w:header="426" w:footer="731" w:gutter="0"/>
          <w:cols w:space="708" w:num="1"/>
          <w:docGrid w:type="lines" w:linePitch="312" w:charSpace="0"/>
        </w:sectPr>
      </w:pPr>
    </w:p>
    <w:p w14:paraId="0C1711A9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D1F5B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BFD9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97A1F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93BAF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61B29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5A2C5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removePersonalInformation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ljNjk0N2RhMTc0NzI3ZTQwZWEyZWMyMzA2NzliMDQifQ=="/>
  </w:docVars>
  <w:rsids>
    <w:rsidRoot w:val="00C11110"/>
    <w:rsid w:val="0002468D"/>
    <w:rsid w:val="00030377"/>
    <w:rsid w:val="00037BEC"/>
    <w:rsid w:val="000423A2"/>
    <w:rsid w:val="00060C65"/>
    <w:rsid w:val="00092DE3"/>
    <w:rsid w:val="00092E57"/>
    <w:rsid w:val="000B3CFE"/>
    <w:rsid w:val="000D0996"/>
    <w:rsid w:val="000D585B"/>
    <w:rsid w:val="000F7D40"/>
    <w:rsid w:val="0010605B"/>
    <w:rsid w:val="00123B75"/>
    <w:rsid w:val="001403B6"/>
    <w:rsid w:val="00150033"/>
    <w:rsid w:val="00161ADF"/>
    <w:rsid w:val="00176971"/>
    <w:rsid w:val="00187DE7"/>
    <w:rsid w:val="001A4F3B"/>
    <w:rsid w:val="001B0EE2"/>
    <w:rsid w:val="001C086B"/>
    <w:rsid w:val="00207008"/>
    <w:rsid w:val="002373D8"/>
    <w:rsid w:val="00243D88"/>
    <w:rsid w:val="00264D52"/>
    <w:rsid w:val="002A168E"/>
    <w:rsid w:val="002A216F"/>
    <w:rsid w:val="002B65E0"/>
    <w:rsid w:val="002C6BCE"/>
    <w:rsid w:val="002E7591"/>
    <w:rsid w:val="002F01A3"/>
    <w:rsid w:val="00307165"/>
    <w:rsid w:val="00315D5E"/>
    <w:rsid w:val="00322803"/>
    <w:rsid w:val="00355FD5"/>
    <w:rsid w:val="00363629"/>
    <w:rsid w:val="003C115C"/>
    <w:rsid w:val="003E5FFA"/>
    <w:rsid w:val="004151FC"/>
    <w:rsid w:val="0043522F"/>
    <w:rsid w:val="00436659"/>
    <w:rsid w:val="00457609"/>
    <w:rsid w:val="0047546B"/>
    <w:rsid w:val="00485C44"/>
    <w:rsid w:val="004A3FC7"/>
    <w:rsid w:val="004A5773"/>
    <w:rsid w:val="004C6CD0"/>
    <w:rsid w:val="004D119C"/>
    <w:rsid w:val="004D3518"/>
    <w:rsid w:val="004E37FC"/>
    <w:rsid w:val="00514801"/>
    <w:rsid w:val="00520C95"/>
    <w:rsid w:val="00523081"/>
    <w:rsid w:val="00554B6E"/>
    <w:rsid w:val="00560C23"/>
    <w:rsid w:val="00566338"/>
    <w:rsid w:val="00573D38"/>
    <w:rsid w:val="005748F6"/>
    <w:rsid w:val="00593209"/>
    <w:rsid w:val="00594D33"/>
    <w:rsid w:val="005C2A3E"/>
    <w:rsid w:val="005C414A"/>
    <w:rsid w:val="005D0108"/>
    <w:rsid w:val="005D2C36"/>
    <w:rsid w:val="005E6391"/>
    <w:rsid w:val="005F3DE4"/>
    <w:rsid w:val="0060130B"/>
    <w:rsid w:val="00611998"/>
    <w:rsid w:val="00640841"/>
    <w:rsid w:val="00641576"/>
    <w:rsid w:val="00663A74"/>
    <w:rsid w:val="00680D83"/>
    <w:rsid w:val="0068517B"/>
    <w:rsid w:val="006B370E"/>
    <w:rsid w:val="006D27C4"/>
    <w:rsid w:val="006E4FED"/>
    <w:rsid w:val="00707BCD"/>
    <w:rsid w:val="00711068"/>
    <w:rsid w:val="00724188"/>
    <w:rsid w:val="00724435"/>
    <w:rsid w:val="00767EDE"/>
    <w:rsid w:val="00776533"/>
    <w:rsid w:val="007A6DCB"/>
    <w:rsid w:val="007B4CF5"/>
    <w:rsid w:val="007C29EA"/>
    <w:rsid w:val="007E38F6"/>
    <w:rsid w:val="007E574A"/>
    <w:rsid w:val="00820DC1"/>
    <w:rsid w:val="008F22B0"/>
    <w:rsid w:val="00940494"/>
    <w:rsid w:val="009404F7"/>
    <w:rsid w:val="00957E43"/>
    <w:rsid w:val="00962395"/>
    <w:rsid w:val="009645DC"/>
    <w:rsid w:val="00973C94"/>
    <w:rsid w:val="00997569"/>
    <w:rsid w:val="009A53D3"/>
    <w:rsid w:val="009B0C00"/>
    <w:rsid w:val="009C3452"/>
    <w:rsid w:val="00A16510"/>
    <w:rsid w:val="00A302A3"/>
    <w:rsid w:val="00A43CB5"/>
    <w:rsid w:val="00A53107"/>
    <w:rsid w:val="00A7050E"/>
    <w:rsid w:val="00A729F9"/>
    <w:rsid w:val="00A8060E"/>
    <w:rsid w:val="00A93BB9"/>
    <w:rsid w:val="00AA281A"/>
    <w:rsid w:val="00AA78CA"/>
    <w:rsid w:val="00AB6FB5"/>
    <w:rsid w:val="00AD1D11"/>
    <w:rsid w:val="00B03B04"/>
    <w:rsid w:val="00B15095"/>
    <w:rsid w:val="00B208C1"/>
    <w:rsid w:val="00B24510"/>
    <w:rsid w:val="00B44E74"/>
    <w:rsid w:val="00B51EC9"/>
    <w:rsid w:val="00B615CB"/>
    <w:rsid w:val="00B624A9"/>
    <w:rsid w:val="00B803A1"/>
    <w:rsid w:val="00BA789B"/>
    <w:rsid w:val="00BD2F50"/>
    <w:rsid w:val="00BD6660"/>
    <w:rsid w:val="00C02FC6"/>
    <w:rsid w:val="00C11110"/>
    <w:rsid w:val="00C13433"/>
    <w:rsid w:val="00C16656"/>
    <w:rsid w:val="00C16F48"/>
    <w:rsid w:val="00C22DAC"/>
    <w:rsid w:val="00C442DC"/>
    <w:rsid w:val="00C535E5"/>
    <w:rsid w:val="00C66AD5"/>
    <w:rsid w:val="00C7553B"/>
    <w:rsid w:val="00C81C8F"/>
    <w:rsid w:val="00CC1395"/>
    <w:rsid w:val="00CE2F80"/>
    <w:rsid w:val="00CF614C"/>
    <w:rsid w:val="00D11B8B"/>
    <w:rsid w:val="00D15328"/>
    <w:rsid w:val="00D17C23"/>
    <w:rsid w:val="00D32ED3"/>
    <w:rsid w:val="00D73980"/>
    <w:rsid w:val="00D82F1A"/>
    <w:rsid w:val="00D87009"/>
    <w:rsid w:val="00D87E6C"/>
    <w:rsid w:val="00D935F7"/>
    <w:rsid w:val="00DA33E7"/>
    <w:rsid w:val="00DC6705"/>
    <w:rsid w:val="00DC74DC"/>
    <w:rsid w:val="00DF79DA"/>
    <w:rsid w:val="00E0331A"/>
    <w:rsid w:val="00E21659"/>
    <w:rsid w:val="00E4302A"/>
    <w:rsid w:val="00E55716"/>
    <w:rsid w:val="00EA20AB"/>
    <w:rsid w:val="00EE46E8"/>
    <w:rsid w:val="00EF02FC"/>
    <w:rsid w:val="00EF60DB"/>
    <w:rsid w:val="00F07F52"/>
    <w:rsid w:val="00F24BE0"/>
    <w:rsid w:val="00F26CDA"/>
    <w:rsid w:val="00F403CC"/>
    <w:rsid w:val="00F5567F"/>
    <w:rsid w:val="00F601D1"/>
    <w:rsid w:val="00F71331"/>
    <w:rsid w:val="00F75EA9"/>
    <w:rsid w:val="00F777A4"/>
    <w:rsid w:val="00FC002E"/>
    <w:rsid w:val="00FE2AAA"/>
    <w:rsid w:val="00FE3C17"/>
    <w:rsid w:val="00FF4903"/>
    <w:rsid w:val="00FF4FDB"/>
    <w:rsid w:val="079F0E80"/>
    <w:rsid w:val="0DAD5D51"/>
    <w:rsid w:val="0ED10695"/>
    <w:rsid w:val="11391118"/>
    <w:rsid w:val="12617F82"/>
    <w:rsid w:val="1CB905F2"/>
    <w:rsid w:val="1DEB6311"/>
    <w:rsid w:val="21100B09"/>
    <w:rsid w:val="23B93961"/>
    <w:rsid w:val="27360236"/>
    <w:rsid w:val="2C471EED"/>
    <w:rsid w:val="2EAC27CB"/>
    <w:rsid w:val="310E3AF5"/>
    <w:rsid w:val="35877F6D"/>
    <w:rsid w:val="3F373C95"/>
    <w:rsid w:val="482A25E9"/>
    <w:rsid w:val="4B456441"/>
    <w:rsid w:val="521A4776"/>
    <w:rsid w:val="57587DF5"/>
    <w:rsid w:val="5915074C"/>
    <w:rsid w:val="59B84842"/>
    <w:rsid w:val="601B4DC9"/>
    <w:rsid w:val="64656A2B"/>
    <w:rsid w:val="6AD55B6D"/>
    <w:rsid w:val="6D3F4C96"/>
    <w:rsid w:val="6E7837FF"/>
    <w:rsid w:val="788A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styleId="9">
    <w:name w:val="Placeholder Text"/>
    <w:basedOn w:val="6"/>
    <w:semiHidden/>
    <w:qFormat/>
    <w:uiPriority w:val="99"/>
    <w:rPr>
      <w:color w:val="808080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1982</Words>
  <Characters>2922</Characters>
  <Lines>23</Lines>
  <Paragraphs>6</Paragraphs>
  <TotalTime>157264800</TotalTime>
  <ScaleCrop>false</ScaleCrop>
  <LinksUpToDate>false</LinksUpToDate>
  <CharactersWithSpaces>3106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2022-11-07T01:17:00Z</dcterms:created>
  <dcterms:modified xsi:type="dcterms:W3CDTF">2024-07-20T09:04:26Z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502F7364B8E6433296C80CB39D5C0842</vt:lpwstr>
  </property>
</Properties>
</file>