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FE04EE">
      <w:pPr>
        <w:spacing w:line="360" w:lineRule="auto"/>
        <w:jc w:val="cente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10477500</wp:posOffset>
            </wp:positionH>
            <wp:positionV relativeFrom="topMargin">
              <wp:posOffset>12001500</wp:posOffset>
            </wp:positionV>
            <wp:extent cx="431800" cy="342900"/>
            <wp:effectExtent l="0" t="0" r="6350" b="0"/>
            <wp:wrapNone/>
            <wp:docPr id="100054" name="图片 10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4" name="图片 100054"/>
                    <pic:cNvPicPr>
                      <a:picLocks noChangeAspect="1"/>
                    </pic:cNvPicPr>
                  </pic:nvPicPr>
                  <pic:blipFill>
                    <a:blip r:embed="rId10" cstate="print"/>
                    <a:stretch>
                      <a:fillRect/>
                    </a:stretch>
                  </pic:blipFill>
                  <pic:spPr>
                    <a:xfrm>
                      <a:off x="0" y="0"/>
                      <a:ext cx="431800" cy="342900"/>
                    </a:xfrm>
                    <a:prstGeom prst="rect">
                      <a:avLst/>
                    </a:prstGeom>
                  </pic:spPr>
                </pic:pic>
              </a:graphicData>
            </a:graphic>
          </wp:anchor>
        </w:drawing>
      </w:r>
      <w:r>
        <w:rPr>
          <w:rFonts w:eastAsia="Times New Roman" w:cs="Times New Roman"/>
          <w:b/>
          <w:sz w:val="32"/>
        </w:rPr>
        <w:t>2022</w:t>
      </w:r>
      <w:r>
        <w:rPr>
          <w:rFonts w:ascii="宋体" w:hAnsi="宋体"/>
          <w:b/>
          <w:sz w:val="32"/>
        </w:rPr>
        <w:t>年呼和浩特市中考化学试题</w:t>
      </w:r>
    </w:p>
    <w:p w14:paraId="11435977">
      <w:pPr>
        <w:spacing w:line="360" w:lineRule="auto"/>
        <w:jc w:val="left"/>
      </w:pPr>
      <w:r>
        <w:rPr>
          <w:rFonts w:ascii="宋体" w:hAnsi="宋体"/>
          <w:b/>
          <w:sz w:val="24"/>
        </w:rPr>
        <w:t>可能用到的相对原子质量：</w:t>
      </w:r>
      <w:r>
        <w:rPr>
          <w:rFonts w:eastAsia="Times New Roman" w:cs="Times New Roman"/>
          <w:b/>
          <w:sz w:val="24"/>
        </w:rPr>
        <w:t>H-1  C-12  O-16  S-32  Ca-40</w:t>
      </w:r>
    </w:p>
    <w:p w14:paraId="4E14DD72">
      <w:pPr>
        <w:spacing w:line="360" w:lineRule="auto"/>
        <w:jc w:val="left"/>
      </w:pPr>
      <w:r>
        <w:rPr>
          <w:rFonts w:ascii="宋体" w:hAnsi="宋体"/>
          <w:b/>
          <w:sz w:val="24"/>
        </w:rPr>
        <w:t>一、选择题（本题包括</w:t>
      </w:r>
      <w:r>
        <w:rPr>
          <w:rFonts w:eastAsia="Times New Roman" w:cs="Times New Roman"/>
          <w:b/>
          <w:sz w:val="24"/>
        </w:rPr>
        <w:t>10</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分。在每小题给出的四个选项中，只有一个选项是符合题目要求的）</w:t>
      </w:r>
    </w:p>
    <w:p w14:paraId="76C8A0DC">
      <w:pPr>
        <w:spacing w:line="360" w:lineRule="auto"/>
        <w:jc w:val="left"/>
      </w:pPr>
      <w:r>
        <w:t xml:space="preserve">1. </w:t>
      </w:r>
      <w:r>
        <w:rPr>
          <w:rFonts w:ascii="宋体" w:hAnsi="宋体"/>
        </w:rPr>
        <w:t>生活中我们要树立</w:t>
      </w:r>
      <w:r>
        <w:rPr>
          <w:rFonts w:eastAsia="Times New Roman" w:cs="Times New Roman"/>
        </w:rPr>
        <w:t>“</w:t>
      </w:r>
      <w:r>
        <w:rPr>
          <w:rFonts w:ascii="宋体" w:hAnsi="宋体"/>
        </w:rPr>
        <w:t>低碳</w:t>
      </w:r>
      <w:r>
        <w:rPr>
          <w:rFonts w:eastAsia="Times New Roman" w:cs="Times New Roman"/>
        </w:rPr>
        <w:t>”</w:t>
      </w:r>
      <w:r>
        <w:rPr>
          <w:rFonts w:ascii="宋体" w:hAnsi="宋体"/>
        </w:rPr>
        <w:t>理念，下列做法不符合这一理念的是</w:t>
      </w:r>
    </w:p>
    <w:p w14:paraId="061C2E31">
      <w:pPr>
        <w:tabs>
          <w:tab w:val="left" w:pos="4873"/>
        </w:tabs>
        <w:spacing w:line="360" w:lineRule="auto"/>
        <w:jc w:val="left"/>
        <w:textAlignment w:val="center"/>
      </w:pPr>
      <w:r>
        <w:t xml:space="preserve">A. </w:t>
      </w:r>
      <w:r>
        <w:rPr>
          <w:rFonts w:ascii="宋体" w:hAnsi="宋体"/>
        </w:rPr>
        <w:t>减少使用一次性餐具</w:t>
      </w:r>
      <w:r>
        <w:tab/>
      </w:r>
      <w:r>
        <w:t xml:space="preserve">B. </w:t>
      </w:r>
      <w:r>
        <w:rPr>
          <w:rFonts w:ascii="宋体" w:hAnsi="宋体"/>
        </w:rPr>
        <w:t>集中焚烧生活垃圾</w:t>
      </w:r>
    </w:p>
    <w:p w14:paraId="6A6AD231">
      <w:pPr>
        <w:tabs>
          <w:tab w:val="left" w:pos="4873"/>
        </w:tabs>
        <w:spacing w:line="360" w:lineRule="auto"/>
        <w:jc w:val="left"/>
        <w:textAlignment w:val="center"/>
        <w:rPr>
          <w:color w:val="000000"/>
        </w:rPr>
      </w:pPr>
      <w:r>
        <w:t xml:space="preserve">C. </w:t>
      </w:r>
      <w:r>
        <w:rPr>
          <w:rFonts w:ascii="宋体" w:hAnsi="宋体"/>
        </w:rPr>
        <w:t>鼓励公交出行</w:t>
      </w:r>
      <w:r>
        <w:tab/>
      </w:r>
      <w:r>
        <w:t xml:space="preserve">D. </w:t>
      </w:r>
      <w:r>
        <w:rPr>
          <w:rFonts w:ascii="宋体" w:hAnsi="宋体"/>
        </w:rPr>
        <w:t>大力提倡植树造林</w:t>
      </w:r>
    </w:p>
    <w:p w14:paraId="241333B7">
      <w:pPr>
        <w:spacing w:line="360" w:lineRule="auto"/>
        <w:textAlignment w:val="center"/>
        <w:rPr>
          <w:color w:val="000000"/>
        </w:rPr>
      </w:pPr>
      <w:r>
        <w:rPr>
          <w:color w:val="2E75B6"/>
        </w:rPr>
        <w:t>【答案】</w:t>
      </w:r>
      <w:r>
        <w:rPr>
          <w:color w:val="000000"/>
        </w:rPr>
        <w:t>B</w:t>
      </w:r>
    </w:p>
    <w:p w14:paraId="0AA43A3C">
      <w:pPr>
        <w:spacing w:line="360" w:lineRule="auto"/>
        <w:textAlignment w:val="center"/>
        <w:rPr>
          <w:color w:val="000000"/>
        </w:rPr>
      </w:pPr>
      <w:r>
        <w:rPr>
          <w:color w:val="2E75B6"/>
        </w:rPr>
        <w:t>【解析】</w:t>
      </w:r>
    </w:p>
    <w:p w14:paraId="4576D273">
      <w:pPr>
        <w:spacing w:line="360" w:lineRule="auto"/>
        <w:jc w:val="left"/>
        <w:textAlignment w:val="center"/>
        <w:rPr>
          <w:color w:val="000000"/>
        </w:rPr>
      </w:pPr>
      <w:r>
        <w:rPr>
          <w:color w:val="000000"/>
        </w:rPr>
        <w:t>【详解】A、减少使用一次性餐具，能节约资源，减少二氧化碳的排放，该选项符合这一理念；</w:t>
      </w:r>
    </w:p>
    <w:p w14:paraId="128DD028">
      <w:pPr>
        <w:spacing w:line="360" w:lineRule="auto"/>
        <w:jc w:val="left"/>
        <w:textAlignment w:val="center"/>
        <w:rPr>
          <w:color w:val="000000"/>
        </w:rPr>
      </w:pPr>
      <w:r>
        <w:rPr>
          <w:color w:val="000000"/>
        </w:rPr>
        <w:t>B、焚烧生活垃圾，会产生大量二氧化碳，且会污染环境，该选项不符合这一理念；</w:t>
      </w:r>
    </w:p>
    <w:p w14:paraId="2BD3A707">
      <w:pPr>
        <w:spacing w:line="360" w:lineRule="auto"/>
        <w:jc w:val="left"/>
        <w:textAlignment w:val="center"/>
        <w:rPr>
          <w:color w:val="000000"/>
        </w:rPr>
      </w:pPr>
      <w:r>
        <w:rPr>
          <w:color w:val="000000"/>
        </w:rPr>
        <w:t>C、鼓励公交出行，能减少二氧化碳的排放，该选项符合这一理念；</w:t>
      </w:r>
    </w:p>
    <w:p w14:paraId="43F45677">
      <w:pPr>
        <w:spacing w:line="360" w:lineRule="auto"/>
        <w:jc w:val="left"/>
        <w:textAlignment w:val="center"/>
        <w:rPr>
          <w:color w:val="000000"/>
        </w:rPr>
      </w:pPr>
      <w:r>
        <w:rPr>
          <w:color w:val="000000"/>
        </w:rPr>
        <w:t>D、大力提倡植树造林，能增加二氧化碳的消耗，该选项符合这一理念。</w:t>
      </w:r>
    </w:p>
    <w:p w14:paraId="2F822A92">
      <w:pPr>
        <w:spacing w:line="360" w:lineRule="auto"/>
        <w:jc w:val="left"/>
        <w:textAlignment w:val="center"/>
        <w:rPr>
          <w:color w:val="000000"/>
        </w:rPr>
      </w:pPr>
      <w:r>
        <w:rPr>
          <w:color w:val="000000"/>
        </w:rPr>
        <w:t>故选B。</w:t>
      </w:r>
    </w:p>
    <w:p w14:paraId="6864EDD5">
      <w:pPr>
        <w:spacing w:line="360" w:lineRule="auto"/>
        <w:jc w:val="left"/>
        <w:textAlignment w:val="center"/>
        <w:rPr>
          <w:color w:val="000000"/>
        </w:rPr>
      </w:pPr>
      <w:r>
        <w:rPr>
          <w:color w:val="000000"/>
        </w:rPr>
        <w:t xml:space="preserve">2. </w:t>
      </w:r>
      <w:r>
        <w:rPr>
          <w:rFonts w:ascii="宋体" w:hAnsi="宋体"/>
          <w:color w:val="000000"/>
        </w:rPr>
        <w:t>下列实验操作正确的是</w:t>
      </w:r>
    </w:p>
    <w:p w14:paraId="0F26D440">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962025" cy="9048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962025" cy="904875"/>
                    </a:xfrm>
                    <a:prstGeom prst="rect">
                      <a:avLst/>
                    </a:prstGeom>
                  </pic:spPr>
                </pic:pic>
              </a:graphicData>
            </a:graphic>
          </wp:inline>
        </w:drawing>
      </w:r>
      <w:r>
        <w:rPr>
          <w:rFonts w:ascii="宋体" w:hAnsi="宋体"/>
          <w:color w:val="000000"/>
        </w:rPr>
        <w:t>加热液体</w:t>
      </w:r>
      <w:r>
        <w:rPr>
          <w:color w:val="000000"/>
        </w:rPr>
        <w:tab/>
      </w:r>
      <w:r>
        <w:rPr>
          <w:color w:val="000000"/>
        </w:rPr>
        <w:t xml:space="preserve">B. </w:t>
      </w:r>
      <w:r>
        <w:rPr>
          <w:color w:val="000000"/>
        </w:rPr>
        <w:drawing>
          <wp:inline distT="0" distB="0" distL="114300" distR="114300">
            <wp:extent cx="1171575" cy="8477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171575" cy="847725"/>
                    </a:xfrm>
                    <a:prstGeom prst="rect">
                      <a:avLst/>
                    </a:prstGeom>
                  </pic:spPr>
                </pic:pic>
              </a:graphicData>
            </a:graphic>
          </wp:inline>
        </w:drawing>
      </w:r>
      <w:r>
        <w:rPr>
          <w:rFonts w:ascii="宋体" w:hAnsi="宋体"/>
          <w:color w:val="000000"/>
        </w:rPr>
        <w:t>检查装置气密性</w:t>
      </w:r>
    </w:p>
    <w:p w14:paraId="09E26EC2">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066800" cy="11906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066800" cy="1190625"/>
                    </a:xfrm>
                    <a:prstGeom prst="rect">
                      <a:avLst/>
                    </a:prstGeom>
                  </pic:spPr>
                </pic:pic>
              </a:graphicData>
            </a:graphic>
          </wp:inline>
        </w:drawing>
      </w:r>
      <w:r>
        <w:rPr>
          <w:rFonts w:ascii="宋体" w:hAnsi="宋体"/>
          <w:color w:val="000000"/>
        </w:rPr>
        <w:t>过滤</w:t>
      </w:r>
      <w:r>
        <w:rPr>
          <w:color w:val="000000"/>
        </w:rPr>
        <w:tab/>
      </w:r>
      <w:r>
        <w:rPr>
          <w:color w:val="000000"/>
        </w:rPr>
        <w:t xml:space="preserve">D. </w:t>
      </w:r>
      <w:r>
        <w:rPr>
          <w:color w:val="000000"/>
        </w:rPr>
        <w:drawing>
          <wp:inline distT="0" distB="0" distL="114300" distR="114300">
            <wp:extent cx="600075" cy="11144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600075" cy="1114425"/>
                    </a:xfrm>
                    <a:prstGeom prst="rect">
                      <a:avLst/>
                    </a:prstGeom>
                  </pic:spPr>
                </pic:pic>
              </a:graphicData>
            </a:graphic>
          </wp:inline>
        </w:drawing>
      </w:r>
      <w:r>
        <w:rPr>
          <w:rFonts w:ascii="宋体" w:hAnsi="宋体"/>
          <w:color w:val="000000"/>
        </w:rPr>
        <w:t>转移蒸发皿</w:t>
      </w:r>
    </w:p>
    <w:p w14:paraId="42B1281A">
      <w:pPr>
        <w:spacing w:line="360" w:lineRule="auto"/>
        <w:textAlignment w:val="center"/>
        <w:rPr>
          <w:color w:val="000000"/>
        </w:rPr>
      </w:pPr>
      <w:r>
        <w:rPr>
          <w:color w:val="2E75B6"/>
        </w:rPr>
        <w:t>【答案】</w:t>
      </w:r>
      <w:r>
        <w:rPr>
          <w:color w:val="000000"/>
        </w:rPr>
        <w:t>B</w:t>
      </w:r>
    </w:p>
    <w:p w14:paraId="4B970A40">
      <w:pPr>
        <w:spacing w:line="360" w:lineRule="auto"/>
        <w:textAlignment w:val="center"/>
        <w:rPr>
          <w:color w:val="000000"/>
        </w:rPr>
      </w:pPr>
      <w:r>
        <w:rPr>
          <w:color w:val="2E75B6"/>
        </w:rPr>
        <w:t>【解析】</w:t>
      </w:r>
    </w:p>
    <w:p w14:paraId="760BB6CD">
      <w:pPr>
        <w:spacing w:line="360" w:lineRule="auto"/>
        <w:jc w:val="left"/>
        <w:textAlignment w:val="center"/>
        <w:rPr>
          <w:color w:val="000000"/>
        </w:rPr>
      </w:pPr>
      <w:r>
        <w:rPr>
          <w:color w:val="000000"/>
        </w:rPr>
        <w:t>【详解】A、加热液体时，液体体积不能超过试管容积</w:t>
      </w:r>
      <w:r>
        <w:rPr>
          <w:color w:val="000000"/>
        </w:rPr>
        <w:drawing>
          <wp:inline distT="0" distB="0" distL="114300" distR="114300">
            <wp:extent cx="133350" cy="177800"/>
            <wp:effectExtent l="0" t="0" r="0" b="13335"/>
            <wp:docPr id="555499" name="图片 555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499" name="图片 555499"/>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color w:val="000000"/>
        </w:rPr>
        <w:t>三分之一，该选项操作不正确；</w:t>
      </w:r>
    </w:p>
    <w:p w14:paraId="7EB106F5">
      <w:pPr>
        <w:spacing w:line="360" w:lineRule="auto"/>
        <w:jc w:val="left"/>
        <w:textAlignment w:val="center"/>
        <w:rPr>
          <w:color w:val="000000"/>
        </w:rPr>
      </w:pPr>
      <w:r>
        <w:rPr>
          <w:color w:val="000000"/>
        </w:rPr>
        <w:t>B、检查该装置气密性时，现将导管放入水中，再用手紧握试管，若有气泡冒出，则说明装置气密性良好，该选项操作正确；</w:t>
      </w:r>
    </w:p>
    <w:p w14:paraId="703CA3F9">
      <w:pPr>
        <w:spacing w:line="360" w:lineRule="auto"/>
        <w:jc w:val="left"/>
        <w:textAlignment w:val="center"/>
        <w:rPr>
          <w:color w:val="000000"/>
        </w:rPr>
      </w:pPr>
      <w:r>
        <w:rPr>
          <w:color w:val="000000"/>
        </w:rPr>
        <w:t>C、过滤时，液体要用玻璃棒引流，该选项操作不正确；</w:t>
      </w:r>
    </w:p>
    <w:p w14:paraId="4A482E8A">
      <w:pPr>
        <w:spacing w:line="360" w:lineRule="auto"/>
        <w:jc w:val="left"/>
        <w:textAlignment w:val="center"/>
        <w:rPr>
          <w:color w:val="000000"/>
        </w:rPr>
      </w:pPr>
      <w:r>
        <w:rPr>
          <w:color w:val="000000"/>
        </w:rPr>
        <w:t>D、不能用手去拿蒸发皿，以免烫伤，该选项操作不正确。</w:t>
      </w:r>
    </w:p>
    <w:p w14:paraId="2D2DB325">
      <w:pPr>
        <w:spacing w:line="360" w:lineRule="auto"/>
        <w:jc w:val="left"/>
        <w:textAlignment w:val="center"/>
        <w:rPr>
          <w:color w:val="000000"/>
        </w:rPr>
      </w:pPr>
      <w:r>
        <w:rPr>
          <w:color w:val="000000"/>
        </w:rPr>
        <w:t>故选B。</w:t>
      </w:r>
    </w:p>
    <w:p w14:paraId="4065939B">
      <w:pPr>
        <w:spacing w:line="360" w:lineRule="auto"/>
        <w:jc w:val="left"/>
        <w:textAlignment w:val="center"/>
        <w:rPr>
          <w:color w:val="000000"/>
        </w:rPr>
      </w:pPr>
      <w:r>
        <w:rPr>
          <w:color w:val="000000"/>
        </w:rPr>
        <w:t xml:space="preserve">3. </w:t>
      </w:r>
      <w:r>
        <w:rPr>
          <w:rFonts w:ascii="宋体" w:hAnsi="宋体"/>
          <w:color w:val="000000"/>
        </w:rPr>
        <w:t>水是生命的源泉。下列有关水的叙述，不正确的是</w:t>
      </w:r>
    </w:p>
    <w:p w14:paraId="18C50E8A">
      <w:pPr>
        <w:spacing w:line="360" w:lineRule="auto"/>
        <w:jc w:val="left"/>
        <w:textAlignment w:val="center"/>
        <w:rPr>
          <w:color w:val="000000"/>
        </w:rPr>
      </w:pPr>
      <w:r>
        <w:rPr>
          <w:color w:val="000000"/>
        </w:rPr>
        <w:t xml:space="preserve">A. </w:t>
      </w:r>
      <w:r>
        <w:rPr>
          <w:rFonts w:ascii="宋体" w:hAnsi="宋体"/>
          <w:color w:val="000000"/>
        </w:rPr>
        <w:t>地球水资源的总储量很少，要节约用水</w:t>
      </w:r>
    </w:p>
    <w:p w14:paraId="07E93931">
      <w:pPr>
        <w:spacing w:line="360" w:lineRule="auto"/>
        <w:jc w:val="left"/>
        <w:textAlignment w:val="center"/>
        <w:rPr>
          <w:color w:val="000000"/>
        </w:rPr>
      </w:pPr>
      <w:r>
        <w:rPr>
          <w:color w:val="000000"/>
        </w:rPr>
        <w:t xml:space="preserve">B. </w:t>
      </w:r>
      <w:r>
        <w:rPr>
          <w:rFonts w:ascii="宋体" w:hAnsi="宋体"/>
          <w:color w:val="000000"/>
        </w:rPr>
        <w:t>加热煮沸可以降低水的硬度</w:t>
      </w:r>
    </w:p>
    <w:p w14:paraId="618DA9C7">
      <w:pPr>
        <w:spacing w:line="360" w:lineRule="auto"/>
        <w:jc w:val="left"/>
        <w:textAlignment w:val="center"/>
        <w:rPr>
          <w:color w:val="000000"/>
        </w:rPr>
      </w:pPr>
      <w:r>
        <w:rPr>
          <w:color w:val="000000"/>
        </w:rPr>
        <w:t xml:space="preserve">C. </w:t>
      </w:r>
      <w:r>
        <w:rPr>
          <w:rFonts w:ascii="宋体" w:hAnsi="宋体"/>
          <w:color w:val="000000"/>
        </w:rPr>
        <w:t>净化水时利用了活性炭的吸附性</w:t>
      </w:r>
    </w:p>
    <w:p w14:paraId="391C583C">
      <w:pPr>
        <w:spacing w:line="360" w:lineRule="auto"/>
        <w:jc w:val="left"/>
        <w:textAlignment w:val="center"/>
        <w:rPr>
          <w:color w:val="000000"/>
        </w:rPr>
      </w:pPr>
      <w:r>
        <w:rPr>
          <w:color w:val="000000"/>
        </w:rPr>
        <w:t xml:space="preserve">D. </w:t>
      </w:r>
      <w:r>
        <w:rPr>
          <w:rFonts w:ascii="宋体" w:hAnsi="宋体"/>
          <w:color w:val="000000"/>
        </w:rPr>
        <w:t>为了防止水体污染，应合理施用化肥和农药</w:t>
      </w:r>
    </w:p>
    <w:p w14:paraId="7896DF82">
      <w:pPr>
        <w:spacing w:line="360" w:lineRule="auto"/>
        <w:textAlignment w:val="center"/>
        <w:rPr>
          <w:color w:val="000000"/>
        </w:rPr>
      </w:pPr>
      <w:r>
        <w:rPr>
          <w:color w:val="2E75B6"/>
        </w:rPr>
        <w:t>【答案】</w:t>
      </w:r>
      <w:r>
        <w:rPr>
          <w:color w:val="000000"/>
        </w:rPr>
        <w:t>A</w:t>
      </w:r>
    </w:p>
    <w:p w14:paraId="5AA3D29E">
      <w:pPr>
        <w:spacing w:line="360" w:lineRule="auto"/>
        <w:textAlignment w:val="center"/>
        <w:rPr>
          <w:color w:val="000000"/>
        </w:rPr>
      </w:pPr>
      <w:r>
        <w:rPr>
          <w:color w:val="2E75B6"/>
        </w:rPr>
        <w:t>【解析】</w:t>
      </w:r>
    </w:p>
    <w:p w14:paraId="65007B37">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、地球水资源的总储量很多，但可利用的淡水资源很小，因此要节约用水，故选项说法不正确；</w:t>
      </w:r>
    </w:p>
    <w:p w14:paraId="59EF3F0F">
      <w:pPr>
        <w:spacing w:line="360" w:lineRule="auto"/>
        <w:jc w:val="left"/>
        <w:textAlignment w:val="center"/>
        <w:rPr>
          <w:color w:val="000000"/>
        </w:rPr>
      </w:pPr>
      <w:r>
        <w:rPr>
          <w:rFonts w:eastAsia="Times New Roman" w:cs="Times New Roman"/>
          <w:color w:val="000000"/>
        </w:rPr>
        <w:t>B</w:t>
      </w:r>
      <w:r>
        <w:rPr>
          <w:rFonts w:ascii="宋体" w:hAnsi="宋体"/>
          <w:color w:val="000000"/>
        </w:rPr>
        <w:t>、加热煮沸时，水中的钙离子、镁离子能够以碳酸钙沉淀、氢氧化镁沉淀的形式从水中析出从而降低水的硬度，因此通过煮沸能降低水硬度，故选项说法正确；</w:t>
      </w:r>
    </w:p>
    <w:p w14:paraId="64BC7601">
      <w:pPr>
        <w:spacing w:line="360" w:lineRule="auto"/>
        <w:jc w:val="left"/>
        <w:textAlignment w:val="center"/>
        <w:rPr>
          <w:color w:val="000000"/>
        </w:rPr>
      </w:pPr>
      <w:r>
        <w:rPr>
          <w:rFonts w:eastAsia="Times New Roman" w:cs="Times New Roman"/>
          <w:color w:val="000000"/>
        </w:rPr>
        <w:t>C</w:t>
      </w:r>
      <w:r>
        <w:rPr>
          <w:rFonts w:ascii="宋体" w:hAnsi="宋体"/>
          <w:color w:val="000000"/>
        </w:rPr>
        <w:t>、活性炭具有吸附性，能吸附水中的色素和异味，故选项说法正确；</w:t>
      </w:r>
    </w:p>
    <w:p w14:paraId="2FAADF74">
      <w:pPr>
        <w:spacing w:line="360" w:lineRule="auto"/>
        <w:jc w:val="left"/>
        <w:textAlignment w:val="center"/>
        <w:rPr>
          <w:color w:val="000000"/>
        </w:rPr>
      </w:pPr>
      <w:r>
        <w:rPr>
          <w:rFonts w:eastAsia="Times New Roman" w:cs="Times New Roman"/>
          <w:color w:val="000000"/>
        </w:rPr>
        <w:t>D</w:t>
      </w:r>
      <w:r>
        <w:rPr>
          <w:rFonts w:ascii="宋体" w:hAnsi="宋体"/>
          <w:color w:val="000000"/>
        </w:rPr>
        <w:t>、农业上合理使用化肥和农药，可以防止水污染，故选项说法正确。</w:t>
      </w:r>
    </w:p>
    <w:p w14:paraId="753C9357">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5E37DF75">
      <w:pPr>
        <w:spacing w:line="360" w:lineRule="auto"/>
        <w:jc w:val="left"/>
        <w:textAlignment w:val="center"/>
        <w:rPr>
          <w:color w:val="000000"/>
        </w:rPr>
      </w:pPr>
      <w:r>
        <w:rPr>
          <w:color w:val="000000"/>
        </w:rPr>
        <w:t xml:space="preserve">4. </w:t>
      </w:r>
      <w:r>
        <w:rPr>
          <w:rFonts w:ascii="宋体" w:hAnsi="宋体"/>
          <w:color w:val="000000"/>
        </w:rPr>
        <w:t>归纳整理是学习化学的重要方法。下列图示正确的是</w:t>
      </w:r>
    </w:p>
    <w:p w14:paraId="2F5C5089">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2066925" cy="12668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066925" cy="1266825"/>
                    </a:xfrm>
                    <a:prstGeom prst="rect">
                      <a:avLst/>
                    </a:prstGeom>
                  </pic:spPr>
                </pic:pic>
              </a:graphicData>
            </a:graphic>
          </wp:inline>
        </w:drawing>
      </w:r>
      <w:r>
        <w:rPr>
          <w:rFonts w:ascii="宋体" w:hAnsi="宋体"/>
          <w:color w:val="000000"/>
        </w:rPr>
        <w:t>物质的变化</w:t>
      </w:r>
      <w:r>
        <w:rPr>
          <w:color w:val="000000"/>
        </w:rPr>
        <w:tab/>
      </w:r>
      <w:r>
        <w:rPr>
          <w:color w:val="000000"/>
        </w:rPr>
        <w:t xml:space="preserve">B. </w:t>
      </w:r>
      <w:r>
        <w:rPr>
          <w:color w:val="000000"/>
        </w:rPr>
        <w:drawing>
          <wp:inline distT="0" distB="0" distL="114300" distR="114300">
            <wp:extent cx="1095375" cy="11334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095375" cy="1133475"/>
                    </a:xfrm>
                    <a:prstGeom prst="rect">
                      <a:avLst/>
                    </a:prstGeom>
                  </pic:spPr>
                </pic:pic>
              </a:graphicData>
            </a:graphic>
          </wp:inline>
        </w:drawing>
      </w:r>
      <w:r>
        <w:rPr>
          <w:rFonts w:ascii="宋体" w:hAnsi="宋体"/>
          <w:color w:val="000000"/>
        </w:rPr>
        <w:t>地壳中元素含量</w:t>
      </w:r>
    </w:p>
    <w:p w14:paraId="52E8D8DA">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2057400" cy="14573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057400" cy="1457325"/>
                    </a:xfrm>
                    <a:prstGeom prst="rect">
                      <a:avLst/>
                    </a:prstGeom>
                  </pic:spPr>
                </pic:pic>
              </a:graphicData>
            </a:graphic>
          </wp:inline>
        </w:drawing>
      </w:r>
      <w:r>
        <w:rPr>
          <w:rFonts w:ascii="宋体" w:hAnsi="宋体"/>
          <w:color w:val="000000"/>
        </w:rPr>
        <w:t>物质的构成</w:t>
      </w:r>
      <w:r>
        <w:rPr>
          <w:color w:val="000000"/>
        </w:rPr>
        <w:tab/>
      </w:r>
      <w:r>
        <w:rPr>
          <w:color w:val="000000"/>
        </w:rPr>
        <w:t xml:space="preserve">D. </w:t>
      </w:r>
      <w:r>
        <w:rPr>
          <w:color w:val="000000"/>
        </w:rPr>
        <w:drawing>
          <wp:inline distT="0" distB="0" distL="114300" distR="114300">
            <wp:extent cx="3171825" cy="9239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3171825" cy="923925"/>
                    </a:xfrm>
                    <a:prstGeom prst="rect">
                      <a:avLst/>
                    </a:prstGeom>
                  </pic:spPr>
                </pic:pic>
              </a:graphicData>
            </a:graphic>
          </wp:inline>
        </w:drawing>
      </w:r>
      <w:r>
        <w:rPr>
          <w:rFonts w:eastAsia="Times New Roman" w:cs="Times New Roman"/>
          <w:color w:val="000000"/>
        </w:rPr>
        <w:t>pH</w:t>
      </w:r>
      <w:r>
        <w:rPr>
          <w:rFonts w:ascii="宋体" w:hAnsi="宋体"/>
          <w:color w:val="000000"/>
        </w:rPr>
        <w:t>与溶液酸碱性</w:t>
      </w:r>
    </w:p>
    <w:p w14:paraId="6A970EF7">
      <w:pPr>
        <w:spacing w:line="360" w:lineRule="auto"/>
        <w:textAlignment w:val="center"/>
        <w:rPr>
          <w:color w:val="000000"/>
        </w:rPr>
      </w:pPr>
      <w:r>
        <w:rPr>
          <w:color w:val="2E75B6"/>
        </w:rPr>
        <w:t>【答案】</w:t>
      </w:r>
      <w:r>
        <w:rPr>
          <w:color w:val="000000"/>
        </w:rPr>
        <w:t>C</w:t>
      </w:r>
    </w:p>
    <w:p w14:paraId="6BFB130C">
      <w:pPr>
        <w:spacing w:line="360" w:lineRule="auto"/>
        <w:textAlignment w:val="center"/>
        <w:rPr>
          <w:color w:val="000000"/>
        </w:rPr>
      </w:pPr>
      <w:r>
        <w:rPr>
          <w:color w:val="2E75B6"/>
        </w:rPr>
        <w:t>【解析】</w:t>
      </w:r>
    </w:p>
    <w:p w14:paraId="03F213ED">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、粮食酿酒有新物质生成，属于化学变化，故选项错误；</w:t>
      </w:r>
    </w:p>
    <w:p w14:paraId="2C943207">
      <w:pPr>
        <w:spacing w:line="360" w:lineRule="auto"/>
        <w:jc w:val="left"/>
        <w:textAlignment w:val="center"/>
        <w:rPr>
          <w:color w:val="000000"/>
        </w:rPr>
      </w:pPr>
      <w:r>
        <w:rPr>
          <w:rFonts w:eastAsia="Times New Roman" w:cs="Times New Roman"/>
          <w:color w:val="000000"/>
        </w:rPr>
        <w:t>B</w:t>
      </w:r>
      <w:r>
        <w:rPr>
          <w:rFonts w:ascii="宋体" w:hAnsi="宋体"/>
          <w:color w:val="000000"/>
        </w:rPr>
        <w:t>、地壳中含量最多的元素是氧元素，其含量约占一半，并且氧元素属于非金属元素，故选项错误；</w:t>
      </w:r>
    </w:p>
    <w:p w14:paraId="3CAF90E9">
      <w:pPr>
        <w:spacing w:line="360" w:lineRule="auto"/>
        <w:jc w:val="left"/>
        <w:textAlignment w:val="center"/>
        <w:rPr>
          <w:color w:val="000000"/>
        </w:rPr>
      </w:pPr>
      <w:r>
        <w:rPr>
          <w:rFonts w:eastAsia="Times New Roman" w:cs="Times New Roman"/>
          <w:color w:val="000000"/>
        </w:rPr>
        <w:t>C</w:t>
      </w:r>
      <w:r>
        <w:rPr>
          <w:rFonts w:ascii="宋体" w:hAnsi="宋体"/>
          <w:color w:val="000000"/>
        </w:rPr>
        <w:t>、分子、原子、离子可以直接构成物质；分子由原子构成，原子得失电子变为离子，故选项正确；</w:t>
      </w:r>
    </w:p>
    <w:p w14:paraId="4010949A">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rFonts w:eastAsia="Times New Roman" w:cs="Times New Roman"/>
          <w:color w:val="000000"/>
        </w:rPr>
        <w:t>PH</w:t>
      </w:r>
      <w:r>
        <w:rPr>
          <w:rFonts w:ascii="宋体" w:hAnsi="宋体"/>
          <w:color w:val="000000"/>
        </w:rPr>
        <w:t>小于</w:t>
      </w:r>
      <w:r>
        <w:rPr>
          <w:rFonts w:eastAsia="Times New Roman" w:cs="Times New Roman"/>
          <w:color w:val="000000"/>
        </w:rPr>
        <w:t>7</w:t>
      </w:r>
      <w:r>
        <w:rPr>
          <w:rFonts w:ascii="宋体" w:hAnsi="宋体"/>
          <w:color w:val="000000"/>
        </w:rPr>
        <w:t>为酸性且</w:t>
      </w:r>
      <w:r>
        <w:rPr>
          <w:rFonts w:eastAsia="Times New Roman" w:cs="Times New Roman"/>
          <w:color w:val="000000"/>
        </w:rPr>
        <w:t>PH</w:t>
      </w:r>
      <w:r>
        <w:rPr>
          <w:rFonts w:ascii="宋体" w:hAnsi="宋体"/>
          <w:color w:val="000000"/>
        </w:rPr>
        <w:t>数值越小酸性越强，</w:t>
      </w:r>
      <w:r>
        <w:rPr>
          <w:rFonts w:eastAsia="Times New Roman" w:cs="Times New Roman"/>
          <w:color w:val="000000"/>
        </w:rPr>
        <w:t>PH</w:t>
      </w:r>
      <w:r>
        <w:rPr>
          <w:rFonts w:ascii="宋体" w:hAnsi="宋体"/>
          <w:color w:val="000000"/>
        </w:rPr>
        <w:t>大于</w:t>
      </w:r>
      <w:r>
        <w:rPr>
          <w:rFonts w:eastAsia="Times New Roman" w:cs="Times New Roman"/>
          <w:color w:val="000000"/>
        </w:rPr>
        <w:t>7</w:t>
      </w:r>
      <w:r>
        <w:rPr>
          <w:rFonts w:ascii="宋体" w:hAnsi="宋体"/>
          <w:color w:val="000000"/>
        </w:rPr>
        <w:t>为碱性且数值越大碱性越强，故选项错误；</w:t>
      </w:r>
    </w:p>
    <w:p w14:paraId="40037298">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6205EA33">
      <w:pPr>
        <w:spacing w:line="360" w:lineRule="auto"/>
        <w:jc w:val="left"/>
        <w:textAlignment w:val="center"/>
        <w:rPr>
          <w:color w:val="000000"/>
        </w:rPr>
      </w:pPr>
      <w:r>
        <w:rPr>
          <w:color w:val="000000"/>
        </w:rPr>
        <w:t xml:space="preserve">5. </w:t>
      </w:r>
      <w:r>
        <w:rPr>
          <w:rFonts w:ascii="宋体" w:hAnsi="宋体"/>
          <w:color w:val="000000"/>
        </w:rPr>
        <w:t>汽车尾气处理系统中安装了催化转化器，反应过程微观示意图如下。以下说法正确的是</w:t>
      </w:r>
    </w:p>
    <w:p w14:paraId="3FC380C5">
      <w:pPr>
        <w:spacing w:line="360" w:lineRule="auto"/>
        <w:jc w:val="left"/>
        <w:textAlignment w:val="center"/>
        <w:rPr>
          <w:color w:val="000000"/>
        </w:rPr>
      </w:pPr>
      <w:r>
        <w:rPr>
          <w:color w:val="000000"/>
        </w:rPr>
        <w:drawing>
          <wp:inline distT="0" distB="0" distL="114300" distR="114300">
            <wp:extent cx="2743200" cy="20002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743200" cy="2000250"/>
                    </a:xfrm>
                    <a:prstGeom prst="rect">
                      <a:avLst/>
                    </a:prstGeom>
                  </pic:spPr>
                </pic:pic>
              </a:graphicData>
            </a:graphic>
          </wp:inline>
        </w:drawing>
      </w:r>
    </w:p>
    <w:p w14:paraId="178E1BDB">
      <w:pPr>
        <w:spacing w:line="360" w:lineRule="auto"/>
        <w:jc w:val="left"/>
        <w:textAlignment w:val="center"/>
        <w:rPr>
          <w:color w:val="000000"/>
        </w:rPr>
      </w:pPr>
      <w:r>
        <w:rPr>
          <w:color w:val="000000"/>
        </w:rPr>
        <w:t xml:space="preserve">A. </w:t>
      </w:r>
      <w:r>
        <w:rPr>
          <w:rFonts w:ascii="宋体" w:hAnsi="宋体"/>
          <w:color w:val="000000"/>
        </w:rPr>
        <w:t>该反应属于置换反应</w:t>
      </w:r>
    </w:p>
    <w:p w14:paraId="527841FE">
      <w:pPr>
        <w:spacing w:line="360" w:lineRule="auto"/>
        <w:jc w:val="left"/>
        <w:textAlignment w:val="center"/>
        <w:rPr>
          <w:color w:val="000000"/>
        </w:rPr>
      </w:pPr>
      <w:r>
        <w:rPr>
          <w:color w:val="000000"/>
        </w:rPr>
        <w:t xml:space="preserve">B. </w:t>
      </w:r>
      <w:r>
        <w:rPr>
          <w:rFonts w:ascii="宋体" w:hAnsi="宋体"/>
          <w:color w:val="000000"/>
        </w:rPr>
        <w:t>该反应中生成的</w:t>
      </w:r>
      <w:r>
        <w:rPr>
          <w:color w:val="000000"/>
        </w:rPr>
        <w:drawing>
          <wp:inline distT="0" distB="0" distL="114300" distR="114300">
            <wp:extent cx="304800" cy="5619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304800" cy="561975"/>
                    </a:xfrm>
                    <a:prstGeom prst="rect">
                      <a:avLst/>
                    </a:prstGeom>
                  </pic:spPr>
                </pic:pic>
              </a:graphicData>
            </a:graphic>
          </wp:inline>
        </w:drawing>
      </w:r>
      <w:r>
        <w:rPr>
          <w:rFonts w:ascii="宋体" w:hAnsi="宋体"/>
          <w:color w:val="000000"/>
        </w:rPr>
        <w:t>与</w:t>
      </w:r>
      <w:r>
        <w:rPr>
          <w:color w:val="000000"/>
        </w:rPr>
        <w:drawing>
          <wp:inline distT="0" distB="0" distL="114300" distR="114300">
            <wp:extent cx="504825" cy="7334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504825" cy="733425"/>
                    </a:xfrm>
                    <a:prstGeom prst="rect">
                      <a:avLst/>
                    </a:prstGeom>
                  </pic:spPr>
                </pic:pic>
              </a:graphicData>
            </a:graphic>
          </wp:inline>
        </w:drawing>
      </w:r>
      <w:r>
        <w:rPr>
          <w:rFonts w:ascii="宋体" w:hAnsi="宋体"/>
          <w:color w:val="000000"/>
        </w:rPr>
        <w:t>的分子个数比是</w:t>
      </w:r>
      <w:r>
        <w:rPr>
          <w:rFonts w:eastAsia="Times New Roman" w:cs="Times New Roman"/>
          <w:color w:val="000000"/>
        </w:rPr>
        <w:t>1:1</w:t>
      </w:r>
    </w:p>
    <w:p w14:paraId="78DCA98A">
      <w:pPr>
        <w:spacing w:line="360" w:lineRule="auto"/>
        <w:jc w:val="left"/>
        <w:textAlignment w:val="center"/>
        <w:rPr>
          <w:color w:val="000000"/>
        </w:rPr>
      </w:pPr>
      <w:r>
        <w:rPr>
          <w:color w:val="000000"/>
        </w:rPr>
        <w:t xml:space="preserve">C. </w:t>
      </w:r>
      <w:r>
        <w:rPr>
          <w:rFonts w:ascii="宋体" w:hAnsi="宋体"/>
          <w:color w:val="000000"/>
        </w:rPr>
        <w:t>该反应中氮元素</w:t>
      </w:r>
      <w:r>
        <w:rPr>
          <w:rFonts w:ascii="宋体" w:hAnsi="宋体"/>
          <w:color w:val="000000"/>
        </w:rPr>
        <w:drawing>
          <wp:inline distT="0" distB="0" distL="114300" distR="114300">
            <wp:extent cx="133350" cy="177800"/>
            <wp:effectExtent l="0" t="0" r="0" b="13335"/>
            <wp:docPr id="555503" name="图片 555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03" name="图片 555503"/>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化合价没有发生变化</w:t>
      </w:r>
    </w:p>
    <w:p w14:paraId="16420D18">
      <w:pPr>
        <w:spacing w:line="360" w:lineRule="auto"/>
        <w:jc w:val="left"/>
        <w:textAlignment w:val="center"/>
        <w:rPr>
          <w:color w:val="000000"/>
        </w:rPr>
      </w:pPr>
      <w:r>
        <w:rPr>
          <w:color w:val="000000"/>
        </w:rPr>
        <w:t xml:space="preserve">D. </w:t>
      </w:r>
      <w:r>
        <w:rPr>
          <w:rFonts w:ascii="宋体" w:hAnsi="宋体"/>
          <w:color w:val="000000"/>
        </w:rPr>
        <w:t>该反应可将有毒的汽车尾气转化为两种无毒的气体</w:t>
      </w:r>
    </w:p>
    <w:p w14:paraId="647FFDD2">
      <w:pPr>
        <w:spacing w:line="360" w:lineRule="auto"/>
        <w:textAlignment w:val="center"/>
        <w:rPr>
          <w:color w:val="000000"/>
        </w:rPr>
      </w:pPr>
      <w:r>
        <w:rPr>
          <w:color w:val="2E75B6"/>
        </w:rPr>
        <w:t>【答案】</w:t>
      </w:r>
      <w:r>
        <w:rPr>
          <w:color w:val="000000"/>
        </w:rPr>
        <w:t>D</w:t>
      </w:r>
    </w:p>
    <w:p w14:paraId="33AD1AAE">
      <w:pPr>
        <w:spacing w:line="360" w:lineRule="auto"/>
        <w:textAlignment w:val="center"/>
        <w:rPr>
          <w:color w:val="000000"/>
        </w:rPr>
      </w:pPr>
      <w:r>
        <w:rPr>
          <w:color w:val="2E75B6"/>
        </w:rPr>
        <w:t>【解析】</w:t>
      </w:r>
    </w:p>
    <w:p w14:paraId="798F7FA5">
      <w:pPr>
        <w:spacing w:line="360" w:lineRule="auto"/>
        <w:jc w:val="left"/>
        <w:textAlignment w:val="center"/>
        <w:rPr>
          <w:color w:val="000000"/>
        </w:rPr>
      </w:pPr>
      <w:r>
        <w:rPr>
          <w:color w:val="000000"/>
        </w:rPr>
        <w:t>【分析】由图可知，该反应为一氧化碳和一氧化氮在催化剂的作用下转化为氮气和二氧化碳，该反应的化学方程式为：</w:t>
      </w:r>
      <w:r>
        <w:object>
          <v:shape id="_x0000_i1025" o:spt="75" alt="学科网(www.zxxk.com)--教育资源门户，提供试卷、教案、课件、论文、素材以及各类教学资源下载，还有大量而丰富的教学相关资讯！" type="#_x0000_t75" style="height:38.5pt;width:143.45pt;" o:ole="t" filled="f" o:preferrelative="t" stroked="f" coordsize="21600,21600">
            <v:path/>
            <v:fill on="f" focussize="0,0"/>
            <v:stroke on="f" joinstyle="miter"/>
            <v:imagedata r:id="rId24" o:title="eqId183f46ff0583d2cdbbb4f57fb97004a7"/>
            <o:lock v:ext="edit" aspectratio="t"/>
            <w10:wrap type="none"/>
            <w10:anchorlock/>
          </v:shape>
          <o:OLEObject Type="Embed" ProgID="Equation.DSMT4" ShapeID="_x0000_i1025" DrawAspect="Content" ObjectID="_1468075725" r:id="rId23">
            <o:LockedField>false</o:LockedField>
          </o:OLEObject>
        </w:object>
      </w:r>
      <w:r>
        <w:rPr>
          <w:color w:val="000000"/>
        </w:rPr>
        <w:t>。</w:t>
      </w:r>
    </w:p>
    <w:p w14:paraId="289BB225">
      <w:pPr>
        <w:spacing w:line="360" w:lineRule="auto"/>
        <w:jc w:val="left"/>
        <w:textAlignment w:val="center"/>
        <w:rPr>
          <w:color w:val="000000"/>
        </w:rPr>
      </w:pPr>
      <w:r>
        <w:rPr>
          <w:color w:val="000000"/>
        </w:rPr>
        <w:t>【详解】A、由化学方程式可知，反应物均是化合物，不属于置换反应，不符合题意；</w:t>
      </w:r>
    </w:p>
    <w:p w14:paraId="158B89B9">
      <w:pPr>
        <w:spacing w:line="360" w:lineRule="auto"/>
        <w:jc w:val="left"/>
        <w:textAlignment w:val="center"/>
        <w:rPr>
          <w:color w:val="000000"/>
        </w:rPr>
      </w:pPr>
      <w:r>
        <w:rPr>
          <w:color w:val="000000"/>
        </w:rPr>
        <w:t>B、由化学方程式可知，该反应中生成的氮气与二氧化碳的分子个数比为1:2，不符合题意；</w:t>
      </w:r>
    </w:p>
    <w:p w14:paraId="5B05C9E3">
      <w:pPr>
        <w:spacing w:line="360" w:lineRule="auto"/>
        <w:jc w:val="left"/>
        <w:textAlignment w:val="center"/>
        <w:rPr>
          <w:color w:val="000000"/>
        </w:rPr>
      </w:pPr>
      <w:r>
        <w:rPr>
          <w:color w:val="000000"/>
        </w:rPr>
        <w:t>C、NO中氮元素显+2价，氧元素显-2价，氮气中氮元素化合价为0，故该反应中氮元素的化合价下降，不符合题意；</w:t>
      </w:r>
    </w:p>
    <w:p w14:paraId="26711192">
      <w:pPr>
        <w:spacing w:line="360" w:lineRule="auto"/>
        <w:jc w:val="left"/>
        <w:textAlignment w:val="center"/>
        <w:rPr>
          <w:color w:val="000000"/>
        </w:rPr>
      </w:pPr>
      <w:r>
        <w:rPr>
          <w:color w:val="000000"/>
        </w:rPr>
        <w:t>D、由图可知，反应物为一氧化碳和一氧化氮，生成物为氮气和二氧化碳，故该反应可将有毒的汽车尾气转化为两种无毒的气体，符合题意。</w:t>
      </w:r>
    </w:p>
    <w:p w14:paraId="3C46B262">
      <w:pPr>
        <w:spacing w:line="360" w:lineRule="auto"/>
        <w:jc w:val="left"/>
        <w:textAlignment w:val="center"/>
        <w:rPr>
          <w:color w:val="000000"/>
        </w:rPr>
      </w:pPr>
      <w:r>
        <w:rPr>
          <w:color w:val="000000"/>
        </w:rPr>
        <w:t>故选D。</w:t>
      </w:r>
    </w:p>
    <w:p w14:paraId="61792071">
      <w:pPr>
        <w:spacing w:line="360" w:lineRule="auto"/>
        <w:jc w:val="left"/>
        <w:textAlignment w:val="center"/>
        <w:rPr>
          <w:color w:val="000000"/>
        </w:rPr>
      </w:pPr>
      <w:r>
        <w:rPr>
          <w:color w:val="000000"/>
        </w:rPr>
        <w:t xml:space="preserve">6. </w:t>
      </w:r>
      <w:r>
        <w:rPr>
          <w:rFonts w:ascii="宋体" w:hAnsi="宋体"/>
          <w:color w:val="000000"/>
        </w:rPr>
        <w:t>元素周期表是学习和研究化学的重要工具。图甲是元素周期表的部分内容，图乙是某些粒子的结构示意图。下列说法不正确的是</w:t>
      </w:r>
    </w:p>
    <w:p w14:paraId="37409B2B">
      <w:pPr>
        <w:spacing w:line="360" w:lineRule="auto"/>
        <w:jc w:val="left"/>
        <w:textAlignment w:val="center"/>
        <w:rPr>
          <w:color w:val="000000"/>
        </w:rPr>
      </w:pPr>
      <w:r>
        <w:rPr>
          <w:color w:val="000000"/>
        </w:rPr>
        <w:drawing>
          <wp:inline distT="0" distB="0" distL="114300" distR="114300">
            <wp:extent cx="1905000" cy="103822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905000" cy="1038225"/>
                    </a:xfrm>
                    <a:prstGeom prst="rect">
                      <a:avLst/>
                    </a:prstGeom>
                  </pic:spPr>
                </pic:pic>
              </a:graphicData>
            </a:graphic>
          </wp:inline>
        </w:drawing>
      </w:r>
      <w:r>
        <w:rPr>
          <w:color w:val="000000"/>
        </w:rPr>
        <w:drawing>
          <wp:inline distT="0" distB="0" distL="114300" distR="114300">
            <wp:extent cx="2828925" cy="161925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2828925" cy="1619250"/>
                    </a:xfrm>
                    <a:prstGeom prst="rect">
                      <a:avLst/>
                    </a:prstGeom>
                  </pic:spPr>
                </pic:pic>
              </a:graphicData>
            </a:graphic>
          </wp:inline>
        </w:drawing>
      </w:r>
    </w:p>
    <w:p w14:paraId="2B3ABD7E">
      <w:pPr>
        <w:spacing w:line="360" w:lineRule="auto"/>
        <w:jc w:val="left"/>
        <w:textAlignment w:val="center"/>
        <w:rPr>
          <w:color w:val="000000"/>
        </w:rPr>
      </w:pPr>
      <w:r>
        <w:rPr>
          <w:color w:val="000000"/>
        </w:rPr>
        <w:t xml:space="preserve">A. </w:t>
      </w:r>
      <w:r>
        <w:rPr>
          <w:rFonts w:eastAsia="Times New Roman" w:cs="Times New Roman"/>
          <w:color w:val="000000"/>
        </w:rPr>
        <w:t>X</w:t>
      </w:r>
      <w:r>
        <w:rPr>
          <w:rFonts w:ascii="宋体" w:hAnsi="宋体"/>
          <w:color w:val="000000"/>
        </w:rPr>
        <w:t>的核电荷数为</w:t>
      </w:r>
      <w:r>
        <w:rPr>
          <w:rFonts w:eastAsia="Times New Roman" w:cs="Times New Roman"/>
          <w:color w:val="000000"/>
        </w:rPr>
        <w:t>17</w:t>
      </w:r>
    </w:p>
    <w:p w14:paraId="299474FE">
      <w:pPr>
        <w:spacing w:line="360" w:lineRule="auto"/>
        <w:jc w:val="left"/>
        <w:textAlignment w:val="center"/>
        <w:rPr>
          <w:color w:val="000000"/>
        </w:rPr>
      </w:pPr>
      <w:r>
        <w:rPr>
          <w:color w:val="000000"/>
        </w:rPr>
        <w:t xml:space="preserve">B. </w:t>
      </w:r>
      <w:r>
        <w:rPr>
          <w:rFonts w:ascii="宋体" w:hAnsi="宋体"/>
          <w:color w:val="000000"/>
        </w:rPr>
        <w:t>两图共涉及五种元素</w:t>
      </w:r>
    </w:p>
    <w:p w14:paraId="488F33B3">
      <w:pPr>
        <w:spacing w:line="360" w:lineRule="auto"/>
        <w:jc w:val="left"/>
        <w:textAlignment w:val="center"/>
        <w:rPr>
          <w:color w:val="000000"/>
        </w:rPr>
      </w:pPr>
      <w:r>
        <w:rPr>
          <w:color w:val="000000"/>
        </w:rPr>
        <w:t xml:space="preserve">C. </w:t>
      </w:r>
      <w:r>
        <w:rPr>
          <w:rFonts w:ascii="宋体" w:hAnsi="宋体"/>
          <w:color w:val="000000"/>
        </w:rPr>
        <w:t>图乙中，</w:t>
      </w:r>
      <w:r>
        <w:rPr>
          <w:rFonts w:eastAsia="Times New Roman" w:cs="Times New Roman"/>
          <w:color w:val="000000"/>
        </w:rPr>
        <w:t>a</w:t>
      </w:r>
      <w:r>
        <w:rPr>
          <w:rFonts w:ascii="宋体" w:hAnsi="宋体"/>
          <w:color w:val="000000"/>
        </w:rPr>
        <w:t>易得到</w:t>
      </w:r>
      <w:r>
        <w:rPr>
          <w:rFonts w:eastAsia="Times New Roman" w:cs="Times New Roman"/>
          <w:color w:val="000000"/>
        </w:rPr>
        <w:t>2</w:t>
      </w:r>
      <w:r>
        <w:rPr>
          <w:rFonts w:ascii="宋体" w:hAnsi="宋体"/>
          <w:color w:val="000000"/>
        </w:rPr>
        <w:t>个电子形成阴离子</w:t>
      </w:r>
    </w:p>
    <w:p w14:paraId="2CE0F366">
      <w:pPr>
        <w:spacing w:line="360" w:lineRule="auto"/>
        <w:jc w:val="left"/>
        <w:textAlignment w:val="center"/>
        <w:rPr>
          <w:color w:val="000000"/>
        </w:rPr>
      </w:pPr>
      <w:r>
        <w:rPr>
          <w:color w:val="000000"/>
        </w:rPr>
        <w:t xml:space="preserve">D. </w:t>
      </w:r>
      <w:r>
        <w:rPr>
          <w:rFonts w:ascii="宋体" w:hAnsi="宋体"/>
          <w:color w:val="000000"/>
        </w:rPr>
        <w:t>图乙中，</w:t>
      </w:r>
      <w:r>
        <w:rPr>
          <w:rFonts w:eastAsia="Times New Roman" w:cs="Times New Roman"/>
          <w:color w:val="000000"/>
        </w:rPr>
        <w:t>b</w:t>
      </w:r>
      <w:r>
        <w:rPr>
          <w:rFonts w:ascii="宋体" w:hAnsi="宋体"/>
          <w:color w:val="000000"/>
        </w:rPr>
        <w:t>和</w:t>
      </w:r>
      <w:r>
        <w:rPr>
          <w:rFonts w:eastAsia="Times New Roman" w:cs="Times New Roman"/>
          <w:color w:val="000000"/>
        </w:rPr>
        <w:t>d</w:t>
      </w:r>
      <w:r>
        <w:rPr>
          <w:rFonts w:ascii="宋体" w:hAnsi="宋体"/>
          <w:color w:val="000000"/>
        </w:rPr>
        <w:t>是具有相对稳定结构的原子</w:t>
      </w:r>
    </w:p>
    <w:p w14:paraId="5C5DA770">
      <w:pPr>
        <w:spacing w:line="360" w:lineRule="auto"/>
        <w:textAlignment w:val="center"/>
        <w:rPr>
          <w:color w:val="000000"/>
        </w:rPr>
      </w:pPr>
      <w:r>
        <w:rPr>
          <w:color w:val="2E75B6"/>
        </w:rPr>
        <w:t>【答案】</w:t>
      </w:r>
      <w:r>
        <w:rPr>
          <w:color w:val="000000"/>
        </w:rPr>
        <w:t>D</w:t>
      </w:r>
    </w:p>
    <w:p w14:paraId="5044EDF7">
      <w:pPr>
        <w:spacing w:line="360" w:lineRule="auto"/>
        <w:textAlignment w:val="center"/>
        <w:rPr>
          <w:color w:val="000000"/>
        </w:rPr>
      </w:pPr>
      <w:r>
        <w:rPr>
          <w:color w:val="2E75B6"/>
        </w:rPr>
        <w:t>【解析】</w:t>
      </w:r>
    </w:p>
    <w:p w14:paraId="0C54D822">
      <w:pPr>
        <w:spacing w:line="360" w:lineRule="auto"/>
        <w:jc w:val="left"/>
        <w:textAlignment w:val="center"/>
        <w:rPr>
          <w:color w:val="000000"/>
        </w:rPr>
      </w:pPr>
      <w:r>
        <w:rPr>
          <w:color w:val="000000"/>
        </w:rPr>
        <w:t>【详解】A、根据元素周期表中，同一周期元素其原子序数依次增大，因此X的原子序数为17，在原子中，质子数=原子序数=核电荷数=核外电子数，故X的核电荷数为17，故A说法正确；</w:t>
      </w:r>
    </w:p>
    <w:p w14:paraId="3476740A">
      <w:pPr>
        <w:spacing w:line="360" w:lineRule="auto"/>
        <w:jc w:val="left"/>
        <w:textAlignment w:val="center"/>
        <w:rPr>
          <w:color w:val="000000"/>
        </w:rPr>
      </w:pPr>
      <w:r>
        <w:rPr>
          <w:color w:val="000000"/>
        </w:rPr>
        <w:t>B、元素是质子数相同的一类原子的总称，质子数=原子序数，甲中为硫元素、氯元素和氩元素，乙图中a为氧元素、b和c为钠元素，d为氩元素，故两图共涉及硫、氯、氩、氧、钠五种元素，故B说法正确；</w:t>
      </w:r>
    </w:p>
    <w:p w14:paraId="10432657">
      <w:pPr>
        <w:spacing w:line="360" w:lineRule="auto"/>
        <w:jc w:val="left"/>
        <w:textAlignment w:val="center"/>
        <w:rPr>
          <w:color w:val="000000"/>
        </w:rPr>
      </w:pPr>
      <w:r>
        <w:rPr>
          <w:color w:val="000000"/>
        </w:rPr>
        <w:t>C、图乙中，a原子最外层电子数为6＞4，在化学反应中易得到2个电子形成阴离子，故C说法正确；</w:t>
      </w:r>
    </w:p>
    <w:p w14:paraId="5A00436D">
      <w:pPr>
        <w:spacing w:line="360" w:lineRule="auto"/>
        <w:jc w:val="left"/>
        <w:textAlignment w:val="center"/>
        <w:rPr>
          <w:color w:val="000000"/>
        </w:rPr>
      </w:pPr>
      <w:r>
        <w:rPr>
          <w:color w:val="000000"/>
        </w:rPr>
        <w:t>D、图乙中，b粒子质子数为11，核外电子数为2+8=10，质子数＞核外电子数，表示的是阳离子而不是原子，d粒子中质子数=核外电子数，表示的是原子，图乙中，b和d最外层电子数都是8，都是具有相对稳定结构的粒子，故D说法错误；</w:t>
      </w:r>
    </w:p>
    <w:p w14:paraId="710804EC">
      <w:pPr>
        <w:spacing w:line="360" w:lineRule="auto"/>
        <w:jc w:val="left"/>
        <w:textAlignment w:val="center"/>
        <w:rPr>
          <w:color w:val="000000"/>
        </w:rPr>
      </w:pPr>
      <w:r>
        <w:rPr>
          <w:color w:val="000000"/>
        </w:rPr>
        <w:t>故选D。</w:t>
      </w:r>
    </w:p>
    <w:p w14:paraId="2AE5722B">
      <w:pPr>
        <w:spacing w:line="360" w:lineRule="auto"/>
        <w:jc w:val="left"/>
        <w:textAlignment w:val="center"/>
        <w:rPr>
          <w:color w:val="000000"/>
        </w:rPr>
      </w:pPr>
      <w:r>
        <w:rPr>
          <w:color w:val="000000"/>
        </w:rPr>
        <w:t xml:space="preserve">7. </w:t>
      </w:r>
      <w:r>
        <w:rPr>
          <w:rFonts w:ascii="宋体" w:hAnsi="宋体"/>
          <w:color w:val="000000"/>
        </w:rPr>
        <w:t>逻辑推理是学习化学的一种重要方法，下列推理正确的是</w:t>
      </w:r>
    </w:p>
    <w:p w14:paraId="63F18B7B">
      <w:pPr>
        <w:spacing w:line="360" w:lineRule="auto"/>
        <w:jc w:val="left"/>
        <w:textAlignment w:val="center"/>
        <w:rPr>
          <w:color w:val="000000"/>
        </w:rPr>
      </w:pPr>
      <w:r>
        <w:rPr>
          <w:color w:val="000000"/>
        </w:rPr>
        <w:t xml:space="preserve">A. </w:t>
      </w:r>
      <w:r>
        <w:rPr>
          <w:rFonts w:ascii="宋体" w:hAnsi="宋体"/>
          <w:color w:val="000000"/>
        </w:rPr>
        <w:t>燃烧需要同时满足三个条件，因此灭火也要同时破坏这三个条件</w:t>
      </w:r>
    </w:p>
    <w:p w14:paraId="61E4282D">
      <w:pPr>
        <w:spacing w:line="360" w:lineRule="auto"/>
        <w:jc w:val="left"/>
        <w:textAlignment w:val="center"/>
        <w:rPr>
          <w:color w:val="000000"/>
        </w:rPr>
      </w:pPr>
      <w:r>
        <w:rPr>
          <w:color w:val="000000"/>
        </w:rPr>
        <w:t xml:space="preserve">B. </w:t>
      </w:r>
      <w:r>
        <w:rPr>
          <w:rFonts w:ascii="宋体" w:hAnsi="宋体"/>
          <w:color w:val="000000"/>
        </w:rPr>
        <w:t>化合物是由不同种元素组成的纯净物，所以由不同种元素组成的纯净物一定是化合物</w:t>
      </w:r>
    </w:p>
    <w:p w14:paraId="64E46635">
      <w:pPr>
        <w:spacing w:line="360" w:lineRule="auto"/>
        <w:jc w:val="left"/>
        <w:textAlignment w:val="center"/>
        <w:rPr>
          <w:color w:val="000000"/>
        </w:rPr>
      </w:pPr>
      <w:r>
        <w:rPr>
          <w:color w:val="000000"/>
        </w:rPr>
        <w:t xml:space="preserve">C. </w:t>
      </w:r>
      <w:r>
        <w:rPr>
          <w:rFonts w:ascii="宋体" w:hAnsi="宋体"/>
          <w:color w:val="000000"/>
        </w:rPr>
        <w:t>氯化钙、硝酸银等盐中都含有金属元素，所以盐中一定都含有金属元素</w:t>
      </w:r>
    </w:p>
    <w:p w14:paraId="593D56AF">
      <w:pPr>
        <w:spacing w:line="360" w:lineRule="auto"/>
        <w:jc w:val="left"/>
        <w:textAlignment w:val="center"/>
        <w:rPr>
          <w:color w:val="000000"/>
        </w:rPr>
      </w:pPr>
      <w:r>
        <w:rPr>
          <w:color w:val="000000"/>
        </w:rPr>
        <w:t xml:space="preserve">D. </w:t>
      </w:r>
      <w:r>
        <w:rPr>
          <w:rFonts w:ascii="宋体" w:hAnsi="宋体"/>
          <w:color w:val="000000"/>
        </w:rPr>
        <w:t>中和反应的生成物是盐和水，有盐和水生成的反应一定是中和反应</w:t>
      </w:r>
    </w:p>
    <w:p w14:paraId="436E47F2">
      <w:pPr>
        <w:spacing w:line="360" w:lineRule="auto"/>
        <w:textAlignment w:val="center"/>
        <w:rPr>
          <w:color w:val="000000"/>
        </w:rPr>
      </w:pPr>
      <w:r>
        <w:rPr>
          <w:color w:val="2E75B6"/>
        </w:rPr>
        <w:t>【答案】</w:t>
      </w:r>
      <w:r>
        <w:rPr>
          <w:color w:val="000000"/>
        </w:rPr>
        <w:t>B</w:t>
      </w:r>
    </w:p>
    <w:p w14:paraId="33924600">
      <w:pPr>
        <w:spacing w:line="360" w:lineRule="auto"/>
        <w:textAlignment w:val="center"/>
        <w:rPr>
          <w:color w:val="000000"/>
        </w:rPr>
      </w:pPr>
      <w:r>
        <w:rPr>
          <w:color w:val="2E75B6"/>
        </w:rPr>
        <w:t>【解析】</w:t>
      </w:r>
    </w:p>
    <w:p w14:paraId="506F1D42">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、燃烧需要同时满足三个条件，灭火只需要破坏一个条件即可，故选项推理不正确；</w:t>
      </w:r>
    </w:p>
    <w:p w14:paraId="76452CCE">
      <w:pPr>
        <w:spacing w:line="360" w:lineRule="auto"/>
        <w:jc w:val="left"/>
        <w:textAlignment w:val="center"/>
        <w:rPr>
          <w:color w:val="000000"/>
        </w:rPr>
      </w:pPr>
      <w:r>
        <w:rPr>
          <w:rFonts w:eastAsia="Times New Roman" w:cs="Times New Roman"/>
          <w:color w:val="000000"/>
        </w:rPr>
        <w:t>B</w:t>
      </w:r>
      <w:r>
        <w:rPr>
          <w:rFonts w:ascii="宋体" w:hAnsi="宋体"/>
          <w:color w:val="000000"/>
        </w:rPr>
        <w:t>、化合物是由不同种元素组成的纯净物，所以由不同种元素组成的纯净物一定是化合物，故选项推理正确；</w:t>
      </w:r>
    </w:p>
    <w:p w14:paraId="0F7D821B">
      <w:pPr>
        <w:spacing w:line="360" w:lineRule="auto"/>
        <w:jc w:val="left"/>
        <w:textAlignment w:val="center"/>
        <w:rPr>
          <w:color w:val="000000"/>
        </w:rPr>
      </w:pPr>
      <w:r>
        <w:rPr>
          <w:rFonts w:eastAsia="Times New Roman" w:cs="Times New Roman"/>
          <w:color w:val="000000"/>
        </w:rPr>
        <w:t>C</w:t>
      </w:r>
      <w:r>
        <w:rPr>
          <w:rFonts w:ascii="宋体" w:hAnsi="宋体"/>
          <w:color w:val="000000"/>
        </w:rPr>
        <w:t>、氯化钙、硝酸银等盐中都含有金属元素，但盐中不一定都含有金属元素，如氯化铵属于盐，但不含金属元素，故选项推理不正确；</w:t>
      </w:r>
    </w:p>
    <w:p w14:paraId="59711A2A">
      <w:pPr>
        <w:spacing w:line="360" w:lineRule="auto"/>
        <w:jc w:val="left"/>
        <w:textAlignment w:val="center"/>
        <w:rPr>
          <w:color w:val="000000"/>
        </w:rPr>
      </w:pPr>
      <w:r>
        <w:rPr>
          <w:rFonts w:eastAsia="Times New Roman" w:cs="Times New Roman"/>
          <w:color w:val="000000"/>
        </w:rPr>
        <w:t>D</w:t>
      </w:r>
      <w:r>
        <w:rPr>
          <w:rFonts w:ascii="宋体" w:hAnsi="宋体"/>
          <w:color w:val="000000"/>
        </w:rPr>
        <w:t>、中和反应的生成物是盐和水，但有盐和水生成的反应不一定是中和反应，如</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+Ca(OH)</w:t>
      </w:r>
      <w:r>
        <w:rPr>
          <w:rFonts w:eastAsia="Times New Roman" w:cs="Times New Roman"/>
          <w:color w:val="000000"/>
          <w:vertAlign w:val="subscript"/>
        </w:rPr>
        <w:t>2</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不属于中和反应，故选项推理不正确。</w:t>
      </w:r>
    </w:p>
    <w:p w14:paraId="41E9F16B">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146A5971">
      <w:pPr>
        <w:spacing w:line="360" w:lineRule="auto"/>
        <w:jc w:val="left"/>
        <w:textAlignment w:val="center"/>
        <w:rPr>
          <w:color w:val="000000"/>
        </w:rPr>
      </w:pPr>
      <w:r>
        <w:rPr>
          <w:color w:val="000000"/>
        </w:rPr>
        <w:t xml:space="preserve">8. </w:t>
      </w:r>
      <w:r>
        <w:rPr>
          <w:rFonts w:ascii="宋体" w:hAnsi="宋体"/>
          <w:color w:val="000000"/>
        </w:rPr>
        <w:t>下列选项中，依据实验目的设计的实验方案合理的是</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6"/>
        <w:gridCol w:w="4062"/>
        <w:gridCol w:w="5188"/>
      </w:tblGrid>
      <w:tr w14:paraId="74784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8E4C6C">
            <w:pPr>
              <w:spacing w:line="360" w:lineRule="auto"/>
              <w:jc w:val="left"/>
              <w:textAlignment w:val="center"/>
              <w:rPr>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B4932F">
            <w:pPr>
              <w:spacing w:line="360" w:lineRule="auto"/>
              <w:jc w:val="left"/>
              <w:textAlignment w:val="center"/>
              <w:rPr>
                <w:color w:val="000000"/>
              </w:rPr>
            </w:pPr>
            <w:r>
              <w:rPr>
                <w:rFonts w:ascii="宋体" w:hAnsi="宋体"/>
                <w:color w:val="000000"/>
              </w:rPr>
              <w:t>实验目的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067BCE">
            <w:pPr>
              <w:spacing w:line="360" w:lineRule="auto"/>
              <w:jc w:val="left"/>
              <w:textAlignment w:val="center"/>
              <w:rPr>
                <w:color w:val="000000"/>
              </w:rPr>
            </w:pPr>
            <w:r>
              <w:rPr>
                <w:rFonts w:ascii="宋体" w:hAnsi="宋体"/>
                <w:color w:val="000000"/>
              </w:rPr>
              <w:t>实验方案</w:t>
            </w:r>
          </w:p>
        </w:tc>
      </w:tr>
      <w:tr w14:paraId="6A4AE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B963DE">
            <w:pPr>
              <w:spacing w:line="360" w:lineRule="auto"/>
              <w:jc w:val="left"/>
              <w:textAlignment w:val="center"/>
              <w:rPr>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59D05B">
            <w:pPr>
              <w:spacing w:line="360" w:lineRule="auto"/>
              <w:jc w:val="left"/>
              <w:textAlignment w:val="center"/>
              <w:rPr>
                <w:color w:val="000000"/>
              </w:rPr>
            </w:pPr>
            <w:r>
              <w:rPr>
                <w:rFonts w:ascii="宋体" w:hAnsi="宋体"/>
                <w:color w:val="000000"/>
              </w:rPr>
              <w:t>配制溶质质量分数为</w:t>
            </w:r>
            <w:r>
              <w:rPr>
                <w:rFonts w:eastAsia="Times New Roman" w:cs="Times New Roman"/>
                <w:color w:val="000000"/>
              </w:rPr>
              <w:t>6%</w:t>
            </w:r>
            <w:r>
              <w:rPr>
                <w:rFonts w:ascii="宋体" w:hAnsi="宋体"/>
                <w:color w:val="000000"/>
              </w:rPr>
              <w:t>的</w:t>
            </w:r>
            <w:r>
              <w:rPr>
                <w:rFonts w:eastAsia="Times New Roman" w:cs="Times New Roman"/>
                <w:color w:val="000000"/>
              </w:rPr>
              <w:t>NaCl</w:t>
            </w:r>
            <w:r>
              <w:rPr>
                <w:rFonts w:ascii="宋体" w:hAnsi="宋体"/>
                <w:color w:val="000000"/>
              </w:rPr>
              <w:t>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C40241">
            <w:pPr>
              <w:spacing w:line="360" w:lineRule="auto"/>
              <w:jc w:val="left"/>
              <w:textAlignment w:val="center"/>
              <w:rPr>
                <w:color w:val="000000"/>
              </w:rPr>
            </w:pPr>
            <w:r>
              <w:rPr>
                <w:rFonts w:ascii="宋体" w:hAnsi="宋体"/>
                <w:color w:val="000000"/>
              </w:rPr>
              <w:t>称取</w:t>
            </w:r>
            <w:r>
              <w:rPr>
                <w:rFonts w:eastAsia="Times New Roman" w:cs="Times New Roman"/>
                <w:color w:val="000000"/>
              </w:rPr>
              <w:t>3.0gNaCl</w:t>
            </w:r>
            <w:r>
              <w:rPr>
                <w:rFonts w:ascii="宋体" w:hAnsi="宋体"/>
                <w:color w:val="000000"/>
              </w:rPr>
              <w:t>，加入</w:t>
            </w:r>
            <w:r>
              <w:rPr>
                <w:rFonts w:eastAsia="Times New Roman" w:cs="Times New Roman"/>
                <w:color w:val="000000"/>
              </w:rPr>
              <w:t>50.0mL</w:t>
            </w:r>
            <w:r>
              <w:rPr>
                <w:rFonts w:ascii="宋体" w:hAnsi="宋体"/>
                <w:color w:val="000000"/>
              </w:rPr>
              <w:t>水使之溶解</w:t>
            </w:r>
          </w:p>
        </w:tc>
      </w:tr>
      <w:tr w14:paraId="31E9F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5EF2CF">
            <w:pPr>
              <w:spacing w:line="360" w:lineRule="auto"/>
              <w:jc w:val="left"/>
              <w:textAlignment w:val="center"/>
              <w:rPr>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45FBB6">
            <w:pPr>
              <w:spacing w:line="360" w:lineRule="auto"/>
              <w:jc w:val="left"/>
              <w:textAlignment w:val="center"/>
              <w:rPr>
                <w:color w:val="000000"/>
              </w:rPr>
            </w:pPr>
            <w:r>
              <w:rPr>
                <w:rFonts w:ascii="宋体" w:hAnsi="宋体"/>
                <w:color w:val="000000"/>
              </w:rPr>
              <w:t>鉴别</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B249C0">
            <w:pPr>
              <w:spacing w:line="360" w:lineRule="auto"/>
              <w:jc w:val="left"/>
              <w:textAlignment w:val="center"/>
              <w:rPr>
                <w:color w:val="000000"/>
              </w:rPr>
            </w:pPr>
            <w:r>
              <w:rPr>
                <w:rFonts w:ascii="宋体" w:hAnsi="宋体"/>
                <w:color w:val="000000"/>
              </w:rPr>
              <w:t>点燃气体，在火焰上方罩一个冷而干燥的小烧杯</w:t>
            </w:r>
          </w:p>
        </w:tc>
      </w:tr>
      <w:tr w14:paraId="12190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7F43D5">
            <w:pPr>
              <w:spacing w:line="360" w:lineRule="auto"/>
              <w:jc w:val="left"/>
              <w:textAlignment w:val="center"/>
              <w:rPr>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4662DD">
            <w:pPr>
              <w:spacing w:line="360" w:lineRule="auto"/>
              <w:jc w:val="left"/>
              <w:textAlignment w:val="center"/>
              <w:rPr>
                <w:color w:val="000000"/>
              </w:rPr>
            </w:pPr>
            <w:r>
              <w:rPr>
                <w:rFonts w:ascii="宋体" w:hAnsi="宋体"/>
                <w:color w:val="000000"/>
              </w:rPr>
              <w:t>除去</w:t>
            </w:r>
            <w:r>
              <w:rPr>
                <w:rFonts w:eastAsia="Times New Roman" w:cs="Times New Roman"/>
                <w:color w:val="000000"/>
              </w:rPr>
              <w:t>FeCl</w:t>
            </w:r>
            <w:r>
              <w:rPr>
                <w:rFonts w:eastAsia="Times New Roman" w:cs="Times New Roman"/>
                <w:color w:val="000000"/>
                <w:vertAlign w:val="subscript"/>
              </w:rPr>
              <w:t>2</w:t>
            </w:r>
            <w:r>
              <w:rPr>
                <w:rFonts w:ascii="宋体" w:hAnsi="宋体"/>
                <w:color w:val="000000"/>
              </w:rPr>
              <w:t>溶液中的</w:t>
            </w:r>
            <w:r>
              <w:rPr>
                <w:rFonts w:eastAsia="Times New Roman" w:cs="Times New Roman"/>
                <w:color w:val="000000"/>
              </w:rPr>
              <w:t>CuCl</w:t>
            </w:r>
            <w:r>
              <w:rPr>
                <w:rFonts w:eastAsia="Times New Roman" w:cs="Times New Roman"/>
                <w:color w:val="000000"/>
                <w:vertAlign w:val="subscript"/>
              </w:rPr>
              <w:t>2</w:t>
            </w:r>
            <w:r>
              <w:rPr>
                <w:rFonts w:ascii="宋体" w:hAnsi="宋体"/>
                <w:color w:val="000000"/>
              </w:rPr>
              <w:t>杂质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F6BDCC">
            <w:pPr>
              <w:spacing w:line="360" w:lineRule="auto"/>
              <w:jc w:val="left"/>
              <w:textAlignment w:val="center"/>
              <w:rPr>
                <w:color w:val="000000"/>
              </w:rPr>
            </w:pPr>
            <w:r>
              <w:rPr>
                <w:rFonts w:ascii="宋体" w:hAnsi="宋体"/>
                <w:color w:val="000000"/>
              </w:rPr>
              <w:t>加入过量的铁屑，过滤</w:t>
            </w:r>
          </w:p>
        </w:tc>
      </w:tr>
      <w:tr w14:paraId="69D48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B35DC4">
            <w:pPr>
              <w:spacing w:line="360" w:lineRule="auto"/>
              <w:jc w:val="left"/>
              <w:textAlignment w:val="center"/>
              <w:rPr>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B79CC2">
            <w:pPr>
              <w:spacing w:line="360" w:lineRule="auto"/>
              <w:jc w:val="left"/>
              <w:textAlignment w:val="center"/>
              <w:rPr>
                <w:color w:val="000000"/>
              </w:rPr>
            </w:pPr>
            <w:r>
              <w:rPr>
                <w:rFonts w:ascii="宋体" w:hAnsi="宋体"/>
                <w:color w:val="000000"/>
              </w:rPr>
              <w:t>除去氧化铜中混有的木炭粉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922F3D">
            <w:pPr>
              <w:spacing w:line="360" w:lineRule="auto"/>
              <w:jc w:val="left"/>
              <w:textAlignment w:val="center"/>
              <w:rPr>
                <w:color w:val="000000"/>
              </w:rPr>
            </w:pPr>
            <w:r>
              <w:rPr>
                <w:rFonts w:ascii="宋体" w:hAnsi="宋体"/>
                <w:color w:val="000000"/>
              </w:rPr>
              <w:t>加入足量稀</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，过滤、洗涤、干燥</w:t>
            </w:r>
          </w:p>
        </w:tc>
      </w:tr>
    </w:tbl>
    <w:p w14:paraId="3D6527DA">
      <w:pPr>
        <w:spacing w:line="360" w:lineRule="auto"/>
        <w:jc w:val="left"/>
        <w:textAlignment w:val="center"/>
        <w:rPr>
          <w:color w:val="000000"/>
        </w:rPr>
      </w:pPr>
    </w:p>
    <w:p w14:paraId="6B3ED9C0">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4E936C75">
      <w:pPr>
        <w:spacing w:line="360" w:lineRule="auto"/>
        <w:textAlignment w:val="center"/>
        <w:rPr>
          <w:color w:val="000000"/>
        </w:rPr>
      </w:pPr>
      <w:r>
        <w:rPr>
          <w:color w:val="2E75B6"/>
        </w:rPr>
        <w:t>【答案】</w:t>
      </w:r>
      <w:r>
        <w:rPr>
          <w:color w:val="000000"/>
        </w:rPr>
        <w:t>C</w:t>
      </w:r>
    </w:p>
    <w:p w14:paraId="6148A8C7">
      <w:pPr>
        <w:spacing w:line="360" w:lineRule="auto"/>
        <w:textAlignment w:val="center"/>
        <w:rPr>
          <w:color w:val="000000"/>
        </w:rPr>
      </w:pPr>
      <w:r>
        <w:rPr>
          <w:color w:val="2E75B6"/>
        </w:rPr>
        <w:t>【解析】</w:t>
      </w:r>
    </w:p>
    <w:p w14:paraId="01773807">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、配制溶质质量分数为</w:t>
      </w:r>
      <w:r>
        <w:rPr>
          <w:rFonts w:eastAsia="Times New Roman" w:cs="Times New Roman"/>
          <w:color w:val="000000"/>
        </w:rPr>
        <w:t>6%</w:t>
      </w:r>
      <w:r>
        <w:rPr>
          <w:rFonts w:ascii="宋体" w:hAnsi="宋体"/>
          <w:color w:val="000000"/>
        </w:rPr>
        <w:t>的</w:t>
      </w:r>
      <w:r>
        <w:rPr>
          <w:rFonts w:eastAsia="Times New Roman" w:cs="Times New Roman"/>
          <w:color w:val="000000"/>
        </w:rPr>
        <w:t>NaCl</w:t>
      </w:r>
      <w:r>
        <w:rPr>
          <w:rFonts w:ascii="宋体" w:hAnsi="宋体"/>
          <w:color w:val="000000"/>
        </w:rPr>
        <w:t>溶液，如溶质氯化钠的质量为</w:t>
      </w:r>
      <w:r>
        <w:rPr>
          <w:rFonts w:eastAsia="Times New Roman" w:cs="Times New Roman"/>
          <w:color w:val="000000"/>
        </w:rPr>
        <w:t>3.0g</w:t>
      </w:r>
      <w:r>
        <w:rPr>
          <w:rFonts w:ascii="宋体" w:hAnsi="宋体"/>
          <w:color w:val="000000"/>
        </w:rPr>
        <w:t>，则溶剂水的体积为</w:t>
      </w:r>
      <w:r>
        <w:rPr>
          <w:rFonts w:eastAsia="Times New Roman" w:cs="Times New Roman"/>
          <w:color w:val="000000"/>
        </w:rPr>
        <w:t>47mL</w:t>
      </w:r>
      <w:r>
        <w:rPr>
          <w:rFonts w:ascii="宋体" w:hAnsi="宋体"/>
          <w:color w:val="000000"/>
        </w:rPr>
        <w:t>，选项错误；</w:t>
      </w:r>
    </w:p>
    <w:p w14:paraId="6E7A5BAB">
      <w:pPr>
        <w:spacing w:line="360" w:lineRule="auto"/>
        <w:jc w:val="left"/>
        <w:textAlignment w:val="center"/>
        <w:rPr>
          <w:color w:val="000000"/>
        </w:rPr>
      </w:pPr>
      <w:r>
        <w:rPr>
          <w:rFonts w:eastAsia="Times New Roman" w:cs="Times New Roman"/>
          <w:color w:val="000000"/>
        </w:rPr>
        <w:t>B</w:t>
      </w:r>
      <w:r>
        <w:rPr>
          <w:rFonts w:ascii="宋体" w:hAnsi="宋体"/>
          <w:color w:val="000000"/>
        </w:rPr>
        <w:t>、甲烷与氢气燃烧后都生成水，点燃气体，在火焰上方罩一个冷而干燥的小烧杯，烧杯内壁都产生水雾或水珠，现象相同，不能鉴别甲烷与氢气，选项错误；</w:t>
      </w:r>
    </w:p>
    <w:p w14:paraId="66A3E2AE">
      <w:pPr>
        <w:spacing w:line="360" w:lineRule="auto"/>
        <w:jc w:val="left"/>
        <w:textAlignment w:val="center"/>
        <w:rPr>
          <w:color w:val="000000"/>
        </w:rPr>
      </w:pPr>
      <w:r>
        <w:rPr>
          <w:rFonts w:eastAsia="Times New Roman" w:cs="Times New Roman"/>
          <w:color w:val="000000"/>
        </w:rPr>
        <w:t>C</w:t>
      </w:r>
      <w:r>
        <w:rPr>
          <w:rFonts w:ascii="宋体" w:hAnsi="宋体"/>
          <w:color w:val="000000"/>
        </w:rPr>
        <w:t>、铁能够与氯化铜反应生成氯化亚铁和铜，除去</w:t>
      </w:r>
      <w:r>
        <w:rPr>
          <w:rFonts w:eastAsia="Times New Roman" w:cs="Times New Roman"/>
          <w:color w:val="000000"/>
        </w:rPr>
        <w:t>FeCl</w:t>
      </w:r>
      <w:r>
        <w:rPr>
          <w:rFonts w:eastAsia="Times New Roman" w:cs="Times New Roman"/>
          <w:color w:val="000000"/>
          <w:vertAlign w:val="subscript"/>
        </w:rPr>
        <w:t>2</w:t>
      </w:r>
      <w:r>
        <w:rPr>
          <w:rFonts w:ascii="宋体" w:hAnsi="宋体"/>
          <w:color w:val="000000"/>
        </w:rPr>
        <w:t>溶液中的</w:t>
      </w:r>
      <w:r>
        <w:rPr>
          <w:rFonts w:eastAsia="Times New Roman" w:cs="Times New Roman"/>
          <w:color w:val="000000"/>
        </w:rPr>
        <w:t>CuCl</w:t>
      </w:r>
      <w:r>
        <w:rPr>
          <w:rFonts w:eastAsia="Times New Roman" w:cs="Times New Roman"/>
          <w:color w:val="000000"/>
          <w:vertAlign w:val="subscript"/>
        </w:rPr>
        <w:t>2</w:t>
      </w:r>
      <w:r>
        <w:rPr>
          <w:rFonts w:ascii="宋体" w:hAnsi="宋体"/>
          <w:color w:val="000000"/>
        </w:rPr>
        <w:t>杂质，加入过量的铁屑，过滤，所得滤液就是氯化亚铁溶液，符合除杂原则，选项正确；</w:t>
      </w:r>
    </w:p>
    <w:p w14:paraId="01C9D280">
      <w:pPr>
        <w:spacing w:line="360" w:lineRule="auto"/>
        <w:jc w:val="left"/>
        <w:textAlignment w:val="center"/>
        <w:rPr>
          <w:color w:val="000000"/>
        </w:rPr>
      </w:pPr>
      <w:r>
        <w:rPr>
          <w:rFonts w:eastAsia="Times New Roman" w:cs="Times New Roman"/>
          <w:color w:val="000000"/>
        </w:rPr>
        <w:t>D</w:t>
      </w:r>
      <w:r>
        <w:rPr>
          <w:rFonts w:ascii="宋体" w:hAnsi="宋体"/>
          <w:color w:val="000000"/>
        </w:rPr>
        <w:t>、氧化铜与稀硫酸反应生成硫酸铜和水，向混有木炭粉的氧化铜中加入足量稀硫酸，会除去欲保留的氧化铜，不符合除杂原则，选项错误；</w:t>
      </w:r>
    </w:p>
    <w:p w14:paraId="41265154">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39847F23">
      <w:pPr>
        <w:spacing w:line="360" w:lineRule="auto"/>
        <w:jc w:val="left"/>
        <w:textAlignment w:val="center"/>
        <w:rPr>
          <w:color w:val="000000"/>
        </w:rPr>
      </w:pPr>
      <w:r>
        <w:rPr>
          <w:color w:val="000000"/>
        </w:rPr>
        <w:t xml:space="preserve">9.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16</w:t>
      </w:r>
      <w:r>
        <w:rPr>
          <w:rFonts w:ascii="宋体" w:hAnsi="宋体"/>
          <w:color w:val="000000"/>
        </w:rPr>
        <w:t>日，</w:t>
      </w:r>
      <w:r>
        <w:rPr>
          <w:rFonts w:eastAsia="Times New Roman" w:cs="Times New Roman"/>
          <w:color w:val="000000"/>
        </w:rPr>
        <w:t>3</w:t>
      </w:r>
      <w:r>
        <w:rPr>
          <w:rFonts w:ascii="宋体" w:hAnsi="宋体"/>
          <w:color w:val="000000"/>
        </w:rPr>
        <w:t>名航天员在中国人自己的空间站圆满完成各项任务后返回地球。为了保障航天员在空间站的生命和健康，科学家们精心研制出最新的环境控制和生命保障系统，部分循环过程如图。下列说法不正确的是</w:t>
      </w:r>
    </w:p>
    <w:p w14:paraId="60268BF4">
      <w:pPr>
        <w:spacing w:line="360" w:lineRule="auto"/>
        <w:jc w:val="left"/>
        <w:textAlignment w:val="center"/>
        <w:rPr>
          <w:color w:val="000000"/>
        </w:rPr>
      </w:pPr>
      <w:r>
        <w:rPr>
          <w:color w:val="000000"/>
        </w:rPr>
        <w:drawing>
          <wp:inline distT="0" distB="0" distL="114300" distR="114300">
            <wp:extent cx="3352800" cy="10858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3352800" cy="1085850"/>
                    </a:xfrm>
                    <a:prstGeom prst="rect">
                      <a:avLst/>
                    </a:prstGeom>
                  </pic:spPr>
                </pic:pic>
              </a:graphicData>
            </a:graphic>
          </wp:inline>
        </w:drawing>
      </w:r>
    </w:p>
    <w:p w14:paraId="5345955C">
      <w:pPr>
        <w:spacing w:line="360" w:lineRule="auto"/>
        <w:jc w:val="left"/>
        <w:textAlignment w:val="center"/>
        <w:rPr>
          <w:color w:val="000000"/>
        </w:rPr>
      </w:pPr>
      <w:r>
        <w:rPr>
          <w:color w:val="000000"/>
        </w:rPr>
        <w:t xml:space="preserve">A. </w:t>
      </w:r>
      <w:r>
        <w:rPr>
          <w:rFonts w:ascii="宋体" w:hAnsi="宋体"/>
          <w:color w:val="000000"/>
        </w:rPr>
        <w:t>水电解系统发生的反应为</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object>
          <v:shape id="_x0000_i1026" o:spt="75" alt="学科网(www.zxxk.com)--教育资源门户，提供试卷、教案、课件、论文、素材以及各类教学资源下载，还有大量而丰富的教学相关资讯！" type="#_x0000_t75" style="height:38.5pt;width:26.8pt;" o:ole="t" filled="f" o:preferrelative="t" stroked="f" coordsize="21600,21600">
            <v:path/>
            <v:fill on="f" focussize="0,0"/>
            <v:stroke on="f" joinstyle="miter"/>
            <v:imagedata r:id="rId29" o:title="eqId303a9a95e771b3515465be82314b8e8d"/>
            <o:lock v:ext="edit" aspectratio="t"/>
            <w10:wrap type="none"/>
            <w10:anchorlock/>
          </v:shape>
          <o:OLEObject Type="Embed" ProgID="Equation.DSMT4" ShapeID="_x0000_i1026" DrawAspect="Content" ObjectID="_1468075726" r:id="rId28">
            <o:LockedField>false</o:LockedField>
          </o:OLEObject>
        </w:objec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eastAsia="Times New Roman" w:cs="Times New Roman"/>
          <w:color w:val="000000"/>
        </w:rPr>
        <w:t>↑</w:t>
      </w:r>
    </w:p>
    <w:p w14:paraId="5001E01F">
      <w:pPr>
        <w:spacing w:line="360" w:lineRule="auto"/>
        <w:jc w:val="left"/>
        <w:textAlignment w:val="center"/>
        <w:rPr>
          <w:color w:val="000000"/>
        </w:rPr>
      </w:pPr>
      <w:r>
        <w:rPr>
          <w:color w:val="000000"/>
        </w:rPr>
        <w:t xml:space="preserve">B. </w:t>
      </w:r>
      <w:r>
        <w:rPr>
          <w:rFonts w:eastAsia="Times New Roman" w:cs="Times New Roman"/>
          <w:color w:val="000000"/>
        </w:rPr>
        <w:t>X</w:t>
      </w:r>
      <w:r>
        <w:rPr>
          <w:rFonts w:ascii="宋体" w:hAnsi="宋体"/>
          <w:color w:val="000000"/>
        </w:rPr>
        <w:t>的化学式为</w:t>
      </w:r>
      <w:r>
        <w:rPr>
          <w:rFonts w:eastAsia="Times New Roman" w:cs="Times New Roman"/>
          <w:color w:val="000000"/>
        </w:rPr>
        <w:t>CO</w:t>
      </w:r>
      <w:r>
        <w:rPr>
          <w:rFonts w:eastAsia="Times New Roman" w:cs="Times New Roman"/>
          <w:color w:val="000000"/>
          <w:vertAlign w:val="subscript"/>
        </w:rPr>
        <w:t>2</w:t>
      </w:r>
    </w:p>
    <w:p w14:paraId="04091AEE">
      <w:pPr>
        <w:spacing w:line="360" w:lineRule="auto"/>
        <w:jc w:val="left"/>
        <w:textAlignment w:val="center"/>
        <w:rPr>
          <w:color w:val="000000"/>
        </w:rPr>
      </w:pPr>
      <w:r>
        <w:rPr>
          <w:color w:val="000000"/>
        </w:rPr>
        <w:t xml:space="preserve">C. </w:t>
      </w:r>
      <w:r>
        <w:rPr>
          <w:rFonts w:ascii="宋体" w:hAnsi="宋体"/>
          <w:color w:val="000000"/>
        </w:rPr>
        <w:t>图中所示的物质转化中可实现氧气的再生</w:t>
      </w:r>
    </w:p>
    <w:p w14:paraId="3027BD2F">
      <w:pPr>
        <w:spacing w:line="360" w:lineRule="auto"/>
        <w:jc w:val="left"/>
        <w:textAlignment w:val="center"/>
        <w:rPr>
          <w:color w:val="000000"/>
        </w:rPr>
      </w:pPr>
      <w:r>
        <w:rPr>
          <w:color w:val="000000"/>
        </w:rPr>
        <w:t xml:space="preserve">D. </w:t>
      </w:r>
      <w:r>
        <w:rPr>
          <w:rFonts w:ascii="宋体" w:hAnsi="宋体"/>
          <w:color w:val="000000"/>
        </w:rPr>
        <w:t>图中所示的物质转化中，电解的水与生成的水质量相等</w:t>
      </w:r>
    </w:p>
    <w:p w14:paraId="3079B82F">
      <w:pPr>
        <w:spacing w:line="360" w:lineRule="auto"/>
        <w:textAlignment w:val="center"/>
        <w:rPr>
          <w:color w:val="000000"/>
        </w:rPr>
      </w:pPr>
      <w:r>
        <w:rPr>
          <w:color w:val="2E75B6"/>
        </w:rPr>
        <w:t>【答案】</w:t>
      </w:r>
      <w:r>
        <w:rPr>
          <w:color w:val="000000"/>
        </w:rPr>
        <w:t>D</w:t>
      </w:r>
    </w:p>
    <w:p w14:paraId="186A32BE">
      <w:pPr>
        <w:spacing w:line="360" w:lineRule="auto"/>
        <w:textAlignment w:val="center"/>
        <w:rPr>
          <w:color w:val="000000"/>
        </w:rPr>
      </w:pPr>
      <w:r>
        <w:rPr>
          <w:color w:val="2E75B6"/>
        </w:rPr>
        <w:t>【解析】</w:t>
      </w:r>
    </w:p>
    <w:p w14:paraId="26D3C629">
      <w:pPr>
        <w:spacing w:line="360" w:lineRule="auto"/>
        <w:jc w:val="left"/>
        <w:textAlignment w:val="center"/>
        <w:rPr>
          <w:color w:val="000000"/>
        </w:rPr>
      </w:pPr>
      <w:r>
        <w:rPr>
          <w:color w:val="000000"/>
        </w:rPr>
        <w:t>【分析】由流程图可知，水在水电解系统中分解生成氧气和氢气，氧气供给航天员呼吸，释放出二氧化碳，所以X是CO</w:t>
      </w:r>
      <w:r>
        <w:rPr>
          <w:color w:val="000000"/>
          <w:vertAlign w:val="subscript"/>
        </w:rPr>
        <w:t>2</w:t>
      </w:r>
      <w:r>
        <w:rPr>
          <w:color w:val="000000"/>
        </w:rPr>
        <w:t>，氢气和二氧化碳在萨巴蒂尔反应系统中反应生成水和甲烷。</w:t>
      </w:r>
    </w:p>
    <w:p w14:paraId="4FDDA0DD">
      <w:pPr>
        <w:spacing w:line="360" w:lineRule="auto"/>
        <w:jc w:val="left"/>
        <w:textAlignment w:val="center"/>
        <w:rPr>
          <w:color w:val="000000"/>
        </w:rPr>
      </w:pPr>
      <w:r>
        <w:rPr>
          <w:color w:val="000000"/>
        </w:rPr>
        <w:t>【详解】A、水电解系统中水在通电的条件下反应生成氢气和氧气，化学方程式为：</w:t>
      </w:r>
      <w:r>
        <w:object>
          <v:shape id="_x0000_i1027" o:spt="75" alt="学科网(www.zxxk.com)--教育资源门户，提供试卷、教案、课件、论文、素材以及各类教学资源下载，还有大量而丰富的教学相关资讯！" type="#_x0000_t75" style="height:38.5pt;width:120.55pt;" o:ole="t" filled="f" o:preferrelative="t" stroked="f" coordsize="21600,21600">
            <v:path/>
            <v:fill on="f" focussize="0,0"/>
            <v:stroke on="f" joinstyle="miter"/>
            <v:imagedata r:id="rId31" o:title="eqIdaa9c1539fbeb43356788dc5c10267700"/>
            <o:lock v:ext="edit" aspectratio="t"/>
            <w10:wrap type="none"/>
            <w10:anchorlock/>
          </v:shape>
          <o:OLEObject Type="Embed" ProgID="Equation.DSMT4" ShapeID="_x0000_i1027" DrawAspect="Content" ObjectID="_1468075727" r:id="rId30">
            <o:LockedField>false</o:LockedField>
          </o:OLEObject>
        </w:object>
      </w:r>
      <w:r>
        <w:rPr>
          <w:color w:val="000000"/>
        </w:rPr>
        <w:t>，选项正确；</w:t>
      </w:r>
    </w:p>
    <w:p w14:paraId="3847BC65">
      <w:pPr>
        <w:spacing w:line="360" w:lineRule="auto"/>
        <w:jc w:val="left"/>
        <w:textAlignment w:val="center"/>
        <w:rPr>
          <w:color w:val="000000"/>
        </w:rPr>
      </w:pPr>
      <w:r>
        <w:rPr>
          <w:color w:val="000000"/>
        </w:rPr>
        <w:t>B、根据分析X为二氧化碳，化学式为CO</w:t>
      </w:r>
      <w:r>
        <w:rPr>
          <w:color w:val="000000"/>
          <w:vertAlign w:val="subscript"/>
        </w:rPr>
        <w:t>2</w:t>
      </w:r>
      <w:r>
        <w:rPr>
          <w:color w:val="000000"/>
        </w:rPr>
        <w:t>，选项正确；</w:t>
      </w:r>
    </w:p>
    <w:p w14:paraId="5EA9EAE2">
      <w:pPr>
        <w:spacing w:line="360" w:lineRule="auto"/>
        <w:jc w:val="left"/>
        <w:textAlignment w:val="center"/>
        <w:rPr>
          <w:color w:val="000000"/>
        </w:rPr>
      </w:pPr>
      <w:r>
        <w:rPr>
          <w:color w:val="000000"/>
        </w:rPr>
        <w:t>C、由流程图可知在萨巴蒂尔反应系统中又有水生成，水通电分解可产生氧气，所以实现了氧气的再生，选项正确；</w:t>
      </w:r>
    </w:p>
    <w:p w14:paraId="2F3F9C10">
      <w:pPr>
        <w:spacing w:line="360" w:lineRule="auto"/>
        <w:jc w:val="left"/>
        <w:textAlignment w:val="center"/>
        <w:rPr>
          <w:color w:val="000000"/>
        </w:rPr>
      </w:pPr>
      <w:r>
        <w:rPr>
          <w:color w:val="000000"/>
        </w:rPr>
        <w:t>D、水电解系统中水在通电的条件下反应生成氢气和氧气，萨巴蒂尔反应系统中氢气和二氧化碳反应生成水和甲烷，根据质量守恒定律：化学反应前后元素的质量不变，水电解系统中生成氢气的质量等于电解的水中氢元素的质量，萨巴蒂尔反应系统中生成的水和甲烷中的氢元素质量之和等于反应的氢气的质量，所以最后生成的水中氢元素的质量比电解的水中的氢元素质量少，故生成的水比电解的水质量少，选项错误。</w:t>
      </w:r>
    </w:p>
    <w:p w14:paraId="3BC0D006">
      <w:pPr>
        <w:spacing w:line="360" w:lineRule="auto"/>
        <w:jc w:val="left"/>
        <w:textAlignment w:val="center"/>
        <w:rPr>
          <w:color w:val="000000"/>
        </w:rPr>
      </w:pPr>
      <w:r>
        <w:rPr>
          <w:color w:val="000000"/>
        </w:rPr>
        <w:t>故选D。</w:t>
      </w:r>
    </w:p>
    <w:p w14:paraId="627C3493">
      <w:pPr>
        <w:spacing w:line="360" w:lineRule="auto"/>
        <w:jc w:val="left"/>
        <w:textAlignment w:val="center"/>
        <w:rPr>
          <w:color w:val="000000"/>
        </w:rPr>
      </w:pPr>
      <w:r>
        <w:rPr>
          <w:color w:val="000000"/>
        </w:rPr>
        <w:t xml:space="preserve">10. </w:t>
      </w:r>
      <w:r>
        <w:rPr>
          <w:rFonts w:ascii="宋体" w:hAnsi="宋体"/>
          <w:color w:val="000000"/>
        </w:rPr>
        <w:t>小组同学用压强传感器研究蒸馏水或</w:t>
      </w:r>
      <w:r>
        <w:rPr>
          <w:rFonts w:eastAsia="Times New Roman" w:cs="Times New Roman"/>
          <w:color w:val="000000"/>
        </w:rPr>
        <w:t>NaOH</w:t>
      </w:r>
      <w:r>
        <w:rPr>
          <w:rFonts w:ascii="宋体" w:hAnsi="宋体"/>
          <w:color w:val="000000"/>
        </w:rPr>
        <w:t>溶液吸收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的效果。注射器内各装有等体积的液体，同时等速度注入各自锥形瓶中，一段时间后，同时振荡锥形瓶。下列说法不正确的是</w:t>
      </w:r>
    </w:p>
    <w:p w14:paraId="7094CA41">
      <w:pPr>
        <w:spacing w:line="360" w:lineRule="auto"/>
        <w:jc w:val="left"/>
        <w:textAlignment w:val="center"/>
        <w:rPr>
          <w:color w:val="000000"/>
        </w:rPr>
      </w:pPr>
      <w:r>
        <w:rPr>
          <w:color w:val="000000"/>
        </w:rPr>
        <w:drawing>
          <wp:inline distT="0" distB="0" distL="114300" distR="114300">
            <wp:extent cx="4733925" cy="1857375"/>
            <wp:effectExtent l="0" t="0" r="9525"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4733925" cy="1857375"/>
                    </a:xfrm>
                    <a:prstGeom prst="rect">
                      <a:avLst/>
                    </a:prstGeom>
                  </pic:spPr>
                </pic:pic>
              </a:graphicData>
            </a:graphic>
          </wp:inline>
        </w:drawing>
      </w:r>
    </w:p>
    <w:p w14:paraId="3A46A947">
      <w:pPr>
        <w:spacing w:line="360" w:lineRule="auto"/>
        <w:jc w:val="left"/>
        <w:textAlignment w:val="center"/>
        <w:rPr>
          <w:color w:val="000000"/>
        </w:rPr>
      </w:pPr>
      <w:r>
        <w:rPr>
          <w:color w:val="000000"/>
        </w:rPr>
        <w:t xml:space="preserve">A. </w:t>
      </w:r>
      <w:r>
        <w:rPr>
          <w:rFonts w:ascii="宋体" w:hAnsi="宋体"/>
          <w:color w:val="000000"/>
        </w:rPr>
        <w:t>曲线</w:t>
      </w:r>
      <w:r>
        <w:rPr>
          <w:rFonts w:eastAsia="Times New Roman" w:cs="Times New Roman"/>
          <w:color w:val="000000"/>
        </w:rPr>
        <w:t>1</w:t>
      </w:r>
      <w:r>
        <w:rPr>
          <w:rFonts w:ascii="宋体" w:hAnsi="宋体"/>
          <w:color w:val="000000"/>
        </w:rPr>
        <w:t>表示注入蒸馏水后装置内的压强变化</w:t>
      </w:r>
    </w:p>
    <w:p w14:paraId="5E669615">
      <w:pPr>
        <w:spacing w:line="360" w:lineRule="auto"/>
        <w:jc w:val="left"/>
        <w:textAlignment w:val="center"/>
        <w:rPr>
          <w:color w:val="000000"/>
        </w:rPr>
      </w:pPr>
      <w:r>
        <w:rPr>
          <w:color w:val="000000"/>
        </w:rPr>
        <w:t xml:space="preserve">B. </w:t>
      </w:r>
      <w:r>
        <w:rPr>
          <w:rFonts w:eastAsia="Times New Roman" w:cs="Times New Roman"/>
          <w:color w:val="000000"/>
        </w:rPr>
        <w:t>0</w:t>
      </w:r>
      <w:r>
        <w:rPr>
          <w:rFonts w:ascii="宋体" w:hAnsi="宋体"/>
          <w:color w:val="000000"/>
        </w:rPr>
        <w:t>～</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段压强变化的主要原因是注入液体后气体被压缩</w:t>
      </w:r>
    </w:p>
    <w:p w14:paraId="5CC3A0CA">
      <w:pPr>
        <w:spacing w:line="360" w:lineRule="auto"/>
        <w:jc w:val="left"/>
        <w:textAlignment w:val="center"/>
        <w:rPr>
          <w:color w:val="000000"/>
        </w:rPr>
      </w:pPr>
      <w:r>
        <w:rPr>
          <w:color w:val="000000"/>
        </w:rPr>
        <w:t xml:space="preserve">C. </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段压强变化的主要原因是振荡锥形瓶，使反应进行更充分</w:t>
      </w:r>
    </w:p>
    <w:p w14:paraId="262A9991">
      <w:pPr>
        <w:spacing w:line="360" w:lineRule="auto"/>
        <w:jc w:val="left"/>
        <w:textAlignment w:val="center"/>
        <w:rPr>
          <w:color w:val="000000"/>
        </w:rPr>
      </w:pPr>
      <w:r>
        <w:rPr>
          <w:color w:val="000000"/>
        </w:rPr>
        <w:t xml:space="preserve">D. </w:t>
      </w:r>
      <w:r>
        <w:rPr>
          <w:rFonts w:ascii="宋体" w:hAnsi="宋体"/>
          <w:color w:val="000000"/>
        </w:rPr>
        <w:t>对比曲线</w:t>
      </w:r>
      <w:r>
        <w:rPr>
          <w:rFonts w:eastAsia="Times New Roman" w:cs="Times New Roman"/>
          <w:color w:val="000000"/>
        </w:rPr>
        <w:t>1</w:t>
      </w:r>
      <w:r>
        <w:rPr>
          <w:rFonts w:ascii="宋体" w:hAnsi="宋体"/>
          <w:color w:val="000000"/>
        </w:rPr>
        <w:t>和曲线</w:t>
      </w:r>
      <w:r>
        <w:rPr>
          <w:rFonts w:eastAsia="Times New Roman" w:cs="Times New Roman"/>
          <w:color w:val="000000"/>
        </w:rPr>
        <w:t>2</w:t>
      </w:r>
      <w:r>
        <w:rPr>
          <w:rFonts w:ascii="宋体" w:hAnsi="宋体"/>
          <w:color w:val="000000"/>
        </w:rPr>
        <w:t>，可说明</w:t>
      </w:r>
      <w:r>
        <w:rPr>
          <w:rFonts w:eastAsia="Times New Roman" w:cs="Times New Roman"/>
          <w:color w:val="000000"/>
        </w:rPr>
        <w:t>NaOH</w:t>
      </w:r>
      <w:r>
        <w:rPr>
          <w:rFonts w:ascii="宋体" w:hAnsi="宋体"/>
          <w:color w:val="000000"/>
        </w:rPr>
        <w:t>溶液吸收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的效果比蒸馏水吸收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的效果好</w:t>
      </w:r>
    </w:p>
    <w:p w14:paraId="43CE3E28">
      <w:pPr>
        <w:spacing w:line="360" w:lineRule="auto"/>
        <w:textAlignment w:val="center"/>
        <w:rPr>
          <w:color w:val="000000"/>
        </w:rPr>
      </w:pPr>
      <w:r>
        <w:rPr>
          <w:color w:val="2E75B6"/>
        </w:rPr>
        <w:t>【答案】</w:t>
      </w:r>
      <w:r>
        <w:rPr>
          <w:color w:val="000000"/>
        </w:rPr>
        <w:t>C</w:t>
      </w:r>
    </w:p>
    <w:p w14:paraId="47F070CD">
      <w:pPr>
        <w:spacing w:line="360" w:lineRule="auto"/>
        <w:textAlignment w:val="center"/>
        <w:rPr>
          <w:color w:val="000000"/>
        </w:rPr>
      </w:pPr>
      <w:r>
        <w:rPr>
          <w:color w:val="2E75B6"/>
        </w:rPr>
        <w:t>【解析】</w:t>
      </w:r>
    </w:p>
    <w:p w14:paraId="778B6499">
      <w:pPr>
        <w:spacing w:line="360" w:lineRule="auto"/>
        <w:jc w:val="left"/>
        <w:textAlignment w:val="center"/>
        <w:rPr>
          <w:color w:val="000000"/>
        </w:rPr>
      </w:pPr>
      <w:r>
        <w:rPr>
          <w:color w:val="000000"/>
        </w:rPr>
        <w:t>【详解】A、1体积的水只能溶解1体积的二氧化碳，而氢氧化钠能与二氧化碳反应生成碳酸钠和水，t</w:t>
      </w:r>
      <w:r>
        <w:rPr>
          <w:color w:val="000000"/>
          <w:vertAlign w:val="subscript"/>
        </w:rPr>
        <w:t>3</w:t>
      </w:r>
      <w:r>
        <w:rPr>
          <w:color w:val="000000"/>
        </w:rPr>
        <w:t>时，曲线1的压强几乎没变，曲线2变化很大，则说明曲线1表示注入蒸馏水后装置内的压强变化，该选项说法正确；</w:t>
      </w:r>
    </w:p>
    <w:p w14:paraId="0D68B12B">
      <w:pPr>
        <w:spacing w:line="360" w:lineRule="auto"/>
        <w:jc w:val="left"/>
        <w:textAlignment w:val="center"/>
        <w:rPr>
          <w:color w:val="000000"/>
        </w:rPr>
      </w:pPr>
      <w:r>
        <w:rPr>
          <w:color w:val="000000"/>
        </w:rPr>
        <w:t>B、0～t</w:t>
      </w:r>
      <w:r>
        <w:rPr>
          <w:color w:val="000000"/>
          <w:vertAlign w:val="subscript"/>
        </w:rPr>
        <w:t>1</w:t>
      </w:r>
      <w:r>
        <w:rPr>
          <w:color w:val="000000"/>
        </w:rPr>
        <w:t>段两个曲线的压强均增大，是因为短时间内注入液体后气体被压缩，该选项说法正确；</w:t>
      </w:r>
    </w:p>
    <w:p w14:paraId="320F0D7C">
      <w:pPr>
        <w:spacing w:line="360" w:lineRule="auto"/>
        <w:jc w:val="left"/>
        <w:textAlignment w:val="center"/>
        <w:rPr>
          <w:color w:val="000000"/>
        </w:rPr>
      </w:pPr>
      <w:r>
        <w:rPr>
          <w:color w:val="000000"/>
        </w:rPr>
        <w:t>C、由图可知，t</w:t>
      </w:r>
      <w:r>
        <w:rPr>
          <w:color w:val="000000"/>
          <w:vertAlign w:val="subscript"/>
        </w:rPr>
        <w:t>2</w:t>
      </w:r>
      <w:r>
        <w:rPr>
          <w:color w:val="000000"/>
        </w:rPr>
        <w:t>～t</w:t>
      </w:r>
      <w:r>
        <w:rPr>
          <w:color w:val="000000"/>
          <w:vertAlign w:val="subscript"/>
        </w:rPr>
        <w:t>3</w:t>
      </w:r>
      <w:r>
        <w:rPr>
          <w:color w:val="000000"/>
        </w:rPr>
        <w:t>段压强变化更快，则说明该阶段振荡锥形瓶，使反应进行更充分，该选项说法不正确；</w:t>
      </w:r>
    </w:p>
    <w:p w14:paraId="1EEDC4BB">
      <w:pPr>
        <w:spacing w:line="360" w:lineRule="auto"/>
        <w:jc w:val="left"/>
        <w:textAlignment w:val="center"/>
        <w:rPr>
          <w:color w:val="000000"/>
        </w:rPr>
      </w:pPr>
      <w:r>
        <w:rPr>
          <w:color w:val="000000"/>
        </w:rPr>
        <w:t>D、对比曲线1和曲线2，可知氢氧化钠吸收的二氧化碳更多，效果更好，该选项说法正确。</w:t>
      </w:r>
    </w:p>
    <w:p w14:paraId="7DC9F3C2">
      <w:pPr>
        <w:spacing w:line="360" w:lineRule="auto"/>
        <w:jc w:val="left"/>
        <w:textAlignment w:val="center"/>
        <w:rPr>
          <w:color w:val="000000"/>
        </w:rPr>
      </w:pPr>
      <w:r>
        <w:rPr>
          <w:color w:val="000000"/>
        </w:rPr>
        <w:t>故选C。</w:t>
      </w:r>
    </w:p>
    <w:p w14:paraId="37C71FE3">
      <w:pPr>
        <w:spacing w:line="360" w:lineRule="auto"/>
        <w:jc w:val="left"/>
        <w:textAlignment w:val="center"/>
        <w:rPr>
          <w:color w:val="000000"/>
        </w:rPr>
      </w:pPr>
      <w:r>
        <w:rPr>
          <w:rFonts w:ascii="宋体" w:hAnsi="宋体"/>
          <w:b/>
          <w:color w:val="000000"/>
          <w:sz w:val="24"/>
        </w:rPr>
        <w:t>二、填空题（本题包括</w:t>
      </w:r>
      <w:r>
        <w:rPr>
          <w:rFonts w:eastAsia="Times New Roman" w:cs="Times New Roman"/>
          <w:b/>
          <w:color w:val="000000"/>
          <w:sz w:val="24"/>
        </w:rPr>
        <w:t>4</w:t>
      </w:r>
      <w:r>
        <w:rPr>
          <w:rFonts w:ascii="宋体" w:hAnsi="宋体"/>
          <w:b/>
          <w:color w:val="000000"/>
          <w:sz w:val="24"/>
        </w:rPr>
        <w:t>小题，共</w:t>
      </w:r>
      <w:r>
        <w:rPr>
          <w:rFonts w:eastAsia="Times New Roman" w:cs="Times New Roman"/>
          <w:b/>
          <w:color w:val="000000"/>
          <w:sz w:val="24"/>
        </w:rPr>
        <w:t>15</w:t>
      </w:r>
      <w:r>
        <w:rPr>
          <w:rFonts w:ascii="宋体" w:hAnsi="宋体"/>
          <w:b/>
          <w:color w:val="000000"/>
          <w:sz w:val="24"/>
        </w:rPr>
        <w:t>分）</w:t>
      </w:r>
    </w:p>
    <w:p w14:paraId="016B1A16">
      <w:pPr>
        <w:spacing w:line="360" w:lineRule="auto"/>
        <w:jc w:val="left"/>
        <w:textAlignment w:val="center"/>
        <w:rPr>
          <w:color w:val="000000"/>
        </w:rPr>
      </w:pPr>
      <w:r>
        <w:rPr>
          <w:color w:val="000000"/>
        </w:rPr>
        <w:t xml:space="preserve">11. </w:t>
      </w:r>
      <w:r>
        <w:rPr>
          <w:rFonts w:ascii="宋体" w:hAnsi="宋体"/>
          <w:color w:val="000000"/>
        </w:rPr>
        <w:t>化学在生产、生活中有着广泛的应用。现有①金刚石、②石墨、③硝酸钾、④熟石灰、⑤尿素［</w:t>
      </w:r>
      <w:r>
        <w:rPr>
          <w:rFonts w:eastAsia="Times New Roman" w:cs="Times New Roman"/>
          <w:color w:val="000000"/>
        </w:rPr>
        <w:t>CO(NH</w:t>
      </w:r>
      <w:r>
        <w:rPr>
          <w:rFonts w:eastAsia="Times New Roman" w:cs="Times New Roman"/>
          <w:color w:val="000000"/>
          <w:vertAlign w:val="subscript"/>
        </w:rPr>
        <w:t>2</w:t>
      </w:r>
      <w:r>
        <w:rPr>
          <w:rFonts w:eastAsia="Times New Roman" w:cs="Times New Roman"/>
          <w:color w:val="000000"/>
        </w:rPr>
        <w: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、⑥碳酸氢钠，选择适当的物质填空（填序号）。</w:t>
      </w:r>
    </w:p>
    <w:p w14:paraId="0F0545CF">
      <w:pPr>
        <w:spacing w:line="360" w:lineRule="auto"/>
        <w:jc w:val="left"/>
        <w:textAlignment w:val="center"/>
        <w:rPr>
          <w:color w:val="000000"/>
        </w:rPr>
      </w:pPr>
      <w:r>
        <w:rPr>
          <w:color w:val="000000"/>
        </w:rPr>
        <w:t>（1）</w:t>
      </w:r>
      <w:r>
        <w:rPr>
          <w:rFonts w:ascii="宋体" w:hAnsi="宋体"/>
          <w:color w:val="000000"/>
        </w:rPr>
        <w:t>可用作干电池电极的是</w:t>
      </w:r>
      <w:r>
        <w:rPr>
          <w:color w:val="000000"/>
        </w:rPr>
        <w:t>________</w:t>
      </w:r>
      <w:r>
        <w:rPr>
          <w:rFonts w:ascii="宋体" w:hAnsi="宋体"/>
          <w:color w:val="000000"/>
        </w:rPr>
        <w:t>。</w:t>
      </w:r>
    </w:p>
    <w:p w14:paraId="365441D8">
      <w:pPr>
        <w:spacing w:line="360" w:lineRule="auto"/>
        <w:jc w:val="left"/>
        <w:textAlignment w:val="center"/>
        <w:rPr>
          <w:color w:val="000000"/>
        </w:rPr>
      </w:pPr>
      <w:r>
        <w:rPr>
          <w:color w:val="000000"/>
        </w:rPr>
        <w:t>（2）</w:t>
      </w:r>
      <w:r>
        <w:rPr>
          <w:rFonts w:ascii="宋体" w:hAnsi="宋体"/>
          <w:color w:val="000000"/>
        </w:rPr>
        <w:t>可用作复合肥的是</w:t>
      </w:r>
      <w:r>
        <w:rPr>
          <w:color w:val="000000"/>
        </w:rPr>
        <w:t>_______</w:t>
      </w:r>
      <w:r>
        <w:rPr>
          <w:rFonts w:ascii="宋体" w:hAnsi="宋体"/>
          <w:color w:val="000000"/>
        </w:rPr>
        <w:t>。</w:t>
      </w:r>
    </w:p>
    <w:p w14:paraId="6C03D714">
      <w:pPr>
        <w:spacing w:line="360" w:lineRule="auto"/>
        <w:jc w:val="left"/>
        <w:textAlignment w:val="center"/>
        <w:rPr>
          <w:color w:val="000000"/>
        </w:rPr>
      </w:pPr>
      <w:r>
        <w:rPr>
          <w:color w:val="000000"/>
        </w:rPr>
        <w:t>（3）</w:t>
      </w:r>
      <w:r>
        <w:rPr>
          <w:rFonts w:ascii="宋体" w:hAnsi="宋体"/>
          <w:color w:val="000000"/>
        </w:rPr>
        <w:t>可用作治疗胃酸的胃药的是</w:t>
      </w:r>
      <w:r>
        <w:rPr>
          <w:color w:val="000000"/>
        </w:rPr>
        <w:t>______</w:t>
      </w:r>
      <w:r>
        <w:rPr>
          <w:rFonts w:ascii="宋体" w:hAnsi="宋体"/>
          <w:color w:val="000000"/>
        </w:rPr>
        <w:t>。</w:t>
      </w:r>
    </w:p>
    <w:p w14:paraId="3AE057F7">
      <w:pPr>
        <w:spacing w:line="360" w:lineRule="auto"/>
        <w:textAlignment w:val="center"/>
        <w:rPr>
          <w:color w:val="000000"/>
        </w:rPr>
      </w:pPr>
      <w:r>
        <w:rPr>
          <w:color w:val="2E75B6"/>
        </w:rPr>
        <w:t>【答案】</w:t>
      </w:r>
      <w:r>
        <w:rPr>
          <w:color w:val="000000"/>
        </w:rPr>
        <w:t>（1）②    （2）③    （3）⑥</w:t>
      </w:r>
    </w:p>
    <w:p w14:paraId="1C127556">
      <w:pPr>
        <w:spacing w:line="360" w:lineRule="auto"/>
        <w:textAlignment w:val="center"/>
        <w:rPr>
          <w:color w:val="000000"/>
        </w:rPr>
      </w:pPr>
      <w:r>
        <w:rPr>
          <w:color w:val="2E75B6"/>
        </w:rPr>
        <w:t>【解析】</w:t>
      </w:r>
    </w:p>
    <w:p w14:paraId="2E3DBC16">
      <w:pPr>
        <w:spacing w:line="360" w:lineRule="auto"/>
        <w:textAlignment w:val="center"/>
        <w:rPr>
          <w:color w:val="000000"/>
        </w:rPr>
      </w:pPr>
      <w:r>
        <w:rPr>
          <w:color w:val="000000"/>
        </w:rPr>
        <w:t>【小问1详解】</w:t>
      </w:r>
    </w:p>
    <w:p w14:paraId="07D50B28">
      <w:pPr>
        <w:spacing w:line="360" w:lineRule="auto"/>
        <w:jc w:val="left"/>
        <w:textAlignment w:val="center"/>
        <w:rPr>
          <w:color w:val="000000"/>
        </w:rPr>
      </w:pPr>
      <w:r>
        <w:rPr>
          <w:color w:val="000000"/>
        </w:rPr>
        <w:t>石墨具有导电性，常用作干电池的电极，故填：②；</w:t>
      </w:r>
    </w:p>
    <w:p w14:paraId="545A76BF">
      <w:pPr>
        <w:spacing w:line="360" w:lineRule="auto"/>
        <w:jc w:val="left"/>
        <w:textAlignment w:val="center"/>
        <w:rPr>
          <w:color w:val="000000"/>
        </w:rPr>
      </w:pPr>
      <w:r>
        <w:rPr>
          <w:color w:val="000000"/>
        </w:rPr>
        <w:t>【小问2详解】</w:t>
      </w:r>
    </w:p>
    <w:p w14:paraId="7A41EA98">
      <w:pPr>
        <w:spacing w:line="360" w:lineRule="auto"/>
        <w:jc w:val="left"/>
        <w:textAlignment w:val="center"/>
        <w:rPr>
          <w:color w:val="000000"/>
        </w:rPr>
      </w:pPr>
      <w:r>
        <w:rPr>
          <w:color w:val="000000"/>
        </w:rPr>
        <w:t>复合肥中含有氮、磷。钾三种元素中两种或两种以上。硝酸钾即含有氮元素，又含有钾元素，属于复合肥，故填：③；</w:t>
      </w:r>
    </w:p>
    <w:p w14:paraId="2CAF0023">
      <w:pPr>
        <w:spacing w:line="360" w:lineRule="auto"/>
        <w:jc w:val="left"/>
        <w:textAlignment w:val="center"/>
        <w:rPr>
          <w:color w:val="000000"/>
        </w:rPr>
      </w:pPr>
      <w:r>
        <w:rPr>
          <w:color w:val="000000"/>
        </w:rPr>
        <w:t>【小问3详解】</w:t>
      </w:r>
    </w:p>
    <w:p w14:paraId="618E8DCB">
      <w:pPr>
        <w:spacing w:line="360" w:lineRule="auto"/>
        <w:jc w:val="left"/>
        <w:textAlignment w:val="center"/>
        <w:rPr>
          <w:color w:val="000000"/>
        </w:rPr>
      </w:pPr>
      <w:r>
        <w:rPr>
          <w:color w:val="000000"/>
        </w:rPr>
        <w:t>治疗胃酸过多可用碱性物质。熟石灰具有腐蚀性，不可用，可用碳酸氢钠、氢氧化铝等治疗胃酸过多，故填：⑥。</w:t>
      </w:r>
    </w:p>
    <w:p w14:paraId="4C4F2A41">
      <w:pPr>
        <w:spacing w:line="360" w:lineRule="auto"/>
        <w:jc w:val="left"/>
        <w:textAlignment w:val="center"/>
        <w:rPr>
          <w:color w:val="000000"/>
        </w:rPr>
      </w:pPr>
      <w:r>
        <w:rPr>
          <w:color w:val="000000"/>
        </w:rPr>
        <w:t xml:space="preserve">12. </w:t>
      </w:r>
      <w:r>
        <w:rPr>
          <w:rFonts w:ascii="宋体" w:hAnsi="宋体"/>
          <w:color w:val="000000"/>
        </w:rPr>
        <w:t>金属材料的使用作为一个时代的标志，见证了人类文明发展的进程。</w:t>
      </w:r>
    </w:p>
    <w:p w14:paraId="10805EAB">
      <w:pPr>
        <w:spacing w:line="360" w:lineRule="auto"/>
        <w:jc w:val="left"/>
        <w:textAlignment w:val="center"/>
        <w:rPr>
          <w:color w:val="000000"/>
        </w:rPr>
      </w:pPr>
      <w:r>
        <w:rPr>
          <w:color w:val="000000"/>
        </w:rPr>
        <w:t>（1）</w:t>
      </w:r>
      <w:r>
        <w:rPr>
          <w:rFonts w:ascii="宋体" w:hAnsi="宋体"/>
          <w:color w:val="000000"/>
        </w:rPr>
        <w:t>《天工开物》是我国乃至世界科技史上一部极具价值的著作。书中记载</w:t>
      </w:r>
      <w:r>
        <w:rPr>
          <w:rFonts w:eastAsia="Times New Roman" w:cs="Times New Roman"/>
          <w:color w:val="000000"/>
        </w:rPr>
        <w:t>“</w:t>
      </w:r>
      <w:r>
        <w:rPr>
          <w:rFonts w:ascii="宋体" w:hAnsi="宋体"/>
          <w:color w:val="000000"/>
        </w:rPr>
        <w:t>凡金箔每金七分造方寸金一千片</w:t>
      </w:r>
      <w:r>
        <w:rPr>
          <w:rFonts w:eastAsia="Times New Roman" w:cs="Times New Roman"/>
          <w:color w:val="000000"/>
        </w:rPr>
        <w:t>”</w:t>
      </w:r>
      <w:r>
        <w:rPr>
          <w:rFonts w:ascii="宋体" w:hAnsi="宋体"/>
          <w:color w:val="000000"/>
        </w:rPr>
        <w:t>，体现金的哪种物理性质：</w:t>
      </w:r>
      <w:r>
        <w:rPr>
          <w:color w:val="000000"/>
        </w:rPr>
        <w:t>________</w:t>
      </w:r>
      <w:r>
        <w:rPr>
          <w:rFonts w:ascii="宋体" w:hAnsi="宋体"/>
          <w:color w:val="000000"/>
        </w:rPr>
        <w:t>。</w:t>
      </w:r>
    </w:p>
    <w:p w14:paraId="7824C862">
      <w:pPr>
        <w:spacing w:line="360" w:lineRule="auto"/>
        <w:jc w:val="left"/>
        <w:textAlignment w:val="center"/>
        <w:rPr>
          <w:color w:val="000000"/>
        </w:rPr>
      </w:pPr>
      <w:r>
        <w:rPr>
          <w:color w:val="000000"/>
        </w:rPr>
        <w:t>（2）</w:t>
      </w:r>
      <w:r>
        <w:rPr>
          <w:rFonts w:ascii="宋体" w:hAnsi="宋体"/>
          <w:color w:val="000000"/>
        </w:rPr>
        <w:t>第</w:t>
      </w:r>
      <w:r>
        <w:rPr>
          <w:rFonts w:eastAsia="Times New Roman" w:cs="Times New Roman"/>
          <w:color w:val="000000"/>
        </w:rPr>
        <w:t>24</w:t>
      </w:r>
      <w:r>
        <w:rPr>
          <w:rFonts w:ascii="宋体" w:hAnsi="宋体"/>
          <w:color w:val="000000"/>
        </w:rPr>
        <w:t>届冬奥会发行的冬奥币使用的材料是黄铜（铜锌合金）。黄铜和纯铜相互刻画，表面没有划痕的是</w:t>
      </w:r>
      <w:r>
        <w:rPr>
          <w:color w:val="000000"/>
        </w:rPr>
        <w:t>________</w:t>
      </w:r>
      <w:r>
        <w:rPr>
          <w:rFonts w:ascii="宋体" w:hAnsi="宋体"/>
          <w:color w:val="000000"/>
        </w:rPr>
        <w:t>。</w:t>
      </w:r>
    </w:p>
    <w:p w14:paraId="39EC241C">
      <w:pPr>
        <w:spacing w:line="360" w:lineRule="auto"/>
        <w:jc w:val="left"/>
        <w:textAlignment w:val="center"/>
        <w:rPr>
          <w:color w:val="000000"/>
        </w:rPr>
      </w:pPr>
      <w:r>
        <w:rPr>
          <w:color w:val="000000"/>
        </w:rPr>
        <w:t>（3）</w:t>
      </w:r>
      <w:r>
        <w:rPr>
          <w:rFonts w:ascii="宋体" w:hAnsi="宋体"/>
          <w:color w:val="000000"/>
        </w:rPr>
        <w:t>我国早在春秋战国时就开始炼铁。生铁生产过程中，一氧化碳与氧化铁在高温下反应的化学方程式为</w:t>
      </w:r>
      <w:r>
        <w:rPr>
          <w:color w:val="000000"/>
        </w:rPr>
        <w:t>_______</w:t>
      </w:r>
      <w:r>
        <w:rPr>
          <w:rFonts w:ascii="宋体" w:hAnsi="宋体"/>
          <w:color w:val="000000"/>
        </w:rPr>
        <w:t>。</w:t>
      </w:r>
    </w:p>
    <w:p w14:paraId="53546174">
      <w:pPr>
        <w:spacing w:line="360" w:lineRule="auto"/>
        <w:jc w:val="left"/>
        <w:textAlignment w:val="center"/>
        <w:rPr>
          <w:color w:val="000000"/>
        </w:rPr>
      </w:pPr>
      <w:r>
        <w:rPr>
          <w:color w:val="000000"/>
        </w:rPr>
        <w:t>（4）</w:t>
      </w:r>
      <w:r>
        <w:rPr>
          <w:rFonts w:ascii="宋体" w:hAnsi="宋体"/>
          <w:color w:val="000000"/>
        </w:rPr>
        <w:t>金属锰（</w:t>
      </w:r>
      <w:r>
        <w:rPr>
          <w:rFonts w:eastAsia="Times New Roman" w:cs="Times New Roman"/>
          <w:color w:val="000000"/>
        </w:rPr>
        <w:t>Mn</w:t>
      </w:r>
      <w:r>
        <w:rPr>
          <w:rFonts w:ascii="宋体" w:hAnsi="宋体"/>
          <w:color w:val="000000"/>
        </w:rPr>
        <w:t>）及其化合物用途广泛。经查阅，锰的化合物在水中溶解性如下：</w:t>
      </w:r>
    </w:p>
    <w:tbl>
      <w:tblPr>
        <w:tblStyle w:val="5"/>
        <w:tblW w:w="5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1065"/>
        <w:gridCol w:w="1155"/>
        <w:gridCol w:w="1185"/>
        <w:gridCol w:w="1185"/>
      </w:tblGrid>
      <w:tr w14:paraId="3BD05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A63038">
            <w:pPr>
              <w:spacing w:line="360" w:lineRule="auto"/>
              <w:jc w:val="left"/>
              <w:textAlignment w:val="center"/>
              <w:rPr>
                <w:color w:val="000000"/>
              </w:rPr>
            </w:pPr>
            <w:r>
              <w:rPr>
                <w:rFonts w:eastAsia="Times New Roman" w:cs="Times New Roman"/>
                <w:color w:val="000000"/>
              </w:rPr>
              <w:t>MnCl</w:t>
            </w:r>
            <w:r>
              <w:rPr>
                <w:rFonts w:eastAsia="Times New Roman" w:cs="Times New Roman"/>
                <w:color w:val="000000"/>
                <w:vertAlign w:val="subscript"/>
              </w:rPr>
              <w:t>2</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CC847D">
            <w:pPr>
              <w:spacing w:line="360" w:lineRule="auto"/>
              <w:jc w:val="left"/>
              <w:textAlignment w:val="center"/>
              <w:rPr>
                <w:color w:val="000000"/>
              </w:rPr>
            </w:pPr>
            <w:r>
              <w:rPr>
                <w:rFonts w:eastAsia="Times New Roman" w:cs="Times New Roman"/>
                <w:color w:val="000000"/>
              </w:rPr>
              <w:t>MnSO</w:t>
            </w:r>
            <w:r>
              <w:rPr>
                <w:rFonts w:eastAsia="Times New Roman" w:cs="Times New Roman"/>
                <w:color w:val="000000"/>
                <w:vertAlign w:val="subscript"/>
              </w:rPr>
              <w:t>4</w:t>
            </w:r>
          </w:p>
        </w:tc>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61DE90">
            <w:pPr>
              <w:spacing w:line="360" w:lineRule="auto"/>
              <w:jc w:val="left"/>
              <w:textAlignment w:val="center"/>
              <w:rPr>
                <w:color w:val="000000"/>
              </w:rPr>
            </w:pPr>
            <w:r>
              <w:rPr>
                <w:rFonts w:eastAsia="Times New Roman" w:cs="Times New Roman"/>
                <w:color w:val="000000"/>
              </w:rPr>
              <w:t>MnCO</w:t>
            </w:r>
            <w:r>
              <w:rPr>
                <w:rFonts w:eastAsia="Times New Roman" w:cs="Times New Roman"/>
                <w:color w:val="000000"/>
                <w:vertAlign w:val="subscript"/>
              </w:rPr>
              <w:t>3</w:t>
            </w:r>
          </w:p>
        </w:tc>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8B72FD">
            <w:pPr>
              <w:spacing w:line="360" w:lineRule="auto"/>
              <w:jc w:val="left"/>
              <w:textAlignment w:val="center"/>
              <w:rPr>
                <w:color w:val="000000"/>
              </w:rPr>
            </w:pPr>
            <w:r>
              <w:rPr>
                <w:rFonts w:eastAsia="Times New Roman" w:cs="Times New Roman"/>
                <w:color w:val="000000"/>
              </w:rPr>
              <w:t>Mn (NO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 xml:space="preserve"> 2</w:t>
            </w:r>
          </w:p>
        </w:tc>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8F1C32">
            <w:pPr>
              <w:spacing w:line="360" w:lineRule="auto"/>
              <w:jc w:val="left"/>
              <w:textAlignment w:val="center"/>
              <w:rPr>
                <w:color w:val="000000"/>
              </w:rPr>
            </w:pPr>
            <w:r>
              <w:rPr>
                <w:rFonts w:eastAsia="Times New Roman" w:cs="Times New Roman"/>
                <w:color w:val="000000"/>
              </w:rPr>
              <w:t xml:space="preserve">Mn (OH) </w:t>
            </w:r>
            <w:r>
              <w:rPr>
                <w:rFonts w:eastAsia="Times New Roman" w:cs="Times New Roman"/>
                <w:color w:val="000000"/>
                <w:vertAlign w:val="subscript"/>
              </w:rPr>
              <w:t>2</w:t>
            </w:r>
          </w:p>
        </w:tc>
      </w:tr>
      <w:tr w14:paraId="7DC91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A7F6FC">
            <w:pPr>
              <w:spacing w:line="360" w:lineRule="auto"/>
              <w:jc w:val="left"/>
              <w:textAlignment w:val="center"/>
              <w:rPr>
                <w:color w:val="000000"/>
              </w:rPr>
            </w:pPr>
            <w:r>
              <w:rPr>
                <w:rFonts w:ascii="宋体" w:hAnsi="宋体"/>
                <w:color w:val="000000"/>
              </w:rPr>
              <w:t>易溶</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977252">
            <w:pPr>
              <w:spacing w:line="360" w:lineRule="auto"/>
              <w:jc w:val="left"/>
              <w:textAlignment w:val="center"/>
              <w:rPr>
                <w:color w:val="000000"/>
              </w:rPr>
            </w:pPr>
            <w:r>
              <w:rPr>
                <w:rFonts w:ascii="宋体" w:hAnsi="宋体"/>
                <w:color w:val="000000"/>
              </w:rPr>
              <w:t>易溶</w:t>
            </w:r>
          </w:p>
        </w:tc>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0E404C">
            <w:pPr>
              <w:spacing w:line="360" w:lineRule="auto"/>
              <w:jc w:val="left"/>
              <w:textAlignment w:val="center"/>
              <w:rPr>
                <w:color w:val="000000"/>
              </w:rPr>
            </w:pPr>
            <w:r>
              <w:rPr>
                <w:rFonts w:ascii="宋体" w:hAnsi="宋体"/>
                <w:color w:val="000000"/>
              </w:rPr>
              <w:t>难溶</w:t>
            </w:r>
          </w:p>
        </w:tc>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256238">
            <w:pPr>
              <w:spacing w:line="360" w:lineRule="auto"/>
              <w:jc w:val="left"/>
              <w:textAlignment w:val="center"/>
              <w:rPr>
                <w:color w:val="000000"/>
              </w:rPr>
            </w:pPr>
            <w:r>
              <w:rPr>
                <w:rFonts w:ascii="宋体" w:hAnsi="宋体"/>
                <w:color w:val="000000"/>
              </w:rPr>
              <w:t>易溶</w:t>
            </w:r>
          </w:p>
        </w:tc>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121046">
            <w:pPr>
              <w:spacing w:line="360" w:lineRule="auto"/>
              <w:jc w:val="left"/>
              <w:textAlignment w:val="center"/>
              <w:rPr>
                <w:color w:val="000000"/>
              </w:rPr>
            </w:pPr>
            <w:r>
              <w:rPr>
                <w:rFonts w:ascii="宋体" w:hAnsi="宋体"/>
                <w:color w:val="000000"/>
              </w:rPr>
              <w:t>难溶</w:t>
            </w:r>
          </w:p>
        </w:tc>
      </w:tr>
    </w:tbl>
    <w:p w14:paraId="0765BCB1">
      <w:pPr>
        <w:spacing w:line="360" w:lineRule="auto"/>
        <w:jc w:val="left"/>
        <w:textAlignment w:val="center"/>
        <w:rPr>
          <w:color w:val="000000"/>
        </w:rPr>
      </w:pPr>
      <w:r>
        <w:rPr>
          <w:rFonts w:ascii="宋体" w:hAnsi="宋体"/>
          <w:color w:val="000000"/>
        </w:rPr>
        <w:t>锰的金属活动性介于镁和铜之间。结合以上信息和已有知识，判断下列说法正确的是</w:t>
      </w:r>
      <w:r>
        <w:rPr>
          <w:rFonts w:eastAsia="Times New Roman" w:cs="Times New Roman"/>
          <w:color w:val="000000"/>
        </w:rPr>
        <w:t>______</w:t>
      </w:r>
      <w:r>
        <w:rPr>
          <w:rFonts w:ascii="宋体" w:hAnsi="宋体"/>
          <w:color w:val="000000"/>
        </w:rPr>
        <w:t>。</w:t>
      </w:r>
    </w:p>
    <w:p w14:paraId="70E28895">
      <w:pPr>
        <w:tabs>
          <w:tab w:val="left" w:pos="4873"/>
        </w:tabs>
        <w:spacing w:line="360" w:lineRule="auto"/>
        <w:jc w:val="left"/>
        <w:textAlignment w:val="center"/>
        <w:rPr>
          <w:color w:val="000000"/>
        </w:rPr>
      </w:pPr>
      <w:r>
        <w:rPr>
          <w:color w:val="000000"/>
        </w:rPr>
        <w:t xml:space="preserve">A. </w:t>
      </w:r>
      <w:r>
        <w:rPr>
          <w:rFonts w:ascii="宋体" w:hAnsi="宋体"/>
          <w:color w:val="000000"/>
        </w:rPr>
        <w:t>锰不能与稀硫酸反应</w:t>
      </w:r>
      <w:r>
        <w:rPr>
          <w:color w:val="000000"/>
        </w:rPr>
        <w:tab/>
      </w:r>
      <w:r>
        <w:rPr>
          <w:color w:val="000000"/>
        </w:rPr>
        <w:t xml:space="preserve">B. </w:t>
      </w:r>
      <w:r>
        <w:rPr>
          <w:rFonts w:ascii="宋体" w:hAnsi="宋体"/>
          <w:color w:val="000000"/>
        </w:rPr>
        <w:t>锰能与硫酸铜溶液反应</w:t>
      </w:r>
    </w:p>
    <w:p w14:paraId="31E99DAA">
      <w:pPr>
        <w:tabs>
          <w:tab w:val="left" w:pos="4873"/>
        </w:tabs>
        <w:spacing w:line="360" w:lineRule="auto"/>
        <w:jc w:val="left"/>
        <w:textAlignment w:val="center"/>
        <w:rPr>
          <w:color w:val="000000"/>
        </w:rPr>
      </w:pPr>
      <w:r>
        <w:rPr>
          <w:color w:val="000000"/>
        </w:rPr>
        <w:t xml:space="preserve">C. </w:t>
      </w:r>
      <w:r>
        <w:rPr>
          <w:rFonts w:ascii="宋体" w:hAnsi="宋体"/>
          <w:color w:val="000000"/>
        </w:rPr>
        <w:t>碳酸锰不能与稀盐酸反应</w:t>
      </w:r>
      <w:r>
        <w:rPr>
          <w:color w:val="000000"/>
        </w:rPr>
        <w:tab/>
      </w:r>
      <w:r>
        <w:rPr>
          <w:color w:val="000000"/>
        </w:rPr>
        <w:t xml:space="preserve">D. </w:t>
      </w:r>
      <w:r>
        <w:rPr>
          <w:rFonts w:ascii="宋体" w:hAnsi="宋体"/>
          <w:color w:val="000000"/>
        </w:rPr>
        <w:t>硫酸锰溶液能与氢氧化钠溶液反应</w:t>
      </w:r>
    </w:p>
    <w:p w14:paraId="66A5D645">
      <w:pPr>
        <w:spacing w:line="360" w:lineRule="auto"/>
        <w:textAlignment w:val="center"/>
        <w:rPr>
          <w:color w:val="000000"/>
        </w:rPr>
      </w:pPr>
      <w:r>
        <w:rPr>
          <w:color w:val="2E75B6"/>
        </w:rPr>
        <w:t>【答案】</w:t>
      </w:r>
      <w:r>
        <w:rPr>
          <w:color w:val="000000"/>
        </w:rPr>
        <w:t xml:space="preserve">（1）良好的延展性    （2）黄铜    </w:t>
      </w:r>
    </w:p>
    <w:p w14:paraId="6D25A4A0">
      <w:pPr>
        <w:spacing w:line="360" w:lineRule="auto"/>
        <w:textAlignment w:val="center"/>
        <w:rPr>
          <w:color w:val="000000"/>
        </w:rPr>
      </w:pPr>
      <w:r>
        <w:rPr>
          <w:color w:val="000000"/>
        </w:rPr>
        <w:t>（3）</w:t>
      </w:r>
      <w:r>
        <w:object>
          <v:shape id="_x0000_i1028" o:spt="75" alt="学科网(www.zxxk.com)--教育资源门户，提供试卷、教案、课件、论文、素材以及各类教学资源下载，还有大量而丰富的教学相关资讯！" type="#_x0000_t75" style="height:38.5pt;width:141.2pt;" o:ole="t" filled="f" o:preferrelative="t" stroked="f" coordsize="21600,21600">
            <v:path/>
            <v:fill on="f" focussize="0,0"/>
            <v:stroke on="f" joinstyle="miter"/>
            <v:imagedata r:id="rId34" o:title="eqId566d9e6ab377025e1a84924202e5d57f"/>
            <o:lock v:ext="edit" aspectratio="t"/>
            <w10:wrap type="none"/>
            <w10:anchorlock/>
          </v:shape>
          <o:OLEObject Type="Embed" ProgID="Equation.DSMT4" ShapeID="_x0000_i1028" DrawAspect="Content" ObjectID="_1468075728" r:id="rId33">
            <o:LockedField>false</o:LockedField>
          </o:OLEObject>
        </w:object>
      </w:r>
      <w:r>
        <w:rPr>
          <w:color w:val="000000"/>
        </w:rPr>
        <w:t xml:space="preserve">    （4）BD</w:t>
      </w:r>
    </w:p>
    <w:p w14:paraId="64482BC4">
      <w:pPr>
        <w:spacing w:line="360" w:lineRule="auto"/>
        <w:textAlignment w:val="center"/>
        <w:rPr>
          <w:color w:val="000000"/>
        </w:rPr>
      </w:pPr>
      <w:r>
        <w:rPr>
          <w:color w:val="2E75B6"/>
        </w:rPr>
        <w:t>【解析】</w:t>
      </w:r>
    </w:p>
    <w:p w14:paraId="12D2BD27">
      <w:pPr>
        <w:spacing w:line="360" w:lineRule="auto"/>
        <w:textAlignment w:val="center"/>
        <w:rPr>
          <w:color w:val="000000"/>
        </w:rPr>
      </w:pPr>
      <w:r>
        <w:rPr>
          <w:color w:val="000000"/>
        </w:rPr>
        <w:t>【小问1详解】</w:t>
      </w:r>
    </w:p>
    <w:p w14:paraId="20DB483A">
      <w:pPr>
        <w:spacing w:line="360" w:lineRule="auto"/>
        <w:jc w:val="left"/>
        <w:textAlignment w:val="center"/>
        <w:rPr>
          <w:color w:val="000000"/>
        </w:rPr>
      </w:pPr>
      <w:r>
        <w:rPr>
          <w:color w:val="000000"/>
        </w:rPr>
        <w:t>“凡金箔每金七分造方寸金一千片”，说明金具有良好的延展性；</w:t>
      </w:r>
    </w:p>
    <w:p w14:paraId="32EB3AF4">
      <w:pPr>
        <w:spacing w:line="360" w:lineRule="auto"/>
        <w:jc w:val="left"/>
        <w:textAlignment w:val="center"/>
        <w:rPr>
          <w:color w:val="000000"/>
        </w:rPr>
      </w:pPr>
      <w:r>
        <w:rPr>
          <w:color w:val="000000"/>
        </w:rPr>
        <w:t>【小问2详解】</w:t>
      </w:r>
    </w:p>
    <w:p w14:paraId="349908F8">
      <w:pPr>
        <w:spacing w:line="360" w:lineRule="auto"/>
        <w:jc w:val="left"/>
        <w:textAlignment w:val="center"/>
        <w:rPr>
          <w:color w:val="000000"/>
        </w:rPr>
      </w:pPr>
      <w:r>
        <w:rPr>
          <w:color w:val="000000"/>
        </w:rPr>
        <w:t>黄铜是铜的合金，合金比组成它的纯金属硬度大，故黄铜和纯铜相互刻画，表面没有划痕的是黄铜；</w:t>
      </w:r>
      <w:r>
        <w:rPr>
          <w:color w:val="000000"/>
        </w:rPr>
        <w:br w:type="textWrapping"/>
      </w:r>
    </w:p>
    <w:p w14:paraId="7803D09F">
      <w:pPr>
        <w:spacing w:line="360" w:lineRule="auto"/>
        <w:jc w:val="left"/>
        <w:textAlignment w:val="center"/>
        <w:rPr>
          <w:color w:val="000000"/>
        </w:rPr>
      </w:pPr>
      <w:r>
        <w:rPr>
          <w:color w:val="000000"/>
        </w:rPr>
        <w:drawing>
          <wp:inline distT="0" distB="0" distL="114300" distR="114300">
            <wp:extent cx="95250" cy="171450"/>
            <wp:effectExtent l="0" t="0" r="0" b="0"/>
            <wp:docPr id="555505" name="图片 555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05" name="图片 555505"/>
                    <pic:cNvPicPr>
                      <a:picLocks noChangeAspect="1"/>
                    </pic:cNvPicPr>
                  </pic:nvPicPr>
                  <pic:blipFill>
                    <a:blip r:embed="rId35" cstate="print"/>
                    <a:stretch>
                      <a:fillRect/>
                    </a:stretch>
                  </pic:blipFill>
                  <pic:spPr>
                    <a:xfrm>
                      <a:off x="0" y="0"/>
                      <a:ext cx="95250" cy="171450"/>
                    </a:xfrm>
                    <a:prstGeom prst="rect">
                      <a:avLst/>
                    </a:prstGeom>
                  </pic:spPr>
                </pic:pic>
              </a:graphicData>
            </a:graphic>
          </wp:inline>
        </w:drawing>
      </w:r>
      <w:r>
        <w:rPr>
          <w:color w:val="000000"/>
        </w:rPr>
        <w:t>小问3详解】</w:t>
      </w:r>
    </w:p>
    <w:p w14:paraId="62B0B70F">
      <w:pPr>
        <w:spacing w:line="360" w:lineRule="auto"/>
        <w:jc w:val="left"/>
        <w:textAlignment w:val="center"/>
        <w:rPr>
          <w:color w:val="000000"/>
        </w:rPr>
      </w:pPr>
      <w:r>
        <w:rPr>
          <w:color w:val="000000"/>
        </w:rPr>
        <w:t>一氧化碳与氧化铁在高温下反应生成铁和二氧化碳，该反应的化学方程式为：</w:t>
      </w:r>
      <w:r>
        <w:object>
          <v:shape id="_x0000_i1029" o:spt="75" alt="学科网(www.zxxk.com)--教育资源门户，提供试卷、教案、课件、论文、素材以及各类教学资源下载，还有大量而丰富的教学相关资讯！" type="#_x0000_t75" style="height:38.5pt;width:141.2pt;" o:ole="t" filled="f" o:preferrelative="t" stroked="f" coordsize="21600,21600">
            <v:path/>
            <v:fill on="f" focussize="0,0"/>
            <v:stroke on="f" joinstyle="miter"/>
            <v:imagedata r:id="rId34" o:title="eqId566d9e6ab377025e1a84924202e5d57f"/>
            <o:lock v:ext="edit" aspectratio="t"/>
            <w10:wrap type="none"/>
            <w10:anchorlock/>
          </v:shape>
          <o:OLEObject Type="Embed" ProgID="Equation.DSMT4" ShapeID="_x0000_i1029" DrawAspect="Content" ObjectID="_1468075729" r:id="rId36">
            <o:LockedField>false</o:LockedField>
          </o:OLEObject>
        </w:object>
      </w:r>
      <w:r>
        <w:rPr>
          <w:color w:val="000000"/>
        </w:rPr>
        <w:t>；</w:t>
      </w:r>
    </w:p>
    <w:p w14:paraId="53A1299A">
      <w:pPr>
        <w:spacing w:line="360" w:lineRule="auto"/>
        <w:jc w:val="left"/>
        <w:textAlignment w:val="center"/>
        <w:rPr>
          <w:color w:val="000000"/>
        </w:rPr>
      </w:pPr>
      <w:r>
        <w:rPr>
          <w:color w:val="000000"/>
        </w:rPr>
        <w:t>【小问4详解】</w:t>
      </w:r>
    </w:p>
    <w:p w14:paraId="69A3ACBF">
      <w:pPr>
        <w:spacing w:line="360" w:lineRule="auto"/>
        <w:jc w:val="left"/>
        <w:textAlignment w:val="center"/>
        <w:rPr>
          <w:color w:val="000000"/>
        </w:rPr>
      </w:pPr>
      <w:r>
        <w:rPr>
          <w:color w:val="000000"/>
        </w:rPr>
        <w:t>A、锰的金属活动性介于镁和铜之间，无法得出锰是氢前金属，还是氢后金属，故无法得出锰能否与稀硫酸反应，不符合题意；</w:t>
      </w:r>
    </w:p>
    <w:p w14:paraId="7A062C03">
      <w:pPr>
        <w:spacing w:line="360" w:lineRule="auto"/>
        <w:jc w:val="left"/>
        <w:textAlignment w:val="center"/>
        <w:rPr>
          <w:color w:val="000000"/>
        </w:rPr>
      </w:pPr>
      <w:r>
        <w:rPr>
          <w:color w:val="000000"/>
        </w:rPr>
        <w:t>B、锰的金属活动性介于镁和铜之间，锰比铜活泼，故锰能与硫酸铜溶液反应，符合题意；</w:t>
      </w:r>
    </w:p>
    <w:p w14:paraId="71A2EABA">
      <w:pPr>
        <w:spacing w:line="360" w:lineRule="auto"/>
        <w:jc w:val="left"/>
        <w:textAlignment w:val="center"/>
        <w:rPr>
          <w:color w:val="000000"/>
        </w:rPr>
      </w:pPr>
      <w:r>
        <w:rPr>
          <w:color w:val="000000"/>
        </w:rPr>
        <w:t>C、碳酸盐能与稀盐酸反应，故碳酸锰能与稀盐酸反应生成氯化锰、二氧化碳和水，不符合题意；</w:t>
      </w:r>
    </w:p>
    <w:p w14:paraId="584AEBB8">
      <w:pPr>
        <w:spacing w:line="360" w:lineRule="auto"/>
        <w:jc w:val="left"/>
        <w:textAlignment w:val="center"/>
        <w:rPr>
          <w:color w:val="000000"/>
        </w:rPr>
      </w:pPr>
      <w:r>
        <w:rPr>
          <w:color w:val="000000"/>
        </w:rPr>
        <w:t>D、硫酸锰和氢氧化钠相互交换成分生成氢氧化锰沉淀和硫酸钠，故两者能反应，符合题意。</w:t>
      </w:r>
    </w:p>
    <w:p w14:paraId="0DD32CFB">
      <w:pPr>
        <w:spacing w:line="360" w:lineRule="auto"/>
        <w:jc w:val="left"/>
        <w:textAlignment w:val="center"/>
        <w:rPr>
          <w:color w:val="000000"/>
        </w:rPr>
      </w:pPr>
      <w:r>
        <w:rPr>
          <w:color w:val="000000"/>
        </w:rPr>
        <w:t>故选BD。</w:t>
      </w:r>
    </w:p>
    <w:p w14:paraId="316DAFE9">
      <w:pPr>
        <w:spacing w:line="360" w:lineRule="auto"/>
        <w:jc w:val="left"/>
        <w:textAlignment w:val="center"/>
        <w:rPr>
          <w:color w:val="000000"/>
        </w:rPr>
      </w:pPr>
      <w:r>
        <w:rPr>
          <w:color w:val="000000"/>
        </w:rPr>
        <w:t xml:space="preserve">13. </w:t>
      </w:r>
      <w:r>
        <w:rPr>
          <w:rFonts w:ascii="宋体" w:hAnsi="宋体"/>
          <w:color w:val="000000"/>
        </w:rPr>
        <w:t>水是一种重要的溶剂，不同温度时</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和</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在水中的溶解度如下：</w:t>
      </w:r>
    </w:p>
    <w:tbl>
      <w:tblPr>
        <w:tblStyle w:val="5"/>
        <w:tblW w:w="52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33"/>
        <w:gridCol w:w="810"/>
        <w:gridCol w:w="670"/>
        <w:gridCol w:w="656"/>
        <w:gridCol w:w="670"/>
        <w:gridCol w:w="670"/>
        <w:gridCol w:w="726"/>
      </w:tblGrid>
      <w:tr w14:paraId="113B3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11DE0E">
            <w:pPr>
              <w:spacing w:line="360" w:lineRule="auto"/>
              <w:jc w:val="left"/>
              <w:textAlignment w:val="center"/>
              <w:rPr>
                <w:color w:val="000000"/>
              </w:rPr>
            </w:pPr>
            <w:r>
              <w:rPr>
                <w:rFonts w:ascii="宋体" w:hAnsi="宋体"/>
                <w:color w:val="000000"/>
              </w:rPr>
              <w:t>温度</w:t>
            </w:r>
            <w:r>
              <w:rPr>
                <w:rFonts w:eastAsia="Times New Roman" w:cs="Times New Roman"/>
                <w:color w:val="000000"/>
              </w:rPr>
              <w:t>/℃</w:t>
            </w:r>
          </w:p>
        </w:tc>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F66D03">
            <w:pPr>
              <w:spacing w:line="360" w:lineRule="auto"/>
              <w:jc w:val="left"/>
              <w:textAlignment w:val="center"/>
              <w:rPr>
                <w:color w:val="000000"/>
              </w:rPr>
            </w:pPr>
            <w:r>
              <w:rPr>
                <w:rFonts w:eastAsia="Times New Roman" w:cs="Times New Roman"/>
                <w:color w:val="000000"/>
              </w:rPr>
              <w:t>20</w:t>
            </w:r>
          </w:p>
        </w:tc>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13E4A0">
            <w:pPr>
              <w:spacing w:line="360" w:lineRule="auto"/>
              <w:jc w:val="left"/>
              <w:textAlignment w:val="center"/>
              <w:rPr>
                <w:color w:val="000000"/>
              </w:rPr>
            </w:pPr>
            <w:r>
              <w:rPr>
                <w:rFonts w:eastAsia="Times New Roman" w:cs="Times New Roman"/>
                <w:color w:val="000000"/>
              </w:rPr>
              <w:t>30</w:t>
            </w:r>
          </w:p>
        </w:tc>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63AC20">
            <w:pPr>
              <w:spacing w:line="360" w:lineRule="auto"/>
              <w:jc w:val="left"/>
              <w:textAlignment w:val="center"/>
              <w:rPr>
                <w:color w:val="000000"/>
              </w:rPr>
            </w:pPr>
            <w:r>
              <w:rPr>
                <w:rFonts w:eastAsia="Times New Roman" w:cs="Times New Roman"/>
                <w:color w:val="000000"/>
              </w:rPr>
              <w:t>40</w:t>
            </w:r>
          </w:p>
        </w:tc>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C92184">
            <w:pPr>
              <w:spacing w:line="360" w:lineRule="auto"/>
              <w:jc w:val="left"/>
              <w:textAlignment w:val="center"/>
              <w:rPr>
                <w:color w:val="000000"/>
              </w:rPr>
            </w:pPr>
            <w:r>
              <w:rPr>
                <w:rFonts w:eastAsia="Times New Roman" w:cs="Times New Roman"/>
                <w:color w:val="000000"/>
              </w:rPr>
              <w:t>50</w:t>
            </w:r>
          </w:p>
        </w:tc>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C98933">
            <w:pPr>
              <w:spacing w:line="360" w:lineRule="auto"/>
              <w:jc w:val="left"/>
              <w:textAlignment w:val="center"/>
              <w:rPr>
                <w:color w:val="000000"/>
              </w:rPr>
            </w:pPr>
            <w:r>
              <w:rPr>
                <w:rFonts w:eastAsia="Times New Roman" w:cs="Times New Roman"/>
                <w:color w:val="000000"/>
              </w:rPr>
              <w:t>60</w:t>
            </w:r>
          </w:p>
        </w:tc>
      </w:tr>
      <w:tr w14:paraId="66926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80"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48BD30">
            <w:pPr>
              <w:spacing w:line="360" w:lineRule="auto"/>
              <w:jc w:val="left"/>
              <w:textAlignment w:val="center"/>
              <w:rPr>
                <w:color w:val="000000"/>
              </w:rPr>
            </w:pPr>
            <w:r>
              <w:rPr>
                <w:rFonts w:ascii="宋体" w:hAnsi="宋体"/>
                <w:color w:val="000000"/>
              </w:rPr>
              <w:t>溶解度</w:t>
            </w:r>
            <w:r>
              <w:rPr>
                <w:rFonts w:eastAsia="Times New Roman" w:cs="Times New Roman"/>
                <w:color w:val="000000"/>
              </w:rPr>
              <w:t>/g</w:t>
            </w:r>
          </w:p>
        </w:tc>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6676DD">
            <w:pPr>
              <w:spacing w:line="360" w:lineRule="auto"/>
              <w:jc w:val="left"/>
              <w:textAlignment w:val="center"/>
              <w:rPr>
                <w:color w:val="000000"/>
              </w:rPr>
            </w:pP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p>
        </w:tc>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AC0CC1">
            <w:pPr>
              <w:spacing w:line="360" w:lineRule="auto"/>
              <w:jc w:val="left"/>
              <w:textAlignment w:val="center"/>
              <w:rPr>
                <w:color w:val="000000"/>
              </w:rPr>
            </w:pPr>
            <w:r>
              <w:rPr>
                <w:rFonts w:eastAsia="Times New Roman" w:cs="Times New Roman"/>
                <w:color w:val="000000"/>
              </w:rPr>
              <w:t>37.2</w:t>
            </w:r>
          </w:p>
        </w:tc>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D90EEF">
            <w:pPr>
              <w:spacing w:line="360" w:lineRule="auto"/>
              <w:jc w:val="left"/>
              <w:textAlignment w:val="center"/>
              <w:rPr>
                <w:color w:val="000000"/>
              </w:rPr>
            </w:pPr>
            <w:r>
              <w:rPr>
                <w:rFonts w:eastAsia="Times New Roman" w:cs="Times New Roman"/>
                <w:color w:val="000000"/>
              </w:rPr>
              <w:t>41.4</w:t>
            </w:r>
          </w:p>
        </w:tc>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D20659">
            <w:pPr>
              <w:spacing w:line="360" w:lineRule="auto"/>
              <w:jc w:val="left"/>
              <w:textAlignment w:val="center"/>
              <w:rPr>
                <w:color w:val="000000"/>
              </w:rPr>
            </w:pPr>
            <w:r>
              <w:rPr>
                <w:rFonts w:eastAsia="Times New Roman" w:cs="Times New Roman"/>
                <w:color w:val="000000"/>
              </w:rPr>
              <w:t>45.8</w:t>
            </w:r>
          </w:p>
        </w:tc>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3436BB">
            <w:pPr>
              <w:spacing w:line="360" w:lineRule="auto"/>
              <w:jc w:val="left"/>
              <w:textAlignment w:val="center"/>
              <w:rPr>
                <w:color w:val="000000"/>
              </w:rPr>
            </w:pPr>
            <w:r>
              <w:rPr>
                <w:rFonts w:eastAsia="Times New Roman" w:cs="Times New Roman"/>
                <w:color w:val="000000"/>
              </w:rPr>
              <w:t>50.4</w:t>
            </w:r>
          </w:p>
        </w:tc>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C8BAF5">
            <w:pPr>
              <w:spacing w:line="360" w:lineRule="auto"/>
              <w:jc w:val="left"/>
              <w:textAlignment w:val="center"/>
              <w:rPr>
                <w:color w:val="000000"/>
              </w:rPr>
            </w:pPr>
            <w:r>
              <w:rPr>
                <w:rFonts w:eastAsia="Times New Roman" w:cs="Times New Roman"/>
                <w:color w:val="000000"/>
              </w:rPr>
              <w:t>55.2</w:t>
            </w:r>
          </w:p>
        </w:tc>
      </w:tr>
      <w:tr w14:paraId="1F380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47E76A61">
            <w:pPr>
              <w:spacing w:line="360" w:lineRule="auto"/>
              <w:jc w:val="left"/>
              <w:textAlignment w:val="center"/>
              <w:rPr>
                <w:color w:val="000000"/>
              </w:rPr>
            </w:pPr>
          </w:p>
        </w:tc>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A7E7CD">
            <w:pPr>
              <w:spacing w:line="360" w:lineRule="auto"/>
              <w:jc w:val="left"/>
              <w:textAlignment w:val="center"/>
              <w:rPr>
                <w:color w:val="000000"/>
              </w:rPr>
            </w:pPr>
            <w:r>
              <w:rPr>
                <w:rFonts w:eastAsia="Times New Roman" w:cs="Times New Roman"/>
                <w:color w:val="000000"/>
              </w:rPr>
              <w:t>KNO</w:t>
            </w:r>
            <w:r>
              <w:rPr>
                <w:rFonts w:eastAsia="Times New Roman" w:cs="Times New Roman"/>
                <w:color w:val="000000"/>
                <w:vertAlign w:val="subscript"/>
              </w:rPr>
              <w:t>3</w:t>
            </w:r>
          </w:p>
        </w:tc>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6B1EF9">
            <w:pPr>
              <w:spacing w:line="360" w:lineRule="auto"/>
              <w:jc w:val="left"/>
              <w:textAlignment w:val="center"/>
              <w:rPr>
                <w:color w:val="000000"/>
              </w:rPr>
            </w:pPr>
            <w:r>
              <w:rPr>
                <w:rFonts w:eastAsia="Times New Roman" w:cs="Times New Roman"/>
                <w:color w:val="000000"/>
              </w:rPr>
              <w:t>31.6</w:t>
            </w:r>
          </w:p>
        </w:tc>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E8E6CA">
            <w:pPr>
              <w:spacing w:line="360" w:lineRule="auto"/>
              <w:jc w:val="left"/>
              <w:textAlignment w:val="center"/>
              <w:rPr>
                <w:color w:val="000000"/>
              </w:rPr>
            </w:pPr>
            <w:r>
              <w:rPr>
                <w:rFonts w:eastAsia="Times New Roman" w:cs="Times New Roman"/>
                <w:color w:val="000000"/>
              </w:rPr>
              <w:t>45.8</w:t>
            </w:r>
          </w:p>
        </w:tc>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2DCD96">
            <w:pPr>
              <w:spacing w:line="360" w:lineRule="auto"/>
              <w:jc w:val="left"/>
              <w:textAlignment w:val="center"/>
              <w:rPr>
                <w:color w:val="000000"/>
              </w:rPr>
            </w:pPr>
            <w:r>
              <w:rPr>
                <w:rFonts w:eastAsia="Times New Roman" w:cs="Times New Roman"/>
                <w:color w:val="000000"/>
              </w:rPr>
              <w:t>63.9</w:t>
            </w:r>
          </w:p>
        </w:tc>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19D84D">
            <w:pPr>
              <w:spacing w:line="360" w:lineRule="auto"/>
              <w:jc w:val="left"/>
              <w:textAlignment w:val="center"/>
              <w:rPr>
                <w:color w:val="000000"/>
              </w:rPr>
            </w:pPr>
            <w:r>
              <w:rPr>
                <w:rFonts w:eastAsia="Times New Roman" w:cs="Times New Roman"/>
                <w:color w:val="000000"/>
              </w:rPr>
              <w:t>85.5</w:t>
            </w:r>
          </w:p>
        </w:tc>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00C16D">
            <w:pPr>
              <w:spacing w:line="360" w:lineRule="auto"/>
              <w:jc w:val="left"/>
              <w:textAlignment w:val="center"/>
              <w:rPr>
                <w:color w:val="000000"/>
              </w:rPr>
            </w:pPr>
            <w:r>
              <w:rPr>
                <w:rFonts w:eastAsia="Times New Roman" w:cs="Times New Roman"/>
                <w:color w:val="000000"/>
              </w:rPr>
              <w:t>110</w:t>
            </w:r>
          </w:p>
        </w:tc>
      </w:tr>
    </w:tbl>
    <w:p w14:paraId="15FBC51A">
      <w:pPr>
        <w:spacing w:line="360" w:lineRule="auto"/>
        <w:jc w:val="left"/>
        <w:textAlignment w:val="center"/>
        <w:rPr>
          <w:color w:val="000000"/>
        </w:rPr>
      </w:pPr>
    </w:p>
    <w:p w14:paraId="00993320">
      <w:pPr>
        <w:spacing w:line="360" w:lineRule="auto"/>
        <w:jc w:val="left"/>
        <w:textAlignment w:val="center"/>
        <w:rPr>
          <w:color w:val="000000"/>
        </w:rPr>
      </w:pPr>
      <w:r>
        <w:rPr>
          <w:color w:val="000000"/>
        </w:rPr>
        <w:t>（1）</w:t>
      </w:r>
      <w:r>
        <w:rPr>
          <w:rFonts w:eastAsia="Times New Roman" w:cs="Times New Roman"/>
          <w:color w:val="000000"/>
        </w:rPr>
        <w:t>20</w:t>
      </w:r>
      <w:r>
        <w:rPr>
          <w:rFonts w:ascii="宋体" w:hAnsi="宋体"/>
          <w:color w:val="000000"/>
        </w:rPr>
        <w:t>～</w:t>
      </w:r>
      <w:r>
        <w:rPr>
          <w:rFonts w:eastAsia="Times New Roman" w:cs="Times New Roman"/>
          <w:color w:val="000000"/>
        </w:rPr>
        <w:t>60℃</w:t>
      </w:r>
      <w:r>
        <w:rPr>
          <w:rFonts w:ascii="宋体" w:hAnsi="宋体"/>
          <w:color w:val="000000"/>
        </w:rPr>
        <w:t>，上述两种物质的溶解度受温度影响变化较大的是</w:t>
      </w:r>
      <w:r>
        <w:rPr>
          <w:color w:val="000000"/>
        </w:rPr>
        <w:t>______</w:t>
      </w:r>
      <w:r>
        <w:rPr>
          <w:rFonts w:ascii="宋体" w:hAnsi="宋体"/>
          <w:color w:val="000000"/>
        </w:rPr>
        <w:t>。</w:t>
      </w:r>
    </w:p>
    <w:p w14:paraId="594297B6">
      <w:pPr>
        <w:spacing w:line="360" w:lineRule="auto"/>
        <w:jc w:val="left"/>
        <w:textAlignment w:val="center"/>
        <w:rPr>
          <w:color w:val="000000"/>
        </w:rPr>
      </w:pPr>
      <w:r>
        <w:rPr>
          <w:color w:val="000000"/>
        </w:rPr>
        <w:t>（2）</w:t>
      </w:r>
      <w:r>
        <w:rPr>
          <w:rFonts w:eastAsia="Times New Roman" w:cs="Times New Roman"/>
          <w:color w:val="000000"/>
        </w:rPr>
        <w:t>t℃</w:t>
      </w:r>
      <w:r>
        <w:rPr>
          <w:rFonts w:ascii="宋体" w:hAnsi="宋体"/>
          <w:color w:val="000000"/>
        </w:rPr>
        <w:t>时</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饱和溶液和</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饱和溶液的溶质质量分数相等，则</w:t>
      </w:r>
      <w:r>
        <w:rPr>
          <w:rFonts w:eastAsia="Times New Roman" w:cs="Times New Roman"/>
          <w:color w:val="000000"/>
        </w:rPr>
        <w:t>t℃</w:t>
      </w:r>
      <w:r>
        <w:rPr>
          <w:rFonts w:ascii="宋体" w:hAnsi="宋体"/>
          <w:color w:val="000000"/>
        </w:rPr>
        <w:t>在</w:t>
      </w:r>
      <w:r>
        <w:rPr>
          <w:color w:val="000000"/>
        </w:rPr>
        <w:t>________</w:t>
      </w:r>
      <w:r>
        <w:rPr>
          <w:rFonts w:ascii="宋体" w:hAnsi="宋体"/>
          <w:color w:val="000000"/>
        </w:rPr>
        <w:t>范围之内。</w:t>
      </w:r>
    </w:p>
    <w:p w14:paraId="3877D83E">
      <w:pPr>
        <w:spacing w:line="360" w:lineRule="auto"/>
        <w:jc w:val="left"/>
        <w:textAlignment w:val="center"/>
        <w:rPr>
          <w:color w:val="000000"/>
        </w:rPr>
      </w:pPr>
      <w:r>
        <w:rPr>
          <w:color w:val="000000"/>
        </w:rPr>
        <w:t>（3）</w:t>
      </w:r>
      <w:r>
        <w:rPr>
          <w:rFonts w:eastAsia="Times New Roman" w:cs="Times New Roman"/>
          <w:color w:val="000000"/>
        </w:rPr>
        <w:t>40℃</w:t>
      </w:r>
      <w:r>
        <w:rPr>
          <w:rFonts w:ascii="宋体" w:hAnsi="宋体"/>
          <w:color w:val="000000"/>
        </w:rPr>
        <w:t>时，</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和</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各</w:t>
      </w:r>
      <w:r>
        <w:rPr>
          <w:rFonts w:eastAsia="Times New Roman" w:cs="Times New Roman"/>
          <w:color w:val="000000"/>
        </w:rPr>
        <w:t>25g</w:t>
      </w:r>
      <w:r>
        <w:rPr>
          <w:rFonts w:ascii="宋体" w:hAnsi="宋体"/>
          <w:color w:val="000000"/>
        </w:rPr>
        <w:t>分别加入盛有</w:t>
      </w:r>
      <w:r>
        <w:rPr>
          <w:rFonts w:eastAsia="Times New Roman" w:cs="Times New Roman"/>
          <w:color w:val="000000"/>
        </w:rPr>
        <w:t>50g</w:t>
      </w:r>
      <w:r>
        <w:rPr>
          <w:rFonts w:ascii="宋体" w:hAnsi="宋体"/>
          <w:color w:val="000000"/>
        </w:rPr>
        <w:t>水的两个烧杯中，充分搅拌，静置，恢复到</w:t>
      </w:r>
      <w:r>
        <w:rPr>
          <w:rFonts w:eastAsia="Times New Roman" w:cs="Times New Roman"/>
          <w:color w:val="000000"/>
        </w:rPr>
        <w:t>40℃</w:t>
      </w:r>
      <w:r>
        <w:rPr>
          <w:rFonts w:ascii="宋体" w:hAnsi="宋体"/>
          <w:color w:val="000000"/>
        </w:rPr>
        <w:t>，观察到的现象是</w:t>
      </w:r>
      <w:r>
        <w:rPr>
          <w:color w:val="000000"/>
        </w:rPr>
        <w:t>_______</w:t>
      </w:r>
      <w:r>
        <w:rPr>
          <w:rFonts w:ascii="宋体" w:hAnsi="宋体"/>
          <w:color w:val="000000"/>
        </w:rPr>
        <w:t>；将两烧杯中的溶液降温至</w:t>
      </w:r>
      <w:r>
        <w:rPr>
          <w:rFonts w:eastAsia="Times New Roman" w:cs="Times New Roman"/>
          <w:color w:val="000000"/>
        </w:rPr>
        <w:t>20℃</w:t>
      </w:r>
      <w:r>
        <w:rPr>
          <w:rFonts w:ascii="宋体" w:hAnsi="宋体"/>
          <w:color w:val="000000"/>
        </w:rPr>
        <w:t>，析出晶体的质量大小关系是</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color w:val="000000"/>
        </w:rPr>
        <w:t>_______</w:t>
      </w:r>
      <w:r>
        <w:rPr>
          <w:rFonts w:ascii="宋体" w:hAnsi="宋体"/>
          <w:color w:val="000000"/>
        </w:rPr>
        <w:t>（填</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w:t>
      </w:r>
      <w:r>
        <w:rPr>
          <w:rFonts w:eastAsia="Times New Roman" w:cs="Times New Roman"/>
          <w:color w:val="000000"/>
        </w:rPr>
        <w:t xml:space="preserve"> KNO</w:t>
      </w:r>
      <w:r>
        <w:rPr>
          <w:rFonts w:eastAsia="Times New Roman" w:cs="Times New Roman"/>
          <w:color w:val="000000"/>
          <w:vertAlign w:val="subscript"/>
        </w:rPr>
        <w:t>3</w:t>
      </w:r>
      <w:r>
        <w:rPr>
          <w:rFonts w:ascii="宋体" w:hAnsi="宋体"/>
          <w:color w:val="000000"/>
        </w:rPr>
        <w:t>。</w:t>
      </w:r>
    </w:p>
    <w:p w14:paraId="600FB392">
      <w:pPr>
        <w:spacing w:line="360" w:lineRule="auto"/>
        <w:textAlignment w:val="center"/>
        <w:rPr>
          <w:color w:val="000000"/>
        </w:rPr>
      </w:pPr>
      <w:r>
        <w:rPr>
          <w:color w:val="2E75B6"/>
        </w:rPr>
        <w:t>【答案】</w:t>
      </w:r>
      <w:r>
        <w:rPr>
          <w:color w:val="000000"/>
        </w:rPr>
        <w:t>（1）硝酸钾##KNO</w:t>
      </w:r>
      <w:r>
        <w:rPr>
          <w:color w:val="000000"/>
          <w:vertAlign w:val="subscript"/>
        </w:rPr>
        <w:t>3</w:t>
      </w:r>
      <w:r>
        <w:rPr>
          <w:color w:val="000000"/>
        </w:rPr>
        <w:t xml:space="preserve">    （2）20~30℃    </w:t>
      </w:r>
    </w:p>
    <w:p w14:paraId="29537231">
      <w:pPr>
        <w:spacing w:line="360" w:lineRule="auto"/>
        <w:textAlignment w:val="center"/>
        <w:rPr>
          <w:color w:val="000000"/>
        </w:rPr>
      </w:pPr>
      <w:r>
        <w:rPr>
          <w:color w:val="000000"/>
        </w:rPr>
        <w:t>（3）    ①. NH</w:t>
      </w:r>
      <w:r>
        <w:rPr>
          <w:color w:val="000000"/>
          <w:vertAlign w:val="subscript"/>
        </w:rPr>
        <w:t>4</w:t>
      </w:r>
      <w:r>
        <w:rPr>
          <w:color w:val="000000"/>
        </w:rPr>
        <w:t>Cl没有完全溶解，KNO</w:t>
      </w:r>
      <w:r>
        <w:rPr>
          <w:color w:val="000000"/>
          <w:vertAlign w:val="subscript"/>
        </w:rPr>
        <w:t>3</w:t>
      </w:r>
      <w:r>
        <w:rPr>
          <w:color w:val="000000"/>
        </w:rPr>
        <w:t>完全溶解    ②. &lt;</w:t>
      </w:r>
    </w:p>
    <w:p w14:paraId="2A7778FA">
      <w:pPr>
        <w:spacing w:line="360" w:lineRule="auto"/>
        <w:textAlignment w:val="center"/>
        <w:rPr>
          <w:color w:val="000000"/>
        </w:rPr>
      </w:pPr>
      <w:r>
        <w:rPr>
          <w:color w:val="2E75B6"/>
        </w:rPr>
        <w:t>【解析】</w:t>
      </w:r>
    </w:p>
    <w:p w14:paraId="76682DF1">
      <w:pPr>
        <w:spacing w:line="360" w:lineRule="auto"/>
        <w:textAlignment w:val="center"/>
        <w:rPr>
          <w:color w:val="000000"/>
        </w:rPr>
      </w:pPr>
      <w:r>
        <w:rPr>
          <w:color w:val="000000"/>
        </w:rPr>
        <w:t>【小问1详解】</w:t>
      </w:r>
    </w:p>
    <w:p w14:paraId="71D18B55">
      <w:pPr>
        <w:spacing w:line="360" w:lineRule="auto"/>
        <w:jc w:val="left"/>
        <w:textAlignment w:val="center"/>
        <w:rPr>
          <w:color w:val="000000"/>
        </w:rPr>
      </w:pPr>
      <w:r>
        <w:rPr>
          <w:color w:val="000000"/>
        </w:rPr>
        <w:t>由表中数据可知，KNO</w:t>
      </w:r>
      <w:r>
        <w:rPr>
          <w:color w:val="000000"/>
          <w:vertAlign w:val="subscript"/>
        </w:rPr>
        <w:t>3</w:t>
      </w:r>
      <w:r>
        <w:rPr>
          <w:color w:val="000000"/>
        </w:rPr>
        <w:t>的溶解度受温度影响变化比较大。</w:t>
      </w:r>
    </w:p>
    <w:p w14:paraId="139A67BE">
      <w:pPr>
        <w:spacing w:line="360" w:lineRule="auto"/>
        <w:jc w:val="left"/>
        <w:textAlignment w:val="center"/>
        <w:rPr>
          <w:color w:val="000000"/>
        </w:rPr>
      </w:pPr>
      <w:r>
        <w:rPr>
          <w:color w:val="000000"/>
        </w:rPr>
        <w:t>【小问2详解】</w:t>
      </w:r>
    </w:p>
    <w:p w14:paraId="24FC945E">
      <w:pPr>
        <w:spacing w:line="360" w:lineRule="auto"/>
        <w:jc w:val="left"/>
        <w:textAlignment w:val="center"/>
        <w:rPr>
          <w:color w:val="000000"/>
        </w:rPr>
      </w:pPr>
      <w:r>
        <w:rPr>
          <w:color w:val="000000"/>
        </w:rPr>
        <w:t>由表中数据可知，20℃时NH</w:t>
      </w:r>
      <w:r>
        <w:rPr>
          <w:color w:val="000000"/>
          <w:vertAlign w:val="subscript"/>
        </w:rPr>
        <w:t>4</w:t>
      </w:r>
      <w:r>
        <w:rPr>
          <w:color w:val="000000"/>
        </w:rPr>
        <w:t>Cl的溶解度大于KNO</w:t>
      </w:r>
      <w:r>
        <w:rPr>
          <w:color w:val="000000"/>
          <w:vertAlign w:val="subscript"/>
        </w:rPr>
        <w:t>3</w:t>
      </w:r>
      <w:r>
        <w:rPr>
          <w:color w:val="000000"/>
        </w:rPr>
        <w:t>，而30℃时NH</w:t>
      </w:r>
      <w:r>
        <w:rPr>
          <w:color w:val="000000"/>
          <w:vertAlign w:val="subscript"/>
        </w:rPr>
        <w:t>4</w:t>
      </w:r>
      <w:r>
        <w:rPr>
          <w:color w:val="000000"/>
        </w:rPr>
        <w:t>Cl的溶解度小于KNO</w:t>
      </w:r>
      <w:r>
        <w:rPr>
          <w:color w:val="000000"/>
          <w:vertAlign w:val="subscript"/>
        </w:rPr>
        <w:t>3</w:t>
      </w:r>
      <w:r>
        <w:rPr>
          <w:color w:val="000000"/>
        </w:rPr>
        <w:t>，则NH</w:t>
      </w:r>
      <w:r>
        <w:rPr>
          <w:color w:val="000000"/>
          <w:vertAlign w:val="subscript"/>
        </w:rPr>
        <w:t>4</w:t>
      </w:r>
      <w:r>
        <w:rPr>
          <w:color w:val="000000"/>
        </w:rPr>
        <w:t>Cl饱和溶液和KNO</w:t>
      </w:r>
      <w:r>
        <w:rPr>
          <w:color w:val="000000"/>
          <w:vertAlign w:val="subscript"/>
        </w:rPr>
        <w:t>3</w:t>
      </w:r>
      <w:r>
        <w:rPr>
          <w:color w:val="000000"/>
        </w:rPr>
        <w:t>饱和溶液的溶质质量分数相等时的温度范围为20~30℃。</w:t>
      </w:r>
    </w:p>
    <w:p w14:paraId="10E0293E">
      <w:pPr>
        <w:spacing w:line="360" w:lineRule="auto"/>
        <w:jc w:val="left"/>
        <w:textAlignment w:val="center"/>
        <w:rPr>
          <w:color w:val="000000"/>
        </w:rPr>
      </w:pPr>
      <w:r>
        <w:rPr>
          <w:color w:val="000000"/>
        </w:rPr>
        <w:drawing>
          <wp:inline distT="0" distB="0" distL="114300" distR="114300">
            <wp:extent cx="95250" cy="171450"/>
            <wp:effectExtent l="0" t="0" r="0" b="0"/>
            <wp:docPr id="555501" name="图片 555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01" name="图片 555501"/>
                    <pic:cNvPicPr>
                      <a:picLocks noChangeAspect="1"/>
                    </pic:cNvPicPr>
                  </pic:nvPicPr>
                  <pic:blipFill>
                    <a:blip r:embed="rId35" cstate="print"/>
                    <a:stretch>
                      <a:fillRect/>
                    </a:stretch>
                  </pic:blipFill>
                  <pic:spPr>
                    <a:xfrm>
                      <a:off x="0" y="0"/>
                      <a:ext cx="95250" cy="171450"/>
                    </a:xfrm>
                    <a:prstGeom prst="rect">
                      <a:avLst/>
                    </a:prstGeom>
                  </pic:spPr>
                </pic:pic>
              </a:graphicData>
            </a:graphic>
          </wp:inline>
        </w:drawing>
      </w:r>
      <w:r>
        <w:rPr>
          <w:color w:val="000000"/>
        </w:rPr>
        <w:t>小问3详解】</w:t>
      </w:r>
    </w:p>
    <w:p w14:paraId="5F1C7D7F">
      <w:pPr>
        <w:spacing w:line="360" w:lineRule="auto"/>
        <w:jc w:val="left"/>
        <w:textAlignment w:val="center"/>
        <w:rPr>
          <w:color w:val="000000"/>
        </w:rPr>
      </w:pPr>
      <w:r>
        <w:rPr>
          <w:color w:val="000000"/>
        </w:rPr>
        <w:t>40℃时，NH</w:t>
      </w:r>
      <w:r>
        <w:rPr>
          <w:color w:val="000000"/>
          <w:vertAlign w:val="subscript"/>
        </w:rPr>
        <w:t>4</w:t>
      </w:r>
      <w:r>
        <w:rPr>
          <w:color w:val="000000"/>
        </w:rPr>
        <w:t>Cl的溶解度为45.8g，KNO</w:t>
      </w:r>
      <w:r>
        <w:rPr>
          <w:color w:val="000000"/>
          <w:vertAlign w:val="subscript"/>
        </w:rPr>
        <w:t>3</w:t>
      </w:r>
      <w:r>
        <w:rPr>
          <w:color w:val="000000"/>
        </w:rPr>
        <w:t>的溶解度为63.9g，则50g水中最多可溶解NH</w:t>
      </w:r>
      <w:r>
        <w:rPr>
          <w:color w:val="000000"/>
          <w:vertAlign w:val="subscript"/>
        </w:rPr>
        <w:t>4</w:t>
      </w:r>
      <w:r>
        <w:rPr>
          <w:color w:val="000000"/>
        </w:rPr>
        <w:t>Cl的质量为</w:t>
      </w:r>
      <w:r>
        <w:object>
          <v:shape id="_x0000_i1030" o:spt="75" alt="学科网(www.zxxk.com)--教育资源门户，提供试卷、教案、课件、论文、素材以及各类教学资源下载，还有大量而丰富的教学相关资讯！" type="#_x0000_t75" style="height:32.95pt;width:99.9pt;" o:ole="t" filled="f" o:preferrelative="t" stroked="f" coordsize="21600,21600">
            <v:path/>
            <v:fill on="f" focussize="0,0"/>
            <v:stroke on="f" joinstyle="miter"/>
            <v:imagedata r:id="rId38" o:title="eqId6a0c4e1202823d1291ce0815402ead6a"/>
            <o:lock v:ext="edit" aspectratio="t"/>
            <w10:wrap type="none"/>
            <w10:anchorlock/>
          </v:shape>
          <o:OLEObject Type="Embed" ProgID="Equation.DSMT4" ShapeID="_x0000_i1030" DrawAspect="Content" ObjectID="_1468075730" r:id="rId37">
            <o:LockedField>false</o:LockedField>
          </o:OLEObject>
        </w:object>
      </w:r>
      <w:r>
        <w:rPr>
          <w:color w:val="000000"/>
        </w:rPr>
        <w:t>，最多可溶解KNO</w:t>
      </w:r>
      <w:r>
        <w:rPr>
          <w:color w:val="000000"/>
          <w:vertAlign w:val="subscript"/>
        </w:rPr>
        <w:t>3</w:t>
      </w:r>
      <w:r>
        <w:rPr>
          <w:color w:val="000000"/>
        </w:rPr>
        <w:t>的质量为</w:t>
      </w:r>
      <w:r>
        <w:object>
          <v:shape id="_x0000_i1031" o:spt="75" alt="学科网(www.zxxk.com)--教育资源门户，提供试卷、教案、课件、论文、素材以及各类教学资源下载，还有大量而丰富的教学相关资讯！" type="#_x0000_t75" style="height:32.95pt;width:104.95pt;" o:ole="t" filled="f" o:preferrelative="t" stroked="f" coordsize="21600,21600">
            <v:path/>
            <v:fill on="f" focussize="0,0"/>
            <v:stroke on="f" joinstyle="miter"/>
            <v:imagedata r:id="rId40" o:title="eqId4bea2a05c02c96619971c5745b18a966"/>
            <o:lock v:ext="edit" aspectratio="t"/>
            <w10:wrap type="none"/>
            <w10:anchorlock/>
          </v:shape>
          <o:OLEObject Type="Embed" ProgID="Equation.DSMT4" ShapeID="_x0000_i1031" DrawAspect="Content" ObjectID="_1468075731" r:id="rId39">
            <o:LockedField>false</o:LockedField>
          </o:OLEObject>
        </w:object>
      </w:r>
      <w:r>
        <w:rPr>
          <w:color w:val="000000"/>
        </w:rPr>
        <w:t>，则将NH</w:t>
      </w:r>
      <w:r>
        <w:rPr>
          <w:color w:val="000000"/>
          <w:vertAlign w:val="subscript"/>
        </w:rPr>
        <w:t>4</w:t>
      </w:r>
      <w:r>
        <w:rPr>
          <w:color w:val="000000"/>
        </w:rPr>
        <w:t>Cl和KNO</w:t>
      </w:r>
      <w:r>
        <w:rPr>
          <w:color w:val="000000"/>
          <w:vertAlign w:val="subscript"/>
        </w:rPr>
        <w:t>3</w:t>
      </w:r>
      <w:r>
        <w:rPr>
          <w:color w:val="000000"/>
        </w:rPr>
        <w:t>各25g分别加入盛有50g水的两个烧杯中，NH</w:t>
      </w:r>
      <w:r>
        <w:rPr>
          <w:color w:val="000000"/>
          <w:vertAlign w:val="subscript"/>
        </w:rPr>
        <w:t>4</w:t>
      </w:r>
      <w:r>
        <w:rPr>
          <w:color w:val="000000"/>
        </w:rPr>
        <w:t>Cl溶液中有未溶解的固体，而KNO</w:t>
      </w:r>
      <w:r>
        <w:rPr>
          <w:color w:val="000000"/>
          <w:vertAlign w:val="subscript"/>
        </w:rPr>
        <w:t>3</w:t>
      </w:r>
      <w:r>
        <w:rPr>
          <w:color w:val="000000"/>
        </w:rPr>
        <w:t>溶液中固体全部溶解；</w:t>
      </w:r>
    </w:p>
    <w:p w14:paraId="57814206">
      <w:pPr>
        <w:spacing w:line="360" w:lineRule="auto"/>
        <w:jc w:val="left"/>
        <w:textAlignment w:val="center"/>
        <w:rPr>
          <w:color w:val="000000"/>
        </w:rPr>
      </w:pPr>
      <w:r>
        <w:rPr>
          <w:color w:val="000000"/>
        </w:rPr>
        <w:t>将两烧杯中的溶液降温至20℃，NH</w:t>
      </w:r>
      <w:r>
        <w:rPr>
          <w:color w:val="000000"/>
          <w:vertAlign w:val="subscript"/>
        </w:rPr>
        <w:t>4</w:t>
      </w:r>
      <w:r>
        <w:rPr>
          <w:color w:val="000000"/>
        </w:rPr>
        <w:t>Cl溶解度降低，则固体质量增加，又由于20℃时，NH</w:t>
      </w:r>
      <w:r>
        <w:rPr>
          <w:color w:val="000000"/>
          <w:vertAlign w:val="subscript"/>
        </w:rPr>
        <w:t>4</w:t>
      </w:r>
      <w:r>
        <w:rPr>
          <w:color w:val="000000"/>
        </w:rPr>
        <w:t>Cl的溶解度大于KNO</w:t>
      </w:r>
      <w:r>
        <w:rPr>
          <w:color w:val="000000"/>
          <w:vertAlign w:val="subscript"/>
        </w:rPr>
        <w:t>3</w:t>
      </w:r>
      <w:r>
        <w:rPr>
          <w:color w:val="000000"/>
        </w:rPr>
        <w:t>的溶解度，则KNO</w:t>
      </w:r>
      <w:r>
        <w:rPr>
          <w:color w:val="000000"/>
          <w:vertAlign w:val="subscript"/>
        </w:rPr>
        <w:t>3</w:t>
      </w:r>
      <w:r>
        <w:rPr>
          <w:color w:val="000000"/>
        </w:rPr>
        <w:t>硝酸钾溶液中也有晶体析出，且析出晶体更多，即析出晶体的质量大小关系是NH</w:t>
      </w:r>
      <w:r>
        <w:rPr>
          <w:color w:val="000000"/>
          <w:vertAlign w:val="subscript"/>
        </w:rPr>
        <w:t>4</w:t>
      </w:r>
      <w:r>
        <w:rPr>
          <w:color w:val="000000"/>
        </w:rPr>
        <w:t>Cl＜KNO</w:t>
      </w:r>
      <w:r>
        <w:rPr>
          <w:color w:val="000000"/>
          <w:vertAlign w:val="subscript"/>
        </w:rPr>
        <w:t>3</w:t>
      </w:r>
      <w:r>
        <w:rPr>
          <w:color w:val="000000"/>
        </w:rPr>
        <w:t>。</w:t>
      </w:r>
    </w:p>
    <w:p w14:paraId="4D91F65E">
      <w:pPr>
        <w:spacing w:line="360" w:lineRule="auto"/>
        <w:jc w:val="left"/>
        <w:textAlignment w:val="center"/>
        <w:rPr>
          <w:color w:val="000000"/>
        </w:rPr>
      </w:pPr>
      <w:r>
        <w:rPr>
          <w:color w:val="000000"/>
        </w:rPr>
        <w:t xml:space="preserve">14. </w:t>
      </w:r>
      <w:r>
        <w:rPr>
          <w:rFonts w:ascii="宋体" w:hAnsi="宋体"/>
          <w:color w:val="000000"/>
        </w:rPr>
        <w:t>有一包白色固体，可能含有氯化钠、氢氧化钠、硫酸钠、碳酸钠、硝酸钡中的一种或几种。某小组为确定其成分进行如下实验：</w:t>
      </w:r>
    </w:p>
    <w:p w14:paraId="2D2D871F">
      <w:pPr>
        <w:spacing w:line="360" w:lineRule="auto"/>
        <w:jc w:val="left"/>
        <w:textAlignment w:val="center"/>
        <w:rPr>
          <w:color w:val="000000"/>
        </w:rPr>
      </w:pPr>
      <w:r>
        <w:rPr>
          <w:rFonts w:ascii="宋体" w:hAnsi="宋体"/>
          <w:color w:val="000000"/>
        </w:rPr>
        <w:t>（资料：硫酸钠、硝酸钡、硝酸钠三种溶液均呈中性）</w:t>
      </w:r>
    </w:p>
    <w:p w14:paraId="77AB371D">
      <w:pPr>
        <w:spacing w:line="360" w:lineRule="auto"/>
        <w:jc w:val="left"/>
        <w:textAlignment w:val="center"/>
        <w:rPr>
          <w:color w:val="000000"/>
        </w:rPr>
      </w:pPr>
      <w:r>
        <w:rPr>
          <w:color w:val="000000"/>
        </w:rPr>
        <w:drawing>
          <wp:inline distT="0" distB="0" distL="114300" distR="114300">
            <wp:extent cx="4619625" cy="179070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41" cstate="print"/>
                    <a:stretch>
                      <a:fillRect/>
                    </a:stretch>
                  </pic:blipFill>
                  <pic:spPr>
                    <a:xfrm>
                      <a:off x="0" y="0"/>
                      <a:ext cx="4619625" cy="1790700"/>
                    </a:xfrm>
                    <a:prstGeom prst="rect">
                      <a:avLst/>
                    </a:prstGeom>
                  </pic:spPr>
                </pic:pic>
              </a:graphicData>
            </a:graphic>
          </wp:inline>
        </w:drawing>
      </w:r>
    </w:p>
    <w:p w14:paraId="6447F421">
      <w:pPr>
        <w:spacing w:line="360" w:lineRule="auto"/>
        <w:jc w:val="left"/>
        <w:textAlignment w:val="center"/>
        <w:rPr>
          <w:color w:val="000000"/>
        </w:rPr>
      </w:pPr>
      <w:r>
        <w:rPr>
          <w:color w:val="000000"/>
        </w:rPr>
        <w:t>（1）</w:t>
      </w:r>
      <w:r>
        <w:rPr>
          <w:rFonts w:ascii="宋体" w:hAnsi="宋体"/>
          <w:color w:val="000000"/>
        </w:rPr>
        <w:t>白色沉淀</w:t>
      </w:r>
      <w:r>
        <w:rPr>
          <w:rFonts w:eastAsia="Times New Roman" w:cs="Times New Roman"/>
          <w:color w:val="000000"/>
        </w:rPr>
        <w:t>A</w:t>
      </w:r>
      <w:r>
        <w:rPr>
          <w:rFonts w:ascii="宋体" w:hAnsi="宋体"/>
          <w:color w:val="000000"/>
        </w:rPr>
        <w:t>的成分是</w:t>
      </w:r>
      <w:r>
        <w:rPr>
          <w:color w:val="000000"/>
        </w:rPr>
        <w:t>_______</w:t>
      </w:r>
      <w:r>
        <w:rPr>
          <w:rFonts w:ascii="宋体" w:hAnsi="宋体"/>
          <w:color w:val="000000"/>
        </w:rPr>
        <w:t>。</w:t>
      </w:r>
    </w:p>
    <w:p w14:paraId="264C7BEB">
      <w:pPr>
        <w:spacing w:line="360" w:lineRule="auto"/>
        <w:jc w:val="left"/>
        <w:textAlignment w:val="center"/>
        <w:rPr>
          <w:color w:val="000000"/>
        </w:rPr>
      </w:pPr>
      <w:r>
        <w:rPr>
          <w:color w:val="000000"/>
        </w:rPr>
        <w:t>（2）</w:t>
      </w:r>
      <w:r>
        <w:rPr>
          <w:rFonts w:ascii="宋体" w:hAnsi="宋体"/>
          <w:color w:val="000000"/>
        </w:rPr>
        <w:t>步骤②中发生反应的化学方程式为</w:t>
      </w:r>
      <w:r>
        <w:rPr>
          <w:color w:val="000000"/>
        </w:rPr>
        <w:t>_______</w:t>
      </w:r>
      <w:r>
        <w:rPr>
          <w:rFonts w:ascii="宋体" w:hAnsi="宋体"/>
          <w:color w:val="000000"/>
        </w:rPr>
        <w:t>。</w:t>
      </w:r>
    </w:p>
    <w:p w14:paraId="0D559EA1">
      <w:pPr>
        <w:spacing w:line="360" w:lineRule="auto"/>
        <w:jc w:val="left"/>
        <w:textAlignment w:val="center"/>
        <w:rPr>
          <w:color w:val="000000"/>
        </w:rPr>
      </w:pPr>
      <w:r>
        <w:rPr>
          <w:color w:val="000000"/>
        </w:rPr>
        <w:t>（3）</w:t>
      </w:r>
      <w:r>
        <w:rPr>
          <w:rFonts w:ascii="宋体" w:hAnsi="宋体"/>
          <w:color w:val="000000"/>
        </w:rPr>
        <w:t>取少量无色溶液</w:t>
      </w:r>
      <w:r>
        <w:rPr>
          <w:rFonts w:eastAsia="Times New Roman" w:cs="Times New Roman"/>
          <w:color w:val="000000"/>
        </w:rPr>
        <w:t>B</w:t>
      </w:r>
      <w:r>
        <w:rPr>
          <w:rFonts w:ascii="宋体" w:hAnsi="宋体"/>
          <w:color w:val="000000"/>
        </w:rPr>
        <w:t>，滴加酚酞后溶液仍为无色，说明溶液</w:t>
      </w:r>
      <w:r>
        <w:rPr>
          <w:rFonts w:eastAsia="Times New Roman" w:cs="Times New Roman"/>
          <w:color w:val="000000"/>
        </w:rPr>
        <w:t>B</w:t>
      </w:r>
      <w:r>
        <w:rPr>
          <w:rFonts w:ascii="宋体" w:hAnsi="宋体"/>
          <w:color w:val="000000"/>
        </w:rPr>
        <w:t>中一定不含的溶质是</w:t>
      </w:r>
      <w:r>
        <w:rPr>
          <w:color w:val="000000"/>
        </w:rPr>
        <w:t>_______</w:t>
      </w:r>
      <w:r>
        <w:rPr>
          <w:rFonts w:ascii="宋体" w:hAnsi="宋体"/>
          <w:color w:val="000000"/>
        </w:rPr>
        <w:t>。</w:t>
      </w:r>
    </w:p>
    <w:p w14:paraId="345ABC2E">
      <w:pPr>
        <w:spacing w:line="360" w:lineRule="auto"/>
        <w:jc w:val="left"/>
        <w:textAlignment w:val="center"/>
        <w:rPr>
          <w:color w:val="000000"/>
        </w:rPr>
      </w:pPr>
      <w:r>
        <w:rPr>
          <w:color w:val="000000"/>
        </w:rPr>
        <w:t>（4）</w:t>
      </w:r>
      <w:r>
        <w:rPr>
          <w:rFonts w:ascii="宋体" w:hAnsi="宋体"/>
          <w:color w:val="000000"/>
        </w:rPr>
        <w:t>通过以上实验可知，白色固体中一定含有的物质是</w:t>
      </w:r>
      <w:r>
        <w:rPr>
          <w:color w:val="000000"/>
        </w:rPr>
        <w:t>_______</w:t>
      </w:r>
      <w:r>
        <w:rPr>
          <w:rFonts w:ascii="宋体" w:hAnsi="宋体"/>
          <w:color w:val="000000"/>
        </w:rPr>
        <w:t>（填化学式）。</w:t>
      </w:r>
    </w:p>
    <w:p w14:paraId="6EE5BFA8">
      <w:pPr>
        <w:spacing w:line="360" w:lineRule="auto"/>
        <w:textAlignment w:val="center"/>
        <w:rPr>
          <w:color w:val="000000"/>
        </w:rPr>
      </w:pPr>
      <w:r>
        <w:rPr>
          <w:color w:val="2E75B6"/>
        </w:rPr>
        <w:t>【答案】</w:t>
      </w:r>
      <w:r>
        <w:rPr>
          <w:color w:val="000000"/>
        </w:rPr>
        <w:t xml:space="preserve">（1）硫酸钡、碳酸钡    </w:t>
      </w:r>
    </w:p>
    <w:p w14:paraId="4F643A1B">
      <w:pPr>
        <w:spacing w:line="360" w:lineRule="auto"/>
        <w:textAlignment w:val="center"/>
        <w:rPr>
          <w:color w:val="000000"/>
        </w:rPr>
      </w:pPr>
      <w:r>
        <w:rPr>
          <w:color w:val="000000"/>
        </w:rPr>
        <w:t>（2）</w:t>
      </w:r>
      <w:r>
        <w:object>
          <v:shape id="_x0000_i1032" o:spt="75" alt="学科网(www.zxxk.com)--教育资源门户，提供试卷、教案、课件、论文、素材以及各类教学资源下载，还有大量而丰富的教学相关资讯！" type="#_x0000_t75" style="height:19pt;width:209.3pt;" o:ole="t" filled="f" o:preferrelative="t" stroked="f" coordsize="21600,21600">
            <v:path/>
            <v:fill on="f" focussize="0,0"/>
            <v:stroke on="f" joinstyle="miter"/>
            <v:imagedata r:id="rId43" o:title="eqId448c8830d5a9b9410ae428b59b0ae88e"/>
            <o:lock v:ext="edit" aspectratio="t"/>
            <w10:wrap type="none"/>
            <w10:anchorlock/>
          </v:shape>
          <o:OLEObject Type="Embed" ProgID="Equation.DSMT4" ShapeID="_x0000_i1032" DrawAspect="Content" ObjectID="_1468075732" r:id="rId42">
            <o:LockedField>false</o:LockedField>
          </o:OLEObject>
        </w:object>
      </w:r>
      <w:r>
        <w:rPr>
          <w:color w:val="000000"/>
        </w:rPr>
        <w:t xml:space="preserve">    （3）碳酸钠、氢氧化钠    </w:t>
      </w:r>
    </w:p>
    <w:p w14:paraId="57B1D280">
      <w:pPr>
        <w:spacing w:line="360" w:lineRule="auto"/>
        <w:textAlignment w:val="center"/>
        <w:rPr>
          <w:color w:val="000000"/>
        </w:rPr>
      </w:pPr>
      <w:r>
        <w:rPr>
          <w:color w:val="000000"/>
        </w:rPr>
        <w:t>（4）Na</w:t>
      </w:r>
      <w:r>
        <w:rPr>
          <w:color w:val="000000"/>
          <w:vertAlign w:val="subscript"/>
        </w:rPr>
        <w:t>2</w:t>
      </w:r>
      <w:r>
        <w:rPr>
          <w:color w:val="000000"/>
        </w:rPr>
        <w:t>SO</w:t>
      </w:r>
      <w:r>
        <w:rPr>
          <w:color w:val="000000"/>
          <w:vertAlign w:val="subscript"/>
        </w:rPr>
        <w:t>4</w:t>
      </w:r>
      <w:r>
        <w:rPr>
          <w:color w:val="000000"/>
        </w:rPr>
        <w:t>、Na</w:t>
      </w:r>
      <w:r>
        <w:rPr>
          <w:color w:val="000000"/>
          <w:vertAlign w:val="subscript"/>
        </w:rPr>
        <w:t>2</w:t>
      </w:r>
      <w:r>
        <w:rPr>
          <w:color w:val="000000"/>
        </w:rPr>
        <w:t>CO</w:t>
      </w:r>
      <w:r>
        <w:rPr>
          <w:color w:val="000000"/>
          <w:vertAlign w:val="subscript"/>
        </w:rPr>
        <w:t>3</w:t>
      </w:r>
      <w:r>
        <w:rPr>
          <w:color w:val="000000"/>
        </w:rPr>
        <w:t>、Ba(NO</w:t>
      </w:r>
      <w:r>
        <w:rPr>
          <w:color w:val="000000"/>
          <w:vertAlign w:val="subscript"/>
        </w:rPr>
        <w:t>3</w:t>
      </w:r>
      <w:r>
        <w:rPr>
          <w:color w:val="000000"/>
        </w:rPr>
        <w:t>)</w:t>
      </w:r>
      <w:r>
        <w:rPr>
          <w:color w:val="000000"/>
          <w:vertAlign w:val="subscript"/>
        </w:rPr>
        <w:t>2</w:t>
      </w:r>
      <w:r>
        <w:rPr>
          <w:color w:val="000000"/>
        </w:rPr>
        <w:br w:type="textWrapping"/>
      </w:r>
    </w:p>
    <w:p w14:paraId="27685AF8">
      <w:pPr>
        <w:spacing w:line="360" w:lineRule="auto"/>
        <w:textAlignment w:val="center"/>
        <w:rPr>
          <w:color w:val="000000"/>
        </w:rPr>
      </w:pPr>
      <w:r>
        <w:rPr>
          <w:color w:val="2E75B6"/>
        </w:rPr>
        <w:t>【解析】</w:t>
      </w:r>
    </w:p>
    <w:p w14:paraId="0A9C27C2">
      <w:pPr>
        <w:spacing w:line="360" w:lineRule="auto"/>
        <w:textAlignment w:val="center"/>
        <w:rPr>
          <w:color w:val="000000"/>
        </w:rPr>
      </w:pPr>
      <w:r>
        <w:rPr>
          <w:color w:val="000000"/>
        </w:rPr>
        <w:t>【小问1详解】</w:t>
      </w:r>
    </w:p>
    <w:p w14:paraId="586E82E7">
      <w:pPr>
        <w:spacing w:line="360" w:lineRule="auto"/>
        <w:jc w:val="left"/>
        <w:textAlignment w:val="center"/>
        <w:rPr>
          <w:color w:val="000000"/>
        </w:rPr>
      </w:pPr>
      <w:r>
        <w:rPr>
          <w:color w:val="000000"/>
        </w:rPr>
        <w:t>由实验过程可知,白色固体溶于足量水时生成白色沉淀 A,白色沉淀 A 能部分溶于足量稀盐酸并产生气体。说明白色沉淀 A 中既含能与盐酸反应产生 CO</w:t>
      </w:r>
      <w:r>
        <w:rPr>
          <w:color w:val="000000"/>
          <w:vertAlign w:val="subscript"/>
        </w:rPr>
        <w:t>2</w:t>
      </w:r>
      <w:r>
        <w:rPr>
          <w:color w:val="000000"/>
        </w:rPr>
        <w:t>气体的 BaCO</w:t>
      </w:r>
      <w:r>
        <w:rPr>
          <w:color w:val="000000"/>
          <w:vertAlign w:val="subscript"/>
        </w:rPr>
        <w:t>3</w:t>
      </w:r>
      <w:r>
        <w:rPr>
          <w:color w:val="000000"/>
        </w:rPr>
        <w:t>，也含不与盐酸反应且不能溶于盐酸的 BaSO</w:t>
      </w:r>
      <w:r>
        <w:rPr>
          <w:color w:val="000000"/>
          <w:vertAlign w:val="subscript"/>
        </w:rPr>
        <w:t>4</w:t>
      </w:r>
      <w:r>
        <w:rPr>
          <w:color w:val="000000"/>
        </w:rPr>
        <w:t>；</w:t>
      </w:r>
    </w:p>
    <w:p w14:paraId="1EE372D7">
      <w:pPr>
        <w:spacing w:line="360" w:lineRule="auto"/>
        <w:jc w:val="left"/>
        <w:textAlignment w:val="center"/>
        <w:rPr>
          <w:color w:val="000000"/>
        </w:rPr>
      </w:pPr>
      <w:r>
        <w:rPr>
          <w:color w:val="000000"/>
        </w:rPr>
        <w:t>【小问2详解】</w:t>
      </w:r>
    </w:p>
    <w:p w14:paraId="38433BAD">
      <w:pPr>
        <w:spacing w:line="360" w:lineRule="auto"/>
        <w:jc w:val="left"/>
        <w:textAlignment w:val="center"/>
        <w:rPr>
          <w:color w:val="000000"/>
        </w:rPr>
      </w:pPr>
      <w:r>
        <w:rPr>
          <w:color w:val="000000"/>
        </w:rPr>
        <w:t>步骤②中 BaCO</w:t>
      </w:r>
      <w:r>
        <w:rPr>
          <w:color w:val="000000"/>
          <w:vertAlign w:val="subscript"/>
        </w:rPr>
        <w:t>3</w:t>
      </w:r>
      <w:r>
        <w:rPr>
          <w:color w:val="000000"/>
        </w:rPr>
        <w:t>与盐酸反应生成 BaCl</w:t>
      </w:r>
      <w:r>
        <w:rPr>
          <w:color w:val="000000"/>
          <w:vertAlign w:val="subscript"/>
        </w:rPr>
        <w:t>2</w:t>
      </w:r>
      <w:r>
        <w:rPr>
          <w:color w:val="000000"/>
        </w:rPr>
        <w:t>, H</w:t>
      </w:r>
      <w:r>
        <w:rPr>
          <w:color w:val="000000"/>
          <w:vertAlign w:val="subscript"/>
        </w:rPr>
        <w:t>2</w:t>
      </w:r>
      <w:r>
        <w:rPr>
          <w:color w:val="000000"/>
        </w:rPr>
        <w:t>O 和 CO</w:t>
      </w:r>
      <w:r>
        <w:rPr>
          <w:color w:val="000000"/>
          <w:vertAlign w:val="subscript"/>
        </w:rPr>
        <w:t>2</w:t>
      </w:r>
      <w:r>
        <w:rPr>
          <w:color w:val="000000"/>
        </w:rPr>
        <w:t>, 气体,据此写出反应的化学方程式：</w:t>
      </w:r>
      <w:r>
        <w:object>
          <v:shape id="_x0000_i1033" o:spt="75" alt="学科网(www.zxxk.com)--教育资源门户，提供试卷、教案、课件、论文、素材以及各类教学资源下载，还有大量而丰富的教学相关资讯！" type="#_x0000_t75" style="height:19pt;width:209.3pt;" o:ole="t" filled="f" o:preferrelative="t" stroked="f" coordsize="21600,21600">
            <v:path/>
            <v:fill on="f" focussize="0,0"/>
            <v:stroke on="f" joinstyle="miter"/>
            <v:imagedata r:id="rId43" o:title="eqId448c8830d5a9b9410ae428b59b0ae88e"/>
            <o:lock v:ext="edit" aspectratio="t"/>
            <w10:wrap type="none"/>
            <w10:anchorlock/>
          </v:shape>
          <o:OLEObject Type="Embed" ProgID="Equation.DSMT4" ShapeID="_x0000_i1033" DrawAspect="Content" ObjectID="_1468075733" r:id="rId44">
            <o:LockedField>false</o:LockedField>
          </o:OLEObject>
        </w:object>
      </w:r>
      <w:r>
        <w:rPr>
          <w:color w:val="000000"/>
        </w:rPr>
        <w:t>；</w:t>
      </w:r>
    </w:p>
    <w:p w14:paraId="25938AB0">
      <w:pPr>
        <w:spacing w:line="360" w:lineRule="auto"/>
        <w:jc w:val="left"/>
        <w:textAlignment w:val="center"/>
        <w:rPr>
          <w:color w:val="000000"/>
        </w:rPr>
      </w:pPr>
      <w:r>
        <w:rPr>
          <w:color w:val="000000"/>
        </w:rPr>
        <w:t>【小问3详解】</w:t>
      </w:r>
    </w:p>
    <w:p w14:paraId="04604EA4">
      <w:pPr>
        <w:spacing w:line="360" w:lineRule="auto"/>
        <w:jc w:val="left"/>
        <w:textAlignment w:val="center"/>
        <w:rPr>
          <w:color w:val="000000"/>
        </w:rPr>
      </w:pPr>
      <w:r>
        <w:rPr>
          <w:color w:val="000000"/>
        </w:rPr>
        <w:t>无色溶液B中滴加酚酞溶液后仍为无色,说明溶液不显碱性,即溶液B中一定不含 NaCO</w:t>
      </w:r>
      <w:r>
        <w:rPr>
          <w:color w:val="000000"/>
          <w:vertAlign w:val="subscript"/>
        </w:rPr>
        <w:t>3</w:t>
      </w:r>
      <w:r>
        <w:rPr>
          <w:color w:val="000000"/>
        </w:rPr>
        <w:t>和 NaOH；</w:t>
      </w:r>
    </w:p>
    <w:p w14:paraId="2123E1B8">
      <w:pPr>
        <w:spacing w:line="360" w:lineRule="auto"/>
        <w:jc w:val="left"/>
        <w:textAlignment w:val="center"/>
        <w:rPr>
          <w:color w:val="000000"/>
        </w:rPr>
      </w:pPr>
      <w:r>
        <w:rPr>
          <w:color w:val="000000"/>
        </w:rPr>
        <w:t>【小问4详解】</w:t>
      </w:r>
    </w:p>
    <w:p w14:paraId="16CF096F">
      <w:pPr>
        <w:spacing w:line="360" w:lineRule="auto"/>
        <w:jc w:val="left"/>
        <w:textAlignment w:val="center"/>
        <w:rPr>
          <w:color w:val="000000"/>
        </w:rPr>
      </w:pPr>
      <w:r>
        <w:rPr>
          <w:color w:val="000000"/>
        </w:rPr>
        <w:t>由上述实验可知,白色固体中一定含 NaSO</w:t>
      </w:r>
      <w:r>
        <w:rPr>
          <w:color w:val="000000"/>
          <w:vertAlign w:val="subscript"/>
        </w:rPr>
        <w:t>4</w:t>
      </w:r>
      <w:r>
        <w:rPr>
          <w:color w:val="000000"/>
        </w:rPr>
        <w:t>、NaCO</w:t>
      </w:r>
      <w:r>
        <w:rPr>
          <w:color w:val="000000"/>
          <w:vertAlign w:val="subscript"/>
        </w:rPr>
        <w:t>3</w:t>
      </w:r>
      <w:r>
        <w:rPr>
          <w:color w:val="000000"/>
        </w:rPr>
        <w:t>和 Ba(NO</w:t>
      </w:r>
      <w:r>
        <w:rPr>
          <w:color w:val="000000"/>
          <w:vertAlign w:val="subscript"/>
        </w:rPr>
        <w:t>3</w:t>
      </w:r>
      <w:r>
        <w:rPr>
          <w:color w:val="000000"/>
        </w:rPr>
        <w:t>)</w:t>
      </w:r>
      <w:r>
        <w:rPr>
          <w:color w:val="000000"/>
          <w:vertAlign w:val="subscript"/>
        </w:rPr>
        <w:t>2</w:t>
      </w:r>
      <w:r>
        <w:rPr>
          <w:color w:val="000000"/>
        </w:rPr>
        <w:t>，一定不含 NaOH，可能含NaCl。</w:t>
      </w:r>
    </w:p>
    <w:p w14:paraId="44598C98">
      <w:pPr>
        <w:spacing w:line="360" w:lineRule="auto"/>
        <w:jc w:val="left"/>
        <w:textAlignment w:val="center"/>
        <w:rPr>
          <w:color w:val="000000"/>
        </w:rPr>
      </w:pPr>
      <w:r>
        <w:rPr>
          <w:rFonts w:ascii="宋体" w:hAnsi="宋体"/>
          <w:b/>
          <w:color w:val="000000"/>
          <w:sz w:val="24"/>
        </w:rPr>
        <w:t>三、实验题（本题包括</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11</w:t>
      </w:r>
      <w:r>
        <w:rPr>
          <w:rFonts w:ascii="宋体" w:hAnsi="宋体"/>
          <w:b/>
          <w:color w:val="000000"/>
          <w:sz w:val="24"/>
        </w:rPr>
        <w:t>分）</w:t>
      </w:r>
    </w:p>
    <w:p w14:paraId="0DA95F87">
      <w:pPr>
        <w:spacing w:line="360" w:lineRule="auto"/>
        <w:jc w:val="left"/>
        <w:textAlignment w:val="center"/>
        <w:rPr>
          <w:color w:val="000000"/>
        </w:rPr>
      </w:pPr>
      <w:r>
        <w:rPr>
          <w:color w:val="000000"/>
        </w:rPr>
        <w:t xml:space="preserve">15. </w:t>
      </w:r>
      <w:r>
        <w:rPr>
          <w:rFonts w:ascii="宋体" w:hAnsi="宋体"/>
          <w:color w:val="000000"/>
        </w:rPr>
        <w:t>气体的制取和性质是初中化学核心知识之一。结合以下常用实验装置回答相关问题。</w:t>
      </w:r>
    </w:p>
    <w:p w14:paraId="416E5FBF">
      <w:pPr>
        <w:spacing w:line="360" w:lineRule="auto"/>
        <w:jc w:val="left"/>
        <w:textAlignment w:val="center"/>
        <w:rPr>
          <w:color w:val="000000"/>
        </w:rPr>
      </w:pPr>
      <w:r>
        <w:rPr>
          <w:color w:val="000000"/>
        </w:rPr>
        <w:drawing>
          <wp:inline distT="0" distB="0" distL="114300" distR="114300">
            <wp:extent cx="5238750" cy="1637665"/>
            <wp:effectExtent l="0" t="0" r="0" b="63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45" cstate="print"/>
                    <a:stretch>
                      <a:fillRect/>
                    </a:stretch>
                  </pic:blipFill>
                  <pic:spPr>
                    <a:xfrm>
                      <a:off x="0" y="0"/>
                      <a:ext cx="5238750" cy="1638123"/>
                    </a:xfrm>
                    <a:prstGeom prst="rect">
                      <a:avLst/>
                    </a:prstGeom>
                  </pic:spPr>
                </pic:pic>
              </a:graphicData>
            </a:graphic>
          </wp:inline>
        </w:drawing>
      </w:r>
    </w:p>
    <w:p w14:paraId="69CFBDEB">
      <w:pPr>
        <w:spacing w:line="360" w:lineRule="auto"/>
        <w:jc w:val="left"/>
        <w:textAlignment w:val="center"/>
        <w:rPr>
          <w:color w:val="000000"/>
        </w:rPr>
      </w:pPr>
      <w:r>
        <w:rPr>
          <w:color w:val="000000"/>
        </w:rPr>
        <w:t>（1）</w:t>
      </w:r>
      <w:r>
        <w:rPr>
          <w:rFonts w:ascii="宋体" w:hAnsi="宋体"/>
          <w:color w:val="000000"/>
        </w:rPr>
        <w:t>仪器①的名称是</w:t>
      </w:r>
      <w:r>
        <w:rPr>
          <w:color w:val="000000"/>
        </w:rPr>
        <w:t>______</w:t>
      </w:r>
      <w:r>
        <w:rPr>
          <w:rFonts w:ascii="宋体" w:hAnsi="宋体"/>
          <w:color w:val="000000"/>
        </w:rPr>
        <w:t>。</w:t>
      </w:r>
    </w:p>
    <w:p w14:paraId="08904A6C">
      <w:pPr>
        <w:spacing w:line="360" w:lineRule="auto"/>
        <w:jc w:val="left"/>
        <w:textAlignment w:val="center"/>
        <w:rPr>
          <w:color w:val="000000"/>
        </w:rPr>
      </w:pPr>
      <w:r>
        <w:rPr>
          <w:color w:val="000000"/>
        </w:rPr>
        <w:t>（2）</w:t>
      </w:r>
      <w:r>
        <w:rPr>
          <w:rFonts w:ascii="宋体" w:hAnsi="宋体"/>
          <w:color w:val="000000"/>
        </w:rPr>
        <w:t>实验室用高锰酸钾制氧气应选用的发生装置是</w:t>
      </w:r>
      <w:r>
        <w:rPr>
          <w:color w:val="000000"/>
        </w:rPr>
        <w:t>_______</w:t>
      </w:r>
      <w:r>
        <w:rPr>
          <w:rFonts w:ascii="宋体" w:hAnsi="宋体"/>
          <w:color w:val="000000"/>
        </w:rPr>
        <w:t>（填字母），反应的化学方程式为</w:t>
      </w:r>
      <w:r>
        <w:rPr>
          <w:color w:val="000000"/>
        </w:rPr>
        <w:t>_______</w:t>
      </w:r>
      <w:r>
        <w:rPr>
          <w:rFonts w:ascii="宋体" w:hAnsi="宋体"/>
          <w:color w:val="000000"/>
        </w:rPr>
        <w:t>。</w:t>
      </w:r>
    </w:p>
    <w:p w14:paraId="02DAFE36">
      <w:pPr>
        <w:spacing w:line="360" w:lineRule="auto"/>
        <w:jc w:val="left"/>
        <w:textAlignment w:val="center"/>
        <w:rPr>
          <w:color w:val="000000"/>
        </w:rPr>
      </w:pPr>
      <w:r>
        <w:rPr>
          <w:color w:val="000000"/>
        </w:rPr>
        <w:t>（3）</w:t>
      </w:r>
      <w:r>
        <w:rPr>
          <w:rFonts w:ascii="宋体" w:hAnsi="宋体"/>
          <w:color w:val="000000"/>
        </w:rPr>
        <w:t>若用装置</w:t>
      </w:r>
      <w:r>
        <w:rPr>
          <w:rFonts w:eastAsia="Times New Roman" w:cs="Times New Roman"/>
          <w:color w:val="000000"/>
        </w:rPr>
        <w:t>G</w:t>
      </w:r>
      <w:r>
        <w:rPr>
          <w:rFonts w:ascii="宋体" w:hAnsi="宋体"/>
          <w:color w:val="000000"/>
        </w:rPr>
        <w:t>收集氧气，验满的操作为</w:t>
      </w:r>
      <w:r>
        <w:rPr>
          <w:color w:val="000000"/>
        </w:rPr>
        <w:t>_________</w:t>
      </w:r>
      <w:r>
        <w:rPr>
          <w:rFonts w:ascii="宋体" w:hAnsi="宋体"/>
          <w:color w:val="000000"/>
        </w:rPr>
        <w:t>。</w:t>
      </w:r>
    </w:p>
    <w:p w14:paraId="4F1C20D4">
      <w:pPr>
        <w:spacing w:line="360" w:lineRule="auto"/>
        <w:textAlignment w:val="center"/>
        <w:rPr>
          <w:color w:val="000000"/>
        </w:rPr>
      </w:pPr>
      <w:r>
        <w:rPr>
          <w:color w:val="2E75B6"/>
        </w:rPr>
        <w:t>【答案】</w:t>
      </w:r>
      <w:r>
        <w:rPr>
          <w:color w:val="000000"/>
        </w:rPr>
        <w:t xml:space="preserve">（1）长颈漏斗    </w:t>
      </w:r>
    </w:p>
    <w:p w14:paraId="619E15E7">
      <w:pPr>
        <w:spacing w:line="360" w:lineRule="auto"/>
        <w:textAlignment w:val="center"/>
        <w:rPr>
          <w:color w:val="000000"/>
        </w:rPr>
      </w:pPr>
      <w:r>
        <w:rPr>
          <w:color w:val="000000"/>
        </w:rPr>
        <w:t xml:space="preserve">（2）    ①. A    ②. </w:t>
      </w:r>
      <w:r>
        <w:object>
          <v:shape id="_x0000_i1034" o:spt="75" alt="学科网(www.zxxk.com)--教育资源门户，提供试卷、教案、课件、论文、素材以及各类教学资源下载，还有大量而丰富的教学相关资讯！" type="#_x0000_t75" style="height:33.5pt;width:171.9pt;" o:ole="t" filled="f" o:preferrelative="t" stroked="f" coordsize="21600,21600">
            <v:path/>
            <v:fill on="f" focussize="0,0"/>
            <v:stroke on="f" joinstyle="miter"/>
            <v:imagedata r:id="rId47" o:title="eqId1236065570769c4d62becb13ae0cbeaa"/>
            <o:lock v:ext="edit" aspectratio="t"/>
            <w10:wrap type="none"/>
            <w10:anchorlock/>
          </v:shape>
          <o:OLEObject Type="Embed" ProgID="Equation.DSMT4" ShapeID="_x0000_i1034" DrawAspect="Content" ObjectID="_1468075734" r:id="rId46">
            <o:LockedField>false</o:LockedField>
          </o:OLEObject>
        </w:object>
      </w:r>
      <w:r>
        <w:rPr>
          <w:color w:val="000000"/>
        </w:rPr>
        <w:t xml:space="preserve">    </w:t>
      </w:r>
    </w:p>
    <w:p w14:paraId="7C64B125">
      <w:pPr>
        <w:spacing w:line="360" w:lineRule="auto"/>
        <w:textAlignment w:val="center"/>
        <w:rPr>
          <w:color w:val="000000"/>
        </w:rPr>
      </w:pPr>
      <w:r>
        <w:rPr>
          <w:color w:val="000000"/>
        </w:rPr>
        <w:t>（3）将带火星的木条放在b口，若木条复燃，则说明已收集满</w:t>
      </w:r>
    </w:p>
    <w:p w14:paraId="347CD0A6">
      <w:pPr>
        <w:spacing w:line="360" w:lineRule="auto"/>
        <w:textAlignment w:val="center"/>
        <w:rPr>
          <w:color w:val="000000"/>
        </w:rPr>
      </w:pPr>
      <w:r>
        <w:rPr>
          <w:color w:val="2E75B6"/>
        </w:rPr>
        <w:t>【解析】</w:t>
      </w:r>
    </w:p>
    <w:p w14:paraId="0B09B153">
      <w:pPr>
        <w:spacing w:line="360" w:lineRule="auto"/>
        <w:textAlignment w:val="center"/>
        <w:rPr>
          <w:color w:val="000000"/>
        </w:rPr>
      </w:pPr>
      <w:r>
        <w:rPr>
          <w:color w:val="000000"/>
        </w:rPr>
        <w:t>【小问1详解】</w:t>
      </w:r>
    </w:p>
    <w:p w14:paraId="3C35DBB9">
      <w:pPr>
        <w:spacing w:line="360" w:lineRule="auto"/>
        <w:jc w:val="left"/>
        <w:textAlignment w:val="center"/>
        <w:rPr>
          <w:color w:val="000000"/>
        </w:rPr>
      </w:pPr>
      <w:r>
        <w:rPr>
          <w:color w:val="000000"/>
        </w:rPr>
        <w:t>由图可知，仪器①的名称为长颈漏斗。</w:t>
      </w:r>
    </w:p>
    <w:p w14:paraId="69BE5D37">
      <w:pPr>
        <w:spacing w:line="360" w:lineRule="auto"/>
        <w:jc w:val="left"/>
        <w:textAlignment w:val="center"/>
        <w:rPr>
          <w:color w:val="000000"/>
        </w:rPr>
      </w:pPr>
      <w:r>
        <w:rPr>
          <w:color w:val="000000"/>
        </w:rPr>
        <w:t>【小问2详解】</w:t>
      </w:r>
    </w:p>
    <w:p w14:paraId="49F63B57">
      <w:pPr>
        <w:spacing w:line="360" w:lineRule="auto"/>
        <w:jc w:val="left"/>
        <w:textAlignment w:val="center"/>
        <w:rPr>
          <w:color w:val="000000"/>
        </w:rPr>
      </w:pPr>
      <w:r>
        <w:rPr>
          <w:color w:val="000000"/>
        </w:rPr>
        <w:t>高锰酸钾加热生成锰酸钾、二氧化锰和氧气，又由于加热固体时，试管口应略向下倾斜，则发生装置应选A；反应的化学方程式为</w:t>
      </w:r>
      <w:r>
        <w:object>
          <v:shape id="_x0000_i1035" o:spt="75" alt="学科网(www.zxxk.com)--教育资源门户，提供试卷、教案、课件、论文、素材以及各类教学资源下载，还有大量而丰富的教学相关资讯！" type="#_x0000_t75" style="height:33.5pt;width:171.9pt;" o:ole="t" filled="f" o:preferrelative="t" stroked="f" coordsize="21600,21600">
            <v:path/>
            <v:fill on="f" focussize="0,0"/>
            <v:stroke on="f" joinstyle="miter"/>
            <v:imagedata r:id="rId47" o:title="eqId1236065570769c4d62becb13ae0cbeaa"/>
            <o:lock v:ext="edit" aspectratio="t"/>
            <w10:wrap type="none"/>
            <w10:anchorlock/>
          </v:shape>
          <o:OLEObject Type="Embed" ProgID="Equation.DSMT4" ShapeID="_x0000_i1035" DrawAspect="Content" ObjectID="_1468075735" r:id="rId48">
            <o:LockedField>false</o:LockedField>
          </o:OLEObject>
        </w:object>
      </w:r>
      <w:r>
        <w:rPr>
          <w:color w:val="000000"/>
        </w:rPr>
        <w:t>。</w:t>
      </w:r>
    </w:p>
    <w:p w14:paraId="25C290FD">
      <w:pPr>
        <w:spacing w:line="360" w:lineRule="auto"/>
        <w:jc w:val="left"/>
        <w:textAlignment w:val="center"/>
        <w:rPr>
          <w:color w:val="000000"/>
        </w:rPr>
      </w:pPr>
      <w:r>
        <w:rPr>
          <w:color w:val="000000"/>
        </w:rPr>
        <w:t>【小问3详解】</w:t>
      </w:r>
    </w:p>
    <w:p w14:paraId="68E5A639">
      <w:pPr>
        <w:spacing w:line="360" w:lineRule="auto"/>
        <w:jc w:val="left"/>
        <w:textAlignment w:val="center"/>
        <w:rPr>
          <w:color w:val="000000"/>
        </w:rPr>
      </w:pPr>
      <w:r>
        <w:rPr>
          <w:color w:val="000000"/>
        </w:rPr>
        <w:t>由于氧气密度比空气略大，则应选用向上排空气法收集，即氧气应从a口通入，又由于氧气能使带火星的木条复燃，则氧气验满的方法为将带火星的木条放在b口，若木条复燃，则说明已收集满。</w:t>
      </w:r>
    </w:p>
    <w:p w14:paraId="3347AF0D">
      <w:pPr>
        <w:spacing w:line="360" w:lineRule="auto"/>
        <w:jc w:val="left"/>
        <w:textAlignment w:val="center"/>
        <w:rPr>
          <w:color w:val="000000"/>
        </w:rPr>
      </w:pPr>
      <w:r>
        <w:rPr>
          <w:color w:val="000000"/>
        </w:rPr>
        <w:t xml:space="preserve">16. </w:t>
      </w:r>
      <w:r>
        <w:rPr>
          <w:rFonts w:ascii="宋体" w:hAnsi="宋体"/>
          <w:color w:val="000000"/>
        </w:rPr>
        <w:t>全世界每年因锈蚀造成浪费的金属高达产量的</w:t>
      </w:r>
      <w:r>
        <w:rPr>
          <w:rFonts w:eastAsia="Times New Roman" w:cs="Times New Roman"/>
          <w:color w:val="000000"/>
        </w:rPr>
        <w:t>20%</w:t>
      </w:r>
      <w:r>
        <w:rPr>
          <w:rFonts w:ascii="宋体" w:hAnsi="宋体"/>
          <w:color w:val="000000"/>
        </w:rPr>
        <w:t>以上，但铁锈蚀原理却在日常生活中被广泛应用，例如暖宝宝、食品脱氧剂等。小组同学对暖宝宝发热产生兴趣，展开探究。</w:t>
      </w:r>
    </w:p>
    <w:p w14:paraId="782845B2">
      <w:pPr>
        <w:spacing w:line="360" w:lineRule="auto"/>
        <w:jc w:val="left"/>
        <w:textAlignment w:val="center"/>
        <w:rPr>
          <w:color w:val="000000"/>
        </w:rPr>
      </w:pPr>
      <w:r>
        <w:rPr>
          <w:rFonts w:ascii="宋体" w:hAnsi="宋体"/>
          <w:color w:val="000000"/>
        </w:rPr>
        <w:t>【资料卡片】某品牌暖宝宝的使用说明如图。</w:t>
      </w:r>
    </w:p>
    <w:p w14:paraId="158B6E4B">
      <w:pPr>
        <w:spacing w:line="360" w:lineRule="auto"/>
        <w:jc w:val="left"/>
        <w:textAlignment w:val="center"/>
        <w:rPr>
          <w:color w:val="000000"/>
        </w:rPr>
      </w:pPr>
      <w:r>
        <w:rPr>
          <w:color w:val="000000"/>
        </w:rPr>
        <w:drawing>
          <wp:inline distT="0" distB="0" distL="114300" distR="114300">
            <wp:extent cx="2781300" cy="1019175"/>
            <wp:effectExtent l="0" t="0" r="0"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49" cstate="print"/>
                    <a:stretch>
                      <a:fillRect/>
                    </a:stretch>
                  </pic:blipFill>
                  <pic:spPr>
                    <a:xfrm>
                      <a:off x="0" y="0"/>
                      <a:ext cx="2781300" cy="1019175"/>
                    </a:xfrm>
                    <a:prstGeom prst="rect">
                      <a:avLst/>
                    </a:prstGeom>
                  </pic:spPr>
                </pic:pic>
              </a:graphicData>
            </a:graphic>
          </wp:inline>
        </w:drawing>
      </w:r>
    </w:p>
    <w:p w14:paraId="45E6B400">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）暖宝宝使用时能量的转化形式为</w:t>
      </w:r>
      <w:r>
        <w:rPr>
          <w:color w:val="000000"/>
        </w:rPr>
        <w:t>_______</w:t>
      </w:r>
      <w:r>
        <w:rPr>
          <w:rFonts w:ascii="宋体" w:hAnsi="宋体"/>
          <w:color w:val="000000"/>
        </w:rPr>
        <w:t>。</w:t>
      </w:r>
    </w:p>
    <w:p w14:paraId="595BE96B">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）暖宝宝</w:t>
      </w:r>
      <w:r>
        <w:rPr>
          <w:rFonts w:eastAsia="Times New Roman" w:cs="Times New Roman"/>
          <w:color w:val="000000"/>
        </w:rPr>
        <w:t>“</w:t>
      </w:r>
      <w:r>
        <w:rPr>
          <w:rFonts w:ascii="宋体" w:hAnsi="宋体"/>
          <w:color w:val="000000"/>
        </w:rPr>
        <w:t>不使用时请勿拆开密封包装</w:t>
      </w:r>
      <w:r>
        <w:rPr>
          <w:rFonts w:eastAsia="Times New Roman" w:cs="Times New Roman"/>
          <w:color w:val="000000"/>
        </w:rPr>
        <w:t>”</w:t>
      </w:r>
      <w:r>
        <w:rPr>
          <w:rFonts w:ascii="宋体" w:hAnsi="宋体"/>
          <w:color w:val="000000"/>
        </w:rPr>
        <w:t>的原因是</w:t>
      </w:r>
      <w:r>
        <w:rPr>
          <w:color w:val="000000"/>
        </w:rPr>
        <w:t>_______</w:t>
      </w:r>
      <w:r>
        <w:rPr>
          <w:rFonts w:ascii="宋体" w:hAnsi="宋体"/>
          <w:color w:val="000000"/>
        </w:rPr>
        <w:t>。</w:t>
      </w:r>
    </w:p>
    <w:p w14:paraId="1F9F0C03">
      <w:pPr>
        <w:spacing w:line="360" w:lineRule="auto"/>
        <w:jc w:val="left"/>
        <w:textAlignment w:val="center"/>
        <w:rPr>
          <w:color w:val="000000"/>
        </w:rPr>
      </w:pPr>
      <w:r>
        <w:rPr>
          <w:rFonts w:ascii="宋体" w:hAnsi="宋体"/>
          <w:color w:val="000000"/>
        </w:rPr>
        <w:t>【猜想与假设】暖宝宝成分中氯化钠、活性炭可能加快铁锈蚀速率，使反应在短时间内放出大量的热。</w:t>
      </w:r>
    </w:p>
    <w:p w14:paraId="5E684CDB">
      <w:pPr>
        <w:spacing w:line="360" w:lineRule="auto"/>
        <w:jc w:val="left"/>
        <w:textAlignment w:val="center"/>
        <w:rPr>
          <w:color w:val="000000"/>
        </w:rPr>
      </w:pPr>
      <w:r>
        <w:rPr>
          <w:rFonts w:ascii="宋体" w:hAnsi="宋体"/>
          <w:color w:val="000000"/>
        </w:rPr>
        <w:t>【实验方案】小组同学通过反应过程中温度的变化，探究氯化钠、活性炭及两者共同存在对铁锈蚀速率的影响，设计完成如下</w:t>
      </w:r>
      <w:r>
        <w:rPr>
          <w:rFonts w:eastAsia="Times New Roman" w:cs="Times New Roman"/>
          <w:color w:val="000000"/>
        </w:rPr>
        <w:t>4</w:t>
      </w:r>
      <w:r>
        <w:rPr>
          <w:rFonts w:ascii="宋体" w:hAnsi="宋体"/>
          <w:color w:val="000000"/>
        </w:rPr>
        <w:t>组实验。（实验在密闭容器中进行）</w:t>
      </w:r>
    </w:p>
    <w:tbl>
      <w:tblPr>
        <w:tblStyle w:val="5"/>
        <w:tblW w:w="7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855"/>
        <w:gridCol w:w="825"/>
        <w:gridCol w:w="1065"/>
        <w:gridCol w:w="1095"/>
        <w:gridCol w:w="2865"/>
      </w:tblGrid>
      <w:tr w14:paraId="107DB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6D75F4">
            <w:pPr>
              <w:spacing w:line="360" w:lineRule="auto"/>
              <w:jc w:val="left"/>
              <w:textAlignment w:val="center"/>
              <w:rPr>
                <w:color w:val="000000"/>
              </w:rPr>
            </w:pPr>
            <w:r>
              <w:rPr>
                <w:rFonts w:ascii="宋体" w:hAnsi="宋体"/>
                <w:color w:val="000000"/>
              </w:rPr>
              <w:t>实验编号</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28B456">
            <w:pPr>
              <w:spacing w:line="360" w:lineRule="auto"/>
              <w:jc w:val="left"/>
              <w:textAlignment w:val="center"/>
              <w:rPr>
                <w:color w:val="000000"/>
              </w:rPr>
            </w:pPr>
            <w:r>
              <w:rPr>
                <w:rFonts w:ascii="宋体" w:hAnsi="宋体"/>
                <w:color w:val="000000"/>
              </w:rPr>
              <w:t>铁粉</w:t>
            </w:r>
            <w:r>
              <w:rPr>
                <w:rFonts w:eastAsia="Times New Roman" w:cs="Times New Roman"/>
                <w:color w:val="000000"/>
              </w:rPr>
              <w:t>/g</w:t>
            </w:r>
          </w:p>
        </w:tc>
        <w:tc>
          <w:tcPr>
            <w:tcW w:w="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1C41F9">
            <w:pPr>
              <w:spacing w:line="360" w:lineRule="auto"/>
              <w:jc w:val="left"/>
              <w:textAlignment w:val="center"/>
              <w:rPr>
                <w:color w:val="000000"/>
              </w:rPr>
            </w:pPr>
            <w:r>
              <w:rPr>
                <w:rFonts w:ascii="宋体" w:hAnsi="宋体"/>
                <w:color w:val="000000"/>
              </w:rPr>
              <w:t>水</w:t>
            </w:r>
            <w:r>
              <w:rPr>
                <w:rFonts w:eastAsia="Times New Roman" w:cs="Times New Roman"/>
                <w:color w:val="000000"/>
              </w:rPr>
              <w:t>/mL</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B49D86">
            <w:pPr>
              <w:spacing w:line="360" w:lineRule="auto"/>
              <w:jc w:val="left"/>
              <w:textAlignment w:val="center"/>
              <w:rPr>
                <w:color w:val="000000"/>
              </w:rPr>
            </w:pPr>
            <w:r>
              <w:rPr>
                <w:rFonts w:ascii="宋体" w:hAnsi="宋体"/>
                <w:color w:val="000000"/>
              </w:rPr>
              <w:t>活性炭</w:t>
            </w:r>
            <w:r>
              <w:rPr>
                <w:rFonts w:eastAsia="Times New Roman" w:cs="Times New Roman"/>
                <w:color w:val="000000"/>
              </w:rPr>
              <w:t>/g</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FE0403">
            <w:pPr>
              <w:spacing w:line="360" w:lineRule="auto"/>
              <w:jc w:val="left"/>
              <w:textAlignment w:val="center"/>
              <w:rPr>
                <w:color w:val="000000"/>
              </w:rPr>
            </w:pPr>
            <w:r>
              <w:rPr>
                <w:rFonts w:ascii="宋体" w:hAnsi="宋体"/>
                <w:color w:val="000000"/>
              </w:rPr>
              <w:t>氯化钠</w:t>
            </w:r>
            <w:r>
              <w:rPr>
                <w:rFonts w:eastAsia="Times New Roman" w:cs="Times New Roman"/>
                <w:color w:val="000000"/>
              </w:rPr>
              <w:t>/g</w:t>
            </w:r>
          </w:p>
        </w:tc>
        <w:tc>
          <w:tcPr>
            <w:tcW w:w="28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F2CB02">
            <w:pPr>
              <w:spacing w:line="360" w:lineRule="auto"/>
              <w:jc w:val="left"/>
              <w:textAlignment w:val="center"/>
              <w:rPr>
                <w:color w:val="000000"/>
              </w:rPr>
            </w:pPr>
            <w:r>
              <w:rPr>
                <w:rFonts w:ascii="宋体" w:hAnsi="宋体"/>
                <w:color w:val="000000"/>
              </w:rPr>
              <w:t>测得</w:t>
            </w:r>
            <w:r>
              <w:rPr>
                <w:rFonts w:eastAsia="Times New Roman" w:cs="Times New Roman"/>
                <w:color w:val="000000"/>
              </w:rPr>
              <w:t>10min</w:t>
            </w:r>
            <w:r>
              <w:rPr>
                <w:rFonts w:ascii="宋体" w:hAnsi="宋体"/>
                <w:color w:val="000000"/>
              </w:rPr>
              <w:t>内温度上升值</w:t>
            </w:r>
            <w:r>
              <w:rPr>
                <w:rFonts w:eastAsia="Times New Roman" w:cs="Times New Roman"/>
                <w:color w:val="000000"/>
              </w:rPr>
              <w:t>/℃</w:t>
            </w:r>
          </w:p>
        </w:tc>
      </w:tr>
      <w:tr w14:paraId="74EBB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CF7415">
            <w:pPr>
              <w:spacing w:line="360" w:lineRule="auto"/>
              <w:jc w:val="left"/>
              <w:textAlignment w:val="center"/>
              <w:rPr>
                <w:color w:val="000000"/>
              </w:rPr>
            </w:pPr>
            <w:r>
              <w:rPr>
                <w:rFonts w:eastAsia="Times New Roman" w:cs="Times New Roman"/>
                <w:color w:val="000000"/>
              </w:rPr>
              <w:t>1</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66D8A0">
            <w:pPr>
              <w:spacing w:line="360" w:lineRule="auto"/>
              <w:jc w:val="left"/>
              <w:textAlignment w:val="center"/>
              <w:rPr>
                <w:color w:val="000000"/>
              </w:rPr>
            </w:pPr>
            <w:r>
              <w:rPr>
                <w:rFonts w:eastAsia="Times New Roman" w:cs="Times New Roman"/>
                <w:color w:val="000000"/>
              </w:rPr>
              <w:t>2</w:t>
            </w:r>
          </w:p>
        </w:tc>
        <w:tc>
          <w:tcPr>
            <w:tcW w:w="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D6C4E6">
            <w:pPr>
              <w:spacing w:line="360" w:lineRule="auto"/>
              <w:jc w:val="left"/>
              <w:textAlignment w:val="center"/>
              <w:rPr>
                <w:color w:val="000000"/>
              </w:rPr>
            </w:pPr>
            <w:r>
              <w:rPr>
                <w:rFonts w:eastAsia="Times New Roman" w:cs="Times New Roman"/>
                <w:color w:val="000000"/>
              </w:rPr>
              <w:t>5</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B291B8">
            <w:pPr>
              <w:spacing w:line="360" w:lineRule="auto"/>
              <w:jc w:val="left"/>
              <w:textAlignment w:val="center"/>
              <w:rPr>
                <w:color w:val="000000"/>
              </w:rPr>
            </w:pPr>
            <w:r>
              <w:rPr>
                <w:rFonts w:eastAsia="Times New Roman" w:cs="Times New Roman"/>
                <w:color w:val="000000"/>
              </w:rPr>
              <w:t>0</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3EAC50">
            <w:pPr>
              <w:spacing w:line="360" w:lineRule="auto"/>
              <w:jc w:val="left"/>
              <w:textAlignment w:val="center"/>
              <w:rPr>
                <w:color w:val="000000"/>
              </w:rPr>
            </w:pPr>
            <w:r>
              <w:rPr>
                <w:rFonts w:eastAsia="Times New Roman" w:cs="Times New Roman"/>
                <w:color w:val="000000"/>
              </w:rPr>
              <w:t>0</w:t>
            </w:r>
          </w:p>
        </w:tc>
        <w:tc>
          <w:tcPr>
            <w:tcW w:w="28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09AEF2">
            <w:pPr>
              <w:spacing w:line="360" w:lineRule="auto"/>
              <w:jc w:val="left"/>
              <w:textAlignment w:val="center"/>
              <w:rPr>
                <w:color w:val="000000"/>
              </w:rPr>
            </w:pPr>
            <w:r>
              <w:rPr>
                <w:rFonts w:eastAsia="Times New Roman" w:cs="Times New Roman"/>
                <w:color w:val="000000"/>
              </w:rPr>
              <w:t>0.1</w:t>
            </w:r>
          </w:p>
        </w:tc>
      </w:tr>
      <w:tr w14:paraId="6E99E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D6975C">
            <w:pPr>
              <w:spacing w:line="360" w:lineRule="auto"/>
              <w:jc w:val="left"/>
              <w:textAlignment w:val="center"/>
              <w:rPr>
                <w:color w:val="000000"/>
              </w:rPr>
            </w:pPr>
            <w:r>
              <w:rPr>
                <w:rFonts w:eastAsia="Times New Roman" w:cs="Times New Roman"/>
                <w:color w:val="000000"/>
              </w:rPr>
              <w:t>2</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195EF9">
            <w:pPr>
              <w:spacing w:line="360" w:lineRule="auto"/>
              <w:jc w:val="left"/>
              <w:textAlignment w:val="center"/>
              <w:rPr>
                <w:color w:val="000000"/>
              </w:rPr>
            </w:pPr>
            <w:r>
              <w:rPr>
                <w:rFonts w:eastAsia="Times New Roman" w:cs="Times New Roman"/>
                <w:color w:val="000000"/>
              </w:rPr>
              <w:t>2</w:t>
            </w:r>
          </w:p>
        </w:tc>
        <w:tc>
          <w:tcPr>
            <w:tcW w:w="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F42CC9">
            <w:pPr>
              <w:spacing w:line="360" w:lineRule="auto"/>
              <w:jc w:val="left"/>
              <w:textAlignment w:val="center"/>
              <w:rPr>
                <w:color w:val="000000"/>
              </w:rPr>
            </w:pPr>
            <w:r>
              <w:rPr>
                <w:rFonts w:eastAsia="Times New Roman" w:cs="Times New Roman"/>
                <w:color w:val="000000"/>
              </w:rPr>
              <w:t>5</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31CFBF">
            <w:pPr>
              <w:spacing w:line="360" w:lineRule="auto"/>
              <w:jc w:val="left"/>
              <w:textAlignment w:val="center"/>
              <w:rPr>
                <w:color w:val="000000"/>
              </w:rPr>
            </w:pPr>
            <w:r>
              <w:rPr>
                <w:rFonts w:eastAsia="Times New Roman" w:cs="Times New Roman"/>
                <w:color w:val="000000"/>
              </w:rPr>
              <w:t>m</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CB3311">
            <w:pPr>
              <w:spacing w:line="360" w:lineRule="auto"/>
              <w:jc w:val="left"/>
              <w:textAlignment w:val="center"/>
              <w:rPr>
                <w:color w:val="000000"/>
              </w:rPr>
            </w:pPr>
            <w:r>
              <w:rPr>
                <w:rFonts w:eastAsia="Times New Roman" w:cs="Times New Roman"/>
                <w:color w:val="000000"/>
              </w:rPr>
              <w:t>0.1</w:t>
            </w:r>
          </w:p>
        </w:tc>
        <w:tc>
          <w:tcPr>
            <w:tcW w:w="28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AFE281">
            <w:pPr>
              <w:spacing w:line="360" w:lineRule="auto"/>
              <w:jc w:val="left"/>
              <w:textAlignment w:val="center"/>
              <w:rPr>
                <w:color w:val="000000"/>
              </w:rPr>
            </w:pPr>
            <w:r>
              <w:rPr>
                <w:rFonts w:eastAsia="Times New Roman" w:cs="Times New Roman"/>
                <w:color w:val="000000"/>
              </w:rPr>
              <w:t>3.1</w:t>
            </w:r>
          </w:p>
        </w:tc>
      </w:tr>
      <w:tr w14:paraId="329D0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883153">
            <w:pPr>
              <w:spacing w:line="360" w:lineRule="auto"/>
              <w:jc w:val="left"/>
              <w:textAlignment w:val="center"/>
              <w:rPr>
                <w:color w:val="000000"/>
              </w:rPr>
            </w:pPr>
            <w:r>
              <w:rPr>
                <w:rFonts w:eastAsia="Times New Roman" w:cs="Times New Roman"/>
                <w:color w:val="000000"/>
              </w:rPr>
              <w:t>3</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99BDE5">
            <w:pPr>
              <w:spacing w:line="360" w:lineRule="auto"/>
              <w:jc w:val="left"/>
              <w:textAlignment w:val="center"/>
              <w:rPr>
                <w:color w:val="000000"/>
              </w:rPr>
            </w:pPr>
            <w:r>
              <w:rPr>
                <w:rFonts w:eastAsia="Times New Roman" w:cs="Times New Roman"/>
                <w:color w:val="000000"/>
              </w:rPr>
              <w:t>2</w:t>
            </w:r>
          </w:p>
        </w:tc>
        <w:tc>
          <w:tcPr>
            <w:tcW w:w="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362511">
            <w:pPr>
              <w:spacing w:line="360" w:lineRule="auto"/>
              <w:jc w:val="left"/>
              <w:textAlignment w:val="center"/>
              <w:rPr>
                <w:color w:val="000000"/>
              </w:rPr>
            </w:pPr>
            <w:r>
              <w:rPr>
                <w:rFonts w:eastAsia="Times New Roman" w:cs="Times New Roman"/>
                <w:color w:val="000000"/>
              </w:rPr>
              <w:t>5</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F016C5">
            <w:pPr>
              <w:spacing w:line="360" w:lineRule="auto"/>
              <w:jc w:val="left"/>
              <w:textAlignment w:val="center"/>
              <w:rPr>
                <w:color w:val="000000"/>
              </w:rPr>
            </w:pPr>
            <w:r>
              <w:rPr>
                <w:rFonts w:eastAsia="Times New Roman" w:cs="Times New Roman"/>
                <w:color w:val="000000"/>
              </w:rPr>
              <w:t>0.2</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3B773C">
            <w:pPr>
              <w:spacing w:line="360" w:lineRule="auto"/>
              <w:jc w:val="left"/>
              <w:textAlignment w:val="center"/>
              <w:rPr>
                <w:color w:val="000000"/>
              </w:rPr>
            </w:pPr>
            <w:r>
              <w:rPr>
                <w:rFonts w:eastAsia="Times New Roman" w:cs="Times New Roman"/>
                <w:color w:val="000000"/>
              </w:rPr>
              <w:t>0</w:t>
            </w:r>
          </w:p>
        </w:tc>
        <w:tc>
          <w:tcPr>
            <w:tcW w:w="28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00B901">
            <w:pPr>
              <w:spacing w:line="360" w:lineRule="auto"/>
              <w:jc w:val="left"/>
              <w:textAlignment w:val="center"/>
              <w:rPr>
                <w:color w:val="000000"/>
              </w:rPr>
            </w:pPr>
            <w:r>
              <w:rPr>
                <w:rFonts w:eastAsia="Times New Roman" w:cs="Times New Roman"/>
                <w:color w:val="000000"/>
              </w:rPr>
              <w:t>22.0</w:t>
            </w:r>
          </w:p>
        </w:tc>
      </w:tr>
      <w:tr w14:paraId="4EB3D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5C5669">
            <w:pPr>
              <w:spacing w:line="360" w:lineRule="auto"/>
              <w:jc w:val="left"/>
              <w:textAlignment w:val="center"/>
              <w:rPr>
                <w:color w:val="000000"/>
              </w:rPr>
            </w:pPr>
            <w:r>
              <w:rPr>
                <w:rFonts w:eastAsia="Times New Roman" w:cs="Times New Roman"/>
                <w:color w:val="000000"/>
              </w:rPr>
              <w:t>4</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65DA21">
            <w:pPr>
              <w:spacing w:line="360" w:lineRule="auto"/>
              <w:jc w:val="left"/>
              <w:textAlignment w:val="center"/>
              <w:rPr>
                <w:color w:val="000000"/>
              </w:rPr>
            </w:pPr>
            <w:r>
              <w:rPr>
                <w:rFonts w:eastAsia="Times New Roman" w:cs="Times New Roman"/>
                <w:color w:val="000000"/>
              </w:rPr>
              <w:t>2</w:t>
            </w:r>
          </w:p>
        </w:tc>
        <w:tc>
          <w:tcPr>
            <w:tcW w:w="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1F9AFC">
            <w:pPr>
              <w:spacing w:line="360" w:lineRule="auto"/>
              <w:jc w:val="left"/>
              <w:textAlignment w:val="center"/>
              <w:rPr>
                <w:color w:val="000000"/>
              </w:rPr>
            </w:pPr>
            <w:r>
              <w:rPr>
                <w:rFonts w:eastAsia="Times New Roman" w:cs="Times New Roman"/>
                <w:color w:val="000000"/>
              </w:rPr>
              <w:t>5</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D9F42C">
            <w:pPr>
              <w:spacing w:line="360" w:lineRule="auto"/>
              <w:jc w:val="left"/>
              <w:textAlignment w:val="center"/>
              <w:rPr>
                <w:color w:val="000000"/>
              </w:rPr>
            </w:pPr>
            <w:r>
              <w:rPr>
                <w:rFonts w:eastAsia="Times New Roman" w:cs="Times New Roman"/>
                <w:color w:val="000000"/>
              </w:rPr>
              <w:t>0.2</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4FEDB2">
            <w:pPr>
              <w:spacing w:line="360" w:lineRule="auto"/>
              <w:jc w:val="left"/>
              <w:textAlignment w:val="center"/>
              <w:rPr>
                <w:color w:val="000000"/>
              </w:rPr>
            </w:pPr>
            <w:r>
              <w:rPr>
                <w:rFonts w:eastAsia="Times New Roman" w:cs="Times New Roman"/>
                <w:color w:val="000000"/>
              </w:rPr>
              <w:t>0.1</w:t>
            </w:r>
          </w:p>
        </w:tc>
        <w:tc>
          <w:tcPr>
            <w:tcW w:w="28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9A6362">
            <w:pPr>
              <w:spacing w:line="360" w:lineRule="auto"/>
              <w:jc w:val="left"/>
              <w:textAlignment w:val="center"/>
              <w:rPr>
                <w:color w:val="000000"/>
              </w:rPr>
            </w:pPr>
            <w:r>
              <w:rPr>
                <w:rFonts w:eastAsia="Times New Roman" w:cs="Times New Roman"/>
                <w:color w:val="000000"/>
              </w:rPr>
              <w:t>56.3</w:t>
            </w:r>
          </w:p>
        </w:tc>
      </w:tr>
    </w:tbl>
    <w:p w14:paraId="202E672F">
      <w:pPr>
        <w:spacing w:line="360" w:lineRule="auto"/>
        <w:jc w:val="left"/>
        <w:textAlignment w:val="center"/>
        <w:rPr>
          <w:color w:val="000000"/>
        </w:rPr>
      </w:pPr>
      <w:r>
        <w:rPr>
          <w:rFonts w:ascii="宋体" w:hAnsi="宋体"/>
          <w:color w:val="000000"/>
        </w:rPr>
        <w:t>【解释与结论】</w:t>
      </w:r>
    </w:p>
    <w:p w14:paraId="2C6596C3">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）对比实验</w:t>
      </w:r>
      <w:r>
        <w:rPr>
          <w:rFonts w:eastAsia="Times New Roman" w:cs="Times New Roman"/>
          <w:color w:val="000000"/>
        </w:rPr>
        <w:t>1</w:t>
      </w:r>
      <w:r>
        <w:rPr>
          <w:rFonts w:ascii="宋体" w:hAnsi="宋体"/>
          <w:color w:val="000000"/>
        </w:rPr>
        <w:t>和</w:t>
      </w:r>
      <w:r>
        <w:rPr>
          <w:rFonts w:eastAsia="Times New Roman" w:cs="Times New Roman"/>
          <w:color w:val="000000"/>
        </w:rPr>
        <w:t>2</w:t>
      </w:r>
      <w:r>
        <w:rPr>
          <w:rFonts w:ascii="宋体" w:hAnsi="宋体"/>
          <w:color w:val="000000"/>
        </w:rPr>
        <w:t>，可探究氯化钠对铁锈蚀速率的影响，表中</w:t>
      </w:r>
      <w:r>
        <w:rPr>
          <w:rFonts w:eastAsia="Times New Roman" w:cs="Times New Roman"/>
          <w:color w:val="000000"/>
        </w:rPr>
        <w:t>m=</w:t>
      </w:r>
      <w:r>
        <w:rPr>
          <w:color w:val="000000"/>
        </w:rPr>
        <w:t>_____</w:t>
      </w:r>
      <w:r>
        <w:rPr>
          <w:rFonts w:ascii="宋体" w:hAnsi="宋体"/>
          <w:color w:val="000000"/>
        </w:rPr>
        <w:t>。</w:t>
      </w:r>
    </w:p>
    <w:p w14:paraId="6C768229">
      <w:pPr>
        <w:spacing w:line="360" w:lineRule="auto"/>
        <w:jc w:val="left"/>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）为探究活性炭对铁锈蚀速率的影响，应选择的实验组合是</w:t>
      </w:r>
      <w:r>
        <w:rPr>
          <w:color w:val="000000"/>
        </w:rPr>
        <w:t>______</w:t>
      </w:r>
      <w:r>
        <w:rPr>
          <w:rFonts w:ascii="宋体" w:hAnsi="宋体"/>
          <w:color w:val="000000"/>
        </w:rPr>
        <w:t>（填实验编号）。</w:t>
      </w:r>
    </w:p>
    <w:p w14:paraId="32702769">
      <w:pPr>
        <w:spacing w:line="360" w:lineRule="auto"/>
        <w:jc w:val="left"/>
        <w:textAlignment w:val="center"/>
        <w:rPr>
          <w:color w:val="000000"/>
        </w:rPr>
      </w:pPr>
      <w:r>
        <w:rPr>
          <w:rFonts w:ascii="宋体" w:hAnsi="宋体"/>
          <w:color w:val="000000"/>
        </w:rPr>
        <w:t>（</w:t>
      </w:r>
      <w:r>
        <w:rPr>
          <w:rFonts w:eastAsia="Times New Roman" w:cs="Times New Roman"/>
          <w:color w:val="000000"/>
        </w:rPr>
        <w:t>5</w:t>
      </w:r>
      <w:r>
        <w:rPr>
          <w:rFonts w:ascii="宋体" w:hAnsi="宋体"/>
          <w:color w:val="000000"/>
        </w:rPr>
        <w:t>）综合以上</w:t>
      </w:r>
      <w:r>
        <w:rPr>
          <w:rFonts w:eastAsia="Times New Roman" w:cs="Times New Roman"/>
          <w:color w:val="000000"/>
        </w:rPr>
        <w:t>4</w:t>
      </w:r>
      <w:r>
        <w:rPr>
          <w:rFonts w:ascii="宋体" w:hAnsi="宋体"/>
          <w:color w:val="000000"/>
        </w:rPr>
        <w:t>组实验得出结论：</w:t>
      </w:r>
      <w:r>
        <w:rPr>
          <w:color w:val="000000"/>
        </w:rPr>
        <w:t>________</w:t>
      </w:r>
      <w:r>
        <w:rPr>
          <w:rFonts w:ascii="宋体" w:hAnsi="宋体"/>
          <w:color w:val="000000"/>
        </w:rPr>
        <w:t>。</w:t>
      </w:r>
    </w:p>
    <w:p w14:paraId="0733C507">
      <w:pPr>
        <w:spacing w:line="360" w:lineRule="auto"/>
        <w:jc w:val="left"/>
        <w:textAlignment w:val="center"/>
        <w:rPr>
          <w:color w:val="000000"/>
        </w:rPr>
      </w:pPr>
      <w:r>
        <w:rPr>
          <w:rFonts w:ascii="宋体" w:hAnsi="宋体"/>
          <w:color w:val="000000"/>
        </w:rPr>
        <w:t>【拓展与应用】小组同学运用该原理设计如下对比实验测定空气中氧气的含量。</w:t>
      </w:r>
    </w:p>
    <w:p w14:paraId="51D6F38D">
      <w:pPr>
        <w:spacing w:line="360" w:lineRule="auto"/>
        <w:jc w:val="left"/>
        <w:textAlignment w:val="center"/>
        <w:rPr>
          <w:color w:val="000000"/>
        </w:rPr>
      </w:pPr>
      <w:r>
        <w:rPr>
          <w:color w:val="000000"/>
        </w:rPr>
        <w:drawing>
          <wp:inline distT="0" distB="0" distL="114300" distR="114300">
            <wp:extent cx="4257675" cy="1847850"/>
            <wp:effectExtent l="0" t="0" r="9525"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50" cstate="print"/>
                    <a:stretch>
                      <a:fillRect/>
                    </a:stretch>
                  </pic:blipFill>
                  <pic:spPr>
                    <a:xfrm>
                      <a:off x="0" y="0"/>
                      <a:ext cx="4257675" cy="1847850"/>
                    </a:xfrm>
                    <a:prstGeom prst="rect">
                      <a:avLst/>
                    </a:prstGeom>
                  </pic:spPr>
                </pic:pic>
              </a:graphicData>
            </a:graphic>
          </wp:inline>
        </w:drawing>
      </w:r>
    </w:p>
    <w:p w14:paraId="451EA5E7">
      <w:pPr>
        <w:spacing w:line="360" w:lineRule="auto"/>
        <w:jc w:val="left"/>
        <w:textAlignment w:val="center"/>
        <w:rPr>
          <w:color w:val="000000"/>
        </w:rPr>
      </w:pPr>
      <w:r>
        <w:rPr>
          <w:rFonts w:ascii="宋体" w:hAnsi="宋体"/>
          <w:color w:val="000000"/>
        </w:rPr>
        <w:t>反应结束后，测得的数据如下表：</w:t>
      </w:r>
    </w:p>
    <w:tbl>
      <w:tblPr>
        <w:tblStyle w:val="5"/>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5"/>
        <w:gridCol w:w="1575"/>
        <w:gridCol w:w="1935"/>
        <w:gridCol w:w="1980"/>
        <w:gridCol w:w="2025"/>
      </w:tblGrid>
      <w:tr w14:paraId="2459E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0F84EB">
            <w:pPr>
              <w:spacing w:line="360" w:lineRule="auto"/>
              <w:jc w:val="left"/>
              <w:textAlignment w:val="center"/>
              <w:rPr>
                <w:color w:val="000000"/>
              </w:rPr>
            </w:pPr>
            <w:r>
              <w:rPr>
                <w:rFonts w:ascii="宋体" w:hAnsi="宋体"/>
                <w:color w:val="000000"/>
              </w:rPr>
              <w:t>装置</w:t>
            </w:r>
          </w:p>
        </w:tc>
        <w:tc>
          <w:tcPr>
            <w:tcW w:w="15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3B2A1F">
            <w:pPr>
              <w:spacing w:line="360" w:lineRule="auto"/>
              <w:jc w:val="left"/>
              <w:textAlignment w:val="center"/>
              <w:rPr>
                <w:color w:val="000000"/>
              </w:rPr>
            </w:pPr>
            <w:r>
              <w:rPr>
                <w:rFonts w:ascii="宋体" w:hAnsi="宋体"/>
                <w:color w:val="000000"/>
              </w:rPr>
              <w:t>集气瓶内空气体积／</w:t>
            </w:r>
            <w:r>
              <w:rPr>
                <w:rFonts w:eastAsia="Times New Roman" w:cs="Times New Roman"/>
                <w:color w:val="000000"/>
              </w:rPr>
              <w:t>mL</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7F5790">
            <w:pPr>
              <w:spacing w:line="360" w:lineRule="auto"/>
              <w:jc w:val="left"/>
              <w:textAlignment w:val="center"/>
              <w:rPr>
                <w:color w:val="000000"/>
              </w:rPr>
            </w:pPr>
            <w:r>
              <w:rPr>
                <w:rFonts w:ascii="宋体" w:hAnsi="宋体"/>
                <w:color w:val="000000"/>
              </w:rPr>
              <w:t>实验前烧杯内水的体积／</w:t>
            </w:r>
            <w:r>
              <w:rPr>
                <w:rFonts w:eastAsia="Times New Roman" w:cs="Times New Roman"/>
                <w:color w:val="000000"/>
              </w:rPr>
              <w:t>mL</w:t>
            </w:r>
          </w:p>
        </w:tc>
        <w:tc>
          <w:tcPr>
            <w:tcW w:w="1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5DBE77">
            <w:pPr>
              <w:spacing w:line="360" w:lineRule="auto"/>
              <w:jc w:val="left"/>
              <w:textAlignment w:val="center"/>
              <w:rPr>
                <w:color w:val="000000"/>
              </w:rPr>
            </w:pPr>
            <w:r>
              <w:rPr>
                <w:rFonts w:ascii="宋体" w:hAnsi="宋体"/>
                <w:color w:val="000000"/>
              </w:rPr>
              <w:t>实验后烧杯内水的体积／</w:t>
            </w:r>
            <w:r>
              <w:rPr>
                <w:rFonts w:eastAsia="Times New Roman" w:cs="Times New Roman"/>
                <w:color w:val="000000"/>
              </w:rPr>
              <w:t>mL</w:t>
            </w:r>
          </w:p>
        </w:tc>
        <w:tc>
          <w:tcPr>
            <w:tcW w:w="2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A0B0A4">
            <w:pPr>
              <w:spacing w:line="360" w:lineRule="auto"/>
              <w:jc w:val="left"/>
              <w:textAlignment w:val="center"/>
              <w:rPr>
                <w:color w:val="000000"/>
              </w:rPr>
            </w:pPr>
            <w:r>
              <w:rPr>
                <w:rFonts w:ascii="宋体" w:hAnsi="宋体"/>
                <w:color w:val="000000"/>
              </w:rPr>
              <w:t>空气中氧气的体积百分含量</w:t>
            </w:r>
          </w:p>
        </w:tc>
      </w:tr>
      <w:tr w14:paraId="0783D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014644">
            <w:pPr>
              <w:spacing w:line="360" w:lineRule="auto"/>
              <w:jc w:val="left"/>
              <w:textAlignment w:val="center"/>
              <w:rPr>
                <w:color w:val="000000"/>
              </w:rPr>
            </w:pPr>
            <w:r>
              <w:rPr>
                <w:rFonts w:eastAsia="Times New Roman" w:cs="Times New Roman"/>
                <w:color w:val="000000"/>
              </w:rPr>
              <w:t>A</w:t>
            </w:r>
          </w:p>
        </w:tc>
        <w:tc>
          <w:tcPr>
            <w:tcW w:w="15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203B3C">
            <w:pPr>
              <w:spacing w:line="360" w:lineRule="auto"/>
              <w:jc w:val="left"/>
              <w:textAlignment w:val="center"/>
              <w:rPr>
                <w:color w:val="000000"/>
              </w:rPr>
            </w:pPr>
            <w:r>
              <w:rPr>
                <w:rFonts w:eastAsia="Times New Roman" w:cs="Times New Roman"/>
                <w:color w:val="000000"/>
              </w:rPr>
              <w:t>200.0</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AFCCE1">
            <w:pPr>
              <w:spacing w:line="360" w:lineRule="auto"/>
              <w:jc w:val="left"/>
              <w:textAlignment w:val="center"/>
              <w:rPr>
                <w:color w:val="000000"/>
              </w:rPr>
            </w:pPr>
            <w:r>
              <w:rPr>
                <w:rFonts w:eastAsia="Times New Roman" w:cs="Times New Roman"/>
                <w:color w:val="000000"/>
              </w:rPr>
              <w:t>100.0</w:t>
            </w:r>
          </w:p>
        </w:tc>
        <w:tc>
          <w:tcPr>
            <w:tcW w:w="1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E20780">
            <w:pPr>
              <w:spacing w:line="360" w:lineRule="auto"/>
              <w:jc w:val="left"/>
              <w:textAlignment w:val="center"/>
              <w:rPr>
                <w:color w:val="000000"/>
              </w:rPr>
            </w:pPr>
            <w:r>
              <w:rPr>
                <w:rFonts w:eastAsia="Times New Roman" w:cs="Times New Roman"/>
                <w:color w:val="000000"/>
              </w:rPr>
              <w:t>59.6</w:t>
            </w:r>
          </w:p>
        </w:tc>
        <w:tc>
          <w:tcPr>
            <w:tcW w:w="2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64B4C8">
            <w:pPr>
              <w:spacing w:line="360" w:lineRule="auto"/>
              <w:jc w:val="left"/>
              <w:textAlignment w:val="center"/>
              <w:rPr>
                <w:color w:val="000000"/>
              </w:rPr>
            </w:pPr>
            <w:r>
              <w:rPr>
                <w:rFonts w:eastAsia="Times New Roman" w:cs="Times New Roman"/>
                <w:color w:val="000000"/>
              </w:rPr>
              <w:t>n</w:t>
            </w:r>
          </w:p>
        </w:tc>
      </w:tr>
      <w:tr w14:paraId="62DF3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0" w:hRule="atLeast"/>
        </w:trPr>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362798">
            <w:pPr>
              <w:spacing w:line="360" w:lineRule="auto"/>
              <w:jc w:val="left"/>
              <w:textAlignment w:val="center"/>
              <w:rPr>
                <w:color w:val="000000"/>
              </w:rPr>
            </w:pPr>
            <w:r>
              <w:rPr>
                <w:rFonts w:eastAsia="Times New Roman" w:cs="Times New Roman"/>
                <w:color w:val="000000"/>
              </w:rPr>
              <w:t>B</w:t>
            </w:r>
          </w:p>
        </w:tc>
        <w:tc>
          <w:tcPr>
            <w:tcW w:w="15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FF767D">
            <w:pPr>
              <w:spacing w:line="360" w:lineRule="auto"/>
              <w:jc w:val="left"/>
              <w:textAlignment w:val="center"/>
              <w:rPr>
                <w:color w:val="000000"/>
              </w:rPr>
            </w:pPr>
            <w:r>
              <w:rPr>
                <w:rFonts w:eastAsia="Times New Roman" w:cs="Times New Roman"/>
                <w:color w:val="000000"/>
              </w:rPr>
              <w:t>100.0</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B57034">
            <w:pPr>
              <w:spacing w:line="360" w:lineRule="auto"/>
              <w:jc w:val="left"/>
              <w:textAlignment w:val="center"/>
              <w:rPr>
                <w:color w:val="000000"/>
              </w:rPr>
            </w:pPr>
            <w:r>
              <w:rPr>
                <w:rFonts w:eastAsia="Times New Roman" w:cs="Times New Roman"/>
                <w:color w:val="000000"/>
              </w:rPr>
              <w:t>100.0</w:t>
            </w:r>
          </w:p>
        </w:tc>
        <w:tc>
          <w:tcPr>
            <w:tcW w:w="1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B2A47D">
            <w:pPr>
              <w:spacing w:line="360" w:lineRule="auto"/>
              <w:jc w:val="left"/>
              <w:textAlignment w:val="center"/>
              <w:rPr>
                <w:color w:val="000000"/>
              </w:rPr>
            </w:pPr>
            <w:r>
              <w:rPr>
                <w:rFonts w:eastAsia="Times New Roman" w:cs="Times New Roman"/>
                <w:color w:val="000000"/>
              </w:rPr>
              <w:t>66.0</w:t>
            </w:r>
          </w:p>
        </w:tc>
        <w:tc>
          <w:tcPr>
            <w:tcW w:w="2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7D15D7">
            <w:pPr>
              <w:spacing w:line="360" w:lineRule="auto"/>
              <w:jc w:val="left"/>
              <w:textAlignment w:val="center"/>
              <w:rPr>
                <w:color w:val="000000"/>
              </w:rPr>
            </w:pPr>
            <w:r>
              <w:rPr>
                <w:rFonts w:eastAsia="Times New Roman" w:cs="Times New Roman"/>
                <w:color w:val="000000"/>
              </w:rPr>
              <w:t>17.0%</w:t>
            </w:r>
          </w:p>
        </w:tc>
      </w:tr>
    </w:tbl>
    <w:p w14:paraId="58D08BA7">
      <w:pPr>
        <w:spacing w:line="360" w:lineRule="auto"/>
        <w:jc w:val="left"/>
        <w:textAlignment w:val="center"/>
        <w:rPr>
          <w:color w:val="000000"/>
        </w:rPr>
      </w:pPr>
      <w:r>
        <w:rPr>
          <w:rFonts w:ascii="宋体" w:hAnsi="宋体"/>
          <w:color w:val="000000"/>
        </w:rPr>
        <w:t>（</w:t>
      </w:r>
      <w:r>
        <w:rPr>
          <w:rFonts w:eastAsia="Times New Roman" w:cs="Times New Roman"/>
          <w:color w:val="000000"/>
        </w:rPr>
        <w:t>6</w:t>
      </w:r>
      <w:r>
        <w:rPr>
          <w:rFonts w:ascii="宋体" w:hAnsi="宋体"/>
          <w:color w:val="000000"/>
        </w:rPr>
        <w:t>）</w:t>
      </w:r>
      <w:r>
        <w:rPr>
          <w:rFonts w:eastAsia="Times New Roman" w:cs="Times New Roman"/>
          <w:color w:val="000000"/>
        </w:rPr>
        <w:t>n=</w:t>
      </w:r>
      <w:r>
        <w:rPr>
          <w:color w:val="000000"/>
        </w:rPr>
        <w:t>_____</w:t>
      </w:r>
      <w:r>
        <w:rPr>
          <w:rFonts w:ascii="宋体" w:hAnsi="宋体"/>
          <w:color w:val="000000"/>
        </w:rPr>
        <w:t>％（计算结果精确到</w:t>
      </w:r>
      <w:r>
        <w:rPr>
          <w:rFonts w:eastAsia="Times New Roman" w:cs="Times New Roman"/>
          <w:color w:val="000000"/>
        </w:rPr>
        <w:t>0.1%</w:t>
      </w:r>
      <w:r>
        <w:rPr>
          <w:rFonts w:ascii="宋体" w:hAnsi="宋体"/>
          <w:color w:val="000000"/>
        </w:rPr>
        <w:t>）。</w:t>
      </w:r>
    </w:p>
    <w:p w14:paraId="50E3B65D">
      <w:pPr>
        <w:spacing w:line="360" w:lineRule="auto"/>
        <w:jc w:val="left"/>
        <w:textAlignment w:val="center"/>
        <w:rPr>
          <w:color w:val="000000"/>
        </w:rPr>
      </w:pPr>
      <w:r>
        <w:rPr>
          <w:rFonts w:ascii="宋体" w:hAnsi="宋体"/>
          <w:color w:val="000000"/>
        </w:rPr>
        <w:t>（</w:t>
      </w:r>
      <w:r>
        <w:rPr>
          <w:rFonts w:eastAsia="Times New Roman" w:cs="Times New Roman"/>
          <w:color w:val="000000"/>
        </w:rPr>
        <w:t>7</w:t>
      </w:r>
      <w:r>
        <w:rPr>
          <w:rFonts w:ascii="宋体" w:hAnsi="宋体"/>
          <w:color w:val="000000"/>
        </w:rPr>
        <w:t>）结合反应原理和结果思考装置</w:t>
      </w:r>
      <w:r>
        <w:rPr>
          <w:rFonts w:eastAsia="Times New Roman" w:cs="Times New Roman"/>
          <w:color w:val="000000"/>
        </w:rPr>
        <w:t>A</w:t>
      </w:r>
      <w:r>
        <w:rPr>
          <w:rFonts w:ascii="宋体" w:hAnsi="宋体"/>
          <w:color w:val="000000"/>
        </w:rPr>
        <w:t>的优点：</w:t>
      </w:r>
      <w:r>
        <w:rPr>
          <w:color w:val="000000"/>
        </w:rPr>
        <w:t>_______</w:t>
      </w:r>
      <w:r>
        <w:rPr>
          <w:rFonts w:ascii="宋体" w:hAnsi="宋体"/>
          <w:color w:val="000000"/>
        </w:rPr>
        <w:t>（写两点）。</w:t>
      </w:r>
    </w:p>
    <w:p w14:paraId="6140E0E7">
      <w:pPr>
        <w:spacing w:line="360" w:lineRule="auto"/>
        <w:jc w:val="left"/>
        <w:textAlignment w:val="center"/>
        <w:rPr>
          <w:color w:val="000000"/>
        </w:rPr>
      </w:pPr>
      <w:r>
        <w:rPr>
          <w:rFonts w:ascii="宋体" w:hAnsi="宋体"/>
          <w:color w:val="000000"/>
        </w:rPr>
        <w:t>【表述与交流】人类智慧无穷，趋利避害，化学让我们的生活变得更美好。</w:t>
      </w:r>
    </w:p>
    <w:p w14:paraId="79102DAB">
      <w:pPr>
        <w:spacing w:line="360" w:lineRule="auto"/>
        <w:textAlignment w:val="center"/>
        <w:rPr>
          <w:color w:val="000000"/>
        </w:rPr>
      </w:pPr>
      <w:r>
        <w:rPr>
          <w:color w:val="2E75B6"/>
        </w:rPr>
        <w:t>【答案】</w:t>
      </w:r>
      <w:r>
        <w:rPr>
          <w:color w:val="000000"/>
        </w:rPr>
        <w:t xml:space="preserve">    ①. 化学能转化为电能    ②. 防止铁粉与空气接触反应而失效    ③. 0</w:t>
      </w:r>
      <w:r>
        <w:rPr>
          <w:color w:val="000000"/>
        </w:rPr>
        <w:br w:type="textWrapping"/>
      </w:r>
      <w:r>
        <w:rPr>
          <w:color w:val="000000"/>
        </w:rPr>
        <w:t xml:space="preserve">    ④. 1、3    ⑤. 氯化钠、活性炭及两者共同存在均可加速铁锈蚀速率    ⑥. 20.2    ⑦. 更环保、更准确</w:t>
      </w:r>
    </w:p>
    <w:p w14:paraId="55FD8CF0">
      <w:pPr>
        <w:spacing w:line="360" w:lineRule="auto"/>
        <w:textAlignment w:val="center"/>
        <w:rPr>
          <w:color w:val="000000"/>
        </w:rPr>
      </w:pPr>
      <w:r>
        <w:rPr>
          <w:color w:val="2E75B6"/>
        </w:rPr>
        <w:t>【解析】</w:t>
      </w:r>
    </w:p>
    <w:p w14:paraId="7D05AAD3">
      <w:pPr>
        <w:spacing w:line="360" w:lineRule="auto"/>
        <w:jc w:val="left"/>
        <w:textAlignment w:val="center"/>
        <w:rPr>
          <w:color w:val="000000"/>
        </w:rPr>
      </w:pPr>
      <w:r>
        <w:rPr>
          <w:color w:val="000000"/>
        </w:rPr>
        <w:t>【详解】（1）暖宝宝使用时是利用铁生锈放热，将化学能转化为热能，故填：化学能转化为热能；</w:t>
      </w:r>
    </w:p>
    <w:p w14:paraId="395FF1F5">
      <w:pPr>
        <w:spacing w:line="360" w:lineRule="auto"/>
        <w:jc w:val="left"/>
        <w:textAlignment w:val="center"/>
        <w:rPr>
          <w:color w:val="000000"/>
        </w:rPr>
      </w:pPr>
      <w:r>
        <w:rPr>
          <w:color w:val="000000"/>
        </w:rPr>
        <w:t>（2）暖宝宝</w:t>
      </w:r>
      <w:r>
        <w:rPr>
          <w:rFonts w:ascii="宋体" w:hAnsi="宋体"/>
          <w:color w:val="000000"/>
        </w:rPr>
        <w:t>“不使用时请勿拆开密封包装”</w:t>
      </w:r>
      <w:r>
        <w:rPr>
          <w:color w:val="000000"/>
        </w:rPr>
        <w:t>的原因是防止铁粉与空气接触反应而失效，故填：防止铁粉与空气接触反应而失效；</w:t>
      </w:r>
    </w:p>
    <w:p w14:paraId="704EE2C3">
      <w:pPr>
        <w:spacing w:line="360" w:lineRule="auto"/>
        <w:jc w:val="left"/>
        <w:textAlignment w:val="center"/>
        <w:rPr>
          <w:color w:val="000000"/>
        </w:rPr>
      </w:pPr>
      <w:r>
        <w:rPr>
          <w:color w:val="000000"/>
        </w:rPr>
        <w:t>（3）对比实验1和2，可探究氯化钠对铁锈蚀速率的影响，可知变量为氯化钠，而其他因素应该相同，则m为0，故填：0；</w:t>
      </w:r>
    </w:p>
    <w:p w14:paraId="21325DE4">
      <w:pPr>
        <w:spacing w:line="360" w:lineRule="auto"/>
        <w:jc w:val="left"/>
        <w:textAlignment w:val="center"/>
        <w:rPr>
          <w:color w:val="000000"/>
        </w:rPr>
      </w:pPr>
      <w:r>
        <w:rPr>
          <w:color w:val="000000"/>
        </w:rPr>
        <w:t>（4）为探究活性炭对铁锈蚀速率的影响，则活性炭为变量，其他条件相同，同时因为氯化钠对铁锈蚀速率也有影响，需控制氯化钠的质量为0，则应选择的实验组合为实验1和实验3，故填：实验1和实验3；</w:t>
      </w:r>
    </w:p>
    <w:p w14:paraId="388F5598">
      <w:pPr>
        <w:spacing w:line="360" w:lineRule="auto"/>
        <w:jc w:val="left"/>
        <w:textAlignment w:val="center"/>
        <w:rPr>
          <w:color w:val="000000"/>
        </w:rPr>
      </w:pPr>
      <w:r>
        <w:rPr>
          <w:color w:val="000000"/>
        </w:rPr>
        <w:t>（5）对比实验1和2，可探究氯化钠对铁锈蚀速率的影响；对比实验1和3，可探究活性炭对铁锈蚀速率的影响；对比实验2、3、4可探究氯化钠、活性炭两者共同存对铁锈蚀速率的影响，综合可得出结论：氯化钠、活性炭及两者共同存在均可加速铁锈蚀速率，故填：氯化钠、活性炭及两者共同存在均可加速铁锈蚀速率；</w:t>
      </w:r>
    </w:p>
    <w:p w14:paraId="3ABB1F8A">
      <w:pPr>
        <w:spacing w:line="360" w:lineRule="auto"/>
        <w:jc w:val="left"/>
        <w:textAlignment w:val="center"/>
        <w:rPr>
          <w:color w:val="000000"/>
        </w:rPr>
      </w:pPr>
      <w:r>
        <w:rPr>
          <w:color w:val="000000"/>
        </w:rPr>
        <w:t>（6）</w:t>
      </w:r>
      <w:r>
        <w:object>
          <v:shape id="_x0000_i1036" o:spt="75" alt="学科网(www.zxxk.com)--教育资源门户，提供试卷、教案、课件、论文、素材以及各类教学资源下载，还有大量而丰富的教学相关资讯！" type="#_x0000_t75" style="height:30.7pt;width:183.65pt;" o:ole="t" filled="f" o:preferrelative="t" stroked="f" coordsize="21600,21600">
            <v:path/>
            <v:fill on="f" focussize="0,0"/>
            <v:stroke on="f" joinstyle="miter"/>
            <v:imagedata r:id="rId52" o:title="eqIdcd321fbf13d3a6a786f660bc7049c19c"/>
            <o:lock v:ext="edit" aspectratio="t"/>
            <w10:wrap type="none"/>
            <w10:anchorlock/>
          </v:shape>
          <o:OLEObject Type="Embed" ProgID="Equation.DSMT4" ShapeID="_x0000_i1036" DrawAspect="Content" ObjectID="_1468075736" r:id="rId51">
            <o:LockedField>false</o:LockedField>
          </o:OLEObject>
        </w:object>
      </w:r>
      <w:r>
        <w:rPr>
          <w:color w:val="000000"/>
        </w:rPr>
        <w:t>，故填：20.2；</w:t>
      </w:r>
    </w:p>
    <w:p w14:paraId="0681F842">
      <w:pPr>
        <w:spacing w:line="360" w:lineRule="auto"/>
        <w:jc w:val="left"/>
        <w:textAlignment w:val="center"/>
        <w:rPr>
          <w:color w:val="000000"/>
        </w:rPr>
      </w:pPr>
      <w:r>
        <w:rPr>
          <w:color w:val="000000"/>
        </w:rPr>
        <w:t>（7）红磷燃烧需要点燃，装置不密闭，测量结果不准确，而铁生锈发生缓慢氧化消耗氧气更彻底，测量结果更准确，同时生成五氧化二磷逸散到空气中造成空气污染，则装置A</w:t>
      </w:r>
      <w:r>
        <w:rPr>
          <w:color w:val="000000"/>
        </w:rPr>
        <w:drawing>
          <wp:inline distT="0" distB="0" distL="114300" distR="114300">
            <wp:extent cx="133350" cy="177800"/>
            <wp:effectExtent l="0" t="0" r="0" b="13335"/>
            <wp:docPr id="555507" name="图片 555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07" name="图片 555507"/>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color w:val="000000"/>
        </w:rPr>
        <w:t>优点是测量结果更准确、更环保，故填：测量结果更准确、更环保。</w:t>
      </w:r>
    </w:p>
    <w:p w14:paraId="5AD6FFE8">
      <w:pPr>
        <w:spacing w:line="360" w:lineRule="auto"/>
        <w:jc w:val="left"/>
        <w:textAlignment w:val="center"/>
        <w:rPr>
          <w:color w:val="000000"/>
        </w:rPr>
      </w:pPr>
      <w:r>
        <w:rPr>
          <w:rFonts w:ascii="宋体" w:hAnsi="宋体"/>
          <w:b/>
          <w:color w:val="000000"/>
          <w:sz w:val="24"/>
        </w:rPr>
        <w:t>四、计算题（本题</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4</w:t>
      </w:r>
      <w:r>
        <w:rPr>
          <w:rFonts w:ascii="宋体" w:hAnsi="宋体"/>
          <w:b/>
          <w:color w:val="000000"/>
          <w:sz w:val="24"/>
        </w:rPr>
        <w:t>分）</w:t>
      </w:r>
    </w:p>
    <w:p w14:paraId="4786B292">
      <w:pPr>
        <w:spacing w:line="360" w:lineRule="auto"/>
        <w:jc w:val="left"/>
        <w:textAlignment w:val="center"/>
        <w:rPr>
          <w:color w:val="000000"/>
        </w:rPr>
      </w:pPr>
      <w:r>
        <w:rPr>
          <w:color w:val="000000"/>
        </w:rPr>
        <w:t xml:space="preserve">17. </w:t>
      </w:r>
      <w:r>
        <w:rPr>
          <w:rFonts w:ascii="宋体" w:hAnsi="宋体"/>
          <w:color w:val="000000"/>
        </w:rPr>
        <w:t>大气污染物二氧化硫主要来源于煤燃烧的烟气。某煤厂为了减少二氧化硫的排放，向原煤中加入生石灰，燃烧时发生反应：</w:t>
      </w:r>
      <w:r>
        <w:rPr>
          <w:rFonts w:eastAsia="Times New Roman" w:cs="Times New Roman"/>
          <w:color w:val="000000"/>
        </w:rPr>
        <w:t>CaO+SO</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object>
          <v:shape id="_x0000_i1037" o:spt="75" alt="学科网(www.zxxk.com)--教育资源门户，提供试卷、教案、课件、论文、素材以及各类教学资源下载，还有大量而丰富的教学相关资讯！" type="#_x0000_t75" style="height:21.75pt;width:15.05pt;" o:ole="t" filled="f" o:preferrelative="t" stroked="f" coordsize="21600,21600">
            <v:path/>
            <v:fill on="f" focussize="0,0"/>
            <v:stroke on="f" joinstyle="miter"/>
            <v:imagedata r:id="rId54" o:title="eqId09e98571d599e1da97321cc2c538616f"/>
            <o:lock v:ext="edit" aspectratio="t"/>
            <w10:wrap type="none"/>
            <w10:anchorlock/>
          </v:shape>
          <o:OLEObject Type="Embed" ProgID="Equation.DSMT4" ShapeID="_x0000_i1037" DrawAspect="Content" ObjectID="_1468075737" r:id="rId53">
            <o:LockedField>false</o:LockedField>
          </o:OLEObject>
        </w:object>
      </w:r>
      <w:r>
        <w:rPr>
          <w:rFonts w:eastAsia="Times New Roman" w:cs="Times New Roman"/>
          <w:color w:val="000000"/>
        </w:rPr>
        <w:t>CaSO</w:t>
      </w:r>
      <w:r>
        <w:rPr>
          <w:rFonts w:eastAsia="Times New Roman" w:cs="Times New Roman"/>
          <w:color w:val="000000"/>
          <w:vertAlign w:val="subscript"/>
        </w:rPr>
        <w:t>4</w:t>
      </w:r>
      <w:r>
        <w:rPr>
          <w:rFonts w:ascii="宋体" w:hAnsi="宋体"/>
          <w:color w:val="000000"/>
        </w:rPr>
        <w:t>。请回答下列问题：</w:t>
      </w:r>
    </w:p>
    <w:p w14:paraId="761AEF4D">
      <w:pPr>
        <w:spacing w:line="360" w:lineRule="auto"/>
        <w:jc w:val="left"/>
        <w:textAlignment w:val="center"/>
        <w:rPr>
          <w:color w:val="000000"/>
        </w:rPr>
      </w:pPr>
      <w:r>
        <w:rPr>
          <w:color w:val="000000"/>
        </w:rPr>
        <w:t>（1）</w:t>
      </w:r>
      <w:r>
        <w:rPr>
          <w:rFonts w:ascii="宋体" w:hAnsi="宋体"/>
          <w:color w:val="000000"/>
        </w:rPr>
        <w:t>配平化学方程式：</w:t>
      </w:r>
      <w:r>
        <w:rPr>
          <w:color w:val="000000"/>
        </w:rPr>
        <w:t>______</w:t>
      </w:r>
      <w:r>
        <w:rPr>
          <w:rFonts w:eastAsia="Times New Roman" w:cs="Times New Roman"/>
          <w:color w:val="000000"/>
        </w:rPr>
        <w:t>CaO+</w:t>
      </w:r>
      <w:r>
        <w:rPr>
          <w:color w:val="000000"/>
        </w:rPr>
        <w:t>______</w:t>
      </w:r>
      <w:r>
        <w:rPr>
          <w:rFonts w:eastAsia="Times New Roman" w:cs="Times New Roman"/>
          <w:color w:val="000000"/>
        </w:rPr>
        <w:t>SO</w:t>
      </w:r>
      <w:r>
        <w:rPr>
          <w:rFonts w:eastAsia="Times New Roman" w:cs="Times New Roman"/>
          <w:color w:val="000000"/>
          <w:vertAlign w:val="subscript"/>
        </w:rPr>
        <w:t>2</w:t>
      </w:r>
      <w:r>
        <w:rPr>
          <w:rFonts w:eastAsia="Times New Roman" w:cs="Times New Roman"/>
          <w:color w:val="000000"/>
        </w:rPr>
        <w:t>+</w:t>
      </w:r>
      <w:r>
        <w:rPr>
          <w:color w:val="000000"/>
        </w:rPr>
        <w:t>_____</w:t>
      </w:r>
      <w:r>
        <w:rPr>
          <w:rFonts w:eastAsia="Times New Roman" w:cs="Times New Roman"/>
          <w:color w:val="000000"/>
        </w:rPr>
        <w:t>O</w:t>
      </w:r>
      <w:r>
        <w:rPr>
          <w:rFonts w:eastAsia="Times New Roman" w:cs="Times New Roman"/>
          <w:color w:val="000000"/>
          <w:vertAlign w:val="subscript"/>
        </w:rPr>
        <w:t>2</w:t>
      </w:r>
      <w:r>
        <w:object>
          <v:shape id="_x0000_i1038" o:spt="75" alt="学科网(www.zxxk.com)--教育资源门户，提供试卷、教案、课件、论文、素材以及各类教学资源下载，还有大量而丰富的教学相关资讯！" type="#_x0000_t75" style="height:34.05pt;width:11.7pt;" o:ole="t" filled="f" o:preferrelative="t" stroked="f" coordsize="21600,21600">
            <v:path/>
            <v:fill on="f" focussize="0,0"/>
            <v:stroke on="f" joinstyle="miter"/>
            <v:imagedata r:id="rId56" o:title="eqIdc2b29d587e9fb0744a167059c085c35f"/>
            <o:lock v:ext="edit" aspectratio="t"/>
            <w10:wrap type="none"/>
            <w10:anchorlock/>
          </v:shape>
          <o:OLEObject Type="Embed" ProgID="Equation.DSMT4" ShapeID="_x0000_i1038" DrawAspect="Content" ObjectID="_1468075738" r:id="rId55">
            <o:LockedField>false</o:LockedField>
          </o:OLEObject>
        </w:object>
      </w:r>
      <w:r>
        <w:rPr>
          <w:color w:val="000000"/>
        </w:rPr>
        <w:t>_____</w:t>
      </w:r>
      <w:r>
        <w:rPr>
          <w:rFonts w:eastAsia="Times New Roman" w:cs="Times New Roman"/>
          <w:color w:val="000000"/>
        </w:rPr>
        <w:t>CaSO</w:t>
      </w:r>
      <w:r>
        <w:rPr>
          <w:rFonts w:eastAsia="Times New Roman" w:cs="Times New Roman"/>
          <w:color w:val="000000"/>
          <w:vertAlign w:val="subscript"/>
        </w:rPr>
        <w:t>4</w:t>
      </w:r>
      <w:r>
        <w:rPr>
          <w:rFonts w:ascii="宋体" w:hAnsi="宋体"/>
          <w:color w:val="000000"/>
        </w:rPr>
        <w:t>。</w:t>
      </w:r>
    </w:p>
    <w:p w14:paraId="20FF3287">
      <w:pPr>
        <w:spacing w:line="360" w:lineRule="auto"/>
        <w:jc w:val="left"/>
        <w:textAlignment w:val="center"/>
        <w:rPr>
          <w:color w:val="000000"/>
        </w:rPr>
      </w:pPr>
      <w:r>
        <w:rPr>
          <w:color w:val="000000"/>
        </w:rPr>
        <w:t>（2）</w:t>
      </w:r>
      <w:r>
        <w:rPr>
          <w:rFonts w:ascii="宋体" w:hAnsi="宋体"/>
          <w:color w:val="000000"/>
        </w:rPr>
        <w:t>若该煤厂一次共加入</w:t>
      </w:r>
      <w:r>
        <w:rPr>
          <w:rFonts w:eastAsia="Times New Roman" w:cs="Times New Roman"/>
          <w:color w:val="000000"/>
        </w:rPr>
        <w:t>280</w:t>
      </w:r>
      <w:r>
        <w:rPr>
          <w:rFonts w:ascii="宋体" w:hAnsi="宋体"/>
          <w:color w:val="000000"/>
        </w:rPr>
        <w:t>吨生石灰（含</w:t>
      </w:r>
      <w:r>
        <w:rPr>
          <w:rFonts w:eastAsia="Times New Roman" w:cs="Times New Roman"/>
          <w:color w:val="000000"/>
        </w:rPr>
        <w:t>CaO80%</w:t>
      </w:r>
      <w:r>
        <w:rPr>
          <w:rFonts w:ascii="宋体" w:hAnsi="宋体"/>
          <w:color w:val="000000"/>
        </w:rPr>
        <w:t>），则理论上最多可吸收多少吨？（写出计算过程）</w:t>
      </w:r>
    </w:p>
    <w:p w14:paraId="74502F1E">
      <w:pPr>
        <w:spacing w:line="360" w:lineRule="auto"/>
        <w:textAlignment w:val="center"/>
        <w:rPr>
          <w:color w:val="000000"/>
        </w:rPr>
      </w:pPr>
      <w:r>
        <w:rPr>
          <w:color w:val="2E75B6"/>
        </w:rPr>
        <w:t>【答案】</w:t>
      </w:r>
      <w:r>
        <w:rPr>
          <w:color w:val="000000"/>
        </w:rPr>
        <w:t>（1）    ①. 2    ②. 2    ③. 1    ④. 2</w:t>
      </w:r>
      <w:r>
        <w:rPr>
          <w:color w:val="000000"/>
        </w:rPr>
        <w:br w:type="textWrapping"/>
      </w:r>
      <w:r>
        <w:rPr>
          <w:color w:val="000000"/>
        </w:rPr>
        <w:t xml:space="preserve">    </w:t>
      </w:r>
    </w:p>
    <w:p w14:paraId="05BA6B5A">
      <w:pPr>
        <w:spacing w:line="360" w:lineRule="auto"/>
        <w:textAlignment w:val="center"/>
        <w:rPr>
          <w:color w:val="000000"/>
        </w:rPr>
      </w:pPr>
      <w:r>
        <w:rPr>
          <w:color w:val="000000"/>
        </w:rPr>
        <w:t>（2）氧化钙的质量为280t×80%=224t，</w:t>
      </w:r>
      <w:r>
        <w:rPr>
          <w:color w:val="000000"/>
        </w:rPr>
        <w:br w:type="textWrapping"/>
      </w:r>
      <w:r>
        <w:rPr>
          <w:color w:val="000000"/>
        </w:rPr>
        <w:t>设最多吸收二氧化硫的质量为</w:t>
      </w:r>
      <w:r>
        <w:rPr>
          <w:i/>
          <w:color w:val="000000"/>
        </w:rPr>
        <w:t>x</w:t>
      </w:r>
      <w:r>
        <w:rPr>
          <w:color w:val="000000"/>
        </w:rPr>
        <w:br w:type="textWrapping"/>
      </w:r>
      <w:r>
        <w:object>
          <v:shape id="_x0000_i1039" o:spt="75" alt="学科网(www.zxxk.com)--教育资源门户，提供试卷、教案、课件、论文、素材以及各类教学资源下载，还有大量而丰富的教学相关资讯！" type="#_x0000_t75" style="height:71.45pt;width:137.3pt;" o:ole="t" filled="f" o:preferrelative="t" stroked="f" coordsize="21600,21600">
            <v:path/>
            <v:fill on="f" focussize="0,0"/>
            <v:stroke on="f" joinstyle="miter"/>
            <v:imagedata r:id="rId58" o:title="eqId9d611514123b6e048349fde4bb6bf286"/>
            <o:lock v:ext="edit" aspectratio="t"/>
            <w10:wrap type="none"/>
            <w10:anchorlock/>
          </v:shape>
          <o:OLEObject Type="Embed" ProgID="Equation.DSMT4" ShapeID="_x0000_i1039" DrawAspect="Content" ObjectID="_1468075739" r:id="rId57">
            <o:LockedField>false</o:LockedField>
          </o:OLEObject>
        </w:object>
      </w:r>
      <w:r>
        <w:rPr>
          <w:color w:val="000000"/>
        </w:rPr>
        <w:br w:type="textWrapping"/>
      </w:r>
      <w:r>
        <w:object>
          <v:shape id="_x0000_i1040" o:spt="75" alt="学科网(www.zxxk.com)--教育资源门户，提供试卷、教案、课件、论文、素材以及各类教学资源下载，还有大量而丰富的教学相关资讯！" type="#_x0000_t75" style="height:30.7pt;width:59.15pt;" o:ole="t" filled="f" o:preferrelative="t" stroked="f" coordsize="21600,21600">
            <v:path/>
            <v:fill on="f" focussize="0,0"/>
            <v:stroke on="f" joinstyle="miter"/>
            <v:imagedata r:id="rId60" o:title="eqIdaafb04125d2609cbd75e72395163cc27"/>
            <o:lock v:ext="edit" aspectratio="t"/>
            <w10:wrap type="none"/>
            <w10:anchorlock/>
          </v:shape>
          <o:OLEObject Type="Embed" ProgID="Equation.DSMT4" ShapeID="_x0000_i1040" DrawAspect="Content" ObjectID="_1468075740" r:id="rId59">
            <o:LockedField>false</o:LockedField>
          </o:OLEObject>
        </w:object>
      </w:r>
      <w:r>
        <w:rPr>
          <w:color w:val="000000"/>
        </w:rPr>
        <w:br w:type="textWrapping"/>
      </w:r>
      <w:r>
        <w:rPr>
          <w:i/>
          <w:color w:val="000000"/>
        </w:rPr>
        <w:t>x</w:t>
      </w:r>
      <w:r>
        <w:rPr>
          <w:color w:val="000000"/>
        </w:rPr>
        <w:t>=256t</w:t>
      </w:r>
      <w:r>
        <w:rPr>
          <w:color w:val="000000"/>
        </w:rPr>
        <w:br w:type="textWrapping"/>
      </w:r>
      <w:r>
        <w:rPr>
          <w:color w:val="000000"/>
        </w:rPr>
        <w:t>答：若该煤厂一次共加入280吨生石灰（含CaO80%），则理论上最多可吸收二氧化硫为256吨。</w:t>
      </w:r>
    </w:p>
    <w:p w14:paraId="1B236838">
      <w:pPr>
        <w:spacing w:line="360" w:lineRule="auto"/>
        <w:textAlignment w:val="center"/>
        <w:rPr>
          <w:color w:val="000000"/>
        </w:rPr>
      </w:pPr>
      <w:r>
        <w:rPr>
          <w:color w:val="2E75B6"/>
        </w:rPr>
        <w:t>【解析】</w:t>
      </w:r>
    </w:p>
    <w:p w14:paraId="19C22C0C">
      <w:pPr>
        <w:spacing w:line="360" w:lineRule="auto"/>
        <w:textAlignment w:val="center"/>
        <w:rPr>
          <w:color w:val="000000"/>
        </w:rPr>
      </w:pPr>
      <w:r>
        <w:rPr>
          <w:color w:val="000000"/>
        </w:rPr>
        <w:t>【小问1详解】</w:t>
      </w:r>
    </w:p>
    <w:p w14:paraId="16AC7EA2">
      <w:pPr>
        <w:spacing w:line="360" w:lineRule="auto"/>
        <w:jc w:val="left"/>
        <w:textAlignment w:val="center"/>
        <w:rPr>
          <w:color w:val="000000"/>
        </w:rPr>
      </w:pPr>
      <w:r>
        <w:rPr>
          <w:color w:val="000000"/>
        </w:rPr>
        <w:t>配平方程式，根据归一法：首先确定生成物CaSO</w:t>
      </w:r>
      <w:r>
        <w:rPr>
          <w:color w:val="000000"/>
          <w:vertAlign w:val="subscript"/>
        </w:rPr>
        <w:t>4</w:t>
      </w:r>
      <w:r>
        <w:rPr>
          <w:color w:val="000000"/>
        </w:rPr>
        <w:t>的化学计量数为1，则CaO、SO</w:t>
      </w:r>
      <w:r>
        <w:rPr>
          <w:color w:val="000000"/>
          <w:vertAlign w:val="subscript"/>
        </w:rPr>
        <w:t>2</w:t>
      </w:r>
      <w:r>
        <w:rPr>
          <w:color w:val="000000"/>
        </w:rPr>
        <w:t>的计量数也为1，O</w:t>
      </w:r>
      <w:r>
        <w:rPr>
          <w:color w:val="000000"/>
          <w:vertAlign w:val="subscript"/>
        </w:rPr>
        <w:t>2</w:t>
      </w:r>
      <w:r>
        <w:rPr>
          <w:color w:val="000000"/>
        </w:rPr>
        <w:t>的计量数即为</w:t>
      </w:r>
      <w:r>
        <w:object>
          <v:shape id="_x0000_i1041" o:spt="75" alt="学科网(www.zxxk.com)--教育资源门户，提供试卷、教案、课件、论文、素材以及各类教学资源下载，还有大量而丰富的教学相关资讯！" type="#_x0000_t75" style="height:30.7pt;width:47.45pt;" o:ole="t" filled="f" o:preferrelative="t" stroked="f" coordsize="21600,21600">
            <v:path/>
            <v:fill on="f" focussize="0,0"/>
            <v:stroke on="f" joinstyle="miter"/>
            <v:imagedata r:id="rId62" o:title="eqIddccebae150115b62fafc8e715d6c9789"/>
            <o:lock v:ext="edit" aspectratio="t"/>
            <w10:wrap type="none"/>
            <w10:anchorlock/>
          </v:shape>
          <o:OLEObject Type="Embed" ProgID="Equation.DSMT4" ShapeID="_x0000_i1041" DrawAspect="Content" ObjectID="_1468075741" r:id="rId61">
            <o:LockedField>false</o:LockedField>
          </o:OLEObject>
        </w:object>
      </w:r>
      <w:r>
        <w:rPr>
          <w:color w:val="000000"/>
        </w:rPr>
        <w:t>，然后各计量数同时乘以2，则得到该反应方程式为</w:t>
      </w:r>
      <w:r>
        <w:object>
          <v:shape id="_x0000_i1042" o:spt="75" alt="学科网(www.zxxk.com)--教育资源门户，提供试卷、教案、课件、论文、素材以及各类教学资源下载，还有大量而丰富的教学相关资讯！" type="#_x0000_t75" style="height:33.5pt;width:141.75pt;" o:ole="t" filled="f" o:preferrelative="t" stroked="f" coordsize="21600,21600">
            <v:path/>
            <v:fill on="f" focussize="0,0"/>
            <v:stroke on="f" joinstyle="miter"/>
            <v:imagedata r:id="rId64" o:title="eqId425afab15f904e4c57df156f2b0f5e94"/>
            <o:lock v:ext="edit" aspectratio="t"/>
            <w10:wrap type="none"/>
            <w10:anchorlock/>
          </v:shape>
          <o:OLEObject Type="Embed" ProgID="Equation.DSMT4" ShapeID="_x0000_i1042" DrawAspect="Content" ObjectID="_1468075742" r:id="rId63">
            <o:LockedField>false</o:LockedField>
          </o:OLEObject>
        </w:object>
      </w:r>
      <w:r>
        <w:rPr>
          <w:color w:val="000000"/>
        </w:rPr>
        <w:t>，化学计量数分别为2、2、1、2；</w:t>
      </w:r>
    </w:p>
    <w:p w14:paraId="2C6C3798">
      <w:pPr>
        <w:spacing w:line="360" w:lineRule="auto"/>
        <w:jc w:val="left"/>
        <w:textAlignment w:val="center"/>
        <w:rPr>
          <w:color w:val="000000"/>
        </w:rPr>
      </w:pPr>
      <w:r>
        <w:rPr>
          <w:color w:val="000000"/>
        </w:rPr>
        <w:t>【小问2详解】</w:t>
      </w:r>
    </w:p>
    <w:p w14:paraId="7265EFE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2BDA6D5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BAEE0">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3E38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1B9C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F18C1">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C2F36">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74E0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33433"/>
    <w:rsid w:val="000460FF"/>
    <w:rsid w:val="00054E7B"/>
    <w:rsid w:val="000E4D02"/>
    <w:rsid w:val="001419F1"/>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3A4280"/>
    <w:rsid w:val="37BB69F1"/>
    <w:rsid w:val="38274566"/>
    <w:rsid w:val="423A78F2"/>
    <w:rsid w:val="65FC67E9"/>
    <w:rsid w:val="6AAF28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6" Type="http://schemas.openxmlformats.org/officeDocument/2006/relationships/fontTable" Target="fontTable.xml"/><Relationship Id="rId65" Type="http://schemas.openxmlformats.org/officeDocument/2006/relationships/customXml" Target="../customXml/item1.xml"/><Relationship Id="rId64" Type="http://schemas.openxmlformats.org/officeDocument/2006/relationships/image" Target="media/image37.wmf"/><Relationship Id="rId63" Type="http://schemas.openxmlformats.org/officeDocument/2006/relationships/oleObject" Target="embeddings/oleObject18.bin"/><Relationship Id="rId62" Type="http://schemas.openxmlformats.org/officeDocument/2006/relationships/image" Target="media/image36.wmf"/><Relationship Id="rId61" Type="http://schemas.openxmlformats.org/officeDocument/2006/relationships/oleObject" Target="embeddings/oleObject17.bin"/><Relationship Id="rId60" Type="http://schemas.openxmlformats.org/officeDocument/2006/relationships/image" Target="media/image35.wmf"/><Relationship Id="rId6" Type="http://schemas.openxmlformats.org/officeDocument/2006/relationships/footer" Target="footer1.xml"/><Relationship Id="rId59" Type="http://schemas.openxmlformats.org/officeDocument/2006/relationships/oleObject" Target="embeddings/oleObject16.bin"/><Relationship Id="rId58" Type="http://schemas.openxmlformats.org/officeDocument/2006/relationships/image" Target="media/image34.wmf"/><Relationship Id="rId57" Type="http://schemas.openxmlformats.org/officeDocument/2006/relationships/oleObject" Target="embeddings/oleObject15.bin"/><Relationship Id="rId56" Type="http://schemas.openxmlformats.org/officeDocument/2006/relationships/image" Target="media/image33.wmf"/><Relationship Id="rId55" Type="http://schemas.openxmlformats.org/officeDocument/2006/relationships/oleObject" Target="embeddings/oleObject14.bin"/><Relationship Id="rId54" Type="http://schemas.openxmlformats.org/officeDocument/2006/relationships/image" Target="media/image32.wmf"/><Relationship Id="rId53" Type="http://schemas.openxmlformats.org/officeDocument/2006/relationships/oleObject" Target="embeddings/oleObject13.bin"/><Relationship Id="rId52" Type="http://schemas.openxmlformats.org/officeDocument/2006/relationships/image" Target="media/image31.wmf"/><Relationship Id="rId51" Type="http://schemas.openxmlformats.org/officeDocument/2006/relationships/oleObject" Target="embeddings/oleObject12.bin"/><Relationship Id="rId50" Type="http://schemas.openxmlformats.org/officeDocument/2006/relationships/image" Target="media/image30.png"/><Relationship Id="rId5" Type="http://schemas.openxmlformats.org/officeDocument/2006/relationships/header" Target="header3.xml"/><Relationship Id="rId49" Type="http://schemas.openxmlformats.org/officeDocument/2006/relationships/image" Target="media/image29.png"/><Relationship Id="rId48" Type="http://schemas.openxmlformats.org/officeDocument/2006/relationships/oleObject" Target="embeddings/oleObject11.bin"/><Relationship Id="rId47" Type="http://schemas.openxmlformats.org/officeDocument/2006/relationships/image" Target="media/image28.wmf"/><Relationship Id="rId46" Type="http://schemas.openxmlformats.org/officeDocument/2006/relationships/oleObject" Target="embeddings/oleObject10.bin"/><Relationship Id="rId45" Type="http://schemas.openxmlformats.org/officeDocument/2006/relationships/image" Target="media/image27.png"/><Relationship Id="rId44" Type="http://schemas.openxmlformats.org/officeDocument/2006/relationships/oleObject" Target="embeddings/oleObject9.bin"/><Relationship Id="rId43" Type="http://schemas.openxmlformats.org/officeDocument/2006/relationships/image" Target="media/image26.wmf"/><Relationship Id="rId42" Type="http://schemas.openxmlformats.org/officeDocument/2006/relationships/oleObject" Target="embeddings/oleObject8.bin"/><Relationship Id="rId41" Type="http://schemas.openxmlformats.org/officeDocument/2006/relationships/image" Target="media/image25.png"/><Relationship Id="rId40" Type="http://schemas.openxmlformats.org/officeDocument/2006/relationships/image" Target="media/image24.wmf"/><Relationship Id="rId4" Type="http://schemas.openxmlformats.org/officeDocument/2006/relationships/header" Target="header2.xml"/><Relationship Id="rId39" Type="http://schemas.openxmlformats.org/officeDocument/2006/relationships/oleObject" Target="embeddings/oleObject7.bin"/><Relationship Id="rId38" Type="http://schemas.openxmlformats.org/officeDocument/2006/relationships/image" Target="media/image23.wmf"/><Relationship Id="rId37" Type="http://schemas.openxmlformats.org/officeDocument/2006/relationships/oleObject" Target="embeddings/oleObject6.bin"/><Relationship Id="rId36" Type="http://schemas.openxmlformats.org/officeDocument/2006/relationships/oleObject" Target="embeddings/oleObject5.bin"/><Relationship Id="rId35" Type="http://schemas.openxmlformats.org/officeDocument/2006/relationships/image" Target="media/image22.wmf"/><Relationship Id="rId34" Type="http://schemas.openxmlformats.org/officeDocument/2006/relationships/image" Target="media/image21.wmf"/><Relationship Id="rId33" Type="http://schemas.openxmlformats.org/officeDocument/2006/relationships/oleObject" Target="embeddings/oleObject4.bin"/><Relationship Id="rId32" Type="http://schemas.openxmlformats.org/officeDocument/2006/relationships/image" Target="media/image20.png"/><Relationship Id="rId31" Type="http://schemas.openxmlformats.org/officeDocument/2006/relationships/image" Target="media/image19.wmf"/><Relationship Id="rId30" Type="http://schemas.openxmlformats.org/officeDocument/2006/relationships/oleObject" Target="embeddings/oleObject3.bin"/><Relationship Id="rId3" Type="http://schemas.openxmlformats.org/officeDocument/2006/relationships/header" Target="header1.xml"/><Relationship Id="rId29" Type="http://schemas.openxmlformats.org/officeDocument/2006/relationships/image" Target="media/image18.wmf"/><Relationship Id="rId28" Type="http://schemas.openxmlformats.org/officeDocument/2006/relationships/oleObject" Target="embeddings/oleObject2.bin"/><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wmf"/><Relationship Id="rId23" Type="http://schemas.openxmlformats.org/officeDocument/2006/relationships/oleObject" Target="embeddings/oleObject1.bin"/><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C5CFE-472B-4A42-A982-D7B8A2C113D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7430</Words>
  <Characters>8259</Characters>
  <Lines>66</Lines>
  <Paragraphs>18</Paragraphs>
  <TotalTime>4</TotalTime>
  <ScaleCrop>false</ScaleCrop>
  <LinksUpToDate>false</LinksUpToDate>
  <CharactersWithSpaces>8490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2022-11-30T10:30:00Z</dcterms:created>
  <dc:creator>学科网试题生产平台</dc:creator>
  <dc:description>3116594571247616</dc:description>
  <cp:lastModifiedBy>上帝掷骰子吗</cp:lastModifiedBy>
  <dcterms:modified xsi:type="dcterms:W3CDTF">2024-07-20T09:04:41Z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31820CB39C64480CB08D468243662404</vt:lpwstr>
  </property>
</Properties>
</file>