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5C1BE">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12623800</wp:posOffset>
            </wp:positionV>
            <wp:extent cx="482600" cy="304800"/>
            <wp:effectExtent l="0" t="0" r="1270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cstate="print"/>
                    <a:stretch>
                      <a:fillRect/>
                    </a:stretch>
                  </pic:blipFill>
                  <pic:spPr>
                    <a:xfrm>
                      <a:off x="0" y="0"/>
                      <a:ext cx="482600" cy="304800"/>
                    </a:xfrm>
                    <a:prstGeom prst="rect">
                      <a:avLst/>
                    </a:prstGeom>
                  </pic:spPr>
                </pic:pic>
              </a:graphicData>
            </a:graphic>
          </wp:anchor>
        </w:drawing>
      </w:r>
      <w:r>
        <w:rPr>
          <w:rFonts w:ascii="宋体" w:hAnsi="宋体"/>
          <w:b/>
          <w:sz w:val="32"/>
        </w:rPr>
        <w:t>常州市</w:t>
      </w:r>
      <w:r>
        <w:rPr>
          <w:rFonts w:eastAsia="Times New Roman" w:cs="Times New Roman"/>
          <w:b/>
          <w:sz w:val="32"/>
        </w:rPr>
        <w:t>2022</w:t>
      </w:r>
      <w:r>
        <w:rPr>
          <w:rFonts w:ascii="宋体" w:hAnsi="宋体"/>
          <w:b/>
          <w:sz w:val="32"/>
        </w:rPr>
        <w:t>年初中学业水平考试</w:t>
      </w:r>
    </w:p>
    <w:p w14:paraId="27D1E3EC">
      <w:pPr>
        <w:spacing w:line="360" w:lineRule="auto"/>
        <w:jc w:val="center"/>
      </w:pPr>
      <w:r>
        <w:rPr>
          <w:rFonts w:ascii="宋体" w:hAnsi="宋体"/>
          <w:b/>
          <w:sz w:val="32"/>
        </w:rPr>
        <w:t>化学试题</w:t>
      </w:r>
    </w:p>
    <w:p w14:paraId="2B479D61">
      <w:pPr>
        <w:spacing w:line="360" w:lineRule="auto"/>
        <w:jc w:val="left"/>
      </w:pPr>
      <w:r>
        <w:rPr>
          <w:rFonts w:ascii="宋体" w:hAnsi="宋体"/>
          <w:b/>
          <w:sz w:val="24"/>
        </w:rPr>
        <w:t>注意事项：</w:t>
      </w:r>
    </w:p>
    <w:p w14:paraId="564594A9">
      <w:pPr>
        <w:spacing w:line="360" w:lineRule="auto"/>
        <w:jc w:val="left"/>
      </w:pPr>
      <w:r>
        <w:rPr>
          <w:rFonts w:eastAsia="Times New Roman" w:cs="Times New Roman"/>
          <w:b/>
          <w:sz w:val="24"/>
        </w:rPr>
        <w:t>1</w:t>
      </w:r>
      <w:r>
        <w:rPr>
          <w:rFonts w:ascii="宋体" w:hAnsi="宋体"/>
          <w:b/>
          <w:sz w:val="24"/>
        </w:rPr>
        <w:t>．本试卷分第</w:t>
      </w:r>
      <w:r>
        <w:rPr>
          <w:rFonts w:eastAsia="Times New Roman" w:cs="Times New Roman"/>
          <w:b/>
          <w:sz w:val="24"/>
        </w:rPr>
        <w:t>Ⅰ</w:t>
      </w:r>
      <w:r>
        <w:rPr>
          <w:rFonts w:ascii="宋体" w:hAnsi="宋体"/>
          <w:b/>
          <w:sz w:val="24"/>
        </w:rPr>
        <w:t>卷（选择题）和第</w:t>
      </w:r>
      <w:r>
        <w:rPr>
          <w:rFonts w:eastAsia="Times New Roman" w:cs="Times New Roman"/>
          <w:b/>
          <w:sz w:val="24"/>
        </w:rPr>
        <w:t>Ⅱ</w:t>
      </w:r>
      <w:r>
        <w:rPr>
          <w:rFonts w:ascii="宋体" w:hAnsi="宋体"/>
          <w:b/>
          <w:sz w:val="24"/>
        </w:rPr>
        <w:t>卷（非选择题）两部分，全卷满分</w:t>
      </w:r>
      <w:r>
        <w:rPr>
          <w:rFonts w:eastAsia="Times New Roman" w:cs="Times New Roman"/>
          <w:b/>
          <w:sz w:val="24"/>
        </w:rPr>
        <w:t>100</w:t>
      </w:r>
      <w:r>
        <w:rPr>
          <w:rFonts w:ascii="宋体" w:hAnsi="宋体"/>
          <w:b/>
          <w:sz w:val="24"/>
        </w:rPr>
        <w:t>分。</w:t>
      </w:r>
    </w:p>
    <w:p w14:paraId="57AF442F">
      <w:pPr>
        <w:spacing w:line="360" w:lineRule="auto"/>
        <w:jc w:val="left"/>
      </w:pPr>
      <w:r>
        <w:rPr>
          <w:rFonts w:eastAsia="Times New Roman" w:cs="Times New Roman"/>
          <w:b/>
          <w:sz w:val="24"/>
        </w:rPr>
        <w:t>2</w:t>
      </w:r>
      <w:r>
        <w:rPr>
          <w:rFonts w:ascii="宋体" w:hAnsi="宋体"/>
          <w:b/>
          <w:sz w:val="24"/>
        </w:rPr>
        <w:t>．答题前，考生务必将自己的姓名、考试证号填写在试卷上，并填写好答题卡上的考生信息。</w:t>
      </w:r>
    </w:p>
    <w:p w14:paraId="0A58B0FD">
      <w:pPr>
        <w:spacing w:line="360" w:lineRule="auto"/>
        <w:jc w:val="left"/>
      </w:pPr>
      <w:r>
        <w:rPr>
          <w:rFonts w:eastAsia="Times New Roman" w:cs="Times New Roman"/>
          <w:b/>
          <w:sz w:val="24"/>
        </w:rPr>
        <w:t>3</w:t>
      </w:r>
      <w:r>
        <w:rPr>
          <w:rFonts w:ascii="宋体" w:hAnsi="宋体"/>
          <w:b/>
          <w:sz w:val="24"/>
        </w:rPr>
        <w:t>．考试时间为</w:t>
      </w:r>
      <w:r>
        <w:rPr>
          <w:rFonts w:eastAsia="Times New Roman" w:cs="Times New Roman"/>
          <w:b/>
          <w:sz w:val="24"/>
        </w:rPr>
        <w:t>100</w:t>
      </w:r>
      <w:r>
        <w:rPr>
          <w:rFonts w:ascii="宋体" w:hAnsi="宋体"/>
          <w:b/>
          <w:sz w:val="24"/>
        </w:rPr>
        <w:t>分钟。考生应将答案全部填写在答题卡相应位置上，答在本试卷上无效。考试结束，试卷、答题卡一并上交。考试时不允许使用计算器。</w:t>
      </w:r>
    </w:p>
    <w:p w14:paraId="04138B6B">
      <w:pPr>
        <w:spacing w:line="345" w:lineRule="auto"/>
        <w:jc w:val="left"/>
      </w:pPr>
      <w:r>
        <w:rPr>
          <w:rFonts w:eastAsia="Times New Roman" w:cs="Times New Roman"/>
          <w:b/>
          <w:sz w:val="24"/>
        </w:rPr>
        <w:t>4</w:t>
      </w:r>
      <w:r>
        <w:rPr>
          <w:rFonts w:ascii="宋体" w:hAnsi="宋体"/>
          <w:b/>
          <w:sz w:val="24"/>
        </w:rPr>
        <w:t>．可能用到的相对原子质量：</w:t>
      </w:r>
      <w:r>
        <w:rPr>
          <w:rFonts w:eastAsia="Times New Roman" w:cs="Times New Roman"/>
          <w:b/>
          <w:sz w:val="24"/>
        </w:rPr>
        <w:t xml:space="preserve"> H</w:t>
      </w:r>
      <w:r>
        <w:rPr>
          <w:rFonts w:ascii="宋体" w:hAnsi="宋体"/>
          <w:b/>
          <w:sz w:val="24"/>
        </w:rPr>
        <w:t>—</w:t>
      </w:r>
      <w:r>
        <w:rPr>
          <w:rFonts w:eastAsia="Times New Roman" w:cs="Times New Roman"/>
          <w:b/>
          <w:sz w:val="24"/>
        </w:rPr>
        <w:t>1   C</w:t>
      </w:r>
      <w:r>
        <w:rPr>
          <w:rFonts w:ascii="宋体" w:hAnsi="宋体"/>
          <w:b/>
          <w:sz w:val="24"/>
        </w:rPr>
        <w:t>—</w:t>
      </w:r>
      <w:r>
        <w:rPr>
          <w:rFonts w:eastAsia="Times New Roman" w:cs="Times New Roman"/>
          <w:b/>
          <w:sz w:val="24"/>
        </w:rPr>
        <w:t>12   N</w:t>
      </w:r>
      <w:r>
        <w:rPr>
          <w:rFonts w:ascii="宋体" w:hAnsi="宋体"/>
          <w:b/>
          <w:sz w:val="24"/>
        </w:rPr>
        <w:t>—</w:t>
      </w:r>
      <w:r>
        <w:rPr>
          <w:rFonts w:eastAsia="Times New Roman" w:cs="Times New Roman"/>
          <w:b/>
          <w:sz w:val="24"/>
        </w:rPr>
        <w:t>14  O</w:t>
      </w:r>
      <w:r>
        <w:rPr>
          <w:rFonts w:ascii="宋体" w:hAnsi="宋体"/>
          <w:b/>
          <w:sz w:val="24"/>
        </w:rPr>
        <w:t>—</w:t>
      </w:r>
      <w:r>
        <w:rPr>
          <w:rFonts w:eastAsia="Times New Roman" w:cs="Times New Roman"/>
          <w:b/>
          <w:sz w:val="24"/>
        </w:rPr>
        <w:t>16   Na</w:t>
      </w:r>
      <w:r>
        <w:rPr>
          <w:rFonts w:ascii="宋体" w:hAnsi="宋体"/>
          <w:b/>
          <w:sz w:val="24"/>
        </w:rPr>
        <w:t>—</w:t>
      </w:r>
      <w:r>
        <w:rPr>
          <w:rFonts w:eastAsia="Times New Roman" w:cs="Times New Roman"/>
          <w:b/>
          <w:sz w:val="24"/>
        </w:rPr>
        <w:t>23   Mg</w:t>
      </w:r>
      <w:r>
        <w:rPr>
          <w:rFonts w:ascii="宋体" w:hAnsi="宋体"/>
          <w:b/>
          <w:sz w:val="24"/>
        </w:rPr>
        <w:t>—</w:t>
      </w:r>
      <w:r>
        <w:rPr>
          <w:rFonts w:eastAsia="Times New Roman" w:cs="Times New Roman"/>
          <w:b/>
          <w:sz w:val="24"/>
        </w:rPr>
        <w:t xml:space="preserve">24   Al </w:t>
      </w:r>
      <w:r>
        <w:rPr>
          <w:rFonts w:ascii="宋体" w:hAnsi="宋体"/>
          <w:b/>
          <w:sz w:val="24"/>
        </w:rPr>
        <w:t>—</w:t>
      </w:r>
      <w:r>
        <w:rPr>
          <w:rFonts w:eastAsia="Times New Roman" w:cs="Times New Roman"/>
          <w:b/>
          <w:sz w:val="24"/>
        </w:rPr>
        <w:t>27 S</w:t>
      </w:r>
      <w:r>
        <w:rPr>
          <w:rFonts w:ascii="宋体" w:hAnsi="宋体"/>
          <w:b/>
          <w:sz w:val="24"/>
        </w:rPr>
        <w:t>—</w:t>
      </w:r>
      <w:r>
        <w:rPr>
          <w:rFonts w:eastAsia="Times New Roman" w:cs="Times New Roman"/>
          <w:b/>
          <w:sz w:val="24"/>
        </w:rPr>
        <w:t>32   Ca</w:t>
      </w:r>
      <w:r>
        <w:rPr>
          <w:rFonts w:ascii="宋体" w:hAnsi="宋体"/>
          <w:b/>
          <w:sz w:val="24"/>
        </w:rPr>
        <w:t>—</w:t>
      </w:r>
      <w:r>
        <w:rPr>
          <w:rFonts w:eastAsia="Times New Roman" w:cs="Times New Roman"/>
          <w:b/>
          <w:sz w:val="24"/>
        </w:rPr>
        <w:t>40   Fe</w:t>
      </w:r>
      <w:r>
        <w:rPr>
          <w:rFonts w:ascii="宋体" w:hAnsi="宋体"/>
          <w:b/>
          <w:sz w:val="24"/>
        </w:rPr>
        <w:t>—</w:t>
      </w:r>
      <w:r>
        <w:rPr>
          <w:rFonts w:eastAsia="Times New Roman" w:cs="Times New Roman"/>
          <w:b/>
          <w:sz w:val="24"/>
        </w:rPr>
        <w:t>56  Cu</w:t>
      </w:r>
      <w:r>
        <w:rPr>
          <w:rFonts w:ascii="宋体" w:hAnsi="宋体"/>
          <w:b/>
          <w:sz w:val="24"/>
        </w:rPr>
        <w:t>—</w:t>
      </w:r>
      <w:r>
        <w:rPr>
          <w:rFonts w:eastAsia="Times New Roman" w:cs="Times New Roman"/>
          <w:b/>
          <w:sz w:val="24"/>
        </w:rPr>
        <w:t>64</w:t>
      </w:r>
    </w:p>
    <w:p w14:paraId="04B08535">
      <w:pPr>
        <w:spacing w:line="360" w:lineRule="auto"/>
        <w:jc w:val="left"/>
      </w:pPr>
      <w:r>
        <w:rPr>
          <w:rFonts w:ascii="宋体" w:hAnsi="宋体"/>
          <w:b/>
          <w:sz w:val="24"/>
        </w:rPr>
        <w:t>一、选择题（本题包括</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分。每小题只有</w:t>
      </w:r>
      <w:r>
        <w:rPr>
          <w:rFonts w:ascii="宋体" w:hAnsi="宋体"/>
          <w:b/>
          <w:sz w:val="24"/>
          <w:em w:val="dot"/>
        </w:rPr>
        <w:t>一个选项</w:t>
      </w:r>
      <w:r>
        <w:rPr>
          <w:rFonts w:ascii="宋体" w:hAnsi="宋体"/>
          <w:b/>
          <w:sz w:val="24"/>
        </w:rPr>
        <w:t>符合题意）</w:t>
      </w:r>
    </w:p>
    <w:p w14:paraId="60E28CA8">
      <w:pPr>
        <w:spacing w:line="360" w:lineRule="auto"/>
        <w:jc w:val="left"/>
      </w:pPr>
      <w:r>
        <w:t xml:space="preserve">1. </w:t>
      </w:r>
      <w:r>
        <w:rPr>
          <w:rFonts w:ascii="宋体" w:hAnsi="宋体"/>
        </w:rPr>
        <w:t>中华文学源远流长。下列词语蕴含化学变化的是</w:t>
      </w:r>
    </w:p>
    <w:p w14:paraId="57A5F297">
      <w:pPr>
        <w:tabs>
          <w:tab w:val="left" w:pos="2436"/>
          <w:tab w:val="left" w:pos="4873"/>
          <w:tab w:val="left" w:pos="7309"/>
        </w:tabs>
        <w:spacing w:line="360" w:lineRule="auto"/>
        <w:jc w:val="left"/>
        <w:textAlignment w:val="center"/>
        <w:rPr>
          <w:color w:val="000000"/>
        </w:rPr>
      </w:pPr>
      <w:r>
        <w:t xml:space="preserve">A. </w:t>
      </w:r>
      <w:r>
        <w:rPr>
          <w:rFonts w:ascii="宋体" w:hAnsi="宋体"/>
        </w:rPr>
        <w:t>清风徐来</w:t>
      </w:r>
      <w:r>
        <w:tab/>
      </w:r>
      <w:r>
        <w:t xml:space="preserve">B. </w:t>
      </w:r>
      <w:r>
        <w:rPr>
          <w:rFonts w:ascii="宋体" w:hAnsi="宋体"/>
        </w:rPr>
        <w:t>水落石出</w:t>
      </w:r>
      <w:r>
        <w:tab/>
      </w:r>
      <w:r>
        <w:t xml:space="preserve">C. </w:t>
      </w:r>
      <w:r>
        <w:rPr>
          <w:rFonts w:ascii="宋体" w:hAnsi="宋体"/>
        </w:rPr>
        <w:t>伐薪烧炭</w:t>
      </w:r>
      <w:r>
        <w:tab/>
      </w:r>
      <w:r>
        <w:t xml:space="preserve">D. </w:t>
      </w:r>
      <w:r>
        <w:rPr>
          <w:rFonts w:ascii="宋体" w:hAnsi="宋体"/>
        </w:rPr>
        <w:t>愚公移山</w:t>
      </w:r>
    </w:p>
    <w:p w14:paraId="73A99FBA">
      <w:pPr>
        <w:spacing w:line="360" w:lineRule="auto"/>
        <w:jc w:val="left"/>
        <w:textAlignment w:val="center"/>
        <w:rPr>
          <w:color w:val="000000"/>
        </w:rPr>
      </w:pPr>
      <w:r>
        <w:rPr>
          <w:color w:val="000000"/>
        </w:rPr>
        <w:t xml:space="preserve">2. </w:t>
      </w:r>
      <w:r>
        <w:rPr>
          <w:rFonts w:ascii="宋体" w:hAnsi="宋体"/>
          <w:color w:val="000000"/>
        </w:rPr>
        <w:t>诺贝尔奖获得者居呦呦研究的青蒿素属于有机物。青蒿素中一定含有的元素是</w:t>
      </w:r>
    </w:p>
    <w:p w14:paraId="696CD3F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w:t>
      </w:r>
      <w:r>
        <w:rPr>
          <w:color w:val="000000"/>
        </w:rPr>
        <w:tab/>
      </w:r>
      <w:r>
        <w:rPr>
          <w:color w:val="000000"/>
        </w:rPr>
        <w:t xml:space="preserve">B. </w:t>
      </w:r>
      <w:r>
        <w:rPr>
          <w:rFonts w:eastAsia="Times New Roman" w:cs="Times New Roman"/>
          <w:color w:val="000000"/>
        </w:rPr>
        <w:t>Ca</w:t>
      </w:r>
      <w:r>
        <w:rPr>
          <w:color w:val="000000"/>
        </w:rPr>
        <w:tab/>
      </w:r>
      <w:r>
        <w:rPr>
          <w:color w:val="000000"/>
        </w:rPr>
        <w:t xml:space="preserve">C. </w:t>
      </w:r>
      <w:r>
        <w:rPr>
          <w:rFonts w:eastAsia="Times New Roman" w:cs="Times New Roman"/>
          <w:color w:val="000000"/>
        </w:rPr>
        <w:t>Mg</w:t>
      </w:r>
      <w:r>
        <w:rPr>
          <w:color w:val="000000"/>
        </w:rPr>
        <w:tab/>
      </w:r>
      <w:r>
        <w:rPr>
          <w:color w:val="000000"/>
        </w:rPr>
        <w:t xml:space="preserve">D. </w:t>
      </w:r>
      <w:r>
        <w:rPr>
          <w:rFonts w:eastAsia="Times New Roman" w:cs="Times New Roman"/>
          <w:color w:val="000000"/>
        </w:rPr>
        <w:t>Fe</w:t>
      </w:r>
    </w:p>
    <w:p w14:paraId="45148A6C">
      <w:pPr>
        <w:spacing w:line="360" w:lineRule="auto"/>
        <w:jc w:val="left"/>
        <w:textAlignment w:val="center"/>
        <w:rPr>
          <w:color w:val="000000"/>
        </w:rPr>
      </w:pPr>
      <w:r>
        <w:rPr>
          <w:color w:val="000000"/>
        </w:rPr>
        <w:t xml:space="preserve">3. </w:t>
      </w:r>
      <w:r>
        <w:rPr>
          <w:rFonts w:ascii="宋体" w:hAnsi="宋体"/>
          <w:color w:val="000000"/>
        </w:rPr>
        <w:t>去年我国粮食产量创历史新高，这离不开各种化肥的合理使用。下列化肥属于复合肥的是</w:t>
      </w:r>
    </w:p>
    <w:p w14:paraId="46076E5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32294046" name="图片 83229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94046" name="图片 83229404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KNO</w:t>
      </w:r>
      <w:r>
        <w:rPr>
          <w:rFonts w:eastAsia="Times New Roman" w:cs="Times New Roman"/>
          <w:color w:val="000000"/>
          <w:vertAlign w:val="subscript"/>
        </w:rPr>
        <w:t>3</w:t>
      </w:r>
      <w:r>
        <w:rPr>
          <w:color w:val="000000"/>
        </w:rPr>
        <w:tab/>
      </w:r>
      <w:r>
        <w:rPr>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Ca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p>
    <w:p w14:paraId="06758F74">
      <w:pPr>
        <w:spacing w:line="360" w:lineRule="auto"/>
        <w:jc w:val="left"/>
        <w:textAlignment w:val="center"/>
        <w:rPr>
          <w:color w:val="000000"/>
        </w:rPr>
      </w:pPr>
      <w:r>
        <w:rPr>
          <w:color w:val="000000"/>
        </w:rPr>
        <w:t xml:space="preserve">4. </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日是中国学生营养日，下列早餐富含蛋白质的是</w:t>
      </w:r>
    </w:p>
    <w:p w14:paraId="5556F9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稀饭</w:t>
      </w:r>
      <w:r>
        <w:rPr>
          <w:color w:val="000000"/>
        </w:rPr>
        <w:tab/>
      </w:r>
      <w:r>
        <w:rPr>
          <w:color w:val="000000"/>
        </w:rPr>
        <w:t xml:space="preserve">B. </w:t>
      </w:r>
      <w:r>
        <w:rPr>
          <w:rFonts w:ascii="宋体" w:hAnsi="宋体"/>
          <w:color w:val="000000"/>
        </w:rPr>
        <w:t>馒头</w:t>
      </w:r>
      <w:r>
        <w:rPr>
          <w:color w:val="000000"/>
        </w:rPr>
        <w:tab/>
      </w:r>
      <w:r>
        <w:rPr>
          <w:color w:val="000000"/>
        </w:rPr>
        <w:t xml:space="preserve">C. </w:t>
      </w:r>
      <w:r>
        <w:rPr>
          <w:rFonts w:ascii="宋体" w:hAnsi="宋体"/>
          <w:color w:val="000000"/>
        </w:rPr>
        <w:t>牛奶</w:t>
      </w:r>
      <w:r>
        <w:rPr>
          <w:color w:val="000000"/>
        </w:rPr>
        <w:tab/>
      </w:r>
      <w:r>
        <w:rPr>
          <w:color w:val="000000"/>
        </w:rPr>
        <w:t xml:space="preserve">D. </w:t>
      </w:r>
      <w:r>
        <w:rPr>
          <w:rFonts w:ascii="宋体" w:hAnsi="宋体"/>
          <w:color w:val="000000"/>
        </w:rPr>
        <w:t>玉米</w:t>
      </w:r>
    </w:p>
    <w:p w14:paraId="620B7822">
      <w:pPr>
        <w:spacing w:line="360" w:lineRule="auto"/>
        <w:jc w:val="left"/>
        <w:textAlignment w:val="center"/>
        <w:rPr>
          <w:color w:val="000000"/>
        </w:rPr>
      </w:pPr>
      <w:r>
        <w:rPr>
          <w:color w:val="000000"/>
        </w:rPr>
        <w:t xml:space="preserve">5. </w:t>
      </w:r>
      <w:r>
        <w:rPr>
          <w:rFonts w:ascii="宋体" w:hAnsi="宋体"/>
          <w:color w:val="000000"/>
        </w:rPr>
        <w:t>分类是学习和研究化学物质的重要方法，下列物质属于单质的是</w:t>
      </w:r>
    </w:p>
    <w:p w14:paraId="6D3987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空气</w:t>
      </w:r>
      <w:r>
        <w:rPr>
          <w:color w:val="000000"/>
        </w:rPr>
        <w:tab/>
      </w:r>
      <w:r>
        <w:rPr>
          <w:color w:val="000000"/>
        </w:rPr>
        <w:t xml:space="preserve">B. </w:t>
      </w:r>
      <w:r>
        <w:rPr>
          <w:rFonts w:ascii="宋体" w:hAnsi="宋体"/>
          <w:color w:val="000000"/>
        </w:rPr>
        <w:t>水蒸气</w:t>
      </w:r>
      <w:r>
        <w:rPr>
          <w:color w:val="000000"/>
        </w:rPr>
        <w:tab/>
      </w:r>
      <w:r>
        <w:rPr>
          <w:color w:val="000000"/>
        </w:rPr>
        <w:t xml:space="preserve">C. </w:t>
      </w:r>
      <w:r>
        <w:rPr>
          <w:rFonts w:ascii="宋体" w:hAnsi="宋体"/>
          <w:color w:val="000000"/>
        </w:rPr>
        <w:t>氧气</w:t>
      </w:r>
      <w:r>
        <w:rPr>
          <w:color w:val="000000"/>
        </w:rPr>
        <w:tab/>
      </w:r>
      <w:r>
        <w:rPr>
          <w:color w:val="000000"/>
        </w:rPr>
        <w:t xml:space="preserve">D. </w:t>
      </w:r>
      <w:r>
        <w:rPr>
          <w:rFonts w:ascii="宋体" w:hAnsi="宋体"/>
          <w:color w:val="000000"/>
        </w:rPr>
        <w:t>天然气</w:t>
      </w:r>
    </w:p>
    <w:p w14:paraId="1B0CE561">
      <w:pPr>
        <w:spacing w:line="360" w:lineRule="auto"/>
        <w:jc w:val="left"/>
        <w:textAlignment w:val="center"/>
        <w:rPr>
          <w:color w:val="000000"/>
        </w:rPr>
      </w:pPr>
      <w:r>
        <w:rPr>
          <w:color w:val="000000"/>
        </w:rPr>
        <w:t xml:space="preserve">6. </w:t>
      </w:r>
      <w:r>
        <w:rPr>
          <w:rFonts w:ascii="宋体" w:hAnsi="宋体"/>
          <w:color w:val="000000"/>
        </w:rPr>
        <w:t>滑雪运动可锻炼平衡力和意志力。滑雪板中的玻璃纤维增强塑料属于</w:t>
      </w:r>
    </w:p>
    <w:p w14:paraId="0FB539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天然材料</w:t>
      </w:r>
      <w:r>
        <w:rPr>
          <w:color w:val="000000"/>
        </w:rPr>
        <w:tab/>
      </w:r>
      <w:r>
        <w:rPr>
          <w:color w:val="000000"/>
        </w:rPr>
        <w:t xml:space="preserve">B. </w:t>
      </w:r>
      <w:r>
        <w:rPr>
          <w:rFonts w:ascii="宋体" w:hAnsi="宋体"/>
          <w:color w:val="000000"/>
        </w:rPr>
        <w:t>复合材料</w:t>
      </w:r>
      <w:r>
        <w:rPr>
          <w:color w:val="000000"/>
        </w:rPr>
        <w:tab/>
      </w:r>
      <w:r>
        <w:rPr>
          <w:color w:val="000000"/>
        </w:rPr>
        <w:t xml:space="preserve">C. </w:t>
      </w:r>
      <w:r>
        <w:rPr>
          <w:rFonts w:ascii="宋体" w:hAnsi="宋体"/>
          <w:color w:val="000000"/>
        </w:rPr>
        <w:t>金属材料</w:t>
      </w:r>
      <w:r>
        <w:rPr>
          <w:color w:val="000000"/>
        </w:rPr>
        <w:tab/>
      </w:r>
      <w:r>
        <w:rPr>
          <w:color w:val="000000"/>
        </w:rPr>
        <w:t xml:space="preserve">D. </w:t>
      </w:r>
      <w:r>
        <w:rPr>
          <w:rFonts w:ascii="宋体" w:hAnsi="宋体"/>
          <w:color w:val="000000"/>
        </w:rPr>
        <w:t>非金属材料</w:t>
      </w:r>
    </w:p>
    <w:p w14:paraId="394DD658">
      <w:pPr>
        <w:spacing w:line="360" w:lineRule="auto"/>
        <w:jc w:val="left"/>
        <w:textAlignment w:val="center"/>
        <w:rPr>
          <w:color w:val="000000"/>
        </w:rPr>
      </w:pPr>
      <w:r>
        <w:rPr>
          <w:color w:val="000000"/>
        </w:rPr>
        <w:t xml:space="preserve">7. </w:t>
      </w:r>
      <w:r>
        <w:rPr>
          <w:rFonts w:ascii="宋体" w:hAnsi="宋体"/>
          <w:color w:val="000000"/>
        </w:rPr>
        <w:t>景泰蓝制作工艺能将</w:t>
      </w:r>
      <w:r>
        <w:rPr>
          <w:rFonts w:eastAsia="Times New Roman" w:cs="Times New Roman"/>
          <w:color w:val="000000"/>
        </w:rPr>
        <w:t>28</w:t>
      </w:r>
      <w:r>
        <w:rPr>
          <w:rFonts w:ascii="宋体" w:hAnsi="宋体"/>
          <w:color w:val="000000"/>
        </w:rPr>
        <w:t>克金拉成</w:t>
      </w:r>
      <w:r>
        <w:rPr>
          <w:rFonts w:eastAsia="Times New Roman" w:cs="Times New Roman"/>
          <w:color w:val="000000"/>
        </w:rPr>
        <w:t>65</w:t>
      </w:r>
      <w:r>
        <w:rPr>
          <w:rFonts w:ascii="宋体" w:hAnsi="宋体"/>
          <w:color w:val="000000"/>
        </w:rPr>
        <w:t>公里长的金丝。该过程体现了金属的性质是</w:t>
      </w:r>
    </w:p>
    <w:p w14:paraId="1A35D0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导热性</w:t>
      </w:r>
      <w:r>
        <w:rPr>
          <w:color w:val="000000"/>
        </w:rPr>
        <w:tab/>
      </w:r>
      <w:r>
        <w:rPr>
          <w:color w:val="000000"/>
        </w:rPr>
        <w:t xml:space="preserve">B. </w:t>
      </w:r>
      <w:r>
        <w:rPr>
          <w:rFonts w:ascii="宋体" w:hAnsi="宋体"/>
          <w:color w:val="000000"/>
        </w:rPr>
        <w:t>导电性</w:t>
      </w:r>
      <w:r>
        <w:rPr>
          <w:color w:val="000000"/>
        </w:rPr>
        <w:tab/>
      </w:r>
      <w:r>
        <w:rPr>
          <w:color w:val="000000"/>
        </w:rPr>
        <w:t xml:space="preserve">C. </w:t>
      </w:r>
      <w:r>
        <w:rPr>
          <w:rFonts w:ascii="宋体" w:hAnsi="宋体"/>
          <w:color w:val="000000"/>
        </w:rPr>
        <w:t>延展性</w:t>
      </w:r>
      <w:r>
        <w:rPr>
          <w:color w:val="000000"/>
        </w:rPr>
        <w:tab/>
      </w:r>
      <w:r>
        <w:rPr>
          <w:color w:val="000000"/>
        </w:rPr>
        <w:t xml:space="preserve">D. </w:t>
      </w:r>
      <w:r>
        <w:rPr>
          <w:rFonts w:ascii="宋体" w:hAnsi="宋体"/>
          <w:color w:val="000000"/>
        </w:rPr>
        <w:t>耐酸性</w:t>
      </w:r>
    </w:p>
    <w:p w14:paraId="7C32946D">
      <w:pPr>
        <w:spacing w:line="360" w:lineRule="auto"/>
        <w:jc w:val="left"/>
        <w:textAlignment w:val="center"/>
        <w:rPr>
          <w:color w:val="000000"/>
        </w:rPr>
      </w:pPr>
      <w:r>
        <w:rPr>
          <w:color w:val="000000"/>
        </w:rPr>
        <w:t xml:space="preserve">8. </w:t>
      </w:r>
      <w:r>
        <w:rPr>
          <w:rFonts w:ascii="宋体" w:hAnsi="宋体"/>
          <w:color w:val="000000"/>
        </w:rPr>
        <w:t>革命先烈方志敏用米汤在白纸上写字，给党组织传递情报，下列溶液能使字迹显示的是</w:t>
      </w:r>
    </w:p>
    <w:p w14:paraId="0C8B60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碘酒</w:t>
      </w:r>
      <w:r>
        <w:rPr>
          <w:color w:val="000000"/>
        </w:rPr>
        <w:tab/>
      </w:r>
      <w:r>
        <w:rPr>
          <w:color w:val="000000"/>
        </w:rPr>
        <w:t xml:space="preserve">B. </w:t>
      </w:r>
      <w:r>
        <w:rPr>
          <w:rFonts w:ascii="宋体" w:hAnsi="宋体"/>
          <w:color w:val="000000"/>
        </w:rPr>
        <w:t>盐酸</w:t>
      </w:r>
      <w:r>
        <w:rPr>
          <w:color w:val="000000"/>
        </w:rPr>
        <w:tab/>
      </w:r>
      <w:r>
        <w:rPr>
          <w:color w:val="000000"/>
        </w:rPr>
        <w:t xml:space="preserve">C. </w:t>
      </w:r>
      <w:r>
        <w:rPr>
          <w:rFonts w:ascii="宋体" w:hAnsi="宋体"/>
          <w:color w:val="000000"/>
        </w:rPr>
        <w:t>盐水</w:t>
      </w:r>
      <w:r>
        <w:rPr>
          <w:color w:val="000000"/>
        </w:rPr>
        <w:tab/>
      </w:r>
      <w:r>
        <w:rPr>
          <w:color w:val="000000"/>
        </w:rPr>
        <w:t xml:space="preserve">D. </w:t>
      </w:r>
      <w:r>
        <w:rPr>
          <w:rFonts w:ascii="宋体" w:hAnsi="宋体"/>
          <w:color w:val="000000"/>
        </w:rPr>
        <w:t>糖水</w:t>
      </w:r>
    </w:p>
    <w:p w14:paraId="0772F741">
      <w:pPr>
        <w:spacing w:line="360" w:lineRule="auto"/>
        <w:jc w:val="left"/>
        <w:textAlignment w:val="center"/>
        <w:rPr>
          <w:color w:val="000000"/>
        </w:rPr>
      </w:pPr>
      <w:r>
        <w:rPr>
          <w:color w:val="000000"/>
        </w:rPr>
        <w:t xml:space="preserve">9. </w:t>
      </w:r>
      <w:r>
        <w:rPr>
          <w:rFonts w:ascii="宋体" w:hAnsi="宋体"/>
          <w:color w:val="000000"/>
        </w:rPr>
        <w:t>干冰可用于疫苗等特殊药品的低温运输。下列说法正确的是</w:t>
      </w:r>
    </w:p>
    <w:p w14:paraId="19B30314">
      <w:pPr>
        <w:tabs>
          <w:tab w:val="left" w:pos="4873"/>
        </w:tabs>
        <w:spacing w:line="360" w:lineRule="auto"/>
        <w:jc w:val="left"/>
        <w:textAlignment w:val="center"/>
        <w:rPr>
          <w:color w:val="000000"/>
        </w:rPr>
      </w:pPr>
      <w:r>
        <w:rPr>
          <w:color w:val="000000"/>
        </w:rPr>
        <w:t xml:space="preserve">A. </w:t>
      </w:r>
      <w:r>
        <w:rPr>
          <w:rFonts w:ascii="宋体" w:hAnsi="宋体"/>
          <w:color w:val="000000"/>
        </w:rPr>
        <w:t>干冰由水分子构成</w:t>
      </w:r>
      <w:r>
        <w:rPr>
          <w:color w:val="000000"/>
        </w:rPr>
        <w:tab/>
      </w:r>
      <w:r>
        <w:rPr>
          <w:color w:val="000000"/>
        </w:rPr>
        <w:t xml:space="preserve">B. </w:t>
      </w:r>
      <w:r>
        <w:rPr>
          <w:rFonts w:ascii="宋体" w:hAnsi="宋体"/>
          <w:color w:val="000000"/>
        </w:rPr>
        <w:t>构成干冰的微粒静止不动</w:t>
      </w:r>
    </w:p>
    <w:p w14:paraId="0360F83B">
      <w:pPr>
        <w:tabs>
          <w:tab w:val="left" w:pos="4873"/>
        </w:tabs>
        <w:spacing w:line="360" w:lineRule="auto"/>
        <w:jc w:val="left"/>
        <w:textAlignment w:val="center"/>
        <w:rPr>
          <w:color w:val="000000"/>
        </w:rPr>
      </w:pPr>
      <w:r>
        <w:rPr>
          <w:color w:val="000000"/>
        </w:rPr>
        <w:t xml:space="preserve">C. </w:t>
      </w:r>
      <w:r>
        <w:rPr>
          <w:rFonts w:ascii="宋体" w:hAnsi="宋体"/>
          <w:color w:val="000000"/>
        </w:rPr>
        <w:t>构成干冰的微粒间无间隙</w:t>
      </w:r>
      <w:r>
        <w:rPr>
          <w:color w:val="000000"/>
        </w:rPr>
        <w:tab/>
      </w:r>
      <w:r>
        <w:rPr>
          <w:color w:val="000000"/>
        </w:rPr>
        <w:t xml:space="preserve">D. </w:t>
      </w:r>
      <w:r>
        <w:rPr>
          <w:rFonts w:ascii="宋体" w:hAnsi="宋体"/>
          <w:color w:val="000000"/>
        </w:rPr>
        <w:t>干冰升华吸热使环境温度降低</w:t>
      </w:r>
    </w:p>
    <w:p w14:paraId="66CA1E99">
      <w:pPr>
        <w:spacing w:line="360" w:lineRule="auto"/>
        <w:jc w:val="left"/>
        <w:textAlignment w:val="center"/>
        <w:rPr>
          <w:color w:val="000000"/>
        </w:rPr>
      </w:pPr>
      <w:r>
        <w:rPr>
          <w:color w:val="000000"/>
        </w:rPr>
        <w:t xml:space="preserve">10. </w:t>
      </w:r>
      <w:r>
        <w:rPr>
          <w:rFonts w:ascii="宋体" w:hAnsi="宋体"/>
          <w:color w:val="000000"/>
        </w:rPr>
        <w:t>酸碱中和的实验多处用到滴管，下列有关操作正确的是</w:t>
      </w:r>
    </w:p>
    <w:p w14:paraId="057B682F">
      <w:pPr>
        <w:tabs>
          <w:tab w:val="left" w:pos="4873"/>
        </w:tabs>
        <w:spacing w:line="360" w:lineRule="auto"/>
        <w:jc w:val="left"/>
        <w:textAlignment w:val="center"/>
        <w:rPr>
          <w:color w:val="000000"/>
        </w:rPr>
      </w:pPr>
      <w:r>
        <w:rPr>
          <w:color w:val="000000"/>
        </w:rPr>
        <w:t xml:space="preserve">A. </w:t>
      </w:r>
      <w:r>
        <w:rPr>
          <w:rFonts w:ascii="宋体" w:hAnsi="宋体"/>
          <w:color w:val="000000"/>
        </w:rPr>
        <w:t>滴加酚酞</w:t>
      </w:r>
      <w:r>
        <w:rPr>
          <w:color w:val="000000"/>
        </w:rPr>
        <w:drawing>
          <wp:inline distT="0" distB="0" distL="114300" distR="114300">
            <wp:extent cx="657225" cy="1066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657225" cy="1066800"/>
                    </a:xfrm>
                    <a:prstGeom prst="rect">
                      <a:avLst/>
                    </a:prstGeom>
                  </pic:spPr>
                </pic:pic>
              </a:graphicData>
            </a:graphic>
          </wp:inline>
        </w:drawing>
      </w:r>
      <w:r>
        <w:rPr>
          <w:color w:val="000000"/>
        </w:rPr>
        <w:tab/>
      </w:r>
      <w:r>
        <w:rPr>
          <w:color w:val="000000"/>
        </w:rPr>
        <w:t xml:space="preserve">B. </w:t>
      </w:r>
      <w:r>
        <w:rPr>
          <w:rFonts w:ascii="宋体" w:hAnsi="宋体"/>
          <w:color w:val="000000"/>
        </w:rPr>
        <w:t>取用盐酸</w:t>
      </w:r>
      <w:r>
        <w:rPr>
          <w:color w:val="000000"/>
        </w:rPr>
        <w:drawing>
          <wp:inline distT="0" distB="0" distL="114300" distR="114300">
            <wp:extent cx="990600" cy="742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90600" cy="742950"/>
                    </a:xfrm>
                    <a:prstGeom prst="rect">
                      <a:avLst/>
                    </a:prstGeom>
                  </pic:spPr>
                </pic:pic>
              </a:graphicData>
            </a:graphic>
          </wp:inline>
        </w:drawing>
      </w:r>
    </w:p>
    <w:p w14:paraId="31FC0914">
      <w:pPr>
        <w:tabs>
          <w:tab w:val="left" w:pos="4873"/>
        </w:tabs>
        <w:spacing w:line="360" w:lineRule="auto"/>
        <w:jc w:val="left"/>
        <w:textAlignment w:val="center"/>
        <w:rPr>
          <w:color w:val="000000"/>
        </w:rPr>
      </w:pPr>
      <w:r>
        <w:rPr>
          <w:color w:val="000000"/>
        </w:rPr>
        <w:t xml:space="preserve">C. </w:t>
      </w:r>
      <w:r>
        <w:rPr>
          <w:rFonts w:ascii="宋体" w:hAnsi="宋体"/>
          <w:color w:val="000000"/>
        </w:rPr>
        <w:t>搅拌溶液</w:t>
      </w:r>
      <w:r>
        <w:rPr>
          <w:color w:val="000000"/>
        </w:rPr>
        <w:drawing>
          <wp:inline distT="0" distB="0" distL="114300" distR="114300">
            <wp:extent cx="6381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638175" cy="923925"/>
                    </a:xfrm>
                    <a:prstGeom prst="rect">
                      <a:avLst/>
                    </a:prstGeom>
                  </pic:spPr>
                </pic:pic>
              </a:graphicData>
            </a:graphic>
          </wp:inline>
        </w:drawing>
      </w:r>
      <w:r>
        <w:rPr>
          <w:color w:val="000000"/>
        </w:rPr>
        <w:tab/>
      </w:r>
      <w:r>
        <w:rPr>
          <w:color w:val="000000"/>
        </w:rPr>
        <w:t xml:space="preserve">D. </w:t>
      </w:r>
      <w:r>
        <w:rPr>
          <w:rFonts w:ascii="宋体" w:hAnsi="宋体"/>
          <w:color w:val="000000"/>
        </w:rPr>
        <w:t>放置滴管</w:t>
      </w:r>
      <w:r>
        <w:rPr>
          <w:color w:val="000000"/>
        </w:rPr>
        <w:drawing>
          <wp:inline distT="0" distB="0" distL="114300" distR="114300">
            <wp:extent cx="1266825" cy="542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66825" cy="542925"/>
                    </a:xfrm>
                    <a:prstGeom prst="rect">
                      <a:avLst/>
                    </a:prstGeom>
                  </pic:spPr>
                </pic:pic>
              </a:graphicData>
            </a:graphic>
          </wp:inline>
        </w:drawing>
      </w:r>
    </w:p>
    <w:p w14:paraId="6255EAAD">
      <w:pPr>
        <w:spacing w:line="360" w:lineRule="auto"/>
        <w:jc w:val="left"/>
        <w:textAlignment w:val="center"/>
        <w:rPr>
          <w:color w:val="000000"/>
        </w:rPr>
      </w:pPr>
      <w:r>
        <w:rPr>
          <w:color w:val="000000"/>
        </w:rPr>
        <w:t xml:space="preserve">11. </w:t>
      </w:r>
      <w:r>
        <w:rPr>
          <w:rFonts w:ascii="宋体" w:hAnsi="宋体"/>
          <w:color w:val="000000"/>
        </w:rPr>
        <w:t>敦煌壁画闻名世界，修复发黑的壁画时发生反应</w:t>
      </w:r>
      <w:r>
        <w:object>
          <v:shape id="_x0000_i1025" o:spt="75" alt="学科网(www.zxxk.com)--教育资源门户，提供试卷、教案、课件、论文、素材以及各类教学资源下载，还有大量而丰富的教学相关资讯！" type="#_x0000_t75" style="height:18pt;width:125.25pt;" o:ole="t" filled="f" o:preferrelative="t" stroked="f" coordsize="21600,21600">
            <v:path/>
            <v:fill on="f" focussize="0,0"/>
            <v:stroke on="f" joinstyle="miter"/>
            <v:imagedata r:id="rId17" o:title="eqId7b5b404c9d33dba5f96c67ca049e7b1e"/>
            <o:lock v:ext="edit" aspectratio="t"/>
            <w10:wrap type="none"/>
            <w10:anchorlock/>
          </v:shape>
          <o:OLEObject Type="Embed" ProgID="Equation.DSMT4" ShapeID="_x0000_i1025" DrawAspect="Content" ObjectID="_1468075725" r:id="rId16">
            <o:LockedField>false</o:LockedField>
          </o:OLEObject>
        </w:object>
      </w:r>
      <w:r>
        <w:rPr>
          <w:rFonts w:eastAsia="Times New Roman" w:cs="Times New Roman"/>
          <w:color w:val="000000"/>
        </w:rPr>
        <w:t xml:space="preserve"> </w:t>
      </w:r>
      <w:r>
        <w:rPr>
          <w:rFonts w:ascii="宋体" w:hAnsi="宋体"/>
          <w:color w:val="000000"/>
        </w:rPr>
        <w:t>，则</w:t>
      </w:r>
      <w:r>
        <w:rPr>
          <w:rFonts w:eastAsia="Times New Roman" w:cs="Times New Roman"/>
          <w:color w:val="000000"/>
        </w:rPr>
        <w:t>X</w:t>
      </w:r>
      <w:r>
        <w:rPr>
          <w:rFonts w:ascii="宋体" w:hAnsi="宋体"/>
          <w:color w:val="000000"/>
        </w:rPr>
        <w:t>是</w:t>
      </w:r>
    </w:p>
    <w:p w14:paraId="0896D0A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H</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ab/>
      </w:r>
      <w:r>
        <w:rPr>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r>
        <w:rPr>
          <w:color w:val="000000"/>
        </w:rPr>
        <w:tab/>
      </w:r>
      <w:r>
        <w:rPr>
          <w:color w:val="000000"/>
        </w:rPr>
        <w:t xml:space="preserve">D. </w:t>
      </w:r>
      <w:r>
        <w:rPr>
          <w:rFonts w:eastAsia="Times New Roman" w:cs="Times New Roman"/>
          <w:color w:val="000000"/>
        </w:rPr>
        <w:t>SO</w:t>
      </w:r>
      <w:r>
        <w:rPr>
          <w:rFonts w:eastAsia="Times New Roman" w:cs="Times New Roman"/>
          <w:color w:val="000000"/>
          <w:vertAlign w:val="subscript"/>
        </w:rPr>
        <w:t>2</w:t>
      </w:r>
    </w:p>
    <w:p w14:paraId="06BF8105">
      <w:pPr>
        <w:spacing w:line="360" w:lineRule="auto"/>
        <w:jc w:val="left"/>
        <w:textAlignment w:val="center"/>
        <w:rPr>
          <w:color w:val="000000"/>
        </w:rPr>
      </w:pPr>
      <w:r>
        <w:rPr>
          <w:color w:val="000000"/>
        </w:rPr>
        <w:t xml:space="preserve">12. </w:t>
      </w:r>
      <w:r>
        <w:rPr>
          <w:rFonts w:ascii="宋体" w:hAnsi="宋体"/>
          <w:color w:val="000000"/>
        </w:rPr>
        <w:t>合金是由金属与其他物质熔合形成的</w:t>
      </w:r>
      <w:r>
        <w:rPr>
          <w:rFonts w:eastAsia="Times New Roman" w:cs="Times New Roman"/>
          <w:color w:val="000000"/>
        </w:rPr>
        <w:t>“</w:t>
      </w:r>
      <w:r>
        <w:rPr>
          <w:rFonts w:ascii="宋体" w:hAnsi="宋体"/>
          <w:color w:val="000000"/>
        </w:rPr>
        <w:t>新型金属</w:t>
      </w:r>
      <w:r>
        <w:rPr>
          <w:rFonts w:eastAsia="Times New Roman" w:cs="Times New Roman"/>
          <w:color w:val="000000"/>
        </w:rPr>
        <w:t>”</w:t>
      </w:r>
      <w:r>
        <w:rPr>
          <w:rFonts w:ascii="宋体" w:hAnsi="宋体"/>
          <w:color w:val="000000"/>
        </w:rPr>
        <w:t>。下列说法正确的是</w:t>
      </w:r>
    </w:p>
    <w:p w14:paraId="4E1E1949">
      <w:pPr>
        <w:tabs>
          <w:tab w:val="left" w:pos="4873"/>
        </w:tabs>
        <w:spacing w:line="360" w:lineRule="auto"/>
        <w:jc w:val="left"/>
        <w:textAlignment w:val="center"/>
        <w:rPr>
          <w:color w:val="000000"/>
        </w:rPr>
      </w:pPr>
      <w:r>
        <w:rPr>
          <w:color w:val="000000"/>
        </w:rPr>
        <w:t xml:space="preserve">A. </w:t>
      </w:r>
      <w:r>
        <w:rPr>
          <w:rFonts w:ascii="宋体" w:hAnsi="宋体"/>
          <w:color w:val="000000"/>
        </w:rPr>
        <w:t>合金属于纯净物</w:t>
      </w:r>
      <w:r>
        <w:rPr>
          <w:color w:val="000000"/>
        </w:rPr>
        <w:tab/>
      </w:r>
      <w:r>
        <w:rPr>
          <w:color w:val="000000"/>
        </w:rPr>
        <w:t xml:space="preserve">B. </w:t>
      </w:r>
      <w:r>
        <w:rPr>
          <w:rFonts w:ascii="宋体" w:hAnsi="宋体"/>
          <w:color w:val="000000"/>
        </w:rPr>
        <w:t>合金中只含金属元素</w:t>
      </w:r>
    </w:p>
    <w:p w14:paraId="0290BB16">
      <w:pPr>
        <w:tabs>
          <w:tab w:val="left" w:pos="4873"/>
        </w:tabs>
        <w:spacing w:line="360" w:lineRule="auto"/>
        <w:jc w:val="left"/>
        <w:textAlignment w:val="center"/>
        <w:rPr>
          <w:color w:val="000000"/>
        </w:rPr>
      </w:pPr>
      <w:r>
        <w:rPr>
          <w:color w:val="000000"/>
        </w:rPr>
        <w:t xml:space="preserve">C. </w:t>
      </w:r>
      <w:r>
        <w:rPr>
          <w:rFonts w:ascii="宋体" w:hAnsi="宋体"/>
          <w:color w:val="000000"/>
        </w:rPr>
        <w:t>合金的硬度比其成分金属小</w:t>
      </w:r>
      <w:r>
        <w:rPr>
          <w:color w:val="000000"/>
        </w:rPr>
        <w:tab/>
      </w:r>
      <w:r>
        <w:rPr>
          <w:color w:val="000000"/>
        </w:rPr>
        <w:t xml:space="preserve">D. </w:t>
      </w:r>
      <w:r>
        <w:rPr>
          <w:rFonts w:ascii="宋体" w:hAnsi="宋体"/>
          <w:color w:val="000000"/>
        </w:rPr>
        <w:t>废旧合金需回收利用</w:t>
      </w:r>
    </w:p>
    <w:p w14:paraId="4EA71F69">
      <w:pPr>
        <w:spacing w:line="360" w:lineRule="auto"/>
        <w:jc w:val="left"/>
        <w:textAlignment w:val="center"/>
        <w:rPr>
          <w:color w:val="000000"/>
        </w:rPr>
      </w:pPr>
      <w:r>
        <w:rPr>
          <w:color w:val="000000"/>
        </w:rPr>
        <w:t xml:space="preserve">13. </w:t>
      </w:r>
      <w:r>
        <w:rPr>
          <w:rFonts w:ascii="宋体" w:hAnsi="宋体"/>
          <w:color w:val="000000"/>
        </w:rPr>
        <w:t>在催化剂作用下，</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比反应生成</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的微观过程示意如下：</w:t>
      </w:r>
    </w:p>
    <w:p w14:paraId="48B44676">
      <w:pPr>
        <w:spacing w:line="360" w:lineRule="auto"/>
        <w:jc w:val="left"/>
        <w:textAlignment w:val="center"/>
        <w:rPr>
          <w:color w:val="000000"/>
        </w:rPr>
      </w:pPr>
      <w:r>
        <w:rPr>
          <w:color w:val="000000"/>
        </w:rPr>
        <w:drawing>
          <wp:inline distT="0" distB="0" distL="114300" distR="114300">
            <wp:extent cx="4838700" cy="1733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838700" cy="1733550"/>
                    </a:xfrm>
                    <a:prstGeom prst="rect">
                      <a:avLst/>
                    </a:prstGeom>
                  </pic:spPr>
                </pic:pic>
              </a:graphicData>
            </a:graphic>
          </wp:inline>
        </w:drawing>
      </w:r>
    </w:p>
    <w:p w14:paraId="1E93895A">
      <w:pPr>
        <w:spacing w:line="360" w:lineRule="auto"/>
        <w:jc w:val="left"/>
        <w:textAlignment w:val="center"/>
        <w:rPr>
          <w:color w:val="000000"/>
        </w:rPr>
      </w:pPr>
      <w:r>
        <w:rPr>
          <w:rFonts w:ascii="宋体" w:hAnsi="宋体"/>
          <w:color w:val="000000"/>
        </w:rPr>
        <w:t>下列说法正确的是</w:t>
      </w:r>
    </w:p>
    <w:p w14:paraId="2C232BB7">
      <w:pPr>
        <w:tabs>
          <w:tab w:val="left" w:pos="4873"/>
        </w:tabs>
        <w:spacing w:line="360" w:lineRule="auto"/>
        <w:jc w:val="left"/>
        <w:textAlignment w:val="center"/>
        <w:rPr>
          <w:color w:val="000000"/>
        </w:rPr>
      </w:pPr>
      <w:r>
        <w:rPr>
          <w:color w:val="000000"/>
        </w:rPr>
        <w:t xml:space="preserve">A. </w:t>
      </w:r>
      <w:r>
        <w:rPr>
          <w:rFonts w:ascii="宋体" w:hAnsi="宋体"/>
          <w:color w:val="000000"/>
        </w:rPr>
        <w:t>过程中原子种类不断发生变化</w:t>
      </w:r>
      <w:r>
        <w:rPr>
          <w:color w:val="000000"/>
        </w:rPr>
        <w:tab/>
      </w:r>
      <w:r>
        <w:rPr>
          <w:color w:val="000000"/>
        </w:rPr>
        <w:t xml:space="preserve">B. </w:t>
      </w:r>
      <w:r>
        <w:rPr>
          <w:rFonts w:ascii="宋体" w:hAnsi="宋体"/>
          <w:color w:val="000000"/>
        </w:rPr>
        <w:t>过程中</w:t>
      </w:r>
      <w:r>
        <w:rPr>
          <w:rFonts w:eastAsia="Times New Roman" w:cs="Times New Roman"/>
          <w:color w:val="000000"/>
        </w:rPr>
        <w:t>H</w:t>
      </w:r>
      <w:r>
        <w:rPr>
          <w:rFonts w:ascii="宋体" w:hAnsi="宋体"/>
          <w:color w:val="000000"/>
        </w:rPr>
        <w:t>原子数不断减少</w:t>
      </w:r>
    </w:p>
    <w:p w14:paraId="0E9C96EF">
      <w:pPr>
        <w:tabs>
          <w:tab w:val="left" w:pos="4873"/>
        </w:tabs>
        <w:spacing w:line="360" w:lineRule="auto"/>
        <w:jc w:val="left"/>
        <w:textAlignment w:val="center"/>
        <w:rPr>
          <w:color w:val="000000"/>
        </w:rPr>
      </w:pPr>
      <w:r>
        <w:rPr>
          <w:color w:val="000000"/>
        </w:rPr>
        <w:t xml:space="preserve">C. </w:t>
      </w:r>
      <w:r>
        <w:rPr>
          <w:rFonts w:ascii="宋体" w:hAnsi="宋体"/>
          <w:color w:val="000000"/>
        </w:rPr>
        <w:t>反应前后分子数未改变</w:t>
      </w:r>
      <w:r>
        <w:rPr>
          <w:color w:val="000000"/>
        </w:rPr>
        <w:tab/>
      </w:r>
      <w:r>
        <w:rPr>
          <w:color w:val="000000"/>
        </w:rPr>
        <w:t xml:space="preserve">D. </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不具有</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的化学性质</w:t>
      </w:r>
    </w:p>
    <w:p w14:paraId="1231B7CE">
      <w:pPr>
        <w:spacing w:line="360" w:lineRule="auto"/>
        <w:jc w:val="left"/>
        <w:textAlignment w:val="center"/>
        <w:rPr>
          <w:color w:val="000000"/>
        </w:rPr>
      </w:pPr>
      <w:r>
        <w:rPr>
          <w:color w:val="000000"/>
        </w:rPr>
        <w:t xml:space="preserve">14. </w:t>
      </w:r>
      <w:r>
        <w:rPr>
          <w:rFonts w:ascii="宋体" w:hAnsi="宋体"/>
          <w:color w:val="000000"/>
        </w:rPr>
        <w:t>在指定条件下，下列物质转化能实现的是</w:t>
      </w:r>
    </w:p>
    <w:p w14:paraId="2DAC3385">
      <w:pPr>
        <w:tabs>
          <w:tab w:val="left" w:pos="4873"/>
        </w:tabs>
        <w:spacing w:line="360" w:lineRule="auto"/>
        <w:jc w:val="left"/>
        <w:textAlignment w:val="center"/>
        <w:rPr>
          <w:color w:val="000000"/>
        </w:rPr>
      </w:pPr>
      <w:r>
        <w:rPr>
          <w:color w:val="000000"/>
        </w:rPr>
        <w:t xml:space="preserve">A. </w:t>
      </w:r>
      <w:r>
        <w:object>
          <v:shape id="_x0000_i1026" o:spt="75" alt="学科网(www.zxxk.com)--教育资源门户，提供试卷、教案、课件、论文、素材以及各类教学资源下载，还有大量而丰富的教学相关资讯！" type="#_x0000_t75" style="height:20.25pt;width:84.75pt;" o:ole="t" filled="f" o:preferrelative="t" stroked="f" coordsize="21600,21600">
            <v:path/>
            <v:fill on="f" focussize="0,0"/>
            <v:stroke on="f" joinstyle="miter"/>
            <v:imagedata r:id="rId20" o:title="eqIdad5809b0dce95613a47ee80f74148828"/>
            <o:lock v:ext="edit" aspectratio="t"/>
            <w10:wrap type="none"/>
            <w10:anchorlock/>
          </v:shape>
          <o:OLEObject Type="Embed" ProgID="Equation.DSMT4" ShapeID="_x0000_i1026" DrawAspect="Content" ObjectID="_1468075726" r:id="rId19">
            <o:LockedField>false</o:LockedField>
          </o:OLEObject>
        </w:object>
      </w:r>
      <w:r>
        <w:rPr>
          <w:color w:val="000000"/>
        </w:rPr>
        <w:tab/>
      </w:r>
      <w:r>
        <w:rPr>
          <w:color w:val="000000"/>
        </w:rPr>
        <w:t xml:space="preserve">B. </w:t>
      </w:r>
      <w:r>
        <w:object>
          <v:shape id="_x0000_i1027" o:spt="75" alt="学科网(www.zxxk.com)--教育资源门户，提供试卷、教案、课件、论文、素材以及各类教学资源下载，还有大量而丰富的教学相关资讯！" type="#_x0000_t75" style="height:20.25pt;width:83.25pt;" o:ole="t" filled="f" o:preferrelative="t" stroked="f" coordsize="21600,21600">
            <v:path/>
            <v:fill on="f" focussize="0,0"/>
            <v:stroke on="f" joinstyle="miter"/>
            <v:imagedata r:id="rId22" o:title="eqIddaf9f90496b1f57548a236cda9872ea1"/>
            <o:lock v:ext="edit" aspectratio="t"/>
            <w10:wrap type="none"/>
            <w10:anchorlock/>
          </v:shape>
          <o:OLEObject Type="Embed" ProgID="Equation.DSMT4" ShapeID="_x0000_i1027" DrawAspect="Content" ObjectID="_1468075727" r:id="rId21">
            <o:LockedField>false</o:LockedField>
          </o:OLEObject>
        </w:object>
      </w:r>
    </w:p>
    <w:p w14:paraId="45022289">
      <w:pPr>
        <w:tabs>
          <w:tab w:val="left" w:pos="4873"/>
        </w:tabs>
        <w:spacing w:line="360" w:lineRule="auto"/>
        <w:jc w:val="left"/>
        <w:textAlignment w:val="center"/>
        <w:rPr>
          <w:color w:val="000000"/>
        </w:rPr>
      </w:pPr>
      <w:r>
        <w:rPr>
          <w:color w:val="000000"/>
        </w:rPr>
        <w:t xml:space="preserve">C. </w:t>
      </w:r>
      <w:r>
        <w:object>
          <v:shape id="_x0000_i1028" o:spt="75" alt="学科网(www.zxxk.com)--教育资源门户，提供试卷、教案、课件、论文、素材以及各类教学资源下载，还有大量而丰富的教学相关资讯！" type="#_x0000_t75" style="height:20.25pt;width:86.25pt;" o:ole="t" filled="f" o:preferrelative="t" stroked="f" coordsize="21600,21600">
            <v:path/>
            <v:fill on="f" focussize="0,0"/>
            <v:stroke on="f" joinstyle="miter"/>
            <v:imagedata r:id="rId24" o:title="eqIdd9a68fd64d67f2c526c13de8a662e17b"/>
            <o:lock v:ext="edit" aspectratio="t"/>
            <w10:wrap type="none"/>
            <w10:anchorlock/>
          </v:shape>
          <o:OLEObject Type="Embed" ProgID="Equation.DSMT4" ShapeID="_x0000_i1028" DrawAspect="Content" ObjectID="_1468075728" r:id="rId23">
            <o:LockedField>false</o:LockedField>
          </o:OLEObject>
        </w:object>
      </w:r>
      <w:r>
        <w:rPr>
          <w:color w:val="000000"/>
        </w:rPr>
        <w:tab/>
      </w:r>
      <w:r>
        <w:rPr>
          <w:color w:val="000000"/>
        </w:rPr>
        <w:t xml:space="preserve">D. </w:t>
      </w:r>
      <w:r>
        <w:object>
          <v:shape id="_x0000_i1029" o:spt="75" alt="学科网(www.zxxk.com)--教育资源门户，提供试卷、教案、课件、论文、素材以及各类教学资源下载，还有大量而丰富的教学相关资讯！" type="#_x0000_t75" style="height:21pt;width:119.25pt;" o:ole="t" filled="f" o:preferrelative="t" stroked="f" coordsize="21600,21600">
            <v:path/>
            <v:fill on="f" focussize="0,0"/>
            <v:stroke on="f" joinstyle="miter"/>
            <v:imagedata r:id="rId26" o:title="eqId23d5859a7d6bcbb6345a54abe1aa0cd0"/>
            <o:lock v:ext="edit" aspectratio="t"/>
            <w10:wrap type="none"/>
            <w10:anchorlock/>
          </v:shape>
          <o:OLEObject Type="Embed" ProgID="Equation.DSMT4" ShapeID="_x0000_i1029" DrawAspect="Content" ObjectID="_1468075729" r:id="rId25">
            <o:LockedField>false</o:LockedField>
          </o:OLEObject>
        </w:object>
      </w:r>
    </w:p>
    <w:p w14:paraId="5FFE75CF">
      <w:pPr>
        <w:spacing w:line="360" w:lineRule="auto"/>
        <w:jc w:val="left"/>
        <w:textAlignment w:val="center"/>
        <w:rPr>
          <w:color w:val="000000"/>
        </w:rPr>
      </w:pPr>
      <w:r>
        <w:rPr>
          <w:color w:val="000000"/>
        </w:rPr>
        <w:t xml:space="preserve">15. </w:t>
      </w:r>
      <w:r>
        <w:rPr>
          <w:rFonts w:ascii="宋体" w:hAnsi="宋体"/>
          <w:color w:val="000000"/>
        </w:rPr>
        <w:t>下列实验设计能达到目的的是</w:t>
      </w:r>
    </w:p>
    <w:p w14:paraId="16D0708D">
      <w:pPr>
        <w:tabs>
          <w:tab w:val="left" w:pos="4873"/>
        </w:tabs>
        <w:spacing w:line="360" w:lineRule="auto"/>
        <w:jc w:val="left"/>
        <w:textAlignment w:val="center"/>
        <w:rPr>
          <w:color w:val="000000"/>
        </w:rPr>
      </w:pPr>
      <w:r>
        <w:rPr>
          <w:color w:val="000000"/>
        </w:rPr>
        <w:t xml:space="preserve">A. </w:t>
      </w:r>
      <w:r>
        <w:rPr>
          <w:rFonts w:ascii="宋体" w:hAnsi="宋体"/>
          <w:color w:val="000000"/>
        </w:rPr>
        <w:t>用湿润的</w:t>
      </w:r>
      <w:r>
        <w:rPr>
          <w:rFonts w:eastAsia="Times New Roman" w:cs="Times New Roman"/>
          <w:color w:val="000000"/>
        </w:rPr>
        <w:t>pH</w:t>
      </w:r>
      <w:r>
        <w:rPr>
          <w:rFonts w:ascii="宋体" w:hAnsi="宋体"/>
          <w:color w:val="000000"/>
        </w:rPr>
        <w:t>试纸测定肥皂水的</w:t>
      </w:r>
      <w:r>
        <w:rPr>
          <w:rFonts w:eastAsia="Times New Roman" w:cs="Times New Roman"/>
          <w:color w:val="000000"/>
        </w:rPr>
        <w:t>pH</w:t>
      </w:r>
      <w:r>
        <w:rPr>
          <w:color w:val="000000"/>
        </w:rPr>
        <w:tab/>
      </w:r>
      <w:r>
        <w:rPr>
          <w:color w:val="000000"/>
        </w:rPr>
        <w:t xml:space="preserve">B. </w:t>
      </w:r>
      <w:r>
        <w:rPr>
          <w:rFonts w:ascii="宋体" w:hAnsi="宋体"/>
          <w:color w:val="000000"/>
        </w:rPr>
        <w:t>用肥皂水鉴别蒸馏水和硬水</w:t>
      </w:r>
    </w:p>
    <w:p w14:paraId="217103B6">
      <w:pPr>
        <w:tabs>
          <w:tab w:val="left" w:pos="4873"/>
        </w:tabs>
        <w:spacing w:line="360" w:lineRule="auto"/>
        <w:jc w:val="left"/>
        <w:textAlignment w:val="center"/>
        <w:rPr>
          <w:color w:val="000000"/>
        </w:rPr>
      </w:pPr>
      <w:r>
        <w:rPr>
          <w:color w:val="000000"/>
        </w:rPr>
        <w:t xml:space="preserve">C. </w:t>
      </w:r>
      <w:r>
        <w:rPr>
          <w:rFonts w:ascii="宋体" w:hAnsi="宋体"/>
          <w:color w:val="000000"/>
        </w:rPr>
        <w:t>用湿润的蓝色石蕊试纸检验</w:t>
      </w:r>
      <w:r>
        <w:rPr>
          <w:rFonts w:eastAsia="Times New Roman" w:cs="Times New Roman"/>
          <w:color w:val="000000"/>
        </w:rPr>
        <w:t>NH</w:t>
      </w:r>
      <w:r>
        <w:rPr>
          <w:rFonts w:eastAsia="Times New Roman" w:cs="Times New Roman"/>
          <w:color w:val="000000"/>
          <w:vertAlign w:val="subscript"/>
        </w:rPr>
        <w:t>3</w:t>
      </w:r>
      <w:r>
        <w:rPr>
          <w:color w:val="000000"/>
        </w:rPr>
        <w:tab/>
      </w:r>
      <w:r>
        <w:rPr>
          <w:color w:val="000000"/>
        </w:rPr>
        <w:t xml:space="preserve">D. </w:t>
      </w:r>
      <w:r>
        <w:rPr>
          <w:rFonts w:ascii="宋体" w:hAnsi="宋体"/>
          <w:color w:val="000000"/>
        </w:rPr>
        <w:t>用浓硫酸除去</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中的水蒸气</w:t>
      </w:r>
    </w:p>
    <w:p w14:paraId="2B6A454E">
      <w:pPr>
        <w:spacing w:line="360" w:lineRule="auto"/>
        <w:jc w:val="left"/>
        <w:textAlignment w:val="center"/>
        <w:rPr>
          <w:color w:val="000000"/>
        </w:rPr>
      </w:pPr>
      <w:r>
        <w:rPr>
          <w:color w:val="000000"/>
        </w:rPr>
        <w:t xml:space="preserve">16. </w:t>
      </w:r>
      <w:r>
        <w:rPr>
          <w:rFonts w:ascii="宋体" w:hAnsi="宋体"/>
          <w:color w:val="000000"/>
        </w:rPr>
        <w:t>常州的焦尾琴是四大古琴之一，面板材料取自尾部烧焦的桐木。下列说法不正确的是</w:t>
      </w:r>
    </w:p>
    <w:p w14:paraId="51AEDA73">
      <w:pPr>
        <w:tabs>
          <w:tab w:val="left" w:pos="4873"/>
        </w:tabs>
        <w:spacing w:line="360" w:lineRule="auto"/>
        <w:jc w:val="left"/>
        <w:textAlignment w:val="center"/>
        <w:rPr>
          <w:color w:val="000000"/>
        </w:rPr>
      </w:pPr>
      <w:r>
        <w:rPr>
          <w:color w:val="000000"/>
        </w:rPr>
        <w:t xml:space="preserve">A. </w:t>
      </w:r>
      <w:r>
        <w:rPr>
          <w:rFonts w:ascii="宋体" w:hAnsi="宋体"/>
          <w:color w:val="000000"/>
        </w:rPr>
        <w:t>桐木能够燃烧说明其具有可燃性</w:t>
      </w:r>
      <w:r>
        <w:rPr>
          <w:color w:val="000000"/>
        </w:rPr>
        <w:tab/>
      </w:r>
      <w:r>
        <w:rPr>
          <w:color w:val="000000"/>
        </w:rPr>
        <w:t xml:space="preserve">B. </w:t>
      </w:r>
      <w:r>
        <w:rPr>
          <w:rFonts w:ascii="宋体" w:hAnsi="宋体"/>
          <w:color w:val="000000"/>
        </w:rPr>
        <w:t>向灶膛扇风可加快桐木燃烧速度</w:t>
      </w:r>
    </w:p>
    <w:p w14:paraId="4C43E4B6">
      <w:pPr>
        <w:tabs>
          <w:tab w:val="left" w:pos="4873"/>
        </w:tabs>
        <w:spacing w:line="360" w:lineRule="auto"/>
        <w:jc w:val="left"/>
        <w:textAlignment w:val="center"/>
        <w:rPr>
          <w:color w:val="000000"/>
        </w:rPr>
      </w:pPr>
      <w:r>
        <w:rPr>
          <w:color w:val="000000"/>
        </w:rPr>
        <w:t xml:space="preserve">C. </w:t>
      </w:r>
      <w:r>
        <w:rPr>
          <w:rFonts w:ascii="宋体" w:hAnsi="宋体"/>
          <w:color w:val="000000"/>
        </w:rPr>
        <w:t>桐木烧焦时部分桐木转化为木炭</w:t>
      </w:r>
      <w:r>
        <w:rPr>
          <w:color w:val="000000"/>
        </w:rPr>
        <w:tab/>
      </w:r>
      <w:r>
        <w:rPr>
          <w:color w:val="000000"/>
        </w:rPr>
        <w:t xml:space="preserve">D. </w:t>
      </w:r>
      <w:r>
        <w:rPr>
          <w:rFonts w:ascii="宋体" w:hAnsi="宋体"/>
          <w:color w:val="000000"/>
        </w:rPr>
        <w:t>浇水可降低桐木的着火点而灭火</w:t>
      </w:r>
    </w:p>
    <w:p w14:paraId="405491B4">
      <w:pPr>
        <w:spacing w:line="360" w:lineRule="auto"/>
        <w:jc w:val="left"/>
        <w:textAlignment w:val="center"/>
        <w:rPr>
          <w:color w:val="000000"/>
        </w:rPr>
      </w:pPr>
      <w:r>
        <w:rPr>
          <w:rFonts w:ascii="宋体" w:hAnsi="宋体"/>
          <w:color w:val="000000"/>
        </w:rPr>
        <w:t>阅读下列资料，完成下列小题：大蒜素（</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10</w:t>
      </w:r>
      <w:r>
        <w:rPr>
          <w:rFonts w:eastAsia="Times New Roman" w:cs="Times New Roman"/>
          <w:color w:val="000000"/>
        </w:rPr>
        <w:t>S</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）有较强的抗菌作用，易挥发，遇热或碱立即失去抗菌活性，但不受酸的影响。新鲜大蒜头中并没有大蒜素，只含蒜氨酸（</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11</w:t>
      </w:r>
      <w:r>
        <w:rPr>
          <w:rFonts w:eastAsia="Times New Roman" w:cs="Times New Roman"/>
          <w:color w:val="000000"/>
        </w:rPr>
        <w:t>NSO</w:t>
      </w:r>
      <w:r>
        <w:rPr>
          <w:rFonts w:eastAsia="Times New Roman" w:cs="Times New Roman"/>
          <w:color w:val="000000"/>
          <w:vertAlign w:val="subscript"/>
        </w:rPr>
        <w:t>3</w:t>
      </w:r>
      <w:r>
        <w:rPr>
          <w:rFonts w:ascii="宋体" w:hAnsi="宋体"/>
          <w:color w:val="000000"/>
        </w:rPr>
        <w:t>）。蒜氨酸受撞击后，蒜氨酸酶被激活，催化蒜氨酸转化为大酸素。</w:t>
      </w:r>
    </w:p>
    <w:p w14:paraId="6D67B4B5">
      <w:pPr>
        <w:spacing w:line="360" w:lineRule="auto"/>
        <w:jc w:val="left"/>
        <w:textAlignment w:val="center"/>
        <w:rPr>
          <w:color w:val="000000"/>
        </w:rPr>
      </w:pPr>
      <w:r>
        <w:rPr>
          <w:color w:val="000000"/>
        </w:rPr>
        <w:t xml:space="preserve">17. </w:t>
      </w:r>
      <w:r>
        <w:rPr>
          <w:rFonts w:ascii="宋体" w:hAnsi="宋体"/>
          <w:color w:val="000000"/>
        </w:rPr>
        <w:t>下列有关大蒜素和蒜氨酸的说法正确的是</w:t>
      </w:r>
    </w:p>
    <w:p w14:paraId="4CEED808">
      <w:pPr>
        <w:tabs>
          <w:tab w:val="left" w:pos="4873"/>
        </w:tabs>
        <w:spacing w:line="360" w:lineRule="auto"/>
        <w:jc w:val="left"/>
        <w:textAlignment w:val="center"/>
        <w:rPr>
          <w:color w:val="000000"/>
        </w:rPr>
      </w:pPr>
      <w:r>
        <w:rPr>
          <w:color w:val="000000"/>
        </w:rPr>
        <w:t xml:space="preserve">A. </w:t>
      </w:r>
      <w:r>
        <w:rPr>
          <w:rFonts w:ascii="宋体" w:hAnsi="宋体"/>
          <w:color w:val="000000"/>
        </w:rPr>
        <w:t>两者组成元素种类相同</w:t>
      </w:r>
      <w:r>
        <w:rPr>
          <w:color w:val="000000"/>
        </w:rPr>
        <w:tab/>
      </w:r>
      <w:r>
        <w:rPr>
          <w:color w:val="000000"/>
        </w:rPr>
        <w:t xml:space="preserve">B. </w:t>
      </w:r>
      <w:r>
        <w:rPr>
          <w:rFonts w:ascii="宋体" w:hAnsi="宋体"/>
          <w:color w:val="000000"/>
        </w:rPr>
        <w:t>两者碳元素含量不同</w:t>
      </w:r>
    </w:p>
    <w:p w14:paraId="02319999">
      <w:pPr>
        <w:tabs>
          <w:tab w:val="left" w:pos="4873"/>
        </w:tabs>
        <w:spacing w:line="360" w:lineRule="auto"/>
        <w:jc w:val="left"/>
        <w:textAlignment w:val="center"/>
        <w:rPr>
          <w:color w:val="000000"/>
        </w:rPr>
      </w:pPr>
      <w:r>
        <w:rPr>
          <w:color w:val="000000"/>
        </w:rPr>
        <w:t xml:space="preserve">C. </w:t>
      </w:r>
      <w:r>
        <w:rPr>
          <w:rFonts w:ascii="宋体" w:hAnsi="宋体"/>
          <w:color w:val="000000"/>
        </w:rPr>
        <w:t>挥发性是大蒜素的化学性质</w:t>
      </w:r>
      <w:r>
        <w:rPr>
          <w:color w:val="000000"/>
        </w:rPr>
        <w:tab/>
      </w:r>
      <w:r>
        <w:rPr>
          <w:color w:val="000000"/>
        </w:rPr>
        <w:t xml:space="preserve">D. </w:t>
      </w:r>
      <w:r>
        <w:rPr>
          <w:rFonts w:ascii="宋体" w:hAnsi="宋体"/>
          <w:color w:val="000000"/>
        </w:rPr>
        <w:t>蒜氨酸中含</w:t>
      </w:r>
      <w:r>
        <w:rPr>
          <w:rFonts w:eastAsia="Times New Roman" w:cs="Times New Roman"/>
          <w:color w:val="000000"/>
        </w:rPr>
        <w:t>SO</w:t>
      </w:r>
      <w:r>
        <w:rPr>
          <w:rFonts w:eastAsia="Times New Roman" w:cs="Times New Roman"/>
          <w:color w:val="000000"/>
          <w:vertAlign w:val="subscript"/>
        </w:rPr>
        <w:t>3</w:t>
      </w:r>
      <w:r>
        <w:rPr>
          <w:rFonts w:ascii="宋体" w:hAnsi="宋体"/>
          <w:color w:val="000000"/>
        </w:rPr>
        <w:t>分子</w:t>
      </w:r>
    </w:p>
    <w:p w14:paraId="236DE08B">
      <w:pPr>
        <w:spacing w:line="360" w:lineRule="auto"/>
        <w:jc w:val="left"/>
        <w:textAlignment w:val="center"/>
        <w:rPr>
          <w:color w:val="000000"/>
        </w:rPr>
      </w:pPr>
      <w:r>
        <w:rPr>
          <w:color w:val="000000"/>
        </w:rPr>
        <w:t xml:space="preserve">18. </w:t>
      </w:r>
      <w:r>
        <w:rPr>
          <w:rFonts w:ascii="宋体" w:hAnsi="宋体"/>
          <w:color w:val="000000"/>
        </w:rPr>
        <w:t>下列有关大蒜头的说法正确的是</w:t>
      </w:r>
    </w:p>
    <w:p w14:paraId="77B85317">
      <w:pPr>
        <w:tabs>
          <w:tab w:val="left" w:pos="4873"/>
        </w:tabs>
        <w:spacing w:line="360" w:lineRule="auto"/>
        <w:jc w:val="left"/>
        <w:textAlignment w:val="center"/>
        <w:rPr>
          <w:color w:val="000000"/>
        </w:rPr>
      </w:pPr>
      <w:r>
        <w:rPr>
          <w:color w:val="000000"/>
        </w:rPr>
        <w:t xml:space="preserve">A. </w:t>
      </w:r>
      <w:r>
        <w:rPr>
          <w:rFonts w:ascii="宋体" w:hAnsi="宋体"/>
          <w:color w:val="000000"/>
        </w:rPr>
        <w:t>拍碎过程中仅发生物理变化</w:t>
      </w:r>
      <w:r>
        <w:rPr>
          <w:color w:val="000000"/>
        </w:rPr>
        <w:tab/>
      </w:r>
      <w:r>
        <w:rPr>
          <w:color w:val="000000"/>
        </w:rPr>
        <w:t xml:space="preserve">B. </w:t>
      </w:r>
      <w:r>
        <w:rPr>
          <w:rFonts w:ascii="宋体" w:hAnsi="宋体"/>
          <w:color w:val="000000"/>
        </w:rPr>
        <w:t>煮熟食用比生食抗菌效果更好</w:t>
      </w:r>
    </w:p>
    <w:p w14:paraId="76F0496F">
      <w:pPr>
        <w:tabs>
          <w:tab w:val="left" w:pos="4873"/>
        </w:tabs>
        <w:spacing w:line="360" w:lineRule="auto"/>
        <w:jc w:val="left"/>
        <w:textAlignment w:val="center"/>
        <w:rPr>
          <w:color w:val="000000"/>
        </w:rPr>
      </w:pPr>
      <w:r>
        <w:rPr>
          <w:color w:val="000000"/>
        </w:rPr>
        <w:t xml:space="preserve">C. </w:t>
      </w:r>
      <w:r>
        <w:rPr>
          <w:rFonts w:ascii="宋体" w:hAnsi="宋体"/>
          <w:color w:val="000000"/>
        </w:rPr>
        <w:t>与醋一起食用抗菌效果变差</w:t>
      </w:r>
      <w:r>
        <w:rPr>
          <w:color w:val="000000"/>
        </w:rPr>
        <w:tab/>
      </w:r>
      <w:r>
        <w:rPr>
          <w:color w:val="000000"/>
        </w:rPr>
        <w:t xml:space="preserve">D. </w:t>
      </w:r>
      <w:r>
        <w:rPr>
          <w:rFonts w:ascii="宋体" w:hAnsi="宋体"/>
          <w:color w:val="000000"/>
        </w:rPr>
        <w:t>储存时不可用生石灰作干燥剂</w:t>
      </w:r>
    </w:p>
    <w:p w14:paraId="6037EC56">
      <w:pPr>
        <w:spacing w:line="360" w:lineRule="auto"/>
        <w:jc w:val="left"/>
        <w:textAlignment w:val="center"/>
        <w:rPr>
          <w:color w:val="000000"/>
        </w:rPr>
      </w:pPr>
      <w:r>
        <w:rPr>
          <w:color w:val="000000"/>
        </w:rPr>
        <w:t xml:space="preserve">19. </w:t>
      </w:r>
      <w:r>
        <w:rPr>
          <w:rFonts w:ascii="宋体" w:hAnsi="宋体"/>
          <w:color w:val="000000"/>
        </w:rPr>
        <w:t>下表是两种硫酸盐在不同温度时的溶解度：</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67"/>
        <w:gridCol w:w="982"/>
        <w:gridCol w:w="686"/>
        <w:gridCol w:w="686"/>
        <w:gridCol w:w="686"/>
        <w:gridCol w:w="686"/>
        <w:gridCol w:w="686"/>
        <w:gridCol w:w="686"/>
        <w:gridCol w:w="686"/>
        <w:gridCol w:w="687"/>
        <w:gridCol w:w="687"/>
      </w:tblGrid>
      <w:tr w14:paraId="4B11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03638E">
            <w:pPr>
              <w:spacing w:line="360" w:lineRule="auto"/>
              <w:jc w:val="left"/>
              <w:textAlignment w:val="center"/>
              <w:rPr>
                <w:color w:val="000000"/>
              </w:rPr>
            </w:pPr>
            <w:r>
              <w:rPr>
                <w:rFonts w:ascii="宋体" w:hAnsi="宋体"/>
                <w:color w:val="000000"/>
              </w:rPr>
              <w:t>温度</w:t>
            </w: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7594D4">
            <w:pPr>
              <w:spacing w:line="360" w:lineRule="auto"/>
              <w:jc w:val="left"/>
              <w:textAlignment w:val="center"/>
              <w:rPr>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E2F5A1">
            <w:pPr>
              <w:spacing w:line="360" w:lineRule="auto"/>
              <w:jc w:val="left"/>
              <w:textAlignment w:val="center"/>
              <w:rPr>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ABB81F">
            <w:pPr>
              <w:spacing w:line="360" w:lineRule="auto"/>
              <w:jc w:val="left"/>
              <w:textAlignment w:val="center"/>
              <w:rPr>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C7BE7">
            <w:pPr>
              <w:spacing w:line="360" w:lineRule="auto"/>
              <w:jc w:val="left"/>
              <w:textAlignment w:val="center"/>
              <w:rPr>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41A53E">
            <w:pPr>
              <w:spacing w:line="360" w:lineRule="auto"/>
              <w:jc w:val="left"/>
              <w:textAlignment w:val="center"/>
              <w:rPr>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4E07E4">
            <w:pPr>
              <w:spacing w:line="360" w:lineRule="auto"/>
              <w:jc w:val="left"/>
              <w:textAlignment w:val="center"/>
              <w:rPr>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5CA123">
            <w:pPr>
              <w:spacing w:line="360" w:lineRule="auto"/>
              <w:jc w:val="left"/>
              <w:textAlignment w:val="center"/>
              <w:rPr>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49E178">
            <w:pPr>
              <w:spacing w:line="360" w:lineRule="auto"/>
              <w:jc w:val="left"/>
              <w:textAlignment w:val="center"/>
              <w:rPr>
                <w:color w:val="000000"/>
              </w:rPr>
            </w:pPr>
            <w:r>
              <w:rPr>
                <w:rFonts w:eastAsia="Times New Roman" w:cs="Times New Roman"/>
                <w:color w:val="000000"/>
              </w:rPr>
              <w:t>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536B08">
            <w:pPr>
              <w:spacing w:line="360" w:lineRule="auto"/>
              <w:jc w:val="left"/>
              <w:textAlignment w:val="center"/>
              <w:rPr>
                <w:color w:val="000000"/>
              </w:rPr>
            </w:pPr>
            <w:r>
              <w:rPr>
                <w:rFonts w:eastAsia="Times New Roman" w:cs="Times New Roman"/>
                <w:color w:val="000000"/>
              </w:rPr>
              <w:t>80</w:t>
            </w:r>
          </w:p>
        </w:tc>
      </w:tr>
      <w:tr w14:paraId="3D8E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7AE251">
            <w:pPr>
              <w:spacing w:line="360" w:lineRule="auto"/>
              <w:jc w:val="left"/>
              <w:textAlignment w:val="center"/>
              <w:rPr>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10CC9B">
            <w:pPr>
              <w:spacing w:line="360" w:lineRule="auto"/>
              <w:jc w:val="left"/>
              <w:textAlignment w:val="center"/>
              <w:rPr>
                <w:color w:val="000000"/>
              </w:rPr>
            </w:pPr>
            <w:r>
              <w:rPr>
                <w:rFonts w:ascii="宋体" w:hAnsi="宋体"/>
                <w:color w:val="000000"/>
              </w:rPr>
              <w:t>硫酸钠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D3214B">
            <w:pPr>
              <w:spacing w:line="360" w:lineRule="auto"/>
              <w:jc w:val="left"/>
              <w:textAlignment w:val="center"/>
              <w:rPr>
                <w:color w:val="000000"/>
              </w:rPr>
            </w:pPr>
            <w:r>
              <w:rPr>
                <w:rFonts w:eastAsia="Times New Roman" w:cs="Times New Roman"/>
                <w:color w:val="000000"/>
              </w:rPr>
              <w:t>4.9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5676E2">
            <w:pPr>
              <w:spacing w:line="360" w:lineRule="auto"/>
              <w:jc w:val="left"/>
              <w:textAlignment w:val="center"/>
              <w:rPr>
                <w:color w:val="000000"/>
              </w:rPr>
            </w:pPr>
            <w:r>
              <w:rPr>
                <w:rFonts w:eastAsia="Times New Roman" w:cs="Times New Roman"/>
                <w:color w:val="000000"/>
              </w:rPr>
              <w:t>9.1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7B6873">
            <w:pPr>
              <w:spacing w:line="360" w:lineRule="auto"/>
              <w:jc w:val="left"/>
              <w:textAlignment w:val="center"/>
              <w:rPr>
                <w:color w:val="000000"/>
              </w:rPr>
            </w:pPr>
            <w:r>
              <w:rPr>
                <w:rFonts w:eastAsia="Times New Roman" w:cs="Times New Roman"/>
                <w:color w:val="000000"/>
              </w:rPr>
              <w:t>19.5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B6C570">
            <w:pPr>
              <w:spacing w:line="360" w:lineRule="auto"/>
              <w:jc w:val="left"/>
              <w:textAlignment w:val="center"/>
              <w:rPr>
                <w:color w:val="000000"/>
              </w:rPr>
            </w:pPr>
            <w:r>
              <w:rPr>
                <w:rFonts w:eastAsia="Times New Roman" w:cs="Times New Roman"/>
                <w:color w:val="000000"/>
              </w:rPr>
              <w:t>40.8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EBFF35">
            <w:pPr>
              <w:spacing w:line="360" w:lineRule="auto"/>
              <w:jc w:val="left"/>
              <w:textAlignment w:val="center"/>
              <w:rPr>
                <w:color w:val="000000"/>
              </w:rPr>
            </w:pPr>
            <w:r>
              <w:rPr>
                <w:rFonts w:eastAsia="Times New Roman" w:cs="Times New Roman"/>
                <w:color w:val="000000"/>
              </w:rPr>
              <w:t>48.8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6D1155">
            <w:pPr>
              <w:spacing w:line="360" w:lineRule="auto"/>
              <w:jc w:val="left"/>
              <w:textAlignment w:val="center"/>
              <w:rPr>
                <w:color w:val="000000"/>
              </w:rPr>
            </w:pPr>
            <w:r>
              <w:rPr>
                <w:rFonts w:eastAsia="Times New Roman" w:cs="Times New Roman"/>
                <w:color w:val="000000"/>
              </w:rPr>
              <w:t>46.2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52F548">
            <w:pPr>
              <w:spacing w:line="360" w:lineRule="auto"/>
              <w:jc w:val="left"/>
              <w:textAlignment w:val="center"/>
              <w:rPr>
                <w:color w:val="000000"/>
              </w:rPr>
            </w:pPr>
            <w:r>
              <w:rPr>
                <w:rFonts w:eastAsia="Times New Roman" w:cs="Times New Roman"/>
                <w:color w:val="000000"/>
              </w:rPr>
              <w:t>45.3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BA1A90">
            <w:pPr>
              <w:spacing w:line="360" w:lineRule="auto"/>
              <w:jc w:val="left"/>
              <w:textAlignment w:val="center"/>
              <w:rPr>
                <w:color w:val="000000"/>
              </w:rPr>
            </w:pPr>
            <w:r>
              <w:rPr>
                <w:rFonts w:eastAsia="Times New Roman" w:cs="Times New Roman"/>
                <w:color w:val="000000"/>
              </w:rPr>
              <w:t>44.3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C506A6">
            <w:pPr>
              <w:spacing w:line="360" w:lineRule="auto"/>
              <w:jc w:val="left"/>
              <w:textAlignment w:val="center"/>
              <w:rPr>
                <w:color w:val="000000"/>
              </w:rPr>
            </w:pPr>
            <w:r>
              <w:rPr>
                <w:rFonts w:eastAsia="Times New Roman" w:cs="Times New Roman"/>
                <w:color w:val="000000"/>
              </w:rPr>
              <w:t>43.7</w:t>
            </w:r>
          </w:p>
        </w:tc>
      </w:tr>
      <w:tr w14:paraId="110F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07E80BA">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05D27B">
            <w:pPr>
              <w:spacing w:line="360" w:lineRule="auto"/>
              <w:jc w:val="left"/>
              <w:textAlignment w:val="center"/>
              <w:rPr>
                <w:color w:val="000000"/>
              </w:rPr>
            </w:pPr>
            <w:r>
              <w:rPr>
                <w:rFonts w:ascii="宋体" w:hAnsi="宋体"/>
                <w:color w:val="000000"/>
              </w:rPr>
              <w:t>硫酸铈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2BF1DE">
            <w:pPr>
              <w:spacing w:line="360" w:lineRule="auto"/>
              <w:jc w:val="left"/>
              <w:textAlignment w:val="center"/>
              <w:rPr>
                <w:color w:val="000000"/>
              </w:rPr>
            </w:pPr>
            <w:r>
              <w:rPr>
                <w:rFonts w:eastAsia="Times New Roman" w:cs="Times New Roman"/>
                <w:color w:val="000000"/>
              </w:rPr>
              <w:t>24.1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34F3F7">
            <w:pPr>
              <w:spacing w:line="360" w:lineRule="auto"/>
              <w:jc w:val="left"/>
              <w:textAlignment w:val="center"/>
              <w:rPr>
                <w:color w:val="000000"/>
              </w:rPr>
            </w:pPr>
            <w:r>
              <w:rPr>
                <w:rFonts w:eastAsia="Times New Roman" w:cs="Times New Roman"/>
                <w:color w:val="000000"/>
              </w:rPr>
              <w:t>20.0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C24892">
            <w:pPr>
              <w:spacing w:line="360" w:lineRule="auto"/>
              <w:jc w:val="left"/>
              <w:textAlignment w:val="center"/>
              <w:rPr>
                <w:color w:val="000000"/>
              </w:rPr>
            </w:pPr>
            <w:r>
              <w:rPr>
                <w:rFonts w:eastAsia="Times New Roman" w:cs="Times New Roman"/>
                <w:color w:val="000000"/>
              </w:rPr>
              <w:t>17.2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59B119">
            <w:pPr>
              <w:spacing w:line="360" w:lineRule="auto"/>
              <w:jc w:val="left"/>
              <w:textAlignment w:val="center"/>
              <w:rPr>
                <w:color w:val="000000"/>
              </w:rPr>
            </w:pPr>
            <w:r>
              <w:rPr>
                <w:rFonts w:eastAsia="Times New Roman" w:cs="Times New Roman"/>
                <w:color w:val="000000"/>
              </w:rPr>
              <w:t>14.0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80C4D3">
            <w:pPr>
              <w:spacing w:line="360" w:lineRule="auto"/>
              <w:jc w:val="left"/>
              <w:textAlignment w:val="center"/>
              <w:rPr>
                <w:color w:val="000000"/>
              </w:rPr>
            </w:pPr>
            <w:r>
              <w:rPr>
                <w:rFonts w:eastAsia="Times New Roman" w:cs="Times New Roman"/>
                <w:color w:val="000000"/>
              </w:rPr>
              <w:t>10.0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43750">
            <w:pPr>
              <w:spacing w:line="360" w:lineRule="auto"/>
              <w:jc w:val="left"/>
              <w:textAlignment w:val="center"/>
              <w:rPr>
                <w:color w:val="000000"/>
              </w:rPr>
            </w:pPr>
            <w:r>
              <w:rPr>
                <w:rFonts w:eastAsia="Times New Roman" w:cs="Times New Roman"/>
                <w:color w:val="000000"/>
              </w:rPr>
              <w:t>8.9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C873E">
            <w:pPr>
              <w:spacing w:line="360" w:lineRule="auto"/>
              <w:jc w:val="left"/>
              <w:textAlignment w:val="center"/>
              <w:rPr>
                <w:color w:val="000000"/>
              </w:rPr>
            </w:pPr>
            <w:r>
              <w:rPr>
                <w:rFonts w:eastAsia="Times New Roman" w:cs="Times New Roman"/>
                <w:color w:val="000000"/>
              </w:rPr>
              <w:t>8.3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4C8A91">
            <w:pPr>
              <w:spacing w:line="360" w:lineRule="auto"/>
              <w:jc w:val="left"/>
              <w:textAlignment w:val="center"/>
              <w:rPr>
                <w:color w:val="000000"/>
              </w:rPr>
            </w:pPr>
            <w:r>
              <w:rPr>
                <w:rFonts w:eastAsia="Times New Roman" w:cs="Times New Roman"/>
                <w:color w:val="000000"/>
              </w:rPr>
              <w:t>7.1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0F047">
            <w:pPr>
              <w:spacing w:line="360" w:lineRule="auto"/>
              <w:jc w:val="left"/>
              <w:textAlignment w:val="center"/>
              <w:rPr>
                <w:color w:val="000000"/>
              </w:rPr>
            </w:pPr>
            <w:r>
              <w:rPr>
                <w:rFonts w:eastAsia="Times New Roman" w:cs="Times New Roman"/>
                <w:color w:val="000000"/>
              </w:rPr>
              <w:t>6.0</w:t>
            </w:r>
          </w:p>
        </w:tc>
      </w:tr>
    </w:tbl>
    <w:p w14:paraId="738A4F60">
      <w:pPr>
        <w:spacing w:line="360" w:lineRule="auto"/>
        <w:jc w:val="left"/>
        <w:textAlignment w:val="center"/>
        <w:rPr>
          <w:color w:val="000000"/>
        </w:rPr>
      </w:pPr>
      <w:r>
        <w:rPr>
          <w:rFonts w:ascii="宋体" w:hAnsi="宋体"/>
          <w:color w:val="000000"/>
        </w:rPr>
        <w:t>下列说法正确的是</w:t>
      </w:r>
    </w:p>
    <w:p w14:paraId="7F170AF8">
      <w:pPr>
        <w:spacing w:line="360" w:lineRule="auto"/>
        <w:jc w:val="left"/>
        <w:textAlignment w:val="center"/>
        <w:rPr>
          <w:color w:val="000000"/>
        </w:rPr>
      </w:pPr>
      <w:r>
        <w:rPr>
          <w:color w:val="000000"/>
        </w:rPr>
        <w:t xml:space="preserve">A. </w:t>
      </w:r>
      <w:r>
        <w:rPr>
          <w:rFonts w:ascii="宋体" w:hAnsi="宋体"/>
          <w:color w:val="000000"/>
        </w:rPr>
        <w:t>随温度升高，物质的溶解度只可能不断增大或不断减小</w:t>
      </w:r>
    </w:p>
    <w:p w14:paraId="7C6BF18B">
      <w:pPr>
        <w:spacing w:line="360" w:lineRule="auto"/>
        <w:jc w:val="left"/>
        <w:textAlignment w:val="center"/>
        <w:rPr>
          <w:color w:val="000000"/>
        </w:rPr>
      </w:pPr>
      <w:r>
        <w:rPr>
          <w:color w:val="000000"/>
        </w:rPr>
        <w:t xml:space="preserve">B. </w:t>
      </w:r>
      <w:r>
        <w:rPr>
          <w:rFonts w:ascii="宋体" w:hAnsi="宋体"/>
          <w:color w:val="000000"/>
        </w:rPr>
        <w:t>在</w:t>
      </w:r>
      <w:r>
        <w:rPr>
          <w:rFonts w:eastAsia="Times New Roman" w:cs="Times New Roman"/>
          <w:color w:val="000000"/>
        </w:rPr>
        <w:t>0</w:t>
      </w:r>
      <w:r>
        <w:rPr>
          <w:rFonts w:ascii="宋体" w:hAnsi="宋体"/>
          <w:color w:val="000000"/>
        </w:rPr>
        <w:t>-</w:t>
      </w:r>
      <w:r>
        <w:rPr>
          <w:rFonts w:eastAsia="Times New Roman" w:cs="Times New Roman"/>
          <w:color w:val="000000"/>
        </w:rPr>
        <w:t>80℃</w:t>
      </w:r>
      <w:r>
        <w:rPr>
          <w:rFonts w:ascii="宋体" w:hAnsi="宋体"/>
          <w:color w:val="000000"/>
        </w:rPr>
        <w:t>间的任何温度下，硫酸钠和硫酸铈的溶解度均不相等</w:t>
      </w:r>
    </w:p>
    <w:p w14:paraId="0340FEF5">
      <w:pPr>
        <w:spacing w:line="360" w:lineRule="auto"/>
        <w:jc w:val="left"/>
        <w:textAlignment w:val="center"/>
        <w:rPr>
          <w:color w:val="000000"/>
        </w:rPr>
      </w:pPr>
      <w:r>
        <w:rPr>
          <w:color w:val="000000"/>
        </w:rPr>
        <w:t xml:space="preserve">C. </w:t>
      </w:r>
      <w:r>
        <w:rPr>
          <w:rFonts w:ascii="宋体" w:hAnsi="宋体"/>
          <w:color w:val="000000"/>
        </w:rPr>
        <w:t>某温度下，向等质量水中分别加入等质量硫酸钠和硫酸铈，充分溶解后，前者的溶质质量分数可能大于、等于或小于后者</w:t>
      </w:r>
    </w:p>
    <w:p w14:paraId="20AA9343">
      <w:pPr>
        <w:spacing w:line="360" w:lineRule="auto"/>
        <w:jc w:val="left"/>
        <w:textAlignment w:val="center"/>
        <w:rPr>
          <w:color w:val="000000"/>
        </w:rPr>
      </w:pPr>
      <w:r>
        <w:rPr>
          <w:color w:val="000000"/>
        </w:rPr>
        <w:t xml:space="preserve">D. </w:t>
      </w:r>
      <w:r>
        <w:rPr>
          <w:rFonts w:ascii="宋体" w:hAnsi="宋体"/>
          <w:color w:val="000000"/>
        </w:rPr>
        <w:t>将</w:t>
      </w:r>
      <w:r>
        <w:rPr>
          <w:rFonts w:eastAsia="Times New Roman" w:cs="Times New Roman"/>
          <w:color w:val="000000"/>
        </w:rPr>
        <w:t>100g30℃</w:t>
      </w:r>
      <w:r>
        <w:rPr>
          <w:rFonts w:ascii="宋体" w:hAnsi="宋体"/>
          <w:color w:val="000000"/>
        </w:rPr>
        <w:t>时的饱和硫酸铈溶液加热到</w:t>
      </w:r>
      <w:r>
        <w:rPr>
          <w:rFonts w:eastAsia="Times New Roman" w:cs="Times New Roman"/>
          <w:color w:val="000000"/>
        </w:rPr>
        <w:t>40℃</w:t>
      </w:r>
      <w:r>
        <w:rPr>
          <w:rFonts w:ascii="宋体" w:hAnsi="宋体"/>
          <w:color w:val="000000"/>
        </w:rPr>
        <w:t>（加热过程中水的蒸发忽略不计），从溶液中可析出</w:t>
      </w:r>
      <w:r>
        <w:rPr>
          <w:rFonts w:eastAsia="Times New Roman" w:cs="Times New Roman"/>
          <w:color w:val="000000"/>
        </w:rPr>
        <w:t>4g</w:t>
      </w:r>
      <w:r>
        <w:rPr>
          <w:rFonts w:ascii="宋体" w:hAnsi="宋体"/>
          <w:color w:val="000000"/>
        </w:rPr>
        <w:t>硫酸铈晶体</w:t>
      </w:r>
    </w:p>
    <w:p w14:paraId="0A6F6251">
      <w:pPr>
        <w:spacing w:line="360" w:lineRule="auto"/>
        <w:jc w:val="left"/>
        <w:textAlignment w:val="center"/>
        <w:rPr>
          <w:color w:val="000000"/>
        </w:rPr>
      </w:pPr>
      <w:r>
        <w:rPr>
          <w:color w:val="000000"/>
        </w:rPr>
        <w:t xml:space="preserve">20. </w:t>
      </w:r>
      <w:r>
        <w:rPr>
          <w:rFonts w:ascii="宋体" w:hAnsi="宋体"/>
          <w:color w:val="000000"/>
        </w:rPr>
        <w:t>某阻燃剂主要成分为碱式碳酸镁【</w:t>
      </w:r>
      <w:r>
        <w:rPr>
          <w:rFonts w:eastAsia="Times New Roman" w:cs="Times New Roman"/>
          <w:color w:val="000000"/>
        </w:rPr>
        <w:t>Mg</w:t>
      </w:r>
      <w:r>
        <w:rPr>
          <w:rFonts w:eastAsia="Times New Roman" w:cs="Times New Roman"/>
          <w:color w:val="000000"/>
          <w:vertAlign w:val="subscript"/>
        </w:rPr>
        <w:t>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b</w:t>
      </w:r>
      <w:r>
        <w:rPr>
          <w:rFonts w:ascii="宋体" w:hAnsi="宋体"/>
          <w:color w:val="000000"/>
        </w:rPr>
        <w:t>】，遇热分解生成三种氧化物。称取一定质量阻燃剂样品，充分灼烧（其他成分未发生反应），将产生的气体依次通过浓硫酸和过量澄清石灰水，浓硫酸增重</w:t>
      </w:r>
      <w:r>
        <w:rPr>
          <w:rFonts w:eastAsia="Times New Roman" w:cs="Times New Roman"/>
          <w:color w:val="000000"/>
        </w:rPr>
        <w:t>0.18g</w:t>
      </w:r>
      <w:r>
        <w:rPr>
          <w:rFonts w:ascii="宋体" w:hAnsi="宋体"/>
          <w:color w:val="000000"/>
        </w:rPr>
        <w:t>，澄清石灰水中生成</w:t>
      </w:r>
      <w:r>
        <w:rPr>
          <w:rFonts w:eastAsia="Times New Roman" w:cs="Times New Roman"/>
          <w:color w:val="000000"/>
        </w:rPr>
        <w:t>4g</w:t>
      </w:r>
      <w:r>
        <w:rPr>
          <w:rFonts w:ascii="宋体" w:hAnsi="宋体"/>
          <w:color w:val="000000"/>
        </w:rPr>
        <w:t>白色沉淀。则</w:t>
      </w:r>
      <w:r>
        <w:rPr>
          <w:rFonts w:eastAsia="Times New Roman" w:cs="Times New Roman"/>
          <w:color w:val="000000"/>
        </w:rPr>
        <w:t>Mg</w:t>
      </w:r>
      <w:r>
        <w:rPr>
          <w:rFonts w:eastAsia="Times New Roman" w:cs="Times New Roman"/>
          <w:color w:val="000000"/>
          <w:vertAlign w:val="subscript"/>
        </w:rPr>
        <w:t>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b</w:t>
      </w:r>
      <w:r>
        <w:rPr>
          <w:rFonts w:ascii="宋体" w:hAnsi="宋体"/>
          <w:color w:val="000000"/>
        </w:rPr>
        <w:t>中</w:t>
      </w:r>
      <w:r>
        <w:rPr>
          <w:rFonts w:eastAsia="Times New Roman" w:cs="Times New Roman"/>
          <w:color w:val="000000"/>
        </w:rPr>
        <w:t>a</w:t>
      </w:r>
      <w:r>
        <w:rPr>
          <w:rFonts w:ascii="宋体" w:hAnsi="宋体"/>
          <w:color w:val="000000"/>
        </w:rPr>
        <w:t>值为</w:t>
      </w:r>
    </w:p>
    <w:p w14:paraId="7BEC789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6</w:t>
      </w:r>
      <w:r>
        <w:rPr>
          <w:color w:val="000000"/>
        </w:rPr>
        <w:tab/>
      </w:r>
      <w:r>
        <w:rPr>
          <w:color w:val="000000"/>
        </w:rPr>
        <w:t xml:space="preserve">B. </w:t>
      </w:r>
      <w:r>
        <w:rPr>
          <w:rFonts w:eastAsia="Times New Roman" w:cs="Times New Roman"/>
          <w:color w:val="000000"/>
        </w:rPr>
        <w:t>5</w:t>
      </w:r>
      <w:r>
        <w:rPr>
          <w:color w:val="000000"/>
        </w:rPr>
        <w:tab/>
      </w:r>
      <w:r>
        <w:rPr>
          <w:color w:val="000000"/>
        </w:rPr>
        <w:t xml:space="preserve">C. </w:t>
      </w:r>
      <w:r>
        <w:rPr>
          <w:rFonts w:eastAsia="Times New Roman" w:cs="Times New Roman"/>
          <w:color w:val="000000"/>
        </w:rPr>
        <w:t>4</w:t>
      </w:r>
      <w:r>
        <w:rPr>
          <w:color w:val="000000"/>
        </w:rPr>
        <w:tab/>
      </w:r>
      <w:r>
        <w:rPr>
          <w:color w:val="000000"/>
        </w:rPr>
        <w:t xml:space="preserve">D. </w:t>
      </w:r>
      <w:r>
        <w:rPr>
          <w:rFonts w:eastAsia="Times New Roman" w:cs="Times New Roman"/>
          <w:color w:val="000000"/>
        </w:rPr>
        <w:t>3</w:t>
      </w:r>
    </w:p>
    <w:p w14:paraId="3B12057E">
      <w:pPr>
        <w:spacing w:before="120" w:line="345" w:lineRule="auto"/>
        <w:jc w:val="left"/>
        <w:textAlignment w:val="center"/>
        <w:rPr>
          <w:color w:val="000000"/>
        </w:rPr>
      </w:pPr>
      <w:r>
        <w:rPr>
          <w:rFonts w:ascii="宋体" w:hAnsi="宋体"/>
          <w:b/>
          <w:color w:val="000000"/>
          <w:sz w:val="24"/>
        </w:rPr>
        <w:t>二、非选择题：共</w:t>
      </w:r>
      <w:r>
        <w:rPr>
          <w:rFonts w:eastAsia="Times New Roman" w:cs="Times New Roman"/>
          <w:b/>
          <w:color w:val="000000"/>
          <w:sz w:val="24"/>
        </w:rPr>
        <w:t>9</w:t>
      </w:r>
      <w:r>
        <w:rPr>
          <w:rFonts w:ascii="宋体" w:hAnsi="宋体"/>
          <w:b/>
          <w:color w:val="000000"/>
          <w:sz w:val="24"/>
        </w:rPr>
        <w:t>题，共</w:t>
      </w:r>
      <w:r>
        <w:rPr>
          <w:rFonts w:eastAsia="Times New Roman" w:cs="Times New Roman"/>
          <w:b/>
          <w:color w:val="000000"/>
          <w:sz w:val="24"/>
        </w:rPr>
        <w:t>60</w:t>
      </w:r>
      <w:r>
        <w:rPr>
          <w:rFonts w:ascii="宋体" w:hAnsi="宋体"/>
          <w:b/>
          <w:color w:val="000000"/>
          <w:sz w:val="24"/>
        </w:rPr>
        <w:t>分。</w:t>
      </w:r>
    </w:p>
    <w:p w14:paraId="4BF48388">
      <w:pPr>
        <w:spacing w:line="360" w:lineRule="auto"/>
        <w:jc w:val="left"/>
        <w:textAlignment w:val="center"/>
        <w:rPr>
          <w:color w:val="000000"/>
        </w:rPr>
      </w:pPr>
      <w:r>
        <w:rPr>
          <w:color w:val="000000"/>
        </w:rPr>
        <w:t xml:space="preserve">21. </w:t>
      </w:r>
      <w:r>
        <w:rPr>
          <w:rFonts w:eastAsia="Times New Roman" w:cs="Times New Roman"/>
          <w:color w:val="000000"/>
        </w:rPr>
        <w:t>“</w:t>
      </w:r>
      <w:r>
        <w:rPr>
          <w:rFonts w:ascii="宋体" w:hAnsi="宋体"/>
          <w:color w:val="000000"/>
        </w:rPr>
        <w:t>一勤天下无难事</w:t>
      </w:r>
      <w:r>
        <w:rPr>
          <w:rFonts w:eastAsia="Times New Roman" w:cs="Times New Roman"/>
          <w:color w:val="000000"/>
        </w:rPr>
        <w:t>”</w:t>
      </w:r>
      <w:r>
        <w:rPr>
          <w:rFonts w:ascii="宋体" w:hAnsi="宋体"/>
          <w:color w:val="000000"/>
        </w:rPr>
        <w:t>。请为下列日常生活劳动准备合适的用品（填序号）。</w:t>
      </w:r>
    </w:p>
    <w:p w14:paraId="5E4C4EC9">
      <w:pPr>
        <w:spacing w:line="360" w:lineRule="auto"/>
        <w:jc w:val="left"/>
        <w:textAlignment w:val="center"/>
        <w:rPr>
          <w:color w:val="000000"/>
        </w:rPr>
      </w:pPr>
      <w:r>
        <w:rPr>
          <w:rFonts w:ascii="宋体" w:hAnsi="宋体"/>
          <w:color w:val="000000"/>
        </w:rPr>
        <w:t>①食醋</w:t>
      </w:r>
      <w:r>
        <w:rPr>
          <w:rFonts w:eastAsia="Times New Roman" w:cs="Times New Roman"/>
          <w:color w:val="000000"/>
        </w:rPr>
        <w:t xml:space="preserve">        </w:t>
      </w:r>
      <w:r>
        <w:rPr>
          <w:rFonts w:ascii="宋体" w:hAnsi="宋体"/>
          <w:color w:val="000000"/>
        </w:rPr>
        <w:t>②食盐</w:t>
      </w:r>
      <w:r>
        <w:rPr>
          <w:rFonts w:eastAsia="Times New Roman" w:cs="Times New Roman"/>
          <w:color w:val="000000"/>
        </w:rPr>
        <w:t xml:space="preserve">         </w:t>
      </w:r>
      <w:r>
        <w:rPr>
          <w:rFonts w:ascii="宋体" w:hAnsi="宋体"/>
          <w:color w:val="000000"/>
        </w:rPr>
        <w:t>③小苏打</w:t>
      </w:r>
      <w:r>
        <w:rPr>
          <w:rFonts w:eastAsia="Times New Roman" w:cs="Times New Roman"/>
          <w:color w:val="000000"/>
        </w:rPr>
        <w:t xml:space="preserve">        </w:t>
      </w:r>
      <w:r>
        <w:rPr>
          <w:rFonts w:ascii="宋体" w:hAnsi="宋体"/>
          <w:color w:val="000000"/>
        </w:rPr>
        <w:t>④活性炭</w:t>
      </w:r>
    </w:p>
    <w:p w14:paraId="0BABE738">
      <w:pPr>
        <w:spacing w:line="360" w:lineRule="auto"/>
        <w:jc w:val="left"/>
        <w:textAlignment w:val="center"/>
        <w:rPr>
          <w:color w:val="000000"/>
        </w:rPr>
      </w:pPr>
      <w:r>
        <w:rPr>
          <w:color w:val="000000"/>
        </w:rPr>
        <w:t>（1）</w:t>
      </w:r>
      <w:r>
        <w:rPr>
          <w:rFonts w:ascii="宋体" w:hAnsi="宋体"/>
          <w:color w:val="000000"/>
        </w:rPr>
        <w:t>清洗水壶水垢</w:t>
      </w:r>
      <w:r>
        <w:rPr>
          <w:color w:val="000000"/>
        </w:rPr>
        <w:t>_______</w:t>
      </w:r>
      <w:r>
        <w:rPr>
          <w:rFonts w:ascii="宋体" w:hAnsi="宋体"/>
          <w:color w:val="000000"/>
        </w:rPr>
        <w:t>。</w:t>
      </w:r>
    </w:p>
    <w:p w14:paraId="2E958B62">
      <w:pPr>
        <w:spacing w:line="360" w:lineRule="auto"/>
        <w:jc w:val="left"/>
        <w:textAlignment w:val="center"/>
        <w:rPr>
          <w:color w:val="000000"/>
        </w:rPr>
      </w:pPr>
      <w:r>
        <w:rPr>
          <w:color w:val="000000"/>
        </w:rPr>
        <w:t>（2）</w:t>
      </w:r>
      <w:r>
        <w:rPr>
          <w:rFonts w:ascii="宋体" w:hAnsi="宋体"/>
          <w:color w:val="000000"/>
        </w:rPr>
        <w:t>去除冰箱异味</w:t>
      </w:r>
      <w:r>
        <w:rPr>
          <w:color w:val="000000"/>
        </w:rPr>
        <w:t>_______</w:t>
      </w:r>
      <w:r>
        <w:rPr>
          <w:rFonts w:ascii="宋体" w:hAnsi="宋体"/>
          <w:color w:val="000000"/>
        </w:rPr>
        <w:t>。</w:t>
      </w:r>
    </w:p>
    <w:p w14:paraId="6E6339FA">
      <w:pPr>
        <w:spacing w:line="360" w:lineRule="auto"/>
        <w:jc w:val="left"/>
        <w:textAlignment w:val="center"/>
        <w:rPr>
          <w:color w:val="000000"/>
        </w:rPr>
      </w:pPr>
      <w:r>
        <w:rPr>
          <w:color w:val="000000"/>
        </w:rPr>
        <w:t>（3）</w:t>
      </w:r>
      <w:r>
        <w:rPr>
          <w:rFonts w:ascii="宋体" w:hAnsi="宋体"/>
          <w:color w:val="000000"/>
        </w:rPr>
        <w:t>烘焙面制糕点</w:t>
      </w:r>
      <w:r>
        <w:rPr>
          <w:color w:val="000000"/>
        </w:rPr>
        <w:t>_______</w:t>
      </w:r>
      <w:r>
        <w:rPr>
          <w:rFonts w:ascii="宋体" w:hAnsi="宋体"/>
          <w:color w:val="000000"/>
        </w:rPr>
        <w:t>。</w:t>
      </w:r>
    </w:p>
    <w:p w14:paraId="5401B625">
      <w:pPr>
        <w:spacing w:line="360" w:lineRule="auto"/>
        <w:jc w:val="left"/>
        <w:textAlignment w:val="center"/>
        <w:rPr>
          <w:color w:val="000000"/>
        </w:rPr>
      </w:pPr>
      <w:r>
        <w:rPr>
          <w:color w:val="000000"/>
        </w:rPr>
        <w:t>（4）</w:t>
      </w:r>
      <w:r>
        <w:rPr>
          <w:rFonts w:ascii="宋体" w:hAnsi="宋体"/>
          <w:color w:val="000000"/>
        </w:rPr>
        <w:t>腌制肉类食品</w:t>
      </w:r>
      <w:r>
        <w:rPr>
          <w:color w:val="000000"/>
        </w:rPr>
        <w:t>_______</w:t>
      </w:r>
      <w:r>
        <w:rPr>
          <w:rFonts w:ascii="宋体" w:hAnsi="宋体"/>
          <w:color w:val="000000"/>
        </w:rPr>
        <w:t>。</w:t>
      </w:r>
    </w:p>
    <w:p w14:paraId="709FCDBF">
      <w:pPr>
        <w:spacing w:line="360" w:lineRule="auto"/>
        <w:jc w:val="left"/>
        <w:textAlignment w:val="center"/>
        <w:rPr>
          <w:color w:val="000000"/>
        </w:rPr>
      </w:pPr>
      <w:r>
        <w:rPr>
          <w:color w:val="000000"/>
        </w:rPr>
        <w:t xml:space="preserve">22. </w:t>
      </w:r>
      <w:r>
        <w:rPr>
          <w:rFonts w:ascii="宋体" w:hAnsi="宋体"/>
          <w:color w:val="000000"/>
        </w:rPr>
        <w:t>常州人史一安发明的</w:t>
      </w:r>
      <w:r>
        <w:rPr>
          <w:rFonts w:eastAsia="Times New Roman" w:cs="Times New Roman"/>
          <w:color w:val="000000"/>
        </w:rPr>
        <w:t>“</w:t>
      </w:r>
      <w:r>
        <w:rPr>
          <w:rFonts w:ascii="宋体" w:hAnsi="宋体"/>
          <w:color w:val="000000"/>
        </w:rPr>
        <w:t>史氏环氧化反应</w:t>
      </w:r>
      <w:r>
        <w:rPr>
          <w:rFonts w:eastAsia="Times New Roman" w:cs="Times New Roman"/>
          <w:color w:val="000000"/>
        </w:rPr>
        <w:t>”</w:t>
      </w:r>
      <w:r>
        <w:rPr>
          <w:rFonts w:ascii="宋体" w:hAnsi="宋体"/>
          <w:color w:val="000000"/>
        </w:rPr>
        <w:t>是世界有机催化发展史上的重要里程碑。</w:t>
      </w:r>
    </w:p>
    <w:p w14:paraId="57A8FB9C">
      <w:pPr>
        <w:spacing w:line="360" w:lineRule="auto"/>
        <w:jc w:val="left"/>
        <w:textAlignment w:val="center"/>
        <w:rPr>
          <w:color w:val="000000"/>
        </w:rPr>
      </w:pPr>
      <w:r>
        <w:rPr>
          <w:color w:val="000000"/>
        </w:rPr>
        <w:t>（1）</w:t>
      </w:r>
      <w:r>
        <w:rPr>
          <w:rFonts w:ascii="宋体" w:hAnsi="宋体"/>
          <w:color w:val="000000"/>
        </w:rPr>
        <w:t>手性酮是史氏环氧化反应的催化剂。</w:t>
      </w:r>
    </w:p>
    <w:p w14:paraId="66236D2D">
      <w:pPr>
        <w:spacing w:line="360" w:lineRule="auto"/>
        <w:jc w:val="left"/>
        <w:textAlignment w:val="center"/>
        <w:rPr>
          <w:color w:val="000000"/>
        </w:rPr>
      </w:pPr>
      <w:r>
        <w:rPr>
          <w:rFonts w:ascii="宋体" w:hAnsi="宋体"/>
          <w:color w:val="000000"/>
        </w:rPr>
        <w:t>①史氏环氧化反应前后，手性酮的质量和</w:t>
      </w:r>
      <w:r>
        <w:rPr>
          <w:color w:val="000000"/>
        </w:rPr>
        <w:t>_________</w:t>
      </w:r>
      <w:r>
        <w:rPr>
          <w:rFonts w:ascii="宋体" w:hAnsi="宋体"/>
          <w:color w:val="000000"/>
        </w:rPr>
        <w:t>均未改变。</w:t>
      </w:r>
    </w:p>
    <w:p w14:paraId="687AE5F5">
      <w:pPr>
        <w:spacing w:line="360" w:lineRule="auto"/>
        <w:jc w:val="left"/>
        <w:textAlignment w:val="center"/>
        <w:rPr>
          <w:color w:val="000000"/>
        </w:rPr>
      </w:pPr>
      <w:r>
        <w:rPr>
          <w:rFonts w:ascii="宋体" w:hAnsi="宋体"/>
          <w:color w:val="000000"/>
        </w:rPr>
        <w:t>②手性酮用天然糖类制备，糖类可由绿色植物通过</w:t>
      </w:r>
      <w:r>
        <w:rPr>
          <w:color w:val="000000"/>
        </w:rPr>
        <w:t>_________</w:t>
      </w:r>
      <w:r>
        <w:rPr>
          <w:rFonts w:ascii="宋体" w:hAnsi="宋体"/>
          <w:color w:val="000000"/>
        </w:rPr>
        <w:t>作用合成。</w:t>
      </w:r>
    </w:p>
    <w:p w14:paraId="55C168E5">
      <w:pPr>
        <w:spacing w:line="360" w:lineRule="auto"/>
        <w:jc w:val="left"/>
        <w:textAlignment w:val="center"/>
        <w:rPr>
          <w:color w:val="000000"/>
        </w:rPr>
      </w:pPr>
      <w:r>
        <w:rPr>
          <w:color w:val="000000"/>
        </w:rPr>
        <w:t>（2）</w:t>
      </w:r>
      <w:r>
        <w:rPr>
          <w:rFonts w:eastAsia="Times New Roman" w:cs="Times New Roman"/>
          <w:color w:val="000000"/>
        </w:rPr>
        <w:t>KHSO</w:t>
      </w:r>
      <w:r>
        <w:rPr>
          <w:rFonts w:eastAsia="Times New Roman" w:cs="Times New Roman"/>
          <w:color w:val="000000"/>
          <w:vertAlign w:val="subscript"/>
        </w:rPr>
        <w:t>5</w:t>
      </w:r>
      <w:r>
        <w:rPr>
          <w:rFonts w:ascii="宋体" w:hAnsi="宋体"/>
          <w:color w:val="000000"/>
        </w:rPr>
        <w:t>影或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是进行史氏环氧化的重要反应物。</w:t>
      </w:r>
    </w:p>
    <w:p w14:paraId="3803F4A7">
      <w:pPr>
        <w:spacing w:line="360" w:lineRule="auto"/>
        <w:jc w:val="left"/>
        <w:textAlignment w:val="center"/>
        <w:rPr>
          <w:color w:val="000000"/>
        </w:rPr>
      </w:pPr>
      <w:r>
        <w:rPr>
          <w:rFonts w:ascii="宋体" w:hAnsi="宋体"/>
          <w:color w:val="000000"/>
        </w:rPr>
        <w:t>①</w:t>
      </w:r>
      <w:r>
        <w:rPr>
          <w:rFonts w:eastAsia="Times New Roman" w:cs="Times New Roman"/>
          <w:color w:val="000000"/>
        </w:rPr>
        <w:t>KHSO</w:t>
      </w:r>
      <w:r>
        <w:rPr>
          <w:rFonts w:eastAsia="Times New Roman" w:cs="Times New Roman"/>
          <w:color w:val="000000"/>
          <w:vertAlign w:val="subscript"/>
        </w:rPr>
        <w:t>5</w:t>
      </w:r>
      <w:r>
        <w:rPr>
          <w:rFonts w:ascii="宋体" w:hAnsi="宋体"/>
          <w:color w:val="000000"/>
        </w:rPr>
        <w:t>中硫、氧原子数之比为</w:t>
      </w:r>
      <w:r>
        <w:rPr>
          <w:color w:val="000000"/>
        </w:rPr>
        <w:t>_______</w:t>
      </w:r>
      <w:r>
        <w:rPr>
          <w:rFonts w:ascii="宋体" w:hAnsi="宋体"/>
          <w:color w:val="000000"/>
        </w:rPr>
        <w:t>。</w:t>
      </w:r>
    </w:p>
    <w:p w14:paraId="414D19E9">
      <w:pPr>
        <w:spacing w:line="360" w:lineRule="auto"/>
        <w:jc w:val="left"/>
        <w:textAlignment w:val="center"/>
        <w:rPr>
          <w:color w:val="000000"/>
        </w:rPr>
      </w:pPr>
      <w:r>
        <w:rPr>
          <w:rFonts w:ascii="宋体" w:hAnsi="宋体"/>
          <w:color w:val="000000"/>
        </w:rPr>
        <w:t>②</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中氢元素的化合价为</w:t>
      </w:r>
      <w:r>
        <w:rPr>
          <w:color w:val="000000"/>
        </w:rPr>
        <w:t>_______</w:t>
      </w:r>
      <w:r>
        <w:rPr>
          <w:rFonts w:ascii="宋体" w:hAnsi="宋体"/>
          <w:color w:val="000000"/>
        </w:rPr>
        <w:t>。</w:t>
      </w:r>
    </w:p>
    <w:p w14:paraId="44F34C68">
      <w:pPr>
        <w:spacing w:line="360" w:lineRule="auto"/>
        <w:jc w:val="left"/>
        <w:textAlignment w:val="center"/>
        <w:rPr>
          <w:color w:val="000000"/>
        </w:rPr>
      </w:pPr>
      <w:r>
        <w:rPr>
          <w:color w:val="000000"/>
        </w:rPr>
        <w:t>（3）</w:t>
      </w:r>
      <w:r>
        <w:rPr>
          <w:rFonts w:ascii="宋体" w:hAnsi="宋体"/>
          <w:color w:val="000000"/>
        </w:rPr>
        <w:t>史氏环氧化反应一般在弱碱性条件下进行。下列</w:t>
      </w:r>
      <w:r>
        <w:rPr>
          <w:rFonts w:eastAsia="Times New Roman" w:cs="Times New Roman"/>
          <w:color w:val="000000"/>
        </w:rPr>
        <w:t>pH</w:t>
      </w:r>
      <w:r>
        <w:rPr>
          <w:rFonts w:ascii="宋体" w:hAnsi="宋体"/>
          <w:color w:val="000000"/>
        </w:rPr>
        <w:t>范围适宜的是</w:t>
      </w:r>
      <w:r>
        <w:rPr>
          <w:rFonts w:eastAsia="Times New Roman" w:cs="Times New Roman"/>
          <w:color w:val="000000"/>
          <w:u w:val="single"/>
        </w:rPr>
        <w:t xml:space="preserve">      </w:t>
      </w:r>
      <w:r>
        <w:rPr>
          <w:rFonts w:ascii="宋体" w:hAnsi="宋体"/>
          <w:color w:val="000000"/>
        </w:rPr>
        <w:t>。（填序号）</w:t>
      </w:r>
    </w:p>
    <w:p w14:paraId="0BA63EF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1~2</w:t>
      </w:r>
      <w:r>
        <w:rPr>
          <w:color w:val="000000"/>
        </w:rPr>
        <w:tab/>
      </w:r>
      <w:r>
        <w:rPr>
          <w:color w:val="000000"/>
        </w:rPr>
        <w:t xml:space="preserve">B. </w:t>
      </w:r>
      <w:r>
        <w:rPr>
          <w:rFonts w:eastAsia="Times New Roman" w:cs="Times New Roman"/>
          <w:color w:val="000000"/>
        </w:rPr>
        <w:t>5~6</w:t>
      </w:r>
      <w:r>
        <w:rPr>
          <w:color w:val="000000"/>
        </w:rPr>
        <w:tab/>
      </w:r>
      <w:r>
        <w:rPr>
          <w:color w:val="000000"/>
        </w:rPr>
        <w:t xml:space="preserve">C. </w:t>
      </w:r>
      <w:r>
        <w:rPr>
          <w:rFonts w:eastAsia="Times New Roman" w:cs="Times New Roman"/>
          <w:color w:val="000000"/>
        </w:rPr>
        <w:t>7~8</w:t>
      </w:r>
      <w:r>
        <w:rPr>
          <w:color w:val="000000"/>
        </w:rPr>
        <w:tab/>
      </w:r>
      <w:r>
        <w:rPr>
          <w:color w:val="000000"/>
        </w:rPr>
        <w:t xml:space="preserve">D. </w:t>
      </w:r>
      <w:r>
        <w:rPr>
          <w:rFonts w:eastAsia="Times New Roman" w:cs="Times New Roman"/>
          <w:color w:val="000000"/>
        </w:rPr>
        <w:t>13~14</w:t>
      </w:r>
    </w:p>
    <w:p w14:paraId="637C3827">
      <w:pPr>
        <w:spacing w:line="360" w:lineRule="auto"/>
        <w:jc w:val="left"/>
        <w:textAlignment w:val="center"/>
        <w:rPr>
          <w:color w:val="000000"/>
        </w:rPr>
      </w:pPr>
      <w:r>
        <w:rPr>
          <w:color w:val="000000"/>
        </w:rPr>
        <w:t xml:space="preserve">23. </w:t>
      </w:r>
      <w:r>
        <w:rPr>
          <w:rFonts w:ascii="宋体" w:hAnsi="宋体"/>
          <w:color w:val="000000"/>
        </w:rPr>
        <w:t>明代《徐光启手迹》中记载了硝酸的制法。</w:t>
      </w:r>
    </w:p>
    <w:p w14:paraId="63EF59B3">
      <w:pPr>
        <w:spacing w:line="360" w:lineRule="auto"/>
        <w:jc w:val="left"/>
        <w:textAlignment w:val="center"/>
        <w:rPr>
          <w:color w:val="000000"/>
        </w:rPr>
      </w:pPr>
      <w:r>
        <w:rPr>
          <w:color w:val="000000"/>
        </w:rPr>
        <w:t>（1）</w:t>
      </w:r>
      <w:r>
        <w:rPr>
          <w:rFonts w:ascii="宋体" w:hAnsi="宋体"/>
          <w:color w:val="000000"/>
        </w:rPr>
        <w:t>原料</w:t>
      </w:r>
      <w:r>
        <w:rPr>
          <w:rFonts w:eastAsia="Times New Roman" w:cs="Times New Roman"/>
          <w:color w:val="000000"/>
        </w:rPr>
        <w:t>——</w:t>
      </w:r>
      <w:r>
        <w:rPr>
          <w:rFonts w:ascii="宋体" w:hAnsi="宋体"/>
          <w:color w:val="000000"/>
        </w:rPr>
        <w:t>绿矾五斤，硝五斤。</w:t>
      </w:r>
    </w:p>
    <w:p w14:paraId="47AA72AE">
      <w:pPr>
        <w:spacing w:line="360" w:lineRule="auto"/>
        <w:jc w:val="left"/>
        <w:textAlignment w:val="center"/>
        <w:rPr>
          <w:color w:val="000000"/>
        </w:rPr>
      </w:pPr>
      <w:r>
        <w:rPr>
          <w:rFonts w:ascii="宋体" w:hAnsi="宋体"/>
          <w:color w:val="000000"/>
        </w:rPr>
        <w:t>绿矾（</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·7H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）和硝（</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）均属于</w:t>
      </w:r>
      <w:r>
        <w:rPr>
          <w:rFonts w:eastAsia="Times New Roman" w:cs="Times New Roman"/>
          <w:color w:val="000000"/>
          <w:u w:val="single"/>
        </w:rPr>
        <w:t xml:space="preserve">       </w:t>
      </w:r>
      <w:r>
        <w:rPr>
          <w:rFonts w:ascii="宋体" w:hAnsi="宋体"/>
          <w:color w:val="000000"/>
        </w:rPr>
        <w:t>（填序号）。</w:t>
      </w:r>
    </w:p>
    <w:p w14:paraId="2C791D6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32294052" name="图片 83229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94052" name="图片 832294052"/>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氧化物</w:t>
      </w:r>
      <w:r>
        <w:rPr>
          <w:color w:val="000000"/>
        </w:rPr>
        <w:tab/>
      </w:r>
      <w:r>
        <w:rPr>
          <w:color w:val="000000"/>
        </w:rPr>
        <w:t xml:space="preserve">B. </w:t>
      </w:r>
      <w:r>
        <w:rPr>
          <w:rFonts w:ascii="宋体" w:hAnsi="宋体"/>
          <w:color w:val="000000"/>
        </w:rPr>
        <w:t>酸</w:t>
      </w:r>
      <w:r>
        <w:rPr>
          <w:color w:val="000000"/>
        </w:rPr>
        <w:tab/>
      </w:r>
      <w:r>
        <w:rPr>
          <w:color w:val="000000"/>
        </w:rPr>
        <w:t xml:space="preserve">C. </w:t>
      </w:r>
      <w:r>
        <w:rPr>
          <w:rFonts w:ascii="宋体" w:hAnsi="宋体"/>
          <w:color w:val="000000"/>
        </w:rPr>
        <w:t>碱</w:t>
      </w:r>
      <w:r>
        <w:rPr>
          <w:color w:val="000000"/>
        </w:rPr>
        <w:tab/>
      </w:r>
      <w:r>
        <w:rPr>
          <w:color w:val="000000"/>
        </w:rPr>
        <w:t xml:space="preserve">D. </w:t>
      </w:r>
      <w:r>
        <w:rPr>
          <w:rFonts w:ascii="宋体" w:hAnsi="宋体"/>
          <w:color w:val="000000"/>
        </w:rPr>
        <w:t>盐</w:t>
      </w:r>
    </w:p>
    <w:p w14:paraId="3BBA4FE1">
      <w:pPr>
        <w:spacing w:line="360" w:lineRule="auto"/>
        <w:jc w:val="left"/>
        <w:textAlignment w:val="center"/>
        <w:rPr>
          <w:color w:val="000000"/>
        </w:rPr>
      </w:pPr>
      <w:r>
        <w:rPr>
          <w:color w:val="000000"/>
        </w:rPr>
        <w:t>（2）</w:t>
      </w:r>
      <w:r>
        <w:rPr>
          <w:rFonts w:ascii="宋体" w:hAnsi="宋体"/>
          <w:color w:val="000000"/>
        </w:rPr>
        <w:t>预处理</w:t>
      </w:r>
      <w:r>
        <w:rPr>
          <w:rFonts w:eastAsia="Times New Roman" w:cs="Times New Roman"/>
          <w:color w:val="000000"/>
        </w:rPr>
        <w:t>——</w:t>
      </w:r>
      <w:r>
        <w:rPr>
          <w:rFonts w:ascii="宋体" w:hAnsi="宋体"/>
          <w:color w:val="000000"/>
        </w:rPr>
        <w:t>将矾炒去，约折五分之一。二味同研细，听用。</w:t>
      </w:r>
    </w:p>
    <w:p w14:paraId="40DC8311">
      <w:pPr>
        <w:spacing w:line="360" w:lineRule="auto"/>
        <w:jc w:val="left"/>
        <w:textAlignment w:val="center"/>
        <w:rPr>
          <w:color w:val="000000"/>
        </w:rPr>
      </w:pPr>
      <w:r>
        <w:rPr>
          <w:rFonts w:ascii="宋体" w:hAnsi="宋体"/>
          <w:color w:val="000000"/>
        </w:rPr>
        <w:t>①加热绿矾，质量约减小</w:t>
      </w:r>
      <w:r>
        <w:rPr>
          <w:rFonts w:eastAsia="Times New Roman" w:cs="Times New Roman"/>
          <w:color w:val="000000"/>
        </w:rPr>
        <w:t>1/5</w:t>
      </w:r>
      <w:r>
        <w:rPr>
          <w:rFonts w:ascii="宋体" w:hAnsi="宋体"/>
          <w:color w:val="000000"/>
        </w:rPr>
        <w:t>。该过程中绿矾失去部分水，生成</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·4H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。写出反应的化学方程式：</w:t>
      </w:r>
      <w:r>
        <w:rPr>
          <w:color w:val="000000"/>
        </w:rPr>
        <w:t>_________</w:t>
      </w:r>
      <w:r>
        <w:rPr>
          <w:rFonts w:ascii="宋体" w:hAnsi="宋体"/>
          <w:color w:val="000000"/>
        </w:rPr>
        <w:t>。</w:t>
      </w:r>
    </w:p>
    <w:p w14:paraId="368ECF61">
      <w:pPr>
        <w:spacing w:line="360" w:lineRule="auto"/>
        <w:jc w:val="left"/>
        <w:textAlignment w:val="center"/>
        <w:rPr>
          <w:color w:val="000000"/>
        </w:rPr>
      </w:pPr>
      <w:r>
        <w:rPr>
          <w:rFonts w:ascii="宋体" w:hAnsi="宋体"/>
          <w:color w:val="000000"/>
        </w:rPr>
        <w:t>②研碎</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·4H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，研碎的目的是</w:t>
      </w:r>
      <w:r>
        <w:rPr>
          <w:color w:val="000000"/>
        </w:rPr>
        <w:t>________</w:t>
      </w:r>
      <w:r>
        <w:rPr>
          <w:rFonts w:ascii="宋体" w:hAnsi="宋体"/>
          <w:color w:val="000000"/>
        </w:rPr>
        <w:t>。</w:t>
      </w:r>
    </w:p>
    <w:p w14:paraId="0B057A41">
      <w:pPr>
        <w:spacing w:line="360" w:lineRule="auto"/>
        <w:jc w:val="left"/>
        <w:textAlignment w:val="center"/>
        <w:rPr>
          <w:color w:val="000000"/>
        </w:rPr>
      </w:pPr>
      <w:r>
        <w:rPr>
          <w:color w:val="000000"/>
        </w:rPr>
        <w:t>（3）</w:t>
      </w:r>
      <w:r>
        <w:rPr>
          <w:rFonts w:ascii="宋体" w:hAnsi="宋体"/>
          <w:color w:val="000000"/>
        </w:rPr>
        <w:t>制备</w:t>
      </w:r>
      <w:r>
        <w:rPr>
          <w:rFonts w:eastAsia="Times New Roman" w:cs="Times New Roman"/>
          <w:color w:val="000000"/>
        </w:rPr>
        <w:t>——</w:t>
      </w:r>
      <w:r>
        <w:rPr>
          <w:rFonts w:ascii="宋体" w:hAnsi="宋体"/>
          <w:color w:val="000000"/>
        </w:rPr>
        <w:t>用铁作锅，铁锅置炭炉上，锅下起火</w:t>
      </w:r>
      <w:r>
        <w:rPr>
          <w:rFonts w:eastAsia="Times New Roman" w:cs="Times New Roman"/>
          <w:color w:val="000000"/>
        </w:rPr>
        <w:t>…</w:t>
      </w:r>
      <w:r>
        <w:rPr>
          <w:rFonts w:ascii="宋体" w:hAnsi="宋体"/>
          <w:color w:val="000000"/>
        </w:rPr>
        <w:t>取起冷定，开坛则药化为强水。强水即硝酸，制备时发生如下反应：</w:t>
      </w:r>
      <w:r>
        <w:object>
          <v:shape id="_x0000_i1030" o:spt="75" alt="学科网(www.zxxk.com)--教育资源门户，提供试卷、教案、课件、论文、素材以及各类教学资源下载，还有大量而丰富的教学相关资讯！" type="#_x0000_t75" style="height:33.75pt;width:237.75pt;" o:ole="t" filled="f" o:preferrelative="t" stroked="f" coordsize="21600,21600">
            <v:path/>
            <v:fill on="f" focussize="0,0"/>
            <v:stroke on="f" joinstyle="miter"/>
            <v:imagedata r:id="rId28" o:title="eqId13546d92144a08338d70ee34d2865f27"/>
            <o:lock v:ext="edit" aspectratio="t"/>
            <w10:wrap type="none"/>
            <w10:anchorlock/>
          </v:shape>
          <o:OLEObject Type="Embed" ProgID="Equation.DSMT4" ShapeID="_x0000_i1030" DrawAspect="Content" ObjectID="_1468075730" r:id="rId27">
            <o:LockedField>false</o:LockedField>
          </o:OLEObject>
        </w:object>
      </w:r>
      <w:r>
        <w:rPr>
          <w:rFonts w:ascii="宋体" w:hAnsi="宋体"/>
          <w:color w:val="000000"/>
        </w:rPr>
        <w:t>；</w:t>
      </w:r>
      <w:r>
        <w:object>
          <v:shape id="_x0000_i1031" o:spt="75" alt="学科网(www.zxxk.com)--教育资源门户，提供试卷、教案、课件、论文、素材以及各类教学资源下载，还有大量而丰富的教学相关资讯！" type="#_x0000_t75" style="height:18pt;width:90.75pt;" o:ole="t" filled="f" o:preferrelative="t" stroked="f" coordsize="21600,21600">
            <v:path/>
            <v:fill on="f" focussize="0,0"/>
            <v:stroke on="f" joinstyle="miter"/>
            <v:imagedata r:id="rId30" o:title="eqId836a83de36d20a7fb3ded84b03e85444"/>
            <o:lock v:ext="edit" aspectratio="t"/>
            <w10:wrap type="none"/>
            <w10:anchorlock/>
          </v:shape>
          <o:OLEObject Type="Embed" ProgID="Equation.DSMT4" ShapeID="_x0000_i1031" DrawAspect="Content" ObjectID="_1468075731" r:id="rId29">
            <o:LockedField>false</o:LockedField>
          </o:OLEObject>
        </w:object>
      </w:r>
      <w:r>
        <w:rPr>
          <w:rFonts w:ascii="宋体" w:hAnsi="宋体"/>
          <w:color w:val="000000"/>
        </w:rPr>
        <w:t>；</w:t>
      </w:r>
      <w:r>
        <w:object>
          <v:shape id="_x0000_i1032" o:spt="75" alt="学科网(www.zxxk.com)--教育资源门户，提供试卷、教案、课件、论文、素材以及各类教学资源下载，还有大量而丰富的教学相关资讯！" type="#_x0000_t75" style="height:33.75pt;width:179.25pt;" o:ole="t" filled="f" o:preferrelative="t" stroked="f" coordsize="21600,21600">
            <v:path/>
            <v:fill on="f" focussize="0,0"/>
            <v:stroke on="f" joinstyle="miter"/>
            <v:imagedata r:id="rId32" o:title="eqId596b6fe3aff37662b0c64245f50cb0fb"/>
            <o:lock v:ext="edit" aspectratio="t"/>
            <w10:wrap type="none"/>
            <w10:anchorlock/>
          </v:shape>
          <o:OLEObject Type="Embed" ProgID="Equation.DSMT4" ShapeID="_x0000_i1032" DrawAspect="Content" ObjectID="_1468075732" r:id="rId31">
            <o:LockedField>false</o:LockedField>
          </o:OLEObject>
        </w:object>
      </w:r>
      <w:r>
        <w:rPr>
          <w:rFonts w:eastAsia="Times New Roman" w:cs="Times New Roman"/>
          <w:color w:val="000000"/>
        </w:rPr>
        <w:t xml:space="preserve"> </w:t>
      </w:r>
      <w:r>
        <w:rPr>
          <w:rFonts w:ascii="宋体" w:hAnsi="宋体"/>
          <w:color w:val="000000"/>
        </w:rPr>
        <w:t>。</w:t>
      </w:r>
    </w:p>
    <w:p w14:paraId="7DA5E6B4">
      <w:pPr>
        <w:spacing w:line="360" w:lineRule="auto"/>
        <w:jc w:val="left"/>
        <w:textAlignment w:val="center"/>
        <w:rPr>
          <w:color w:val="000000"/>
        </w:rPr>
      </w:pPr>
      <w:r>
        <w:rPr>
          <w:rFonts w:ascii="宋体" w:hAnsi="宋体"/>
          <w:color w:val="000000"/>
        </w:rPr>
        <w:t>①以上三个反应中未涉及的反应类型是</w:t>
      </w:r>
      <w:r>
        <w:rPr>
          <w:color w:val="000000"/>
        </w:rPr>
        <w:t>________</w:t>
      </w:r>
      <w:r>
        <w:rPr>
          <w:rFonts w:ascii="宋体" w:hAnsi="宋体"/>
          <w:color w:val="000000"/>
        </w:rPr>
        <w:t>（填</w:t>
      </w:r>
      <w:r>
        <w:rPr>
          <w:rFonts w:eastAsia="Times New Roman" w:cs="Times New Roman"/>
          <w:color w:val="000000"/>
        </w:rPr>
        <w:t>“</w:t>
      </w:r>
      <w:r>
        <w:rPr>
          <w:rFonts w:ascii="宋体" w:hAnsi="宋体"/>
          <w:color w:val="000000"/>
        </w:rPr>
        <w:t>化合</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分解</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置换</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复分解</w:t>
      </w:r>
      <w:r>
        <w:rPr>
          <w:rFonts w:eastAsia="Times New Roman" w:cs="Times New Roman"/>
          <w:color w:val="000000"/>
        </w:rPr>
        <w:t>”</w:t>
      </w:r>
      <w:r>
        <w:rPr>
          <w:rFonts w:ascii="宋体" w:hAnsi="宋体"/>
          <w:color w:val="000000"/>
        </w:rPr>
        <w:t>）反应。</w:t>
      </w:r>
    </w:p>
    <w:p w14:paraId="40E6058D">
      <w:pPr>
        <w:spacing w:line="360" w:lineRule="auto"/>
        <w:jc w:val="left"/>
        <w:textAlignment w:val="center"/>
        <w:rPr>
          <w:color w:val="000000"/>
        </w:rPr>
      </w:pPr>
      <w:r>
        <w:rPr>
          <w:rFonts w:ascii="宋体" w:hAnsi="宋体"/>
          <w:color w:val="000000"/>
        </w:rPr>
        <w:t>②</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的水溶液中均含有的阳离子是</w:t>
      </w:r>
      <w:r>
        <w:rPr>
          <w:color w:val="000000"/>
        </w:rPr>
        <w:t>________</w:t>
      </w:r>
      <w:r>
        <w:rPr>
          <w:rFonts w:ascii="宋体" w:hAnsi="宋体"/>
          <w:color w:val="000000"/>
        </w:rPr>
        <w:t>（填符号）。</w:t>
      </w:r>
    </w:p>
    <w:p w14:paraId="4652BA9D">
      <w:pPr>
        <w:spacing w:line="360" w:lineRule="auto"/>
        <w:jc w:val="left"/>
        <w:textAlignment w:val="center"/>
        <w:rPr>
          <w:color w:val="000000"/>
        </w:rPr>
      </w:pPr>
      <w:r>
        <w:rPr>
          <w:color w:val="000000"/>
        </w:rPr>
        <w:t xml:space="preserve">24. </w:t>
      </w:r>
      <w:r>
        <w:rPr>
          <w:rFonts w:ascii="宋体" w:hAnsi="宋体"/>
          <w:color w:val="000000"/>
        </w:rPr>
        <w:t>侯德榜发明的侯氏制碱法为中国民族化学工业赢得了声誉。</w:t>
      </w:r>
    </w:p>
    <w:p w14:paraId="4F86B8E2">
      <w:pPr>
        <w:spacing w:line="360" w:lineRule="auto"/>
        <w:jc w:val="left"/>
        <w:textAlignment w:val="center"/>
        <w:rPr>
          <w:color w:val="000000"/>
        </w:rPr>
      </w:pPr>
      <w:r>
        <w:rPr>
          <w:color w:val="000000"/>
        </w:rPr>
        <w:t>（1）</w:t>
      </w:r>
      <w:r>
        <w:rPr>
          <w:rFonts w:ascii="宋体" w:hAnsi="宋体"/>
          <w:color w:val="000000"/>
        </w:rPr>
        <w:t>侯氏制碱的主要产品是</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，其俗名是</w:t>
      </w:r>
      <w:r>
        <w:rPr>
          <w:color w:val="000000"/>
        </w:rPr>
        <w:t>_______</w:t>
      </w:r>
      <w:r>
        <w:rPr>
          <w:rFonts w:ascii="宋体" w:hAnsi="宋体"/>
          <w:color w:val="000000"/>
        </w:rPr>
        <w:t>。</w:t>
      </w:r>
    </w:p>
    <w:p w14:paraId="035FB094">
      <w:pPr>
        <w:spacing w:line="360" w:lineRule="auto"/>
        <w:jc w:val="left"/>
        <w:textAlignment w:val="center"/>
        <w:rPr>
          <w:color w:val="000000"/>
        </w:rPr>
      </w:pPr>
      <w:r>
        <w:rPr>
          <w:color w:val="000000"/>
        </w:rPr>
        <w:t>（2）</w:t>
      </w:r>
      <w:r>
        <w:rPr>
          <w:rFonts w:ascii="宋体" w:hAnsi="宋体"/>
          <w:color w:val="000000"/>
        </w:rPr>
        <w:t>实验室模拟侯氏制碱，在浓氨水中加入</w:t>
      </w:r>
      <w:r>
        <w:rPr>
          <w:rFonts w:eastAsia="Times New Roman" w:cs="Times New Roman"/>
          <w:color w:val="000000"/>
        </w:rPr>
        <w:t>NaCl</w:t>
      </w:r>
      <w:r>
        <w:rPr>
          <w:rFonts w:ascii="宋体" w:hAnsi="宋体"/>
          <w:color w:val="000000"/>
        </w:rPr>
        <w:t>粉末，配成饱和氨盐水，用下列装置制备</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，反应为</w:t>
      </w:r>
      <w:r>
        <w:object>
          <v:shape id="_x0000_i1033" o:spt="75" alt="学科网(www.zxxk.com)--教育资源门户，提供试卷、教案、课件、论文、素材以及各类教学资源下载，还有大量而丰富的教学相关资讯！" type="#_x0000_t75" style="height:18.75pt;width:218.25pt;" o:ole="t" filled="f" o:preferrelative="t" stroked="f" coordsize="21600,21600">
            <v:path/>
            <v:fill on="f" focussize="0,0"/>
            <v:stroke on="f" joinstyle="miter"/>
            <v:imagedata r:id="rId34" o:title="eqIdd99b39df6403bc541aa4c8616966a202"/>
            <o:lock v:ext="edit" aspectratio="t"/>
            <w10:wrap type="none"/>
            <w10:anchorlock/>
          </v:shape>
          <o:OLEObject Type="Embed" ProgID="Equation.DSMT4" ShapeID="_x0000_i1033" DrawAspect="Content" ObjectID="_1468075733" r:id="rId33">
            <o:LockedField>false</o:LockedField>
          </o:OLEObject>
        </w:object>
      </w:r>
      <w:r>
        <w:rPr>
          <w:rFonts w:eastAsia="Times New Roman" w:cs="Times New Roman"/>
          <w:color w:val="000000"/>
        </w:rPr>
        <w:t xml:space="preserve"> </w:t>
      </w:r>
      <w:r>
        <w:rPr>
          <w:rFonts w:ascii="宋体" w:hAnsi="宋体"/>
          <w:color w:val="000000"/>
        </w:rPr>
        <w:t>。</w:t>
      </w:r>
    </w:p>
    <w:p w14:paraId="54972E58">
      <w:pPr>
        <w:spacing w:line="360" w:lineRule="auto"/>
        <w:jc w:val="left"/>
        <w:textAlignment w:val="center"/>
        <w:rPr>
          <w:color w:val="000000"/>
        </w:rPr>
      </w:pPr>
      <w:r>
        <w:rPr>
          <w:color w:val="000000"/>
        </w:rPr>
        <w:drawing>
          <wp:inline distT="0" distB="0" distL="114300" distR="114300">
            <wp:extent cx="4419600" cy="1819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4419600" cy="1819275"/>
                    </a:xfrm>
                    <a:prstGeom prst="rect">
                      <a:avLst/>
                    </a:prstGeom>
                  </pic:spPr>
                </pic:pic>
              </a:graphicData>
            </a:graphic>
          </wp:inline>
        </w:drawing>
      </w:r>
    </w:p>
    <w:p w14:paraId="59F16F6A">
      <w:pPr>
        <w:spacing w:line="360" w:lineRule="auto"/>
        <w:jc w:val="left"/>
        <w:textAlignment w:val="center"/>
        <w:rPr>
          <w:color w:val="000000"/>
        </w:rPr>
      </w:pPr>
      <w:r>
        <w:rPr>
          <w:rFonts w:ascii="宋体" w:hAnsi="宋体"/>
          <w:color w:val="000000"/>
        </w:rPr>
        <w:t>①甲装置中发生反应的化学方程式为</w:t>
      </w:r>
      <w:r>
        <w:rPr>
          <w:color w:val="000000"/>
        </w:rPr>
        <w:t>________</w:t>
      </w:r>
      <w:r>
        <w:rPr>
          <w:rFonts w:ascii="宋体" w:hAnsi="宋体"/>
          <w:color w:val="000000"/>
        </w:rPr>
        <w:t>。</w:t>
      </w:r>
    </w:p>
    <w:p w14:paraId="4A3D8A24">
      <w:pPr>
        <w:spacing w:line="360" w:lineRule="auto"/>
        <w:jc w:val="left"/>
        <w:textAlignment w:val="center"/>
        <w:rPr>
          <w:color w:val="000000"/>
        </w:rPr>
      </w:pPr>
      <w:r>
        <w:rPr>
          <w:rFonts w:ascii="宋体" w:hAnsi="宋体"/>
          <w:color w:val="000000"/>
        </w:rPr>
        <w:t>②乙装置中试剂</w:t>
      </w:r>
      <w:r>
        <w:rPr>
          <w:rFonts w:eastAsia="Times New Roman" w:cs="Times New Roman"/>
          <w:color w:val="000000"/>
        </w:rPr>
        <w:t>X</w:t>
      </w:r>
      <w:r>
        <w:rPr>
          <w:rFonts w:ascii="宋体" w:hAnsi="宋体"/>
          <w:color w:val="000000"/>
        </w:rPr>
        <w:t>可吸收</w:t>
      </w:r>
      <w:r>
        <w:rPr>
          <w:rFonts w:eastAsia="Times New Roman" w:cs="Times New Roman"/>
          <w:color w:val="000000"/>
        </w:rPr>
        <w:t>HCl</w:t>
      </w:r>
      <w:r>
        <w:rPr>
          <w:rFonts w:ascii="宋体" w:hAnsi="宋体"/>
          <w:color w:val="000000"/>
        </w:rPr>
        <w:t>，但不与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反应，气流的进气接口为</w:t>
      </w:r>
      <w:r>
        <w:rPr>
          <w:color w:val="000000"/>
        </w:rPr>
        <w:t>_________</w:t>
      </w:r>
      <w:r>
        <w:rPr>
          <w:rFonts w:ascii="宋体" w:hAnsi="宋体"/>
          <w:color w:val="000000"/>
        </w:rPr>
        <w:t>（填</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w:t>
      </w:r>
    </w:p>
    <w:p w14:paraId="25EC3B39">
      <w:pPr>
        <w:spacing w:line="360" w:lineRule="auto"/>
        <w:jc w:val="left"/>
        <w:textAlignment w:val="center"/>
        <w:rPr>
          <w:color w:val="000000"/>
        </w:rPr>
      </w:pPr>
      <w:r>
        <w:rPr>
          <w:rFonts w:ascii="宋体" w:hAnsi="宋体"/>
          <w:color w:val="000000"/>
        </w:rPr>
        <w:t>③上述四个装置的连接顺序为</w:t>
      </w:r>
      <w:r>
        <w:rPr>
          <w:color w:val="000000"/>
        </w:rPr>
        <w:t>________</w:t>
      </w:r>
      <w:r>
        <w:rPr>
          <w:rFonts w:ascii="宋体" w:hAnsi="宋体"/>
          <w:color w:val="000000"/>
        </w:rPr>
        <w:t>（填序号）。</w:t>
      </w:r>
    </w:p>
    <w:p w14:paraId="0E751BF6">
      <w:pPr>
        <w:spacing w:line="360" w:lineRule="auto"/>
        <w:jc w:val="left"/>
        <w:textAlignment w:val="center"/>
        <w:rPr>
          <w:color w:val="000000"/>
        </w:rPr>
      </w:pPr>
      <w:r>
        <w:rPr>
          <w:rFonts w:eastAsia="Times New Roman" w:cs="Times New Roman"/>
          <w:color w:val="000000"/>
        </w:rPr>
        <w:t>A.</w:t>
      </w:r>
      <w:r>
        <w:rPr>
          <w:rFonts w:ascii="宋体" w:hAnsi="宋体"/>
          <w:color w:val="000000"/>
        </w:rPr>
        <w:t>甲乙丙丁</w:t>
      </w:r>
      <w:r>
        <w:rPr>
          <w:rFonts w:eastAsia="Times New Roman" w:cs="Times New Roman"/>
          <w:color w:val="000000"/>
        </w:rPr>
        <w:t xml:space="preserve">         B.</w:t>
      </w:r>
      <w:r>
        <w:rPr>
          <w:rFonts w:ascii="宋体" w:hAnsi="宋体"/>
          <w:color w:val="000000"/>
        </w:rPr>
        <w:t>甲乙丁丙</w:t>
      </w:r>
      <w:r>
        <w:rPr>
          <w:rFonts w:eastAsia="Times New Roman" w:cs="Times New Roman"/>
          <w:color w:val="000000"/>
        </w:rPr>
        <w:t xml:space="preserve">          C.</w:t>
      </w:r>
      <w:r>
        <w:rPr>
          <w:rFonts w:ascii="宋体" w:hAnsi="宋体"/>
          <w:color w:val="000000"/>
        </w:rPr>
        <w:t>甲丙丁乙</w:t>
      </w:r>
      <w:r>
        <w:rPr>
          <w:rFonts w:eastAsia="Times New Roman" w:cs="Times New Roman"/>
          <w:color w:val="000000"/>
        </w:rPr>
        <w:t xml:space="preserve">          D.</w:t>
      </w:r>
      <w:r>
        <w:rPr>
          <w:rFonts w:ascii="宋体" w:hAnsi="宋体"/>
          <w:color w:val="000000"/>
        </w:rPr>
        <w:t>甲丁丙乙</w:t>
      </w:r>
    </w:p>
    <w:p w14:paraId="1EA4F092">
      <w:pPr>
        <w:spacing w:line="360" w:lineRule="auto"/>
        <w:jc w:val="left"/>
        <w:textAlignment w:val="center"/>
        <w:rPr>
          <w:color w:val="000000"/>
        </w:rPr>
      </w:pPr>
      <w:r>
        <w:rPr>
          <w:color w:val="000000"/>
        </w:rPr>
        <w:t>（3）</w:t>
      </w:r>
      <w:r>
        <w:rPr>
          <w:rFonts w:ascii="宋体" w:hAnsi="宋体"/>
          <w:color w:val="000000"/>
        </w:rPr>
        <w:t>分离丁装置</w:t>
      </w:r>
      <w:r>
        <w:rPr>
          <w:rFonts w:eastAsia="Times New Roman" w:cs="Times New Roman"/>
          <w:color w:val="000000"/>
        </w:rPr>
        <w:t>U</w:t>
      </w:r>
      <w:r>
        <w:rPr>
          <w:rFonts w:ascii="宋体" w:hAnsi="宋体"/>
          <w:color w:val="000000"/>
        </w:rPr>
        <w:t>形管内的混合物得到</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w:t>
      </w:r>
    </w:p>
    <w:p w14:paraId="5036267F">
      <w:pPr>
        <w:spacing w:line="360" w:lineRule="auto"/>
        <w:jc w:val="left"/>
        <w:textAlignment w:val="center"/>
        <w:rPr>
          <w:color w:val="000000"/>
        </w:rPr>
      </w:pPr>
      <w:r>
        <w:rPr>
          <w:rFonts w:ascii="宋体" w:hAnsi="宋体"/>
          <w:color w:val="000000"/>
        </w:rPr>
        <w:t>①灼烧</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发生反应</w:t>
      </w:r>
      <w:r>
        <w:object>
          <v:shape id="_x0000_i1034" o:spt="75" alt="学科网(www.zxxk.com)--教育资源门户，提供试卷、教案、课件、论文、素材以及各类教学资源下载，还有大量而丰富的教学相关资讯！" type="#_x0000_t75" style="height:38.25pt;width:200.25pt;" o:ole="t" filled="f" o:preferrelative="t" stroked="f" coordsize="21600,21600">
            <v:path/>
            <v:fill on="f" focussize="0,0"/>
            <v:stroke on="f" joinstyle="miter"/>
            <v:imagedata r:id="rId37" o:title="eqIda8d51133cbbfe567336516a5b5da93b8"/>
            <o:lock v:ext="edit" aspectratio="t"/>
            <w10:wrap type="none"/>
            <w10:anchorlock/>
          </v:shape>
          <o:OLEObject Type="Embed" ProgID="Equation.DSMT4" ShapeID="_x0000_i1034" DrawAspect="Content" ObjectID="_1468075734" r:id="rId36">
            <o:LockedField>false</o:LockedField>
          </o:OLEObject>
        </w:object>
      </w:r>
      <w:r>
        <w:rPr>
          <w:rFonts w:ascii="宋体" w:hAnsi="宋体"/>
          <w:color w:val="000000"/>
        </w:rPr>
        <w:t>，若灼烧前后固体质量减少</w:t>
      </w:r>
      <w:r>
        <w:rPr>
          <w:rFonts w:eastAsia="Times New Roman" w:cs="Times New Roman"/>
          <w:color w:val="000000"/>
        </w:rPr>
        <w:t>1.24g</w:t>
      </w:r>
      <w:r>
        <w:rPr>
          <w:rFonts w:ascii="宋体" w:hAnsi="宋体"/>
          <w:color w:val="000000"/>
        </w:rPr>
        <w:t>，则产品</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的质量为</w:t>
      </w:r>
      <w:r>
        <w:rPr>
          <w:color w:val="000000"/>
        </w:rPr>
        <w:t>_____</w:t>
      </w:r>
      <w:r>
        <w:rPr>
          <w:rFonts w:eastAsia="Times New Roman" w:cs="Times New Roman"/>
          <w:color w:val="000000"/>
        </w:rPr>
        <w:t>g</w:t>
      </w:r>
      <w:r>
        <w:rPr>
          <w:rFonts w:ascii="宋体" w:hAnsi="宋体"/>
          <w:color w:val="000000"/>
        </w:rPr>
        <w:t>。</w:t>
      </w:r>
    </w:p>
    <w:p w14:paraId="22B94014">
      <w:pPr>
        <w:spacing w:line="360" w:lineRule="auto"/>
        <w:jc w:val="left"/>
        <w:textAlignment w:val="center"/>
        <w:rPr>
          <w:color w:val="000000"/>
        </w:rPr>
      </w:pPr>
      <w:r>
        <w:rPr>
          <w:rFonts w:ascii="宋体" w:hAnsi="宋体"/>
          <w:color w:val="000000"/>
        </w:rPr>
        <w:t>②已知：</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NaCl</w:t>
      </w:r>
      <w:r>
        <w:rPr>
          <w:rFonts w:ascii="宋体" w:hAnsi="宋体"/>
          <w:color w:val="000000"/>
        </w:rPr>
        <w:t>溶解度曲线如图所示。</w:t>
      </w:r>
    </w:p>
    <w:p w14:paraId="472005FA">
      <w:pPr>
        <w:spacing w:line="360" w:lineRule="auto"/>
        <w:jc w:val="left"/>
        <w:textAlignment w:val="center"/>
        <w:rPr>
          <w:color w:val="000000"/>
        </w:rPr>
      </w:pPr>
      <w:r>
        <w:rPr>
          <w:color w:val="000000"/>
        </w:rPr>
        <w:drawing>
          <wp:inline distT="0" distB="0" distL="114300" distR="114300">
            <wp:extent cx="2705100" cy="2152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705100" cy="2152650"/>
                    </a:xfrm>
                    <a:prstGeom prst="rect">
                      <a:avLst/>
                    </a:prstGeom>
                  </pic:spPr>
                </pic:pic>
              </a:graphicData>
            </a:graphic>
          </wp:inline>
        </w:drawing>
      </w:r>
    </w:p>
    <w:p w14:paraId="77924AD0">
      <w:pPr>
        <w:spacing w:line="360" w:lineRule="auto"/>
        <w:jc w:val="left"/>
        <w:textAlignment w:val="center"/>
        <w:rPr>
          <w:color w:val="000000"/>
        </w:rPr>
      </w:pPr>
      <w:r>
        <w:rPr>
          <w:rFonts w:ascii="宋体" w:hAnsi="宋体"/>
          <w:color w:val="000000"/>
        </w:rPr>
        <w:t>向</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溶液中加入</w:t>
      </w:r>
      <w:r>
        <w:rPr>
          <w:rFonts w:eastAsia="Times New Roman" w:cs="Times New Roman"/>
          <w:color w:val="000000"/>
        </w:rPr>
        <w:t>NaCl</w:t>
      </w:r>
      <w:r>
        <w:rPr>
          <w:rFonts w:ascii="宋体" w:hAnsi="宋体"/>
          <w:color w:val="000000"/>
        </w:rPr>
        <w:t>粉末，可使</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结晶析出。为使剩余的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NaCl</w:t>
      </w:r>
      <w:r>
        <w:rPr>
          <w:rFonts w:ascii="宋体" w:hAnsi="宋体"/>
          <w:color w:val="000000"/>
        </w:rPr>
        <w:t>混合溶液中的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充分结晶析出，应采用的结晶方式是</w:t>
      </w:r>
      <w:r>
        <w:rPr>
          <w:color w:val="000000"/>
        </w:rPr>
        <w:t>______</w:t>
      </w:r>
      <w:r>
        <w:rPr>
          <w:rFonts w:ascii="宋体" w:hAnsi="宋体"/>
          <w:color w:val="000000"/>
        </w:rPr>
        <w:t>。</w:t>
      </w:r>
    </w:p>
    <w:p w14:paraId="6DA19F76">
      <w:pPr>
        <w:spacing w:line="360" w:lineRule="auto"/>
        <w:jc w:val="left"/>
        <w:textAlignment w:val="center"/>
        <w:rPr>
          <w:color w:val="000000"/>
        </w:rPr>
      </w:pPr>
      <w:r>
        <w:rPr>
          <w:color w:val="000000"/>
        </w:rPr>
        <w:t xml:space="preserve">25. </w:t>
      </w:r>
      <w:r>
        <w:rPr>
          <w:rFonts w:ascii="宋体" w:hAnsi="宋体"/>
          <w:color w:val="000000"/>
        </w:rPr>
        <w:t>在初中化学</w:t>
      </w:r>
      <w:r>
        <w:rPr>
          <w:rFonts w:eastAsia="Times New Roman" w:cs="Times New Roman"/>
          <w:color w:val="000000"/>
        </w:rPr>
        <w:t>“</w:t>
      </w:r>
      <w:r>
        <w:rPr>
          <w:rFonts w:ascii="宋体" w:hAnsi="宋体"/>
          <w:color w:val="000000"/>
        </w:rPr>
        <w:t>金属的性质</w:t>
      </w:r>
      <w:r>
        <w:rPr>
          <w:rFonts w:eastAsia="Times New Roman" w:cs="Times New Roman"/>
          <w:color w:val="000000"/>
        </w:rPr>
        <w:t>”</w:t>
      </w:r>
      <w:r>
        <w:rPr>
          <w:rFonts w:ascii="宋体" w:hAnsi="宋体"/>
          <w:color w:val="000000"/>
        </w:rPr>
        <w:t>中有如下实验：将无锈铁钉浸入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溶液，观察到铁钉表面出现红色物质。研究性学习小组对其展开了进一步探究。</w:t>
      </w:r>
    </w:p>
    <w:p w14:paraId="4A5AB939">
      <w:pPr>
        <w:spacing w:line="360" w:lineRule="auto"/>
        <w:jc w:val="left"/>
        <w:textAlignment w:val="center"/>
        <w:rPr>
          <w:color w:val="000000"/>
        </w:rPr>
      </w:pPr>
      <w:r>
        <w:rPr>
          <w:rFonts w:ascii="宋体" w:hAnsi="宋体"/>
          <w:color w:val="000000"/>
        </w:rPr>
        <w:t>【提出问题】</w:t>
      </w:r>
      <w:r>
        <w:rPr>
          <w:rFonts w:eastAsia="Times New Roman" w:cs="Times New Roman"/>
          <w:color w:val="000000"/>
        </w:rPr>
        <w:t>Al</w:t>
      </w:r>
      <w:r>
        <w:rPr>
          <w:rFonts w:ascii="宋体" w:hAnsi="宋体"/>
          <w:color w:val="000000"/>
        </w:rPr>
        <w:t>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溶液也能发生化学反应吗？</w:t>
      </w:r>
    </w:p>
    <w:p w14:paraId="1FCDEB58">
      <w:pPr>
        <w:spacing w:line="360" w:lineRule="auto"/>
        <w:jc w:val="left"/>
        <w:textAlignment w:val="center"/>
        <w:rPr>
          <w:color w:val="000000"/>
        </w:rPr>
      </w:pPr>
      <w:r>
        <w:rPr>
          <w:color w:val="000000"/>
        </w:rPr>
        <w:t>（1）</w:t>
      </w:r>
      <w:r>
        <w:rPr>
          <w:rFonts w:ascii="宋体" w:hAnsi="宋体"/>
          <w:color w:val="000000"/>
        </w:rPr>
        <w:t>预测</w:t>
      </w:r>
      <w:r>
        <w:rPr>
          <w:rFonts w:eastAsia="Times New Roman" w:cs="Times New Roman"/>
          <w:color w:val="000000"/>
        </w:rPr>
        <w:t>Al</w:t>
      </w:r>
      <w:r>
        <w:rPr>
          <w:rFonts w:ascii="宋体" w:hAnsi="宋体"/>
          <w:color w:val="000000"/>
        </w:rPr>
        <w:t>能和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溶液反应，理由是</w:t>
      </w:r>
      <w:r>
        <w:rPr>
          <w:color w:val="000000"/>
        </w:rPr>
        <w:t>________</w:t>
      </w:r>
      <w:r>
        <w:rPr>
          <w:rFonts w:ascii="宋体" w:hAnsi="宋体"/>
          <w:color w:val="000000"/>
        </w:rPr>
        <w:t>。</w:t>
      </w:r>
    </w:p>
    <w:p w14:paraId="70E7AAD4">
      <w:pPr>
        <w:spacing w:line="360" w:lineRule="auto"/>
        <w:jc w:val="left"/>
        <w:textAlignment w:val="center"/>
        <w:rPr>
          <w:color w:val="000000"/>
        </w:rPr>
      </w:pPr>
      <w:r>
        <w:rPr>
          <w:rFonts w:ascii="宋体" w:hAnsi="宋体"/>
          <w:color w:val="000000"/>
        </w:rPr>
        <w:t>【进行实验】将一端缠绕的铝丝浸入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溶液（如图），观察现象。</w:t>
      </w:r>
    </w:p>
    <w:p w14:paraId="6189094F">
      <w:pPr>
        <w:spacing w:line="360" w:lineRule="auto"/>
        <w:jc w:val="left"/>
        <w:textAlignment w:val="center"/>
        <w:rPr>
          <w:color w:val="000000"/>
        </w:rPr>
      </w:pPr>
      <w:r>
        <w:rPr>
          <w:color w:val="000000"/>
        </w:rPr>
        <w:t>（2）</w:t>
      </w:r>
      <w:r>
        <w:rPr>
          <w:rFonts w:ascii="宋体" w:hAnsi="宋体"/>
          <w:color w:val="000000"/>
        </w:rPr>
        <w:t>铝丝表面未出现红色物质，原因是</w:t>
      </w:r>
      <w:r>
        <w:rPr>
          <w:color w:val="000000"/>
        </w:rPr>
        <w:t>_______</w:t>
      </w:r>
      <w:r>
        <w:rPr>
          <w:rFonts w:ascii="宋体" w:hAnsi="宋体"/>
          <w:color w:val="000000"/>
        </w:rPr>
        <w:t>。</w:t>
      </w:r>
    </w:p>
    <w:p w14:paraId="74112E52">
      <w:pPr>
        <w:spacing w:line="360" w:lineRule="auto"/>
        <w:jc w:val="left"/>
        <w:textAlignment w:val="center"/>
        <w:rPr>
          <w:color w:val="000000"/>
        </w:rPr>
      </w:pPr>
      <w:r>
        <w:rPr>
          <w:rFonts w:ascii="宋体" w:hAnsi="宋体"/>
          <w:color w:val="000000"/>
        </w:rPr>
        <w:t>【实验改进】用砂纸将铝丝表面打磨光亮，将其浸入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溶液，观察现象。</w:t>
      </w:r>
    </w:p>
    <w:p w14:paraId="38DB70AA">
      <w:pPr>
        <w:spacing w:line="360" w:lineRule="auto"/>
        <w:jc w:val="left"/>
        <w:textAlignment w:val="center"/>
        <w:rPr>
          <w:color w:val="000000"/>
        </w:rPr>
      </w:pPr>
      <w:r>
        <w:rPr>
          <w:color w:val="000000"/>
        </w:rPr>
        <w:drawing>
          <wp:inline distT="0" distB="0" distL="114300" distR="114300">
            <wp:extent cx="771525" cy="1247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771525" cy="1247775"/>
                    </a:xfrm>
                    <a:prstGeom prst="rect">
                      <a:avLst/>
                    </a:prstGeom>
                  </pic:spPr>
                </pic:pic>
              </a:graphicData>
            </a:graphic>
          </wp:inline>
        </w:drawing>
      </w:r>
    </w:p>
    <w:p w14:paraId="7E576EFB">
      <w:pPr>
        <w:spacing w:line="360" w:lineRule="auto"/>
        <w:jc w:val="left"/>
        <w:textAlignment w:val="center"/>
        <w:rPr>
          <w:color w:val="000000"/>
        </w:rPr>
      </w:pPr>
      <w:r>
        <w:rPr>
          <w:color w:val="000000"/>
        </w:rPr>
        <w:t>（3）</w:t>
      </w:r>
      <w:r>
        <w:rPr>
          <w:rFonts w:ascii="宋体" w:hAnsi="宋体"/>
          <w:color w:val="000000"/>
        </w:rPr>
        <w:t>填写实验报告单：</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2"/>
        <w:gridCol w:w="3422"/>
        <w:gridCol w:w="4361"/>
      </w:tblGrid>
      <w:tr w14:paraId="2068D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BAFAA">
            <w:pPr>
              <w:spacing w:line="360" w:lineRule="auto"/>
              <w:jc w:val="left"/>
              <w:textAlignment w:val="center"/>
              <w:rPr>
                <w:color w:val="000000"/>
              </w:rPr>
            </w:pPr>
            <w:r>
              <w:rPr>
                <w:rFonts w:ascii="宋体" w:hAnsi="宋体"/>
                <w:color w:val="000000"/>
              </w:rPr>
              <w:t>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267FE3">
            <w:pPr>
              <w:spacing w:line="360" w:lineRule="auto"/>
              <w:jc w:val="left"/>
              <w:textAlignment w:val="center"/>
              <w:rPr>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7ECC03">
            <w:pPr>
              <w:spacing w:line="360" w:lineRule="auto"/>
              <w:jc w:val="left"/>
              <w:textAlignment w:val="center"/>
              <w:rPr>
                <w:color w:val="000000"/>
              </w:rPr>
            </w:pPr>
            <w:r>
              <w:rPr>
                <w:rFonts w:ascii="宋体" w:hAnsi="宋体"/>
                <w:color w:val="000000"/>
              </w:rPr>
              <w:t>结论与解释</w:t>
            </w:r>
          </w:p>
        </w:tc>
      </w:tr>
      <w:tr w14:paraId="5C35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B74E02">
            <w:pPr>
              <w:spacing w:line="360" w:lineRule="auto"/>
              <w:jc w:val="left"/>
              <w:textAlignment w:val="center"/>
              <w:rPr>
                <w:color w:val="000000"/>
              </w:rPr>
            </w:pPr>
            <w:r>
              <w:rPr>
                <w:rFonts w:ascii="宋体" w:hAnsi="宋体"/>
                <w:color w:val="000000"/>
              </w:rPr>
              <w:t>①</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5766C">
            <w:pPr>
              <w:spacing w:line="360" w:lineRule="auto"/>
              <w:jc w:val="left"/>
              <w:textAlignment w:val="center"/>
              <w:rPr>
                <w:color w:val="000000"/>
              </w:rPr>
            </w:pPr>
            <w:r>
              <w:rPr>
                <w:rFonts w:ascii="宋体" w:hAnsi="宋体"/>
                <w:color w:val="000000"/>
              </w:rPr>
              <w:t>铝丝表面有少量气泡；铝丝周围出现蓝绿色物质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DAB2FF">
            <w:pPr>
              <w:spacing w:line="360" w:lineRule="auto"/>
              <w:jc w:val="left"/>
              <w:textAlignment w:val="center"/>
              <w:rPr>
                <w:color w:val="000000"/>
              </w:rPr>
            </w:pP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溶液呈弱酸性，与</w:t>
            </w:r>
            <w:r>
              <w:rPr>
                <w:rFonts w:eastAsia="Times New Roman" w:cs="Times New Roman"/>
                <w:color w:val="000000"/>
              </w:rPr>
              <w:t>Al</w:t>
            </w:r>
            <w:r>
              <w:rPr>
                <w:rFonts w:ascii="宋体" w:hAnsi="宋体"/>
                <w:color w:val="000000"/>
              </w:rPr>
              <w:t>反应产生的气体是</w:t>
            </w:r>
            <w:r>
              <w:rPr>
                <w:color w:val="000000"/>
              </w:rPr>
              <w:t>______</w:t>
            </w:r>
            <w:r>
              <w:rPr>
                <w:rFonts w:ascii="宋体" w:hAnsi="宋体"/>
                <w:color w:val="000000"/>
              </w:rPr>
              <w:t>：蓝绿色物质成分待探究</w:t>
            </w:r>
          </w:p>
        </w:tc>
      </w:tr>
      <w:tr w14:paraId="64FE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630758">
            <w:pPr>
              <w:spacing w:line="360" w:lineRule="auto"/>
              <w:jc w:val="left"/>
              <w:textAlignment w:val="center"/>
              <w:rPr>
                <w:color w:val="000000"/>
              </w:rPr>
            </w:pPr>
            <w:r>
              <w:rPr>
                <w:rFonts w:ascii="宋体" w:hAnsi="宋体"/>
                <w:color w:val="000000"/>
              </w:rPr>
              <w:t>②</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33C4D">
            <w:pPr>
              <w:spacing w:line="360" w:lineRule="auto"/>
              <w:jc w:val="left"/>
              <w:textAlignment w:val="center"/>
              <w:rPr>
                <w:color w:val="000000"/>
              </w:rPr>
            </w:pPr>
            <w:r>
              <w:rPr>
                <w:rFonts w:eastAsia="Times New Roman" w:cs="Times New Roman"/>
                <w:color w:val="000000"/>
              </w:rPr>
              <w:t>24h</w:t>
            </w:r>
            <w:r>
              <w:rPr>
                <w:rFonts w:ascii="宋体" w:hAnsi="宋体"/>
                <w:color w:val="000000"/>
              </w:rPr>
              <w:t>后，铝丝仍光亮；</w:t>
            </w:r>
            <w:r>
              <w:rPr>
                <w:rFonts w:eastAsia="Times New Roman" w:cs="Times New Roman"/>
                <w:color w:val="000000"/>
              </w:rPr>
              <w:t>48h</w:t>
            </w:r>
            <w:r>
              <w:rPr>
                <w:rFonts w:ascii="宋体" w:hAnsi="宋体"/>
                <w:color w:val="000000"/>
              </w:rPr>
              <w:t>后，铝丝表面出现少量红色物质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7CC9D4">
            <w:pPr>
              <w:spacing w:line="360" w:lineRule="auto"/>
              <w:jc w:val="left"/>
              <w:textAlignment w:val="center"/>
              <w:rPr>
                <w:color w:val="000000"/>
              </w:rPr>
            </w:pPr>
            <w:r>
              <w:rPr>
                <w:rFonts w:ascii="宋体" w:hAnsi="宋体"/>
                <w:color w:val="000000"/>
              </w:rPr>
              <w:t>红色物质是</w:t>
            </w:r>
            <w:r>
              <w:rPr>
                <w:color w:val="000000"/>
              </w:rPr>
              <w:t>_____</w:t>
            </w:r>
            <w:r>
              <w:rPr>
                <w:rFonts w:ascii="宋体" w:hAnsi="宋体"/>
                <w:color w:val="000000"/>
              </w:rPr>
              <w:t>，说明</w:t>
            </w:r>
            <w:r>
              <w:rPr>
                <w:rFonts w:eastAsia="Times New Roman" w:cs="Times New Roman"/>
                <w:color w:val="000000"/>
              </w:rPr>
              <w:t>Al</w:t>
            </w:r>
            <w:r>
              <w:rPr>
                <w:rFonts w:ascii="宋体" w:hAnsi="宋体"/>
                <w:color w:val="000000"/>
              </w:rPr>
              <w:t>能和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溶液反应，但反应较慢</w:t>
            </w:r>
          </w:p>
        </w:tc>
      </w:tr>
      <w:tr w14:paraId="225A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2DAD91">
            <w:pPr>
              <w:spacing w:line="360" w:lineRule="auto"/>
              <w:jc w:val="left"/>
              <w:textAlignment w:val="center"/>
              <w:rPr>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496FA">
            <w:pPr>
              <w:spacing w:line="360" w:lineRule="auto"/>
              <w:jc w:val="left"/>
              <w:textAlignment w:val="center"/>
              <w:rPr>
                <w:color w:val="000000"/>
              </w:rPr>
            </w:pPr>
            <w:r>
              <w:rPr>
                <w:rFonts w:ascii="宋体" w:hAnsi="宋体"/>
                <w:color w:val="000000"/>
              </w:rPr>
              <w:t>铝丝周围溶液逐渐变成无色，铝丝以下溶液仍为蓝色；两层溶液界面清晰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C31C5">
            <w:pPr>
              <w:spacing w:line="360" w:lineRule="auto"/>
              <w:jc w:val="left"/>
              <w:textAlignment w:val="center"/>
              <w:rPr>
                <w:color w:val="000000"/>
              </w:rPr>
            </w:pPr>
            <w:r>
              <w:rPr>
                <w:rFonts w:ascii="宋体" w:hAnsi="宋体"/>
                <w:color w:val="000000"/>
              </w:rPr>
              <w:t>反应生成的</w:t>
            </w:r>
            <w:r>
              <w:rPr>
                <w:rFonts w:eastAsia="Times New Roman" w:cs="Times New Roman"/>
                <w:color w:val="000000"/>
              </w:rPr>
              <w:t>A1</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3</w:t>
            </w:r>
            <w:r>
              <w:rPr>
                <w:rFonts w:ascii="宋体" w:hAnsi="宋体"/>
                <w:color w:val="000000"/>
              </w:rPr>
              <w:t>为无色；</w:t>
            </w:r>
            <w:r>
              <w:rPr>
                <w:rFonts w:eastAsia="Times New Roman" w:cs="Times New Roman"/>
                <w:color w:val="000000"/>
              </w:rPr>
              <w:t>Al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3</w:t>
            </w:r>
            <w:r>
              <w:rPr>
                <w:rFonts w:ascii="宋体" w:hAnsi="宋体"/>
                <w:color w:val="000000"/>
              </w:rPr>
              <w:t>溶液的密度</w:t>
            </w:r>
            <w:r>
              <w:rPr>
                <w:color w:val="000000"/>
              </w:rPr>
              <w:t>____</w:t>
            </w:r>
            <w:r>
              <w:rPr>
                <w:rFonts w:ascii="宋体" w:hAnsi="宋体"/>
                <w:color w:val="000000"/>
              </w:rPr>
              <w:t>（填</w:t>
            </w:r>
            <w:r>
              <w:rPr>
                <w:rFonts w:eastAsia="Times New Roman" w:cs="Times New Roman"/>
                <w:color w:val="000000"/>
              </w:rPr>
              <w:t xml:space="preserve">“&gt;” </w:t>
            </w:r>
            <w:r>
              <w:rPr>
                <w:rFonts w:ascii="宋体" w:hAnsi="宋体"/>
                <w:color w:val="000000"/>
              </w:rPr>
              <w:t>或</w:t>
            </w:r>
            <w:r>
              <w:rPr>
                <w:rFonts w:eastAsia="Times New Roman" w:cs="Times New Roman"/>
                <w:color w:val="000000"/>
              </w:rPr>
              <w:t>“&lt;”</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p>
        </w:tc>
      </w:tr>
    </w:tbl>
    <w:p w14:paraId="16ED0985">
      <w:pPr>
        <w:spacing w:line="360" w:lineRule="auto"/>
        <w:jc w:val="left"/>
        <w:textAlignment w:val="center"/>
        <w:rPr>
          <w:color w:val="000000"/>
        </w:rPr>
      </w:pPr>
    </w:p>
    <w:p w14:paraId="2BC01440">
      <w:pPr>
        <w:spacing w:line="360" w:lineRule="auto"/>
        <w:jc w:val="left"/>
        <w:textAlignment w:val="center"/>
        <w:rPr>
          <w:color w:val="000000"/>
        </w:rPr>
      </w:pPr>
      <w:r>
        <w:rPr>
          <w:rFonts w:ascii="宋体" w:hAnsi="宋体"/>
          <w:color w:val="000000"/>
        </w:rPr>
        <w:t>【深入探究】为研究上述异常现象，同学们查阅了相关资料，继续开展探究。</w:t>
      </w:r>
    </w:p>
    <w:p w14:paraId="3C8A67C7">
      <w:pPr>
        <w:spacing w:line="360" w:lineRule="auto"/>
        <w:jc w:val="left"/>
        <w:textAlignment w:val="center"/>
        <w:rPr>
          <w:color w:val="000000"/>
        </w:rPr>
      </w:pPr>
      <w:r>
        <w:rPr>
          <w:rFonts w:ascii="宋体" w:hAnsi="宋体"/>
          <w:color w:val="000000"/>
        </w:rPr>
        <w:t>资料：①</w:t>
      </w:r>
      <w:r>
        <w:rPr>
          <w:rFonts w:eastAsia="Times New Roman" w:cs="Times New Roman"/>
          <w:color w:val="000000"/>
        </w:rPr>
        <w:t>Cu</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呈蓝绿色，不溶于水；②</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可加快铝丝和其他物质的反应速率。</w:t>
      </w:r>
    </w:p>
    <w:p w14:paraId="3944B9CF">
      <w:pPr>
        <w:spacing w:line="360" w:lineRule="auto"/>
        <w:jc w:val="left"/>
        <w:textAlignment w:val="center"/>
        <w:rPr>
          <w:color w:val="000000"/>
        </w:rPr>
      </w:pPr>
      <w:r>
        <w:rPr>
          <w:color w:val="000000"/>
        </w:rPr>
        <w:t>（4）</w:t>
      </w:r>
      <w:r>
        <w:rPr>
          <w:rFonts w:ascii="宋体" w:hAnsi="宋体"/>
          <w:color w:val="000000"/>
        </w:rPr>
        <w:t>取出铝丝，将试管中的混合物分离得到蓝绿色固体。加入稀硫酸，固体溶解形成蓝色溶液，该反应的化学方程式为</w:t>
      </w:r>
      <w:r>
        <w:rPr>
          <w:color w:val="000000"/>
        </w:rPr>
        <w:t>_______</w:t>
      </w:r>
      <w:r>
        <w:rPr>
          <w:rFonts w:ascii="宋体" w:hAnsi="宋体"/>
          <w:color w:val="000000"/>
        </w:rPr>
        <w:t>。</w:t>
      </w:r>
    </w:p>
    <w:p w14:paraId="620585D9">
      <w:pPr>
        <w:spacing w:line="360" w:lineRule="auto"/>
        <w:jc w:val="left"/>
        <w:textAlignment w:val="center"/>
        <w:rPr>
          <w:color w:val="000000"/>
        </w:rPr>
      </w:pPr>
      <w:r>
        <w:rPr>
          <w:color w:val="000000"/>
        </w:rPr>
        <w:t>（5）</w:t>
      </w:r>
      <w:r>
        <w:rPr>
          <w:rFonts w:ascii="宋体" w:hAnsi="宋体"/>
          <w:color w:val="000000"/>
        </w:rPr>
        <w:t>欲加快</w:t>
      </w:r>
      <w:r>
        <w:rPr>
          <w:rFonts w:eastAsia="Times New Roman" w:cs="Times New Roman"/>
          <w:color w:val="000000"/>
        </w:rPr>
        <w:t>Al</w:t>
      </w:r>
      <w:r>
        <w:rPr>
          <w:rFonts w:ascii="宋体" w:hAnsi="宋体"/>
          <w:color w:val="000000"/>
        </w:rPr>
        <w:t>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溶液的反应，可加入的物质是</w:t>
      </w:r>
      <w:r>
        <w:rPr>
          <w:color w:val="000000"/>
        </w:rPr>
        <w:t>______</w:t>
      </w:r>
      <w:r>
        <w:rPr>
          <w:rFonts w:ascii="宋体" w:hAnsi="宋体"/>
          <w:color w:val="000000"/>
        </w:rPr>
        <w:t>。（填一种即可）</w:t>
      </w:r>
    </w:p>
    <w:p w14:paraId="382965D4">
      <w:pPr>
        <w:spacing w:line="360" w:lineRule="auto"/>
        <w:jc w:val="left"/>
        <w:textAlignment w:val="center"/>
        <w:rPr>
          <w:color w:val="000000"/>
        </w:rPr>
      </w:pPr>
      <w:r>
        <w:rPr>
          <w:rFonts w:ascii="宋体" w:hAnsi="宋体"/>
          <w:color w:val="000000"/>
        </w:rPr>
        <w:t>【拓展应用】通过探究，同学们提出了铝制品使用的注意事项。</w:t>
      </w:r>
    </w:p>
    <w:p w14:paraId="360C988D">
      <w:pPr>
        <w:spacing w:line="360" w:lineRule="auto"/>
        <w:jc w:val="left"/>
        <w:textAlignment w:val="center"/>
        <w:rPr>
          <w:color w:val="000000"/>
        </w:rPr>
      </w:pPr>
      <w:r>
        <w:rPr>
          <w:color w:val="000000"/>
        </w:rPr>
        <w:t>（6）</w:t>
      </w:r>
      <w:r>
        <w:rPr>
          <w:rFonts w:ascii="宋体" w:hAnsi="宋体"/>
          <w:color w:val="000000"/>
        </w:rPr>
        <w:t>下列食品不能长时间用铝制炊具盛放</w:t>
      </w:r>
      <w:r>
        <w:rPr>
          <w:rFonts w:ascii="宋体" w:hAnsi="宋体"/>
          <w:color w:val="000000"/>
        </w:rPr>
        <w:drawing>
          <wp:inline distT="0" distB="0" distL="114300" distR="114300">
            <wp:extent cx="133350" cy="177800"/>
            <wp:effectExtent l="0" t="0" r="0" b="13335"/>
            <wp:docPr id="832294048" name="图片 83229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94048" name="图片 832294048"/>
                    <pic:cNvPicPr>
                      <a:picLocks noChangeAspect="1"/>
                    </pic:cNvPicPr>
                  </pic:nvPicPr>
                  <pic:blipFill>
                    <a:blip r:embed="rId40"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u w:val="single"/>
        </w:rPr>
        <w:t xml:space="preserve">       </w:t>
      </w:r>
      <w:r>
        <w:rPr>
          <w:rFonts w:ascii="宋体" w:hAnsi="宋体"/>
          <w:color w:val="000000"/>
        </w:rPr>
        <w:t>（填序号）。</w:t>
      </w:r>
    </w:p>
    <w:p w14:paraId="7C7BB5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食醋</w:t>
      </w:r>
      <w:r>
        <w:rPr>
          <w:color w:val="000000"/>
        </w:rPr>
        <w:tab/>
      </w:r>
      <w:r>
        <w:rPr>
          <w:color w:val="000000"/>
        </w:rPr>
        <w:t xml:space="preserve">B. </w:t>
      </w:r>
      <w:r>
        <w:rPr>
          <w:rFonts w:ascii="宋体" w:hAnsi="宋体"/>
          <w:color w:val="000000"/>
        </w:rPr>
        <w:t>食用油</w:t>
      </w:r>
      <w:r>
        <w:rPr>
          <w:color w:val="000000"/>
        </w:rPr>
        <w:tab/>
      </w:r>
      <w:r>
        <w:rPr>
          <w:color w:val="000000"/>
        </w:rPr>
        <w:t xml:space="preserve">C. </w:t>
      </w:r>
      <w:r>
        <w:rPr>
          <w:rFonts w:ascii="宋体" w:hAnsi="宋体"/>
          <w:color w:val="000000"/>
        </w:rPr>
        <w:t>面粉</w:t>
      </w:r>
      <w:r>
        <w:rPr>
          <w:color w:val="000000"/>
        </w:rPr>
        <w:tab/>
      </w:r>
      <w:r>
        <w:rPr>
          <w:color w:val="000000"/>
        </w:rPr>
        <w:t xml:space="preserve">D. </w:t>
      </w:r>
      <w:r>
        <w:rPr>
          <w:rFonts w:ascii="宋体" w:hAnsi="宋体"/>
          <w:color w:val="000000"/>
        </w:rPr>
        <w:t>咸菜</w:t>
      </w:r>
    </w:p>
    <w:p w14:paraId="3A900D4A">
      <w:pPr>
        <w:spacing w:line="360" w:lineRule="auto"/>
        <w:jc w:val="left"/>
        <w:textAlignment w:val="center"/>
        <w:rPr>
          <w:color w:val="000000"/>
        </w:rPr>
      </w:pPr>
      <w:r>
        <w:rPr>
          <w:color w:val="000000"/>
        </w:rPr>
        <w:t xml:space="preserve">26. </w:t>
      </w:r>
      <w:r>
        <w:rPr>
          <w:rFonts w:ascii="宋体" w:hAnsi="宋体"/>
          <w:color w:val="000000"/>
        </w:rPr>
        <w:t>化学兴趣小组设计了如图所示两个装置，以</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溶液为原料制备</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，可灵活控制气体的产生与停止。</w:t>
      </w:r>
    </w:p>
    <w:p w14:paraId="290B9459">
      <w:pPr>
        <w:spacing w:line="360" w:lineRule="auto"/>
        <w:jc w:val="left"/>
        <w:textAlignment w:val="center"/>
        <w:rPr>
          <w:color w:val="000000"/>
        </w:rPr>
      </w:pPr>
      <w:r>
        <w:rPr>
          <w:color w:val="000000"/>
        </w:rPr>
        <w:drawing>
          <wp:inline distT="0" distB="0" distL="114300" distR="114300">
            <wp:extent cx="2238375" cy="16764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2238375" cy="1676400"/>
                    </a:xfrm>
                    <a:prstGeom prst="rect">
                      <a:avLst/>
                    </a:prstGeom>
                  </pic:spPr>
                </pic:pic>
              </a:graphicData>
            </a:graphic>
          </wp:inline>
        </w:drawing>
      </w:r>
    </w:p>
    <w:p w14:paraId="7A391DC4">
      <w:pPr>
        <w:spacing w:line="360" w:lineRule="auto"/>
        <w:jc w:val="left"/>
        <w:textAlignment w:val="center"/>
        <w:rPr>
          <w:color w:val="000000"/>
        </w:rPr>
      </w:pPr>
      <w:r>
        <w:rPr>
          <w:color w:val="000000"/>
        </w:rPr>
        <w:t>（1）</w:t>
      </w:r>
      <w:r>
        <w:rPr>
          <w:rFonts w:ascii="宋体" w:hAnsi="宋体"/>
          <w:color w:val="000000"/>
        </w:rPr>
        <w:t>甲装置用</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作催化剂，先用黏合剂将</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粉末制成团伏</w:t>
      </w:r>
      <w:r>
        <w:rPr>
          <w:rFonts w:ascii="宋体" w:hAnsi="宋体"/>
          <w:color w:val="000000"/>
          <w:position w:val="-12"/>
        </w:rPr>
        <w:drawing>
          <wp:inline distT="0" distB="0" distL="114300" distR="114300">
            <wp:extent cx="127000" cy="76200"/>
            <wp:effectExtent l="0" t="0" r="0" b="0"/>
            <wp:docPr id="832294050" name="图片 83229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94050" name="图片 832294050"/>
                    <pic:cNvPicPr>
                      <a:picLocks noChangeAspect="1"/>
                    </pic:cNvPicPr>
                  </pic:nvPicPr>
                  <pic:blipFill>
                    <a:blip r:embed="rId42" cstate="print"/>
                    <a:stretch>
                      <a:fillRect/>
                    </a:stretch>
                  </pic:blipFill>
                  <pic:spPr>
                    <a:xfrm>
                      <a:off x="0" y="0"/>
                      <a:ext cx="127000" cy="76200"/>
                    </a:xfrm>
                    <a:prstGeom prst="rect">
                      <a:avLst/>
                    </a:prstGeom>
                  </pic:spPr>
                </pic:pic>
              </a:graphicData>
            </a:graphic>
          </wp:inline>
        </w:drawing>
      </w:r>
    </w:p>
    <w:p w14:paraId="5B3B0928">
      <w:pPr>
        <w:spacing w:line="360" w:lineRule="auto"/>
        <w:jc w:val="left"/>
        <w:textAlignment w:val="center"/>
        <w:rPr>
          <w:color w:val="000000"/>
        </w:rPr>
      </w:pPr>
      <w:r>
        <w:rPr>
          <w:rFonts w:ascii="宋体" w:hAnsi="宋体"/>
          <w:color w:val="000000"/>
        </w:rPr>
        <w:t>①仪器</w:t>
      </w:r>
      <w:r>
        <w:rPr>
          <w:rFonts w:eastAsia="Times New Roman" w:cs="Times New Roman"/>
          <w:color w:val="000000"/>
        </w:rPr>
        <w:t>a</w:t>
      </w:r>
      <w:r>
        <w:rPr>
          <w:rFonts w:ascii="宋体" w:hAnsi="宋体"/>
          <w:color w:val="000000"/>
        </w:rPr>
        <w:t>的名称是</w:t>
      </w:r>
      <w:r>
        <w:rPr>
          <w:color w:val="000000"/>
        </w:rPr>
        <w:t>________</w:t>
      </w:r>
      <w:r>
        <w:rPr>
          <w:rFonts w:ascii="宋体" w:hAnsi="宋体"/>
          <w:color w:val="000000"/>
        </w:rPr>
        <w:t>。</w:t>
      </w:r>
    </w:p>
    <w:p w14:paraId="16EADFDE">
      <w:pPr>
        <w:spacing w:line="360" w:lineRule="auto"/>
        <w:jc w:val="left"/>
        <w:textAlignment w:val="center"/>
        <w:rPr>
          <w:color w:val="000000"/>
        </w:rPr>
      </w:pPr>
      <w:r>
        <w:rPr>
          <w:rFonts w:ascii="宋体" w:hAnsi="宋体"/>
          <w:color w:val="000000"/>
        </w:rPr>
        <w:t>②团状</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应放在</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试管底部</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多孔隔板上</w:t>
      </w:r>
      <w:r>
        <w:rPr>
          <w:rFonts w:eastAsia="Times New Roman" w:cs="Times New Roman"/>
          <w:color w:val="000000"/>
        </w:rPr>
        <w:t>”</w:t>
      </w:r>
      <w:r>
        <w:rPr>
          <w:rFonts w:ascii="宋体" w:hAnsi="宋体"/>
          <w:color w:val="000000"/>
        </w:rPr>
        <w:t>）。</w:t>
      </w:r>
    </w:p>
    <w:p w14:paraId="6C8B1342">
      <w:pPr>
        <w:spacing w:line="360" w:lineRule="auto"/>
        <w:jc w:val="left"/>
        <w:textAlignment w:val="center"/>
        <w:rPr>
          <w:color w:val="000000"/>
        </w:rPr>
      </w:pPr>
      <w:r>
        <w:rPr>
          <w:rFonts w:ascii="宋体" w:hAnsi="宋体"/>
          <w:color w:val="000000"/>
        </w:rPr>
        <w:t>③打开活塞</w:t>
      </w:r>
      <w:r>
        <w:rPr>
          <w:rFonts w:eastAsia="Times New Roman" w:cs="Times New Roman"/>
          <w:color w:val="000000"/>
        </w:rPr>
        <w:t>K</w:t>
      </w:r>
      <w:r>
        <w:rPr>
          <w:rFonts w:ascii="宋体" w:hAnsi="宋体"/>
          <w:color w:val="000000"/>
        </w:rPr>
        <w:t>，经仪器</w:t>
      </w:r>
      <w:r>
        <w:rPr>
          <w:rFonts w:eastAsia="Times New Roman" w:cs="Times New Roman"/>
          <w:color w:val="000000"/>
        </w:rPr>
        <w:t>a</w:t>
      </w:r>
      <w:r>
        <w:rPr>
          <w:rFonts w:ascii="宋体" w:hAnsi="宋体"/>
          <w:color w:val="000000"/>
        </w:rPr>
        <w:t>向试管中缓慢加入</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溶液至浸没团状</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，立即产生</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，收集完后，</w:t>
      </w:r>
      <w:r>
        <w:rPr>
          <w:color w:val="000000"/>
        </w:rPr>
        <w:t>_______</w:t>
      </w:r>
      <w:r>
        <w:rPr>
          <w:rFonts w:ascii="宋体" w:hAnsi="宋体"/>
          <w:color w:val="000000"/>
        </w:rPr>
        <w:t>（填操作），反应随后停止。</w:t>
      </w:r>
    </w:p>
    <w:p w14:paraId="6B00CB51">
      <w:pPr>
        <w:spacing w:line="360" w:lineRule="auto"/>
        <w:jc w:val="left"/>
        <w:textAlignment w:val="center"/>
        <w:rPr>
          <w:color w:val="000000"/>
        </w:rPr>
      </w:pPr>
      <w:r>
        <w:rPr>
          <w:color w:val="000000"/>
        </w:rPr>
        <w:t>（2）</w:t>
      </w:r>
      <w:r>
        <w:rPr>
          <w:rFonts w:ascii="宋体" w:hAnsi="宋体"/>
          <w:color w:val="000000"/>
        </w:rPr>
        <w:t>乙装置用铂丝（可上下抽动）作催化剂。安全管下端浸没于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溶液中，将铂丝插入溶液，立即产生</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5B39AAC7">
      <w:pPr>
        <w:spacing w:line="360" w:lineRule="auto"/>
        <w:jc w:val="left"/>
        <w:textAlignment w:val="center"/>
        <w:rPr>
          <w:color w:val="000000"/>
        </w:rPr>
      </w:pPr>
      <w:r>
        <w:rPr>
          <w:rFonts w:ascii="宋体" w:hAnsi="宋体"/>
          <w:color w:val="000000"/>
        </w:rPr>
        <w:t>①若烧瓶内压强过大，安全管中出现的现象是</w:t>
      </w:r>
      <w:r>
        <w:rPr>
          <w:color w:val="000000"/>
        </w:rPr>
        <w:t>_________</w:t>
      </w:r>
      <w:r>
        <w:rPr>
          <w:rFonts w:ascii="宋体" w:hAnsi="宋体"/>
          <w:color w:val="000000"/>
        </w:rPr>
        <w:t>。</w:t>
      </w:r>
    </w:p>
    <w:p w14:paraId="64B5B228">
      <w:pPr>
        <w:spacing w:line="360" w:lineRule="auto"/>
        <w:jc w:val="left"/>
        <w:textAlignment w:val="center"/>
        <w:rPr>
          <w:color w:val="000000"/>
        </w:rPr>
      </w:pPr>
      <w:r>
        <w:rPr>
          <w:rFonts w:ascii="宋体" w:hAnsi="宋体"/>
          <w:color w:val="000000"/>
        </w:rPr>
        <w:t>②当出现上述现象时，应采取的措施是</w:t>
      </w:r>
      <w:r>
        <w:rPr>
          <w:color w:val="000000"/>
        </w:rPr>
        <w:t>________</w:t>
      </w:r>
      <w:r>
        <w:rPr>
          <w:rFonts w:ascii="宋体" w:hAnsi="宋体"/>
          <w:color w:val="000000"/>
        </w:rPr>
        <w:t>。</w:t>
      </w:r>
    </w:p>
    <w:p w14:paraId="746604BA">
      <w:pPr>
        <w:spacing w:line="360" w:lineRule="auto"/>
        <w:jc w:val="left"/>
        <w:textAlignment w:val="center"/>
        <w:rPr>
          <w:color w:val="000000"/>
        </w:rPr>
      </w:pPr>
      <w:r>
        <w:rPr>
          <w:color w:val="000000"/>
        </w:rPr>
        <w:t>（3）</w:t>
      </w:r>
      <w:r>
        <w:rPr>
          <w:rFonts w:ascii="宋体" w:hAnsi="宋体"/>
          <w:color w:val="000000"/>
        </w:rPr>
        <w:t>取</w:t>
      </w:r>
      <w:r>
        <w:rPr>
          <w:rFonts w:eastAsia="Times New Roman" w:cs="Times New Roman"/>
          <w:color w:val="000000"/>
        </w:rPr>
        <w:t>100gH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溶液加入乙装置的烧瓶中，完全反应后，测得生成</w:t>
      </w:r>
      <w:r>
        <w:rPr>
          <w:rFonts w:eastAsia="Times New Roman" w:cs="Times New Roman"/>
          <w:color w:val="000000"/>
        </w:rPr>
        <w:t>2.56gO</w:t>
      </w:r>
      <w:r>
        <w:rPr>
          <w:rFonts w:eastAsia="Times New Roman" w:cs="Times New Roman"/>
          <w:color w:val="000000"/>
          <w:vertAlign w:val="subscript"/>
        </w:rPr>
        <w:t>2</w:t>
      </w:r>
      <w:r>
        <w:rPr>
          <w:rFonts w:ascii="宋体" w:hAnsi="宋体"/>
          <w:color w:val="000000"/>
        </w:rPr>
        <w:t>。计算</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溶液的溶质质量分数</w:t>
      </w:r>
      <w:r>
        <w:rPr>
          <w:color w:val="000000"/>
        </w:rPr>
        <w:t>______</w:t>
      </w:r>
      <w:r>
        <w:rPr>
          <w:rFonts w:ascii="宋体" w:hAnsi="宋体"/>
          <w:color w:val="000000"/>
        </w:rPr>
        <w:t>（写出计算过程）。</w:t>
      </w:r>
    </w:p>
    <w:p w14:paraId="04E8F8A2">
      <w:pPr>
        <w:spacing w:line="360" w:lineRule="auto"/>
        <w:jc w:val="left"/>
        <w:textAlignment w:val="center"/>
        <w:rPr>
          <w:color w:val="000000"/>
        </w:rPr>
      </w:pPr>
      <w:r>
        <w:rPr>
          <w:color w:val="000000"/>
        </w:rPr>
        <w:t xml:space="preserve">27. </w:t>
      </w:r>
      <w:r>
        <w:rPr>
          <w:rFonts w:ascii="宋体" w:hAnsi="宋体"/>
          <w:color w:val="000000"/>
        </w:rPr>
        <w:t>钱老师设计了如图所示的数字化实验指导同学们对铜铁锈蚀进行探究。用铁粉和碳粉的均匀混合物模拟铁钉成分，用传感器测定试剂瓶内气体的相关数据。</w:t>
      </w:r>
    </w:p>
    <w:p w14:paraId="7F96ECC8">
      <w:pPr>
        <w:spacing w:line="360" w:lineRule="auto"/>
        <w:jc w:val="left"/>
        <w:textAlignment w:val="center"/>
        <w:rPr>
          <w:color w:val="000000"/>
        </w:rPr>
      </w:pPr>
      <w:r>
        <w:rPr>
          <w:color w:val="000000"/>
        </w:rPr>
        <w:drawing>
          <wp:inline distT="0" distB="0" distL="114300" distR="114300">
            <wp:extent cx="1609725" cy="1666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1609725" cy="1666875"/>
                    </a:xfrm>
                    <a:prstGeom prst="rect">
                      <a:avLst/>
                    </a:prstGeom>
                  </pic:spPr>
                </pic:pic>
              </a:graphicData>
            </a:graphic>
          </wp:inline>
        </w:drawing>
      </w:r>
    </w:p>
    <w:p w14:paraId="4C3772F3">
      <w:pPr>
        <w:spacing w:line="360" w:lineRule="auto"/>
        <w:jc w:val="left"/>
        <w:textAlignment w:val="center"/>
        <w:rPr>
          <w:color w:val="000000"/>
        </w:rPr>
      </w:pPr>
      <w:r>
        <w:rPr>
          <w:rFonts w:ascii="宋体" w:hAnsi="宋体"/>
          <w:color w:val="000000"/>
        </w:rPr>
        <w:t>可供选择的药品见表：</w:t>
      </w:r>
    </w:p>
    <w:tbl>
      <w:tblPr>
        <w:tblStyle w:val="5"/>
        <w:tblW w:w="4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0"/>
        <w:gridCol w:w="697"/>
        <w:gridCol w:w="716"/>
        <w:gridCol w:w="638"/>
        <w:gridCol w:w="705"/>
        <w:gridCol w:w="654"/>
      </w:tblGrid>
      <w:tr w14:paraId="65C5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B67BAC">
            <w:pPr>
              <w:spacing w:line="360" w:lineRule="auto"/>
              <w:jc w:val="left"/>
              <w:textAlignment w:val="center"/>
              <w:rPr>
                <w:color w:val="000000"/>
              </w:rPr>
            </w:pPr>
            <w:r>
              <w:rPr>
                <w:rFonts w:ascii="宋体" w:hAnsi="宋体"/>
                <w:color w:val="000000"/>
              </w:rPr>
              <w:t>组别</w:t>
            </w:r>
          </w:p>
        </w:tc>
        <w:tc>
          <w:tcPr>
            <w:tcW w:w="3525" w:type="dxa"/>
            <w:gridSpan w:val="5"/>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606F9">
            <w:pPr>
              <w:spacing w:line="360" w:lineRule="auto"/>
              <w:jc w:val="left"/>
              <w:textAlignment w:val="center"/>
              <w:rPr>
                <w:color w:val="000000"/>
              </w:rPr>
            </w:pPr>
            <w:r>
              <w:rPr>
                <w:rFonts w:ascii="宋体" w:hAnsi="宋体"/>
                <w:color w:val="000000"/>
              </w:rPr>
              <w:t>药品</w:t>
            </w:r>
          </w:p>
        </w:tc>
      </w:tr>
      <w:tr w14:paraId="22E4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38F8AE6">
            <w:pPr>
              <w:spacing w:line="360" w:lineRule="auto"/>
              <w:jc w:val="left"/>
              <w:textAlignment w:val="center"/>
              <w:rPr>
                <w:color w:val="000000"/>
              </w:rPr>
            </w:pPr>
          </w:p>
        </w:tc>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BAE531">
            <w:pPr>
              <w:spacing w:line="360" w:lineRule="auto"/>
              <w:jc w:val="left"/>
              <w:textAlignment w:val="center"/>
              <w:rPr>
                <w:color w:val="000000"/>
              </w:rPr>
            </w:pPr>
            <w:r>
              <w:rPr>
                <w:rFonts w:ascii="宋体" w:hAnsi="宋体"/>
                <w:color w:val="000000"/>
              </w:rPr>
              <w:t>铁粉</w:t>
            </w:r>
            <w:r>
              <w:rPr>
                <w:rFonts w:eastAsia="Times New Roman" w:cs="Times New Roman"/>
                <w:color w:val="000000"/>
              </w:rPr>
              <w:t>/g</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FA88D0">
            <w:pPr>
              <w:spacing w:line="360" w:lineRule="auto"/>
              <w:jc w:val="left"/>
              <w:textAlignment w:val="center"/>
              <w:rPr>
                <w:color w:val="000000"/>
              </w:rPr>
            </w:pPr>
            <w:r>
              <w:rPr>
                <w:rFonts w:ascii="宋体" w:hAnsi="宋体"/>
                <w:color w:val="000000"/>
              </w:rPr>
              <w:t>碳粉</w:t>
            </w:r>
            <w:r>
              <w:rPr>
                <w:rFonts w:eastAsia="Times New Roman" w:cs="Times New Roman"/>
                <w:color w:val="000000"/>
              </w:rPr>
              <w:t>/g</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5D1525">
            <w:pPr>
              <w:spacing w:line="360" w:lineRule="auto"/>
              <w:jc w:val="left"/>
              <w:textAlignment w:val="center"/>
              <w:rPr>
                <w:color w:val="000000"/>
              </w:rPr>
            </w:pPr>
            <w:r>
              <w:rPr>
                <w:rFonts w:ascii="宋体" w:hAnsi="宋体"/>
                <w:color w:val="000000"/>
              </w:rPr>
              <w:t>水</w:t>
            </w:r>
            <w:r>
              <w:rPr>
                <w:rFonts w:eastAsia="Times New Roman" w:cs="Times New Roman"/>
                <w:color w:val="000000"/>
              </w:rPr>
              <w:t>/</w:t>
            </w:r>
            <w:r>
              <w:rPr>
                <w:rFonts w:ascii="宋体" w:hAnsi="宋体"/>
                <w:color w:val="000000"/>
              </w:rPr>
              <w:t>滴</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BE7957">
            <w:pPr>
              <w:spacing w:line="360" w:lineRule="auto"/>
              <w:jc w:val="left"/>
              <w:textAlignment w:val="center"/>
              <w:rPr>
                <w:color w:val="000000"/>
              </w:rPr>
            </w:pPr>
            <w:r>
              <w:rPr>
                <w:rFonts w:ascii="宋体" w:hAnsi="宋体"/>
                <w:color w:val="000000"/>
              </w:rPr>
              <w:t>食盐</w:t>
            </w:r>
            <w:r>
              <w:rPr>
                <w:rFonts w:eastAsia="Times New Roman" w:cs="Times New Roman"/>
                <w:color w:val="000000"/>
              </w:rPr>
              <w:t>/g</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2FE03A">
            <w:pPr>
              <w:spacing w:line="360" w:lineRule="auto"/>
              <w:jc w:val="left"/>
              <w:textAlignment w:val="center"/>
              <w:rPr>
                <w:color w:val="000000"/>
              </w:rPr>
            </w:pPr>
            <w:r>
              <w:rPr>
                <w:rFonts w:ascii="宋体" w:hAnsi="宋体"/>
                <w:color w:val="000000"/>
              </w:rPr>
              <w:t>其他</w:t>
            </w:r>
          </w:p>
        </w:tc>
      </w:tr>
      <w:tr w14:paraId="09C3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4F8A38">
            <w:pPr>
              <w:spacing w:line="360" w:lineRule="auto"/>
              <w:jc w:val="left"/>
              <w:textAlignment w:val="center"/>
              <w:rPr>
                <w:color w:val="000000"/>
              </w:rPr>
            </w:pPr>
            <w:r>
              <w:rPr>
                <w:rFonts w:ascii="宋体" w:hAnsi="宋体"/>
                <w:color w:val="000000"/>
              </w:rPr>
              <w:t>一</w:t>
            </w: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0F3429">
            <w:pPr>
              <w:spacing w:line="360" w:lineRule="auto"/>
              <w:jc w:val="left"/>
              <w:textAlignment w:val="center"/>
              <w:rPr>
                <w:color w:val="000000"/>
              </w:rPr>
            </w:pPr>
            <w:r>
              <w:rPr>
                <w:rFonts w:eastAsia="Times New Roman" w:cs="Times New Roman"/>
                <w:color w:val="000000"/>
              </w:rPr>
              <w:t>5.0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371F57">
            <w:pPr>
              <w:spacing w:line="360" w:lineRule="auto"/>
              <w:jc w:val="left"/>
              <w:textAlignment w:val="center"/>
              <w:rPr>
                <w:color w:val="000000"/>
              </w:rPr>
            </w:pPr>
            <w:r>
              <w:rPr>
                <w:rFonts w:eastAsia="Times New Roman" w:cs="Times New Roman"/>
                <w:color w:val="000000"/>
              </w:rPr>
              <w:t>0.1</w:t>
            </w:r>
          </w:p>
        </w:tc>
        <w:tc>
          <w:tcPr>
            <w:tcW w:w="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D8D722">
            <w:pPr>
              <w:spacing w:line="360" w:lineRule="auto"/>
              <w:jc w:val="left"/>
              <w:textAlignment w:val="center"/>
              <w:rPr>
                <w:color w:val="000000"/>
              </w:rPr>
            </w:pPr>
            <w:r>
              <w:rPr>
                <w:rFonts w:eastAsia="Times New Roman" w:cs="Times New Roman"/>
                <w:color w:val="000000"/>
              </w:rPr>
              <w:t>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4850C">
            <w:pPr>
              <w:spacing w:line="360" w:lineRule="auto"/>
              <w:jc w:val="left"/>
              <w:textAlignment w:val="center"/>
              <w:rPr>
                <w:color w:val="000000"/>
              </w:rPr>
            </w:pPr>
            <w:r>
              <w:rPr>
                <w:rFonts w:eastAsia="Times New Roman" w:cs="Times New Roman"/>
                <w:color w:val="000000"/>
              </w:rPr>
              <w:t>0</w:t>
            </w:r>
          </w:p>
        </w:tc>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314BE">
            <w:pPr>
              <w:spacing w:line="360" w:lineRule="auto"/>
              <w:jc w:val="left"/>
              <w:textAlignment w:val="center"/>
              <w:rPr>
                <w:color w:val="000000"/>
              </w:rPr>
            </w:pPr>
            <w:r>
              <w:rPr>
                <w:rFonts w:ascii="宋体" w:hAnsi="宋体"/>
                <w:color w:val="000000"/>
              </w:rPr>
              <w:t>干燥剂</w:t>
            </w:r>
          </w:p>
        </w:tc>
      </w:tr>
      <w:tr w14:paraId="15D1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CFBB7C">
            <w:pPr>
              <w:spacing w:line="360" w:lineRule="auto"/>
              <w:jc w:val="left"/>
              <w:textAlignment w:val="center"/>
              <w:rPr>
                <w:color w:val="000000"/>
              </w:rPr>
            </w:pPr>
            <w:r>
              <w:rPr>
                <w:rFonts w:ascii="宋体" w:hAnsi="宋体"/>
                <w:color w:val="000000"/>
              </w:rPr>
              <w:t>二</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249CC">
            <w:pPr>
              <w:spacing w:line="360" w:lineRule="auto"/>
              <w:jc w:val="left"/>
              <w:textAlignment w:val="center"/>
              <w:rPr>
                <w:color w:val="000000"/>
              </w:rPr>
            </w:pPr>
            <w:r>
              <w:rPr>
                <w:rFonts w:eastAsia="Times New Roman" w:cs="Times New Roman"/>
                <w:color w:val="000000"/>
              </w:rPr>
              <w:t>5.0</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889928">
            <w:pPr>
              <w:spacing w:line="360" w:lineRule="auto"/>
              <w:jc w:val="left"/>
              <w:textAlignment w:val="center"/>
              <w:rPr>
                <w:color w:val="000000"/>
              </w:rPr>
            </w:pPr>
            <w:r>
              <w:rPr>
                <w:rFonts w:eastAsia="Times New Roman" w:cs="Times New Roman"/>
                <w:color w:val="000000"/>
              </w:rPr>
              <w:t>0.1</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04AFEE">
            <w:pPr>
              <w:spacing w:line="360" w:lineRule="auto"/>
              <w:jc w:val="left"/>
              <w:textAlignment w:val="center"/>
              <w:rPr>
                <w:color w:val="000000"/>
              </w:rPr>
            </w:pPr>
            <w:r>
              <w:rPr>
                <w:rFonts w:eastAsia="Times New Roman" w:cs="Times New Roman"/>
                <w:color w:val="000000"/>
              </w:rPr>
              <w:t>10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B83424">
            <w:pPr>
              <w:spacing w:line="360" w:lineRule="auto"/>
              <w:jc w:val="left"/>
              <w:textAlignment w:val="center"/>
              <w:rPr>
                <w:color w:val="000000"/>
              </w:rPr>
            </w:pPr>
            <w:r>
              <w:rPr>
                <w:rFonts w:eastAsia="Times New Roman" w:cs="Times New Roman"/>
                <w:color w:val="000000"/>
              </w:rPr>
              <w:t>0</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90778">
            <w:pPr>
              <w:spacing w:line="360" w:lineRule="auto"/>
              <w:jc w:val="left"/>
              <w:textAlignment w:val="center"/>
              <w:rPr>
                <w:color w:val="000000"/>
              </w:rPr>
            </w:pPr>
            <w:r>
              <w:rPr>
                <w:rFonts w:ascii="宋体" w:hAnsi="宋体"/>
                <w:color w:val="000000"/>
              </w:rPr>
              <w:t>无</w:t>
            </w:r>
          </w:p>
        </w:tc>
      </w:tr>
      <w:tr w14:paraId="5899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60B33">
            <w:pPr>
              <w:spacing w:line="360" w:lineRule="auto"/>
              <w:jc w:val="left"/>
              <w:textAlignment w:val="center"/>
              <w:rPr>
                <w:color w:val="000000"/>
              </w:rPr>
            </w:pPr>
            <w:r>
              <w:rPr>
                <w:rFonts w:ascii="宋体" w:hAnsi="宋体"/>
                <w:color w:val="000000"/>
              </w:rPr>
              <w:t>三</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E973E7">
            <w:pPr>
              <w:spacing w:line="360" w:lineRule="auto"/>
              <w:jc w:val="left"/>
              <w:textAlignment w:val="center"/>
              <w:rPr>
                <w:color w:val="000000"/>
              </w:rPr>
            </w:pPr>
            <w:r>
              <w:rPr>
                <w:rFonts w:eastAsia="Times New Roman" w:cs="Times New Roman"/>
                <w:color w:val="000000"/>
              </w:rPr>
              <w:t>5.0</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9F6D4E">
            <w:pPr>
              <w:spacing w:line="360" w:lineRule="auto"/>
              <w:jc w:val="left"/>
              <w:textAlignment w:val="center"/>
              <w:rPr>
                <w:color w:val="000000"/>
              </w:rPr>
            </w:pPr>
            <w:r>
              <w:rPr>
                <w:rFonts w:eastAsia="Times New Roman" w:cs="Times New Roman"/>
                <w:color w:val="000000"/>
              </w:rPr>
              <w:t>0.1</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7D537A">
            <w:pPr>
              <w:spacing w:line="360" w:lineRule="auto"/>
              <w:jc w:val="left"/>
              <w:textAlignment w:val="center"/>
              <w:rPr>
                <w:color w:val="000000"/>
              </w:rPr>
            </w:pPr>
            <w:r>
              <w:rPr>
                <w:rFonts w:eastAsia="Times New Roman" w:cs="Times New Roman"/>
                <w:color w:val="000000"/>
              </w:rPr>
              <w:t>10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E87B79">
            <w:pPr>
              <w:spacing w:line="360" w:lineRule="auto"/>
              <w:jc w:val="left"/>
              <w:textAlignment w:val="center"/>
              <w:rPr>
                <w:color w:val="000000"/>
              </w:rPr>
            </w:pPr>
            <w:r>
              <w:rPr>
                <w:rFonts w:eastAsia="Times New Roman" w:cs="Times New Roman"/>
                <w:color w:val="000000"/>
              </w:rPr>
              <w:t>1.0</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78F1B">
            <w:pPr>
              <w:spacing w:line="360" w:lineRule="auto"/>
              <w:jc w:val="left"/>
              <w:textAlignment w:val="center"/>
              <w:rPr>
                <w:color w:val="000000"/>
              </w:rPr>
            </w:pPr>
            <w:r>
              <w:rPr>
                <w:rFonts w:ascii="宋体" w:hAnsi="宋体"/>
                <w:color w:val="000000"/>
              </w:rPr>
              <w:t>无</w:t>
            </w:r>
          </w:p>
        </w:tc>
      </w:tr>
      <w:tr w14:paraId="5726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1B337A">
            <w:pPr>
              <w:spacing w:line="360" w:lineRule="auto"/>
              <w:jc w:val="left"/>
              <w:textAlignment w:val="center"/>
              <w:rPr>
                <w:color w:val="000000"/>
              </w:rPr>
            </w:pPr>
            <w:r>
              <w:rPr>
                <w:rFonts w:ascii="宋体" w:hAnsi="宋体"/>
                <w:color w:val="000000"/>
              </w:rPr>
              <w:t>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E3657A">
            <w:pPr>
              <w:spacing w:line="360" w:lineRule="auto"/>
              <w:jc w:val="left"/>
              <w:textAlignment w:val="center"/>
              <w:rPr>
                <w:color w:val="000000"/>
              </w:rPr>
            </w:pPr>
            <w:r>
              <w:rPr>
                <w:rFonts w:eastAsia="Times New Roman" w:cs="Times New Roman"/>
                <w:color w:val="000000"/>
              </w:rPr>
              <w:t>5.0</w:t>
            </w:r>
          </w:p>
        </w:tc>
        <w:tc>
          <w:tcPr>
            <w:tcW w:w="13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AAEC78">
            <w:pPr>
              <w:spacing w:line="360" w:lineRule="auto"/>
              <w:jc w:val="left"/>
              <w:textAlignment w:val="center"/>
              <w:rPr>
                <w:color w:val="000000"/>
              </w:rPr>
            </w:pPr>
            <w:r>
              <w:rPr>
                <w:rFonts w:eastAsia="Times New Roman" w:cs="Times New Roman"/>
                <w:color w:val="000000"/>
              </w:rPr>
              <w:t>0.1</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4740B5">
            <w:pPr>
              <w:spacing w:line="360" w:lineRule="auto"/>
              <w:jc w:val="left"/>
              <w:textAlignment w:val="center"/>
              <w:rPr>
                <w:color w:val="000000"/>
              </w:rPr>
            </w:pPr>
            <w:r>
              <w:rPr>
                <w:rFonts w:eastAsia="Times New Roman" w:cs="Times New Roman"/>
                <w:color w:val="000000"/>
              </w:rPr>
              <w:t>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135F0B">
            <w:pPr>
              <w:spacing w:line="360" w:lineRule="auto"/>
              <w:jc w:val="left"/>
              <w:textAlignment w:val="center"/>
              <w:rPr>
                <w:color w:val="000000"/>
              </w:rPr>
            </w:pPr>
            <w:r>
              <w:rPr>
                <w:rFonts w:eastAsia="Times New Roman" w:cs="Times New Roman"/>
                <w:color w:val="000000"/>
              </w:rPr>
              <w:t>1.0</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23ABA4">
            <w:pPr>
              <w:spacing w:line="360" w:lineRule="auto"/>
              <w:jc w:val="left"/>
              <w:textAlignment w:val="center"/>
              <w:rPr>
                <w:color w:val="000000"/>
              </w:rPr>
            </w:pPr>
            <w:r>
              <w:rPr>
                <w:rFonts w:ascii="宋体" w:hAnsi="宋体"/>
                <w:color w:val="000000"/>
              </w:rPr>
              <w:t>无</w:t>
            </w:r>
          </w:p>
        </w:tc>
      </w:tr>
    </w:tbl>
    <w:p w14:paraId="7DA1B362">
      <w:pPr>
        <w:spacing w:line="360" w:lineRule="auto"/>
        <w:jc w:val="left"/>
        <w:textAlignment w:val="center"/>
        <w:rPr>
          <w:color w:val="000000"/>
        </w:rPr>
      </w:pPr>
    </w:p>
    <w:p w14:paraId="48EA2C48">
      <w:pPr>
        <w:spacing w:line="360" w:lineRule="auto"/>
        <w:jc w:val="left"/>
        <w:textAlignment w:val="center"/>
        <w:rPr>
          <w:color w:val="000000"/>
        </w:rPr>
      </w:pPr>
      <w:r>
        <w:rPr>
          <w:color w:val="000000"/>
        </w:rPr>
        <w:t>（1）</w:t>
      </w:r>
      <w:r>
        <w:rPr>
          <w:rFonts w:ascii="宋体" w:hAnsi="宋体"/>
          <w:color w:val="000000"/>
        </w:rPr>
        <w:t>铁在空气中锈蚀生成铁锈。铁锈的主要成分是</w:t>
      </w:r>
      <w:r>
        <w:rPr>
          <w:color w:val="000000"/>
        </w:rPr>
        <w:t>______</w:t>
      </w:r>
      <w:r>
        <w:rPr>
          <w:rFonts w:ascii="宋体" w:hAnsi="宋体"/>
          <w:color w:val="000000"/>
        </w:rPr>
        <w:t>（填化学式）。</w:t>
      </w:r>
    </w:p>
    <w:p w14:paraId="734F479F">
      <w:pPr>
        <w:spacing w:line="360" w:lineRule="auto"/>
        <w:jc w:val="left"/>
        <w:textAlignment w:val="center"/>
        <w:rPr>
          <w:color w:val="000000"/>
        </w:rPr>
      </w:pPr>
      <w:r>
        <w:rPr>
          <w:color w:val="000000"/>
        </w:rPr>
        <w:t>（2）</w:t>
      </w:r>
      <w:r>
        <w:rPr>
          <w:rFonts w:ascii="宋体" w:hAnsi="宋体"/>
          <w:color w:val="000000"/>
        </w:rPr>
        <w:t>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两只试剂瓶中依次加入第一组和第二组药品进行实验。</w:t>
      </w:r>
    </w:p>
    <w:p w14:paraId="17AA4A90">
      <w:pPr>
        <w:spacing w:line="360" w:lineRule="auto"/>
        <w:jc w:val="left"/>
        <w:textAlignment w:val="center"/>
        <w:rPr>
          <w:color w:val="000000"/>
        </w:rPr>
      </w:pPr>
      <w:r>
        <w:rPr>
          <w:rFonts w:ascii="宋体" w:hAnsi="宋体"/>
          <w:color w:val="000000"/>
        </w:rPr>
        <w:t>①</w:t>
      </w:r>
      <w:r>
        <w:rPr>
          <w:rFonts w:eastAsia="Times New Roman" w:cs="Times New Roman"/>
          <w:color w:val="000000"/>
        </w:rPr>
        <w:t>600s</w:t>
      </w:r>
      <w:r>
        <w:rPr>
          <w:rFonts w:ascii="宋体" w:hAnsi="宋体"/>
          <w:color w:val="000000"/>
        </w:rPr>
        <w:t>内</w:t>
      </w:r>
      <w:r>
        <w:rPr>
          <w:rFonts w:eastAsia="Times New Roman" w:cs="Times New Roman"/>
          <w:color w:val="000000"/>
        </w:rPr>
        <w:t>A</w:t>
      </w:r>
      <w:r>
        <w:rPr>
          <w:rFonts w:ascii="宋体" w:hAnsi="宋体"/>
          <w:color w:val="000000"/>
        </w:rPr>
        <w:t>瓶中</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含量几乎不变，</w:t>
      </w:r>
      <w:r>
        <w:rPr>
          <w:rFonts w:eastAsia="Times New Roman" w:cs="Times New Roman"/>
          <w:color w:val="000000"/>
        </w:rPr>
        <w:t>B</w:t>
      </w:r>
      <w:r>
        <w:rPr>
          <w:rFonts w:ascii="宋体" w:hAnsi="宋体"/>
          <w:color w:val="000000"/>
        </w:rPr>
        <w:t>瓶中不断减少。实验表明，铁在空气中锈蚀是铁和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color w:val="000000"/>
        </w:rPr>
        <w:t>_______</w:t>
      </w:r>
      <w:r>
        <w:rPr>
          <w:rFonts w:ascii="宋体" w:hAnsi="宋体"/>
          <w:color w:val="000000"/>
        </w:rPr>
        <w:t>发生了化学反应。</w:t>
      </w:r>
    </w:p>
    <w:p w14:paraId="45340359">
      <w:pPr>
        <w:spacing w:line="360" w:lineRule="auto"/>
        <w:jc w:val="left"/>
        <w:textAlignment w:val="center"/>
        <w:rPr>
          <w:color w:val="000000"/>
        </w:rPr>
      </w:pPr>
      <w:r>
        <w:rPr>
          <w:rFonts w:ascii="宋体" w:hAnsi="宋体"/>
          <w:color w:val="000000"/>
        </w:rPr>
        <w:t>②将第二组药品中的水改为迅速冷却的沸水，且用量增多至足以完全浸没固体混合物。</w:t>
      </w:r>
      <w:r>
        <w:rPr>
          <w:rFonts w:eastAsia="Times New Roman" w:cs="Times New Roman"/>
          <w:color w:val="000000"/>
        </w:rPr>
        <w:t>600s</w:t>
      </w:r>
      <w:r>
        <w:rPr>
          <w:rFonts w:ascii="宋体" w:hAnsi="宋体"/>
          <w:color w:val="000000"/>
        </w:rPr>
        <w:t>内</w:t>
      </w:r>
      <w:r>
        <w:rPr>
          <w:rFonts w:eastAsia="Times New Roman" w:cs="Times New Roman"/>
          <w:color w:val="000000"/>
        </w:rPr>
        <w:t>B</w:t>
      </w:r>
      <w:r>
        <w:rPr>
          <w:rFonts w:ascii="宋体" w:hAnsi="宋体"/>
          <w:color w:val="000000"/>
        </w:rPr>
        <w:t>瓶中</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含量也略有减少，主要原因是</w:t>
      </w:r>
      <w:r>
        <w:rPr>
          <w:color w:val="000000"/>
        </w:rPr>
        <w:t>________</w:t>
      </w:r>
      <w:r>
        <w:rPr>
          <w:rFonts w:ascii="宋体" w:hAnsi="宋体"/>
          <w:color w:val="000000"/>
        </w:rPr>
        <w:t>。</w:t>
      </w:r>
    </w:p>
    <w:p w14:paraId="5F181D44">
      <w:pPr>
        <w:spacing w:line="360" w:lineRule="auto"/>
        <w:jc w:val="left"/>
        <w:textAlignment w:val="center"/>
        <w:rPr>
          <w:color w:val="000000"/>
        </w:rPr>
      </w:pPr>
      <w:r>
        <w:rPr>
          <w:color w:val="000000"/>
        </w:rPr>
        <w:t>（3）</w:t>
      </w:r>
      <w:r>
        <w:rPr>
          <w:rFonts w:ascii="宋体" w:hAnsi="宋体"/>
          <w:color w:val="000000"/>
        </w:rPr>
        <w:t>为探究食盐对钢铁锈蚀速率</w:t>
      </w:r>
      <w:r>
        <w:rPr>
          <w:rFonts w:ascii="宋体" w:hAnsi="宋体"/>
          <w:color w:val="000000"/>
        </w:rPr>
        <w:drawing>
          <wp:inline distT="0" distB="0" distL="114300" distR="114300">
            <wp:extent cx="133350" cy="177800"/>
            <wp:effectExtent l="0" t="0" r="0" b="13335"/>
            <wp:docPr id="832294054" name="图片 83229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94054" name="图片 832294054"/>
                    <pic:cNvPicPr>
                      <a:picLocks noChangeAspect="1"/>
                    </pic:cNvPicPr>
                  </pic:nvPicPr>
                  <pic:blipFill>
                    <a:blip r:embed="rId40" cstate="print"/>
                    <a:stretch>
                      <a:fillRect/>
                    </a:stretch>
                  </pic:blipFill>
                  <pic:spPr>
                    <a:xfrm>
                      <a:off x="0" y="0"/>
                      <a:ext cx="133350" cy="177800"/>
                    </a:xfrm>
                    <a:prstGeom prst="rect">
                      <a:avLst/>
                    </a:prstGeom>
                  </pic:spPr>
                </pic:pic>
              </a:graphicData>
            </a:graphic>
          </wp:inline>
        </w:drawing>
      </w:r>
      <w:r>
        <w:rPr>
          <w:rFonts w:ascii="宋体" w:hAnsi="宋体"/>
          <w:color w:val="000000"/>
        </w:rPr>
        <w:t>影响，应选择的药品组别是</w:t>
      </w:r>
      <w:r>
        <w:rPr>
          <w:color w:val="000000"/>
        </w:rPr>
        <w:t>_______</w:t>
      </w:r>
      <w:r>
        <w:rPr>
          <w:rFonts w:ascii="宋体" w:hAnsi="宋体"/>
          <w:color w:val="000000"/>
        </w:rPr>
        <w:t>（填序号）。</w:t>
      </w:r>
    </w:p>
    <w:p w14:paraId="2E253468">
      <w:pPr>
        <w:spacing w:line="360" w:lineRule="auto"/>
        <w:jc w:val="left"/>
        <w:textAlignment w:val="center"/>
        <w:rPr>
          <w:color w:val="000000"/>
        </w:rPr>
      </w:pPr>
      <w:r>
        <w:rPr>
          <w:color w:val="000000"/>
        </w:rPr>
        <w:t>（4）</w:t>
      </w:r>
      <w:r>
        <w:rPr>
          <w:rFonts w:ascii="宋体" w:hAnsi="宋体"/>
          <w:color w:val="000000"/>
        </w:rPr>
        <w:t>在两只试剂瓶中均加入第二组药品，分别改用温度和湿度传感器测得结果如图所示。瓶内湿度随时间增大（即水蒸气含量增大），根本原因是</w:t>
      </w:r>
      <w:r>
        <w:rPr>
          <w:color w:val="000000"/>
        </w:rPr>
        <w:t>________</w:t>
      </w:r>
      <w:r>
        <w:rPr>
          <w:rFonts w:ascii="宋体" w:hAnsi="宋体"/>
          <w:color w:val="000000"/>
        </w:rPr>
        <w:t>。</w:t>
      </w:r>
    </w:p>
    <w:p w14:paraId="14E9A92C">
      <w:pPr>
        <w:spacing w:line="360" w:lineRule="auto"/>
        <w:jc w:val="left"/>
        <w:textAlignment w:val="center"/>
        <w:rPr>
          <w:color w:val="000000"/>
        </w:rPr>
      </w:pPr>
      <w:r>
        <w:rPr>
          <w:color w:val="000000"/>
        </w:rPr>
        <w:drawing>
          <wp:inline distT="0" distB="0" distL="114300" distR="114300">
            <wp:extent cx="3343275" cy="18097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3343275" cy="1809750"/>
                    </a:xfrm>
                    <a:prstGeom prst="rect">
                      <a:avLst/>
                    </a:prstGeom>
                  </pic:spPr>
                </pic:pic>
              </a:graphicData>
            </a:graphic>
          </wp:inline>
        </w:drawing>
      </w:r>
    </w:p>
    <w:p w14:paraId="7BD5806E">
      <w:pPr>
        <w:spacing w:line="360" w:lineRule="auto"/>
        <w:jc w:val="left"/>
        <w:textAlignment w:val="center"/>
        <w:rPr>
          <w:color w:val="000000"/>
        </w:rPr>
      </w:pPr>
      <w:r>
        <w:rPr>
          <w:color w:val="000000"/>
        </w:rPr>
        <w:t>（5）</w:t>
      </w:r>
      <w:r>
        <w:rPr>
          <w:rFonts w:ascii="宋体" w:hAnsi="宋体"/>
          <w:color w:val="000000"/>
        </w:rPr>
        <w:t>请提出一种防止钢铁生锈的方法：</w:t>
      </w:r>
      <w:r>
        <w:rPr>
          <w:color w:val="000000"/>
        </w:rPr>
        <w:t>________</w:t>
      </w:r>
      <w:r>
        <w:rPr>
          <w:rFonts w:ascii="宋体" w:hAnsi="宋体"/>
          <w:color w:val="000000"/>
        </w:rPr>
        <w:t>。</w:t>
      </w:r>
    </w:p>
    <w:p w14:paraId="5EB9214F">
      <w:pPr>
        <w:spacing w:line="360" w:lineRule="auto"/>
        <w:jc w:val="left"/>
        <w:textAlignment w:val="center"/>
        <w:rPr>
          <w:color w:val="000000"/>
        </w:rPr>
      </w:pPr>
      <w:r>
        <w:rPr>
          <w:color w:val="000000"/>
        </w:rPr>
        <w:t xml:space="preserve">28. </w:t>
      </w:r>
      <w:r>
        <w:rPr>
          <w:rFonts w:ascii="宋体" w:hAnsi="宋体"/>
          <w:color w:val="000000"/>
        </w:rPr>
        <w:t>涂覆在铺路石表面的</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可净化路面空气。实验室制备</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的流程如下：</w:t>
      </w:r>
    </w:p>
    <w:p w14:paraId="09E48FC1">
      <w:pPr>
        <w:spacing w:line="360" w:lineRule="auto"/>
        <w:jc w:val="left"/>
        <w:textAlignment w:val="center"/>
        <w:rPr>
          <w:color w:val="000000"/>
        </w:rPr>
      </w:pPr>
      <w:r>
        <w:rPr>
          <w:color w:val="000000"/>
        </w:rPr>
        <w:drawing>
          <wp:inline distT="0" distB="0" distL="114300" distR="114300">
            <wp:extent cx="5238750" cy="1334135"/>
            <wp:effectExtent l="0" t="0" r="0" b="1841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5238750" cy="1334244"/>
                    </a:xfrm>
                    <a:prstGeom prst="rect">
                      <a:avLst/>
                    </a:prstGeom>
                  </pic:spPr>
                </pic:pic>
              </a:graphicData>
            </a:graphic>
          </wp:inline>
        </w:drawing>
      </w:r>
    </w:p>
    <w:p w14:paraId="23078F0D">
      <w:pPr>
        <w:spacing w:line="360" w:lineRule="auto"/>
        <w:jc w:val="left"/>
        <w:textAlignment w:val="center"/>
        <w:rPr>
          <w:color w:val="000000"/>
        </w:rPr>
      </w:pPr>
      <w:r>
        <w:rPr>
          <w:color w:val="000000"/>
        </w:rPr>
        <w:t>（1）</w:t>
      </w:r>
      <w:r>
        <w:rPr>
          <w:rFonts w:ascii="宋体" w:hAnsi="宋体"/>
          <w:color w:val="000000"/>
        </w:rPr>
        <w:t>焙炒时，钛铁矿的主要成分</w:t>
      </w:r>
      <w:r>
        <w:rPr>
          <w:rFonts w:eastAsia="Times New Roman" w:cs="Times New Roman"/>
          <w:color w:val="000000"/>
        </w:rPr>
        <w:t>FeTiO</w:t>
      </w:r>
      <w:r>
        <w:rPr>
          <w:rFonts w:eastAsia="Times New Roman" w:cs="Times New Roman"/>
          <w:color w:val="000000"/>
          <w:vertAlign w:val="subscript"/>
        </w:rPr>
        <w:t>3</w:t>
      </w:r>
      <w:r>
        <w:rPr>
          <w:rFonts w:ascii="宋体" w:hAnsi="宋体"/>
          <w:color w:val="000000"/>
        </w:rPr>
        <w:t>在蒸发皿（如图）中发生反应，</w:t>
      </w:r>
      <w:r>
        <w:object>
          <v:shape id="_x0000_i1035" o:spt="75" alt="学科网(www.zxxk.com)--教育资源门户，提供试卷、教案、课件、论文、素材以及各类教学资源下载，还有大量而丰富的教学相关资讯！" type="#_x0000_t75" style="height:33.75pt;width:212.25pt;" o:ole="t" filled="f" o:preferrelative="t" stroked="f" coordsize="21600,21600">
            <v:path/>
            <v:fill on="f" focussize="0,0"/>
            <v:stroke on="f" joinstyle="miter"/>
            <v:imagedata r:id="rId47" o:title="eqId04bb35e20612cb0e848775a195ca2879"/>
            <o:lock v:ext="edit" aspectratio="t"/>
            <w10:wrap type="none"/>
            <w10:anchorlock/>
          </v:shape>
          <o:OLEObject Type="Embed" ProgID="Equation.DSMT4" ShapeID="_x0000_i1035" DrawAspect="Content" ObjectID="_1468075735" r:id="rId46">
            <o:LockedField>false</o:LockedField>
          </o:OLEObject>
        </w:object>
      </w:r>
      <w:r>
        <w:rPr>
          <w:rFonts w:ascii="宋体" w:hAnsi="宋体"/>
          <w:color w:val="000000"/>
        </w:rPr>
        <w:t>。实验中用沙浴加热，图中还缺少的玻璃仪器是</w:t>
      </w:r>
      <w:r>
        <w:rPr>
          <w:color w:val="000000"/>
        </w:rPr>
        <w:t>_____</w:t>
      </w:r>
      <w:r>
        <w:rPr>
          <w:rFonts w:ascii="宋体" w:hAnsi="宋体"/>
          <w:color w:val="000000"/>
        </w:rPr>
        <w:t>。</w:t>
      </w:r>
    </w:p>
    <w:p w14:paraId="46BA3103">
      <w:pPr>
        <w:spacing w:line="360" w:lineRule="auto"/>
        <w:jc w:val="left"/>
        <w:textAlignment w:val="center"/>
        <w:rPr>
          <w:color w:val="000000"/>
        </w:rPr>
      </w:pPr>
      <w:r>
        <w:rPr>
          <w:color w:val="000000"/>
        </w:rPr>
        <w:drawing>
          <wp:inline distT="0" distB="0" distL="114300" distR="114300">
            <wp:extent cx="2257425" cy="16002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257425" cy="1600200"/>
                    </a:xfrm>
                    <a:prstGeom prst="rect">
                      <a:avLst/>
                    </a:prstGeom>
                  </pic:spPr>
                </pic:pic>
              </a:graphicData>
            </a:graphic>
          </wp:inline>
        </w:drawing>
      </w:r>
    </w:p>
    <w:p w14:paraId="2B83A507">
      <w:pPr>
        <w:spacing w:line="360" w:lineRule="auto"/>
        <w:jc w:val="left"/>
        <w:textAlignment w:val="center"/>
        <w:rPr>
          <w:color w:val="000000"/>
        </w:rPr>
      </w:pPr>
      <w:r>
        <w:rPr>
          <w:color w:val="000000"/>
        </w:rPr>
        <w:t>（2）</w:t>
      </w:r>
      <w:r>
        <w:rPr>
          <w:rFonts w:ascii="宋体" w:hAnsi="宋体"/>
          <w:color w:val="000000"/>
        </w:rPr>
        <w:t>焙炒物冷却后，加水溶解浸取。</w:t>
      </w:r>
    </w:p>
    <w:p w14:paraId="679BEA94">
      <w:pPr>
        <w:spacing w:line="360" w:lineRule="auto"/>
        <w:jc w:val="left"/>
        <w:textAlignment w:val="center"/>
        <w:rPr>
          <w:color w:val="000000"/>
        </w:rPr>
      </w:pPr>
      <w:r>
        <w:rPr>
          <w:rFonts w:ascii="宋体" w:hAnsi="宋体"/>
          <w:color w:val="000000"/>
        </w:rPr>
        <w:t>①浸取时，水温易升高的原因是</w:t>
      </w:r>
      <w:r>
        <w:rPr>
          <w:color w:val="000000"/>
        </w:rPr>
        <w:t>_________</w:t>
      </w:r>
      <w:r>
        <w:rPr>
          <w:rFonts w:ascii="宋体" w:hAnsi="宋体"/>
          <w:color w:val="000000"/>
        </w:rPr>
        <w:t>。</w:t>
      </w:r>
    </w:p>
    <w:p w14:paraId="32BBA771">
      <w:pPr>
        <w:spacing w:line="360" w:lineRule="auto"/>
        <w:jc w:val="left"/>
        <w:textAlignment w:val="center"/>
        <w:rPr>
          <w:color w:val="000000"/>
        </w:rPr>
      </w:pPr>
      <w:r>
        <w:rPr>
          <w:rFonts w:ascii="宋体" w:hAnsi="宋体"/>
          <w:color w:val="000000"/>
        </w:rPr>
        <w:t>②浸取后，混合物经</w:t>
      </w:r>
      <w:r>
        <w:rPr>
          <w:color w:val="000000"/>
        </w:rPr>
        <w:t>________</w:t>
      </w:r>
      <w:r>
        <w:rPr>
          <w:rFonts w:ascii="宋体" w:hAnsi="宋体"/>
          <w:color w:val="000000"/>
        </w:rPr>
        <w:t>（填操作名称）弃去废渣，得到浸出液。</w:t>
      </w:r>
    </w:p>
    <w:p w14:paraId="7D7268B0">
      <w:pPr>
        <w:spacing w:line="360" w:lineRule="auto"/>
        <w:jc w:val="left"/>
        <w:textAlignment w:val="center"/>
        <w:rPr>
          <w:color w:val="000000"/>
        </w:rPr>
      </w:pPr>
      <w:r>
        <w:rPr>
          <w:color w:val="000000"/>
        </w:rPr>
        <w:t>（3）</w:t>
      </w:r>
      <w:r>
        <w:rPr>
          <w:rFonts w:ascii="宋体" w:hAnsi="宋体"/>
          <w:color w:val="000000"/>
        </w:rPr>
        <w:t>浸出液除铁后，所得滤液中含</w:t>
      </w:r>
      <w:r>
        <w:rPr>
          <w:rFonts w:eastAsia="Times New Roman" w:cs="Times New Roman"/>
          <w:color w:val="000000"/>
        </w:rPr>
        <w:t>TiOSO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。加热煮沸滤液，</w:t>
      </w:r>
      <w:r>
        <w:rPr>
          <w:rFonts w:eastAsia="Times New Roman" w:cs="Times New Roman"/>
          <w:color w:val="000000"/>
        </w:rPr>
        <w:t>TiOSO</w:t>
      </w:r>
      <w:r>
        <w:rPr>
          <w:rFonts w:eastAsia="Times New Roman" w:cs="Times New Roman"/>
          <w:color w:val="000000"/>
          <w:vertAlign w:val="subscript"/>
        </w:rPr>
        <w:t>4</w:t>
      </w:r>
      <w:r>
        <w:rPr>
          <w:rFonts w:ascii="宋体" w:hAnsi="宋体"/>
          <w:color w:val="000000"/>
        </w:rPr>
        <w:t>和水反应生成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TiO</w:t>
      </w:r>
      <w:r>
        <w:rPr>
          <w:rFonts w:eastAsia="Times New Roman" w:cs="Times New Roman"/>
          <w:color w:val="000000"/>
          <w:vertAlign w:val="subscript"/>
        </w:rPr>
        <w:t>3</w:t>
      </w:r>
      <w:r>
        <w:rPr>
          <w:rFonts w:ascii="宋体" w:hAnsi="宋体"/>
          <w:color w:val="000000"/>
        </w:rPr>
        <w:t>沉淀和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，该反应的化学方程式为</w:t>
      </w:r>
      <w:r>
        <w:rPr>
          <w:color w:val="000000"/>
        </w:rPr>
        <w:t>_________</w:t>
      </w:r>
      <w:r>
        <w:rPr>
          <w:rFonts w:ascii="宋体" w:hAnsi="宋体"/>
          <w:color w:val="000000"/>
        </w:rPr>
        <w:t>。</w:t>
      </w:r>
    </w:p>
    <w:p w14:paraId="0F2F2613">
      <w:pPr>
        <w:spacing w:line="360" w:lineRule="auto"/>
        <w:jc w:val="left"/>
        <w:textAlignment w:val="center"/>
        <w:rPr>
          <w:color w:val="000000"/>
        </w:rPr>
      </w:pPr>
      <w:r>
        <w:rPr>
          <w:color w:val="000000"/>
        </w:rPr>
        <w:t>（4）</w:t>
      </w:r>
      <w:r>
        <w:rPr>
          <w:rFonts w:ascii="宋体" w:hAnsi="宋体"/>
          <w:color w:val="000000"/>
        </w:rPr>
        <w:t>煅烧</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TiO</w:t>
      </w:r>
      <w:r>
        <w:rPr>
          <w:rFonts w:eastAsia="Times New Roman" w:cs="Times New Roman"/>
          <w:color w:val="000000"/>
          <w:vertAlign w:val="subscript"/>
        </w:rPr>
        <w:t>3</w:t>
      </w:r>
      <w:r>
        <w:rPr>
          <w:rFonts w:ascii="宋体" w:hAnsi="宋体"/>
          <w:color w:val="000000"/>
        </w:rPr>
        <w:t>沉淀得产品</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。整个实验流程中可循环利用的物质除水外，还有</w:t>
      </w:r>
      <w:r>
        <w:rPr>
          <w:color w:val="000000"/>
        </w:rPr>
        <w:t>________</w:t>
      </w:r>
      <w:r>
        <w:rPr>
          <w:rFonts w:ascii="宋体" w:hAnsi="宋体"/>
          <w:color w:val="000000"/>
        </w:rPr>
        <w:t>。</w:t>
      </w:r>
    </w:p>
    <w:p w14:paraId="7B10DD69">
      <w:pPr>
        <w:spacing w:line="360" w:lineRule="auto"/>
        <w:jc w:val="left"/>
        <w:textAlignment w:val="center"/>
        <w:rPr>
          <w:color w:val="000000"/>
        </w:rPr>
      </w:pPr>
      <w:r>
        <w:rPr>
          <w:color w:val="000000"/>
        </w:rPr>
        <w:t xml:space="preserve">29. </w:t>
      </w:r>
      <w:r>
        <w:rPr>
          <w:rFonts w:ascii="宋体" w:hAnsi="宋体"/>
          <w:color w:val="000000"/>
        </w:rPr>
        <w:t>一种以甲烷为燃料、含铜氧化物为载氧体的化学链燃烧反应原理如下：</w:t>
      </w:r>
    </w:p>
    <w:p w14:paraId="1C98DE3B">
      <w:pPr>
        <w:spacing w:line="360" w:lineRule="auto"/>
        <w:jc w:val="left"/>
        <w:textAlignment w:val="center"/>
        <w:rPr>
          <w:color w:val="000000"/>
        </w:rPr>
      </w:pPr>
      <w:r>
        <w:rPr>
          <w:color w:val="000000"/>
        </w:rPr>
        <w:drawing>
          <wp:inline distT="0" distB="0" distL="114300" distR="114300">
            <wp:extent cx="4410075" cy="20383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4410075" cy="2038350"/>
                    </a:xfrm>
                    <a:prstGeom prst="rect">
                      <a:avLst/>
                    </a:prstGeom>
                  </pic:spPr>
                </pic:pic>
              </a:graphicData>
            </a:graphic>
          </wp:inline>
        </w:drawing>
      </w:r>
    </w:p>
    <w:p w14:paraId="7FF2CD8A">
      <w:pPr>
        <w:spacing w:line="360" w:lineRule="auto"/>
        <w:jc w:val="left"/>
        <w:textAlignment w:val="center"/>
        <w:rPr>
          <w:color w:val="000000"/>
        </w:rPr>
      </w:pPr>
      <w:r>
        <w:rPr>
          <w:color w:val="000000"/>
        </w:rPr>
        <w:t>（1）</w:t>
      </w:r>
      <w:r>
        <w:rPr>
          <w:rFonts w:ascii="宋体" w:hAnsi="宋体"/>
          <w:color w:val="000000"/>
        </w:rPr>
        <w:t>科学利用燃烧为人类服务，有利于社会可持续发展。</w:t>
      </w:r>
    </w:p>
    <w:p w14:paraId="7036354D">
      <w:pPr>
        <w:spacing w:line="360" w:lineRule="auto"/>
        <w:jc w:val="left"/>
        <w:textAlignment w:val="center"/>
        <w:rPr>
          <w:color w:val="000000"/>
        </w:rPr>
      </w:pPr>
      <w:r>
        <w:rPr>
          <w:rFonts w:ascii="宋体" w:hAnsi="宋体"/>
          <w:color w:val="000000"/>
        </w:rPr>
        <w:t>①甲烷燃烧时，</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吸收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放出</w:t>
      </w:r>
      <w:r>
        <w:rPr>
          <w:rFonts w:eastAsia="Times New Roman" w:cs="Times New Roman"/>
          <w:color w:val="000000"/>
        </w:rPr>
        <w:t>”</w:t>
      </w:r>
      <w:r>
        <w:rPr>
          <w:rFonts w:ascii="宋体" w:hAnsi="宋体"/>
          <w:color w:val="000000"/>
        </w:rPr>
        <w:t>）热量。</w:t>
      </w:r>
    </w:p>
    <w:p w14:paraId="28927E95">
      <w:pPr>
        <w:spacing w:line="360" w:lineRule="auto"/>
        <w:jc w:val="left"/>
        <w:textAlignment w:val="center"/>
        <w:rPr>
          <w:color w:val="000000"/>
        </w:rPr>
      </w:pPr>
      <w:r>
        <w:rPr>
          <w:rFonts w:ascii="宋体" w:hAnsi="宋体"/>
          <w:color w:val="000000"/>
        </w:rPr>
        <w:t>②与传统燃烧方式相比，化学链燃烧可避免燃料和空气直接接触，有利于捕集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，防止其大量排入空气，造成</w:t>
      </w:r>
      <w:r>
        <w:rPr>
          <w:color w:val="000000"/>
        </w:rPr>
        <w:t>________</w:t>
      </w:r>
      <w:r>
        <w:rPr>
          <w:rFonts w:ascii="宋体" w:hAnsi="宋体"/>
          <w:color w:val="000000"/>
        </w:rPr>
        <w:t>。</w:t>
      </w:r>
    </w:p>
    <w:p w14:paraId="187AD996">
      <w:pPr>
        <w:spacing w:line="360" w:lineRule="auto"/>
        <w:jc w:val="left"/>
        <w:textAlignment w:val="center"/>
        <w:rPr>
          <w:color w:val="000000"/>
        </w:rPr>
      </w:pPr>
      <w:r>
        <w:rPr>
          <w:color w:val="000000"/>
        </w:rPr>
        <w:t>（2）</w:t>
      </w:r>
      <w:r>
        <w:rPr>
          <w:rFonts w:eastAsia="Times New Roman" w:cs="Times New Roman"/>
          <w:color w:val="000000"/>
        </w:rPr>
        <w:t>CuO</w:t>
      </w:r>
      <w:r>
        <w:rPr>
          <w:rFonts w:ascii="宋体" w:hAnsi="宋体"/>
          <w:color w:val="000000"/>
        </w:rPr>
        <w:t>进入燃料反应器与甲烷发生反应</w:t>
      </w:r>
      <w:r>
        <w:object>
          <v:shape id="_x0000_i1036" o:spt="75" alt="学科网(www.zxxk.com)--教育资源门户，提供试卷、教案、课件、论文、素材以及各类教学资源下载，还有大量而丰富的教学相关资讯！" type="#_x0000_t75" style="height:33.75pt;width:168.75pt;" o:ole="t" filled="f" o:preferrelative="t" stroked="f" coordsize="21600,21600">
            <v:path/>
            <v:fill on="f" focussize="0,0"/>
            <v:stroke on="f" joinstyle="miter"/>
            <v:imagedata r:id="rId51" o:title="eqId38dcc9fa6ce2baf91db72bdc645f375e"/>
            <o:lock v:ext="edit" aspectratio="t"/>
            <w10:wrap type="none"/>
            <w10:anchorlock/>
          </v:shape>
          <o:OLEObject Type="Embed" ProgID="Equation.DSMT4" ShapeID="_x0000_i1036" DrawAspect="Content" ObjectID="_1468075736" r:id="rId50">
            <o:LockedField>false</o:LockedField>
          </o:OLEObject>
        </w:object>
      </w:r>
      <w:r>
        <w:rPr>
          <w:rFonts w:ascii="宋体" w:hAnsi="宋体"/>
          <w:color w:val="000000"/>
        </w:rPr>
        <w:t>，生成的</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再进入空气反应器，在一定温度下发生反应</w:t>
      </w:r>
      <w:r>
        <w:rPr>
          <w:color w:val="000000"/>
        </w:rPr>
        <w:t>_____</w:t>
      </w:r>
      <w:r>
        <w:rPr>
          <w:rFonts w:ascii="宋体" w:hAnsi="宋体"/>
          <w:color w:val="000000"/>
        </w:rPr>
        <w:t>（填化学方程式），实现载氧体的循环再生。</w:t>
      </w:r>
    </w:p>
    <w:p w14:paraId="008BD599">
      <w:pPr>
        <w:spacing w:line="360" w:lineRule="auto"/>
        <w:jc w:val="left"/>
        <w:textAlignment w:val="center"/>
        <w:rPr>
          <w:color w:val="000000"/>
        </w:rPr>
      </w:pPr>
      <w:r>
        <w:rPr>
          <w:color w:val="000000"/>
        </w:rPr>
        <w:t>（3）</w:t>
      </w:r>
      <w:r>
        <w:rPr>
          <w:rFonts w:ascii="宋体" w:hAnsi="宋体"/>
          <w:color w:val="000000"/>
        </w:rPr>
        <w:t>已知：空气中</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的体积分数约为</w:t>
      </w:r>
      <w:r>
        <w:rPr>
          <w:rFonts w:eastAsia="Times New Roman" w:cs="Times New Roman"/>
          <w:color w:val="000000"/>
        </w:rPr>
        <w:t>21%</w:t>
      </w:r>
      <w:r>
        <w:rPr>
          <w:rFonts w:ascii="宋体" w:hAnsi="宋体"/>
          <w:color w:val="000000"/>
        </w:rPr>
        <w:t>。</w:t>
      </w:r>
    </w:p>
    <w:p w14:paraId="0D2B6996">
      <w:pPr>
        <w:spacing w:line="360" w:lineRule="auto"/>
        <w:jc w:val="left"/>
        <w:textAlignment w:val="center"/>
        <w:rPr>
          <w:color w:val="000000"/>
        </w:rPr>
      </w:pPr>
      <w:r>
        <w:rPr>
          <w:rFonts w:ascii="宋体" w:hAnsi="宋体"/>
          <w:color w:val="000000"/>
        </w:rPr>
        <w:t>从空气反应器排出的气体中</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体积分数随反应温度变化关系如图所示。</w:t>
      </w:r>
    </w:p>
    <w:p w14:paraId="461516F5">
      <w:pPr>
        <w:spacing w:line="360" w:lineRule="auto"/>
        <w:jc w:val="left"/>
        <w:textAlignment w:val="center"/>
        <w:rPr>
          <w:color w:val="000000"/>
        </w:rPr>
      </w:pPr>
      <w:r>
        <w:rPr>
          <w:color w:val="000000"/>
        </w:rPr>
        <w:drawing>
          <wp:inline distT="0" distB="0" distL="114300" distR="114300">
            <wp:extent cx="1800225" cy="197167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1800225" cy="1971675"/>
                    </a:xfrm>
                    <a:prstGeom prst="rect">
                      <a:avLst/>
                    </a:prstGeom>
                  </pic:spPr>
                </pic:pic>
              </a:graphicData>
            </a:graphic>
          </wp:inline>
        </w:drawing>
      </w:r>
    </w:p>
    <w:p w14:paraId="56AEFA31">
      <w:pPr>
        <w:spacing w:line="360" w:lineRule="auto"/>
        <w:jc w:val="left"/>
        <w:textAlignment w:val="center"/>
        <w:rPr>
          <w:color w:val="000000"/>
        </w:rPr>
      </w:pPr>
      <w:r>
        <w:rPr>
          <w:rFonts w:ascii="宋体" w:hAnsi="宋体"/>
          <w:color w:val="000000"/>
        </w:rPr>
        <w:t>①在</w:t>
      </w:r>
      <w:r>
        <w:rPr>
          <w:rFonts w:eastAsia="Times New Roman" w:cs="Times New Roman"/>
          <w:color w:val="000000"/>
        </w:rPr>
        <w:t>800~1100℃</w:t>
      </w:r>
      <w:r>
        <w:rPr>
          <w:rFonts w:ascii="宋体" w:hAnsi="宋体"/>
          <w:color w:val="000000"/>
        </w:rPr>
        <w:t>间，升高温度，排出的气体中</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体积分数</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增大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减小</w:t>
      </w:r>
      <w:r>
        <w:rPr>
          <w:rFonts w:eastAsia="Times New Roman" w:cs="Times New Roman"/>
          <w:color w:val="000000"/>
        </w:rPr>
        <w:t>”</w:t>
      </w:r>
      <w:r>
        <w:rPr>
          <w:rFonts w:ascii="宋体" w:hAnsi="宋体"/>
          <w:color w:val="000000"/>
        </w:rPr>
        <w:t>）。</w:t>
      </w:r>
    </w:p>
    <w:p w14:paraId="6AD2EA72">
      <w:pPr>
        <w:spacing w:line="360" w:lineRule="auto"/>
        <w:jc w:val="left"/>
        <w:textAlignment w:val="center"/>
        <w:rPr>
          <w:color w:val="000000"/>
        </w:rPr>
      </w:pPr>
      <w:r>
        <w:rPr>
          <w:rFonts w:ascii="宋体" w:hAnsi="宋体"/>
          <w:color w:val="000000"/>
        </w:rPr>
        <w:t>②空气反应器中最适宜的反应温度范围是</w:t>
      </w:r>
      <w:r>
        <w:rPr>
          <w:color w:val="000000"/>
        </w:rPr>
        <w:t>______</w:t>
      </w:r>
      <w:r>
        <w:rPr>
          <w:rFonts w:ascii="宋体" w:hAnsi="宋体"/>
          <w:color w:val="000000"/>
        </w:rPr>
        <w:t>（填序号）</w:t>
      </w:r>
    </w:p>
    <w:p w14:paraId="7A8A25C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eastAsia="Times New Roman" w:cs="Times New Roman"/>
          <w:color w:val="000000"/>
        </w:rPr>
        <w:t>A.800-900℃         B.900-1000℃       C.1000-1030℃       D.1030-1100℃</w:t>
      </w:r>
    </w:p>
    <w:p w14:paraId="1D4D76F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D1F1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B1BB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E2AE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A57B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2A48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479B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25B5"/>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43C8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975F09"/>
    <w:rsid w:val="3D5D1ED1"/>
    <w:rsid w:val="5D6E0CEB"/>
    <w:rsid w:val="62161547"/>
    <w:rsid w:val="78A47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image" Target="media/image31.png"/><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wmf"/><Relationship Id="rId46" Type="http://schemas.openxmlformats.org/officeDocument/2006/relationships/oleObject" Target="embeddings/oleObject11.bin"/><Relationship Id="rId45" Type="http://schemas.openxmlformats.org/officeDocument/2006/relationships/image" Target="media/image26.png"/><Relationship Id="rId44" Type="http://schemas.openxmlformats.org/officeDocument/2006/relationships/image" Target="media/image25.png"/><Relationship Id="rId43" Type="http://schemas.openxmlformats.org/officeDocument/2006/relationships/image" Target="media/image24.png"/><Relationship Id="rId42" Type="http://schemas.openxmlformats.org/officeDocument/2006/relationships/image" Target="media/image23.wmf"/><Relationship Id="rId41" Type="http://schemas.openxmlformats.org/officeDocument/2006/relationships/image" Target="media/image22.png"/><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wmf"/><Relationship Id="rId36" Type="http://schemas.openxmlformats.org/officeDocument/2006/relationships/oleObject" Target="embeddings/oleObject10.bin"/><Relationship Id="rId35" Type="http://schemas.openxmlformats.org/officeDocument/2006/relationships/image" Target="media/image17.png"/><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EB47-D1FD-448C-A701-6AB85464EA4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4468</Words>
  <Characters>5452</Characters>
  <Lines>45</Lines>
  <Paragraphs>12</Paragraphs>
  <TotalTime>4</TotalTime>
  <ScaleCrop>false</ScaleCrop>
  <LinksUpToDate>false</LinksUpToDate>
  <CharactersWithSpaces>5767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2022-09-01T10:32:00Z</dcterms:created>
  <dc:creator>学科网试题生产平台</dc:creator>
  <dc:description>3053655051771904</dc:description>
  <cp:lastModifiedBy>上帝掷骰子吗</cp:lastModifiedBy>
  <dcterms:modified xsi:type="dcterms:W3CDTF">2024-07-20T09:05:20Z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3EA520A133A74B0E91E3559781A2B85E</vt:lpwstr>
  </property>
</Properties>
</file>