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A255C">
      <w:pPr>
        <w:spacing w:line="285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11836400</wp:posOffset>
            </wp:positionV>
            <wp:extent cx="431800" cy="469900"/>
            <wp:effectExtent l="0" t="0" r="6350" b="6350"/>
            <wp:wrapNone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年吉林省长春市中考化学真题</w:t>
      </w:r>
    </w:p>
    <w:p w14:paraId="53003966">
      <w:pPr>
        <w:spacing w:line="285" w:lineRule="auto"/>
        <w:jc w:val="left"/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O-16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Na-23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C1-35.5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Fe-56</w:t>
      </w:r>
    </w:p>
    <w:p w14:paraId="13CB3A7D">
      <w:pPr>
        <w:spacing w:line="285" w:lineRule="auto"/>
        <w:jc w:val="left"/>
      </w:pPr>
      <w:r>
        <w:rPr>
          <w:rFonts w:ascii="宋体" w:hAnsi="宋体"/>
          <w:b/>
          <w:sz w:val="24"/>
        </w:rPr>
        <w:t>一、选择题（每小题只有一个选项符合题意，每小题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分）</w:t>
      </w:r>
    </w:p>
    <w:p w14:paraId="293FD397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下列制作传统工艺品过程中，原料发生化学变化的是</w:t>
      </w:r>
    </w:p>
    <w:p w14:paraId="60F2DBF7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黏土烧制青花瓷</w:t>
      </w:r>
      <w:r>
        <w:tab/>
      </w:r>
      <w:r>
        <w:t xml:space="preserve">B. </w:t>
      </w:r>
      <w:r>
        <w:rPr>
          <w:rFonts w:ascii="宋体" w:hAnsi="宋体"/>
        </w:rPr>
        <w:t>布料缝制香荷包</w:t>
      </w:r>
    </w:p>
    <w:p w14:paraId="3C6067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丝线编制中国结</w:t>
      </w:r>
      <w:r>
        <w:tab/>
      </w:r>
      <w:r>
        <w:t xml:space="preserve">D. </w:t>
      </w:r>
      <w:r>
        <w:rPr>
          <w:rFonts w:ascii="宋体" w:hAnsi="宋体"/>
        </w:rPr>
        <w:t>玉石雕刻玉如意</w:t>
      </w:r>
    </w:p>
    <w:p w14:paraId="5006D5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19E186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4469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【详解】A、黏土烧制青花瓷过程中有新物质生成，属于化学变化；正确；</w:t>
      </w:r>
    </w:p>
    <w:p w14:paraId="37DE3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B、布料缝制香荷包过程中没有新物质生成，属于物理变化；错误；</w:t>
      </w:r>
    </w:p>
    <w:p w14:paraId="5481A1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C、丝线编制中国结过程中没有新物质生成，属于物理变化；错误；</w:t>
      </w:r>
    </w:p>
    <w:p w14:paraId="3265B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D、玉石雕刻玉如意过程中没有新物质生成，属于物理变化；错误。</w:t>
      </w:r>
    </w:p>
    <w:p w14:paraId="069E4C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1AFD8E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若用小球表示原子，则分子模型</w:t>
      </w:r>
      <w:r>
        <w:rPr>
          <w:color w:val="000000"/>
        </w:rPr>
        <w:drawing>
          <wp:inline distT="0" distB="0" distL="114300" distR="114300">
            <wp:extent cx="581025" cy="2762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可用于表示</w:t>
      </w:r>
    </w:p>
    <w:p w14:paraId="1EE7B1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Fe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61FF587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0B4CF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C4BC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、铁由铁原子直接构成，没有分子，故选项错误；</w:t>
      </w:r>
    </w:p>
    <w:p w14:paraId="3154843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、氢气由氢分子构成，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个氢分子由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个氢原子构成，故选项错误；</w:t>
      </w:r>
    </w:p>
    <w:p w14:paraId="36B29F0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、二氧化碳由二氧化碳分子构成，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个二氧化碳分子由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个碳原子与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个氧原子构成，故选项正确；</w:t>
      </w:r>
    </w:p>
    <w:p w14:paraId="5E18DA72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、氨气由氨分子构成，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个氨分子由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个氮原子和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个氢原子构成，故选项错误。</w:t>
      </w:r>
    </w:p>
    <w:p w14:paraId="34200A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7557F6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空气是一种十分重要的自然资源，空气成分中，能供给呼吸的气体是</w:t>
      </w:r>
    </w:p>
    <w:p w14:paraId="3A8E47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稀有气体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二氧化碳</w:t>
      </w:r>
    </w:p>
    <w:p w14:paraId="494263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9173A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81B9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【详解】能供给呼吸的气体是氧气，故选B。</w:t>
      </w:r>
    </w:p>
    <w:p w14:paraId="73D3F0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酒精灯是实验室常用的仪器。下列涉及酒精灯的操作正确的是</w:t>
      </w:r>
    </w:p>
    <w:p w14:paraId="7B45DF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47725" cy="9048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点燃酒精灯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85825" cy="14287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加热液体</w:t>
      </w:r>
    </w:p>
    <w:p w14:paraId="132180E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00150" cy="1333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点燃木炭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09650" cy="13144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熄灭酒精灯</w:t>
      </w:r>
    </w:p>
    <w:p w14:paraId="385B04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8EC60D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BD75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、使用酒精灯时，要注意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两查、两禁、一不可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，禁止用酒精灯去引燃另一只酒精灯，图中所示操作错误；</w:t>
      </w:r>
    </w:p>
    <w:p w14:paraId="4B39B8F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、使用酒精灯给液体药品加热时，应用试管夹夹持试管，试管内液体体积不能超过试管容积的三分之一，且试管应与水平面呈</w:t>
      </w:r>
      <w:r>
        <w:rPr>
          <w:rFonts w:eastAsia="Times New Roman" w:cs="Times New Roman"/>
          <w:color w:val="000000"/>
        </w:rPr>
        <w:t>45°</w:t>
      </w:r>
      <w:r>
        <w:rPr>
          <w:rFonts w:ascii="宋体" w:hAnsi="宋体"/>
          <w:color w:val="000000"/>
        </w:rPr>
        <w:t>，图中所示操作错误；</w:t>
      </w:r>
    </w:p>
    <w:p w14:paraId="73EC873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、使用酒精灯点燃木炭时，坩埚钳夹持木炭，用酒精灯的外焰点燃，图中所示操作正确；</w:t>
      </w:r>
    </w:p>
    <w:p w14:paraId="6C57E41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、使用酒精灯时，要注意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两查、两禁、一不可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，熄灭酒精灯时，不能用嘴吹灭酒精灯，应用灯帽盖灭，图中所示操作错误；</w:t>
      </w:r>
      <w:r>
        <w:rPr>
          <w:rFonts w:eastAsia="Times New Roman" w:cs="Times New Roman"/>
          <w:color w:val="000000"/>
        </w:rPr>
        <w:t xml:space="preserve"> </w:t>
      </w:r>
    </w:p>
    <w:p w14:paraId="2EA7F0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51A855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从微观角度认识水蒸发变成水蒸气的过程，下列说法错误的是</w:t>
      </w:r>
    </w:p>
    <w:p w14:paraId="3876FB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水分子在不断运动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水分子间间隔变大</w:t>
      </w:r>
    </w:p>
    <w:p w14:paraId="44ADDC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水分子质量不变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分子种类发生改变</w:t>
      </w:r>
    </w:p>
    <w:p w14:paraId="6D44E2C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5316E2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EEDC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【详解】A、构成物质的分子在不断运动，水蒸发变成水蒸气是因为水分子不断运动到空气中，故选项正确；</w:t>
      </w:r>
    </w:p>
    <w:p w14:paraId="08FFBC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B、水变为水蒸气，同一物质的分子在气态时分子之间的间隔较大，故水分子之间的间隔变大，故选项正确；</w:t>
      </w:r>
    </w:p>
    <w:p w14:paraId="52E4F9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C、水变为水蒸气，只是水的状态改变，物质本身没变，水分子没有改变因此水分子的质量不变，故选项正确；</w:t>
      </w:r>
    </w:p>
    <w:p w14:paraId="0237DC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D、水变为水蒸气，只是水的状态改变，物质本身没变，水分子没有改变，故选项错误；</w:t>
      </w:r>
    </w:p>
    <w:p w14:paraId="02252F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0DDA2F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东东同学用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试纸测定家中几种物质的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，数据如下表。其中呈碱性，不宜用手直接接触的是</w:t>
      </w:r>
    </w:p>
    <w:tbl>
      <w:tblPr>
        <w:tblStyle w:val="5"/>
        <w:tblW w:w="4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810"/>
        <w:gridCol w:w="810"/>
        <w:gridCol w:w="1020"/>
        <w:gridCol w:w="1440"/>
      </w:tblGrid>
      <w:tr w14:paraId="519B7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E914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0147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白醋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D11A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橘汁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5BD5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纯净水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2A1A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炉具清洁剂</w:t>
            </w:r>
          </w:p>
        </w:tc>
      </w:tr>
      <w:tr w14:paraId="64D78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5878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E4FD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036D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32A7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4EA9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</w:t>
            </w:r>
          </w:p>
        </w:tc>
      </w:tr>
    </w:tbl>
    <w:p w14:paraId="352ABD54">
      <w:pPr>
        <w:spacing w:line="360" w:lineRule="auto"/>
        <w:jc w:val="left"/>
        <w:textAlignment w:val="center"/>
        <w:rPr>
          <w:color w:val="000000"/>
        </w:rPr>
      </w:pPr>
    </w:p>
    <w:p w14:paraId="4544F6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白醋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橘汁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纯净水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炉具清洁剂</w:t>
      </w:r>
    </w:p>
    <w:p w14:paraId="6EE73D3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777CF1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009C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【详解】A、据表格数据可知，白醋pH=2＜7，呈酸性，不符合题意。</w:t>
      </w:r>
    </w:p>
    <w:p w14:paraId="187595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B、据表格数据可知，橘汁pH=3＜7，呈酸性，不符合题意。</w:t>
      </w:r>
    </w:p>
    <w:p w14:paraId="449D51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C、据表格数据可知，纯净水pH=7，呈中性，不符合题意。</w:t>
      </w:r>
    </w:p>
    <w:p w14:paraId="0E0EA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D、据表格数据可知，炉具清洁剂pH=13＞7，呈碱性，有腐蚀性，不宜用手直接接触。符合题意。</w:t>
      </w:r>
    </w:p>
    <w:p w14:paraId="7EC62B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综上所述：选择D。</w:t>
      </w:r>
    </w:p>
    <w:p w14:paraId="15E46E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关于“粗盐中难溶性杂质的去除”实验，下列说法错误的是</w:t>
      </w:r>
    </w:p>
    <w:p w14:paraId="47B37D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溶解：为加快粗盐的溶解，可预先将粗盐研细</w:t>
      </w:r>
    </w:p>
    <w:p w14:paraId="034CB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过滤：过滤食盐水时，需用玻璃棒引流</w:t>
      </w:r>
    </w:p>
    <w:p w14:paraId="2CD7A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蒸发：蒸发皿中的水蒸干后，停止加热</w:t>
      </w:r>
    </w:p>
    <w:p w14:paraId="7BF2F2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分析：粗盐未完全溶解就过滤，则得到的精盐偏少</w:t>
      </w:r>
    </w:p>
    <w:p w14:paraId="3E21D25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4F8A24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53DD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【详解】A、将粗盐研细可以增加粗盐和水的接触面积，从而使其溶解加快，选项正确；</w:t>
      </w:r>
    </w:p>
    <w:p w14:paraId="60DA33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B、过滤时为防止滤液冲破滤纸造成过滤失败，因此使用玻璃棒引流，选项正确；</w:t>
      </w:r>
    </w:p>
    <w:p w14:paraId="3F8449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C、蒸发的时候待有较多的晶体时就停止加热，利用余温将溶液蒸干，否则会出现晶体飞溅，选项错误；</w:t>
      </w:r>
    </w:p>
    <w:p w14:paraId="4DD5C8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D、粗盐未完全溶解就过滤，部分粗盐留在滤纸上，则得到的精盐偏少，选项正确；</w:t>
      </w:r>
    </w:p>
    <w:p w14:paraId="4AA22E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故选：C。</w:t>
      </w:r>
    </w:p>
    <w:p w14:paraId="798A7F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氢气与氯气反应的微观示意图如下，下列说法正确的是</w:t>
      </w:r>
    </w:p>
    <w:p w14:paraId="419265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33700" cy="8763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56D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该反应属于化合反应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丙物质的化学式为</w:t>
      </w:r>
      <w:r>
        <w:rPr>
          <w:rFonts w:eastAsia="Times New Roman" w:cs="Times New Roman"/>
          <w:color w:val="000000"/>
        </w:rPr>
        <w:t>ClH</w:t>
      </w:r>
    </w:p>
    <w:p w14:paraId="775A13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反应前后原子种类改变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参加反应的甲和乙的质量比为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54A9D9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A5005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106E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、该反应是氢气和氯气反应生成氯化氢，两种反应物，一种生成物，为化合反应，此选项正确；</w:t>
      </w:r>
    </w:p>
    <w:p w14:paraId="3185E82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、由图可知，一个丙分子中存在一个氢原子和一个氯原子，正价元素在前，负价元素在后，化学式为</w:t>
      </w:r>
      <w:r>
        <w:rPr>
          <w:rFonts w:eastAsia="Times New Roman" w:cs="Times New Roman"/>
          <w:color w:val="000000"/>
        </w:rPr>
        <w:t>HCl</w:t>
      </w:r>
      <w:r>
        <w:rPr>
          <w:rFonts w:ascii="宋体" w:hAnsi="宋体"/>
          <w:color w:val="000000"/>
        </w:rPr>
        <w:t>，此选项错误；</w:t>
      </w:r>
    </w:p>
    <w:p w14:paraId="2A319B1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、化学反应前后都有氢原子和氯原子，所以化学反应前后原子的种类不发生改变，此选项错误；</w:t>
      </w:r>
    </w:p>
    <w:p w14:paraId="5FBF982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、由图可知，该反应为氢气和氯气在一定条件下反应生成氯化氢，该反应的化学方程式为：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17.75pt;" o:ole="t" filled="f" o:preferrelative="t" stroked="f" coordsize="21600,21600">
            <v:path/>
            <v:fill on="f" focussize="0,0"/>
            <v:stroke on="f" joinstyle="miter"/>
            <v:imagedata r:id="rId18" o:title="eqId479677490650104ced7e3ee102acab1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ascii="宋体" w:hAnsi="宋体"/>
          <w:color w:val="000000"/>
        </w:rPr>
        <w:t>，甲的相对分子质量为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，乙的相对分子质量为</w:t>
      </w:r>
      <w:r>
        <w:rPr>
          <w:rFonts w:eastAsia="Times New Roman" w:cs="Times New Roman"/>
          <w:color w:val="000000"/>
        </w:rPr>
        <w:t>71</w:t>
      </w:r>
      <w:r>
        <w:rPr>
          <w:rFonts w:ascii="宋体" w:hAnsi="宋体"/>
          <w:color w:val="000000"/>
        </w:rPr>
        <w:t>，参加反应的甲和乙的质量比为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71</w:t>
      </w:r>
      <w:r>
        <w:rPr>
          <w:rFonts w:ascii="宋体" w:hAnsi="宋体"/>
          <w:color w:val="000000"/>
        </w:rPr>
        <w:t>，此选项错误。</w:t>
      </w:r>
    </w:p>
    <w:p w14:paraId="67E668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43921E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中国人的饭碗要牢牢端在自己的手上。近期，中国科学家用化学方法成功将二氧化碳转化为淀粉。下列说法错误的是</w:t>
      </w:r>
    </w:p>
    <w:p w14:paraId="103F78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淀粉属于糖类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淀粉分子中含有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1287C0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米饭、馒头中富含淀粉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该转化技术有利于解决粮食短缺问题</w:t>
      </w:r>
    </w:p>
    <w:p w14:paraId="4FC91F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E4F2D0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9E95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【详解】A、淀粉属于糖类，该选项说法正确；</w:t>
      </w:r>
    </w:p>
    <w:p w14:paraId="69600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B、分子是由原子构成的，淀粉分子中不含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0" o:title="eqId903614eecd37c47e65672de011836b5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color w:val="000000"/>
        </w:rPr>
        <w:t>， 该选项说法错误；</w:t>
      </w:r>
    </w:p>
    <w:p w14:paraId="267B03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C、米饭、馒头中富含淀粉，该选项说法正确；</w:t>
      </w:r>
    </w:p>
    <w:p w14:paraId="4B98AB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D、该转化技术成功将二氧化碳转化为淀粉，有利于解决粮食短缺问题，该选项说法正确。</w:t>
      </w:r>
    </w:p>
    <w:p w14:paraId="21C8F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4DCC5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区分是利用物质性质的差异对物质进行区别的一种方法，下列实验设计不合理的是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9"/>
        <w:gridCol w:w="3037"/>
        <w:gridCol w:w="4639"/>
      </w:tblGrid>
      <w:tr w14:paraId="03C0A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6598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AC8D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2008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实验设计</w:t>
            </w:r>
          </w:p>
        </w:tc>
      </w:tr>
      <w:tr w14:paraId="7E278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3AC7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6BE9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区分氯化钠溶液和碳酸钠溶液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4A7B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分别取样于试管中，滴加酚酞溶液，观察溶液颜色</w:t>
            </w:r>
          </w:p>
        </w:tc>
      </w:tr>
      <w:tr w14:paraId="7EAD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56F5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60EB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区分稀盐酸和稀硫酸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DA3C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分别取样于试管中，将铜丝浸入，观察是否有气泡</w:t>
            </w:r>
          </w:p>
        </w:tc>
      </w:tr>
      <w:tr w14:paraId="5677D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109B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DA5C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区分氢氧化钠固体和硝酸铵固体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90D6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分别取样于烧杯中，加水溶解，测量温度的变化</w:t>
            </w:r>
          </w:p>
        </w:tc>
      </w:tr>
      <w:tr w14:paraId="0932C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6AB1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7D73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区分固态化肥氯化铵和硝酸钾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1FEC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分别取样于研钵中，加入熟石灰研磨，闻气味</w:t>
            </w:r>
          </w:p>
        </w:tc>
      </w:tr>
    </w:tbl>
    <w:p w14:paraId="37668C6E">
      <w:pPr>
        <w:spacing w:line="360" w:lineRule="auto"/>
        <w:jc w:val="left"/>
        <w:textAlignment w:val="center"/>
        <w:rPr>
          <w:color w:val="000000"/>
        </w:rPr>
      </w:pPr>
    </w:p>
    <w:p w14:paraId="57A0A8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0AD0C1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03462D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2EED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、氯化钠显中性，碳酸钠显碱性，分别取样于试管中，滴加酚酞溶液，溶液变红的是碳酸钠，无明显现象的是氯化钠，可以区分，故选项实验设计合理；</w:t>
      </w:r>
    </w:p>
    <w:p w14:paraId="5DD39FD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、分别取样于试管中，将铜丝浸入，由于铜与稀盐酸和稀硫酸都不能发生反应，都无明显现象，不能区分，故选项实验设计不合理；</w:t>
      </w:r>
    </w:p>
    <w:p w14:paraId="38BA217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、分别取样于烧杯中，加水溶解，硝酸铵溶于水吸热，温度降低；氢氧化钠溶于水放热，温度升高，可以区分，故选项实验设计合理；</w:t>
      </w:r>
    </w:p>
    <w:p w14:paraId="07ABFC1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、分别加入熟石灰研磨后闻气味，氯化铵和熟石灰反应生成氨气，硝酸钾和熟石灰不反应，故产生有刺激性气味气体的是氯化铵，无明显现象的是硝酸钾，可以区分，故选项实验设计合理。</w:t>
      </w:r>
    </w:p>
    <w:p w14:paraId="1FB8C3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6009C68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二、非选择题（每空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40</w:t>
      </w:r>
      <w:r>
        <w:rPr>
          <w:rFonts w:ascii="宋体" w:hAnsi="宋体"/>
          <w:b/>
          <w:color w:val="000000"/>
          <w:sz w:val="24"/>
        </w:rPr>
        <w:t>分）</w:t>
      </w:r>
    </w:p>
    <w:p w14:paraId="3C80AF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用化学用语回答下列问题：</w:t>
      </w:r>
    </w:p>
    <w:p w14:paraId="3C35AD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氧元素的符号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1AB1CC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个氧原子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34EBA1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水的化学式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0B83A1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（1）O    （2）2O    </w:t>
      </w:r>
    </w:p>
    <w:p w14:paraId="54A2B5E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2" o:title="eqIdcfe03839750d5de43280922a6bc56c6a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color w:val="000000"/>
        </w:rPr>
        <w:br w:type="textWrapping"/>
      </w:r>
    </w:p>
    <w:p w14:paraId="5A810F3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D836C7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E488F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书写元素符号的原则是：由一个字母表示的元素符号要大写，由两个字母表示的元素符号，第一个字母大写，第二个字母小写，氧元素的符号由一个字母表示，所以大写为O，故填：O；</w:t>
      </w:r>
    </w:p>
    <w:p w14:paraId="07C9E8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A7D4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原子的表示方法是用元素符号表示一个该原子，表示多个原子时就在其元素符号前加上相应的数字，所以2个氧原子表示为2O，故填：2O；</w:t>
      </w:r>
    </w:p>
    <w:p w14:paraId="25150A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FD23D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水的化学式为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2" o:title="eqIdcfe03839750d5de43280922a6bc56c6a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/>
          <w:color w:val="000000"/>
        </w:rPr>
        <w:t>，故填：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2" o:title="eqIdcfe03839750d5de43280922a6bc56c6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54841A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我国近代化学先驱徐寿创造了“钙”等化学元素的汉语名称。根据下图回答下列问题：</w:t>
      </w:r>
    </w:p>
    <w:p w14:paraId="5B4E4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42975" cy="9906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951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钙元素的原子序数为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7443AA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钙元素的相对原子质量为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54E666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钙元素属于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（填“金属”“非金属”或“稀有气体”）元素。</w:t>
      </w:r>
    </w:p>
    <w:p w14:paraId="6CFF4C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碳酸钙是一种重要的含钙化合物，请写出碳酸钙的一种用途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409B30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（1）20    （2）40.08    （3）金属    （4）作补钙剂</w:t>
      </w:r>
    </w:p>
    <w:p w14:paraId="1963F4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F507A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893DF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在元素周期表中，元素名称左上角的数字表示原子序数，故钙元素的原子序数为20；</w:t>
      </w:r>
    </w:p>
    <w:p w14:paraId="7522DC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65A31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在元素周期表中，元素名称下方的数字表示相对原子质量，故钙元素的相对原子质量为40.08；</w:t>
      </w:r>
    </w:p>
    <w:p w14:paraId="2910AD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5981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由“金”字旁可知，钙元素属于金属元素；</w:t>
      </w:r>
    </w:p>
    <w:p w14:paraId="76B998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6ACBB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碳酸钙含钙元素，且能与胃液中的盐酸反应生成氯化钙，故碳酸钙可作补钙剂。</w:t>
      </w:r>
    </w:p>
    <w:p w14:paraId="1F97B8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下图是某牙膏成分表的一部分，回答下列问题：</w:t>
      </w:r>
    </w:p>
    <w:p w14:paraId="0636C0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15621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261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牙膏属于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混合物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纯净物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6BBB39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含氟牙膏能预防龋齿，这里的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指的是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分子</w:t>
      </w:r>
      <w:r>
        <w:rPr>
          <w:rFonts w:eastAsia="Times New Roman" w:cs="Times New Roman"/>
          <w:color w:val="000000"/>
        </w:rPr>
        <w:t>”“</w:t>
      </w:r>
      <w:r>
        <w:rPr>
          <w:rFonts w:ascii="宋体" w:hAnsi="宋体"/>
          <w:color w:val="000000"/>
        </w:rPr>
        <w:t>原子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元素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4524F8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二氧化硅（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）中硅元素的化合价为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294FE6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人被有些蚊虫叮咬后，蚊虫在人的皮肤内分泌出蚁酸，使人产生痛痒感。在叮咬处涂抹牙膏就可减轻痛痒，说明该牙膏呈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酸性</w:t>
      </w:r>
      <w:r>
        <w:rPr>
          <w:rFonts w:eastAsia="Times New Roman" w:cs="Times New Roman"/>
          <w:color w:val="000000"/>
        </w:rPr>
        <w:t>”“</w:t>
      </w:r>
      <w:r>
        <w:rPr>
          <w:rFonts w:ascii="宋体" w:hAnsi="宋体"/>
          <w:color w:val="000000"/>
        </w:rPr>
        <w:t>碱性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中性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283F15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混合物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元素</w:t>
      </w:r>
      <w:r>
        <w:rPr>
          <w:color w:val="000000"/>
        </w:rPr>
        <w:t xml:space="preserve">    </w:t>
      </w:r>
    </w:p>
    <w:p w14:paraId="3612B6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+4</w:t>
      </w:r>
      <w:r>
        <w:rPr>
          <w:color w:val="000000"/>
        </w:rPr>
        <w:t xml:space="preserve">    （4）</w:t>
      </w:r>
      <w:r>
        <w:rPr>
          <w:rFonts w:ascii="宋体" w:hAnsi="宋体"/>
          <w:color w:val="000000"/>
        </w:rPr>
        <w:t>碱性</w:t>
      </w:r>
    </w:p>
    <w:p w14:paraId="1524553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E7F76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718A7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牙膏的成分：二氧化硅、水、纤维素胶、碳酸钠等，由多种物质组成，牙膏属于混合物；</w:t>
      </w:r>
    </w:p>
    <w:p w14:paraId="3752F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1EDB8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含氟牙膏能预防龋齿，这里的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不是以分子、原子、单质的形式存在，而是强调存在的元素，与具体形态无关，故指的是元素；</w:t>
      </w:r>
    </w:p>
    <w:p w14:paraId="322C4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40A93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设二氧化硅（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）中硅元素的化合价为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8" o:title="eqId81dea63b8ce3e51adf66cf7b9982a24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宋体" w:hAnsi="宋体"/>
          <w:color w:val="000000"/>
        </w:rPr>
        <w:t>，氧元素的化合价为</w:t>
      </w:r>
      <w:r>
        <w:rPr>
          <w:rFonts w:eastAsia="Times New Roman" w:cs="Times New Roman"/>
          <w:color w:val="000000"/>
        </w:rPr>
        <w:t>-2</w:t>
      </w:r>
      <w:r>
        <w:rPr>
          <w:rFonts w:ascii="宋体" w:hAnsi="宋体"/>
          <w:color w:val="000000"/>
        </w:rPr>
        <w:t>价，依据化合物中各元素化合价代数和为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可知：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30" o:title="eqId21c29bd2648455cc7b292f05301d0fa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2" o:title="eqId8cfb71cd7b653b9306d82b421612621b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ascii="宋体" w:hAnsi="宋体"/>
          <w:color w:val="000000"/>
        </w:rPr>
        <w:t>，二氧化硅（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）中硅元素的化合价为</w:t>
      </w:r>
      <w:r>
        <w:rPr>
          <w:rFonts w:eastAsia="Times New Roman" w:cs="Times New Roman"/>
          <w:color w:val="000000"/>
        </w:rPr>
        <w:t>+4</w:t>
      </w:r>
      <w:r>
        <w:rPr>
          <w:rFonts w:ascii="宋体" w:hAnsi="宋体"/>
          <w:color w:val="000000"/>
        </w:rPr>
        <w:t>；</w:t>
      </w:r>
    </w:p>
    <w:p w14:paraId="73C116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8EE1A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人被有些蚊虫叮咬后，蚊虫在人的皮肤内分泌出蚁酸，蚁酸属于酸，在叮咬处涂抹牙膏，酸和碱反应生成盐和水，就可减轻痛痒，说明该牙膏呈碱性。</w:t>
      </w:r>
    </w:p>
    <w:p w14:paraId="705848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人类的日常生活、工农业生产和科学研究都离不开水。回答下列问题：</w:t>
      </w:r>
    </w:p>
    <w:p w14:paraId="77044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生活中区分硬水和软水，常用的物质是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66353B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自来水厂常利用活性炭的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性，除去水中的异味。</w:t>
      </w:r>
    </w:p>
    <w:p w14:paraId="043EB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农业和园林浇灌时，改大水漫灌为喷灌、滴灌，主要目的是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514BA4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实验室用氢氧化钠固体和水配制溶液，其中作溶剂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983540" name="图片 983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540" name="图片 983540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0A225B0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肥皂水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吸附</w:t>
      </w:r>
      <w:r>
        <w:rPr>
          <w:color w:val="000000"/>
        </w:rPr>
        <w:t xml:space="preserve">    </w:t>
      </w:r>
    </w:p>
    <w:p w14:paraId="27CA76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节约水资源</w:t>
      </w:r>
      <w:r>
        <w:rPr>
          <w:color w:val="000000"/>
        </w:rPr>
        <w:t xml:space="preserve">    （4）</w:t>
      </w:r>
      <w:r>
        <w:rPr>
          <w:rFonts w:ascii="宋体" w:hAnsi="宋体"/>
          <w:color w:val="000000"/>
        </w:rPr>
        <w:t>水</w:t>
      </w:r>
      <w:r>
        <w:rPr>
          <w:rFonts w:eastAsia="Times New Roman" w:cs="Times New Roman"/>
          <w:color w:val="000000"/>
        </w:rPr>
        <w:t>##H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757C92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95CCD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本题考查常见和水有关的性质。</w:t>
      </w:r>
    </w:p>
    <w:p w14:paraId="168CE5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90539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可以用肥皂水来区分硬水和软水，加入肥皂水出现较多浮渣的是硬水，出现较少浮渣的是软水；</w:t>
      </w:r>
    </w:p>
    <w:p w14:paraId="2803F1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5077C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活性炭具有吸附性，因此可以吸附水中异味；</w:t>
      </w:r>
    </w:p>
    <w:p w14:paraId="3A8B22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888CE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农业和园林浇灌时，改大水漫灌为喷灌、滴灌的目的是节约水资源；</w:t>
      </w:r>
    </w:p>
    <w:p w14:paraId="03B879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A162E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实验室用氢氧化钠固体和水配制溶液，其中作溶剂的是水。</w:t>
      </w:r>
    </w:p>
    <w:p w14:paraId="45BAFB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本题难度不大，熟记即可。</w:t>
      </w:r>
    </w:p>
    <w:p w14:paraId="6E185B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钢铁的生产和使用是人类文明和社会进步的一个重要标志。</w:t>
      </w:r>
    </w:p>
    <w:p w14:paraId="38F40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赤铁矿（主要成分是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）可用于炼铁。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中铁、氧元素质量比为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6C311B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钢是一种铁合金。钢和纯铁相比硬度较大的是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66BAB8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将打磨后的铁丝放入硫酸铜溶液中，铁丝表面有红色物质生成，说明铁比铜的金属活动性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（填“强”或“弱”）。</w:t>
      </w:r>
    </w:p>
    <w:p w14:paraId="2D9506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（1）7:3    （2）钢    （3）强</w:t>
      </w:r>
    </w:p>
    <w:p w14:paraId="6950A9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15CB9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BD286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color w:val="000000"/>
        </w:rPr>
        <w:t>中铁、氧元素质量比为(56×2):(16×3)=:7：3；</w:t>
      </w:r>
    </w:p>
    <w:p w14:paraId="6FF63E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27C6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合金一般比他的成分金属的硬度大，钢是铁合金，硬度比纯铁大。所以硬度较大的是钢。</w:t>
      </w:r>
    </w:p>
    <w:p w14:paraId="6C005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F499F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活泼金属能将不活泼金属从其盐溶液中置换出来，所以将打磨后的铁丝放入硫酸铜溶液中，铁丝表面有红色物质生成，说明铁比铜的金属活动性强。</w:t>
      </w:r>
    </w:p>
    <w:p w14:paraId="099ED9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可控的火是福，不可控的火是祸。下图是利用对比法探究燃烧条件的实验装置，回答下列问题：（已知：白磷的着火点为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℃，红磷的着火点为</w:t>
      </w:r>
      <w:r>
        <w:rPr>
          <w:rFonts w:eastAsia="Times New Roman" w:cs="Times New Roman"/>
          <w:color w:val="000000"/>
        </w:rPr>
        <w:t>240</w:t>
      </w:r>
      <w:r>
        <w:rPr>
          <w:rFonts w:ascii="宋体" w:hAnsi="宋体"/>
          <w:color w:val="000000"/>
        </w:rPr>
        <w:t>℃）</w:t>
      </w:r>
    </w:p>
    <w:p w14:paraId="5E6EE8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62325" cy="14763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AD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中薄铜片上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983542" name="图片 983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542" name="图片 983542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白磷燃烧而红磷不燃烧，说明燃烧需要的条件是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102194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中薄铜片上的白磷燃烧而水中白磷不燃烧，说明燃烧需要的条件是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2C2940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磷燃烧的生成物有毒。与图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装置相比，利用图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装置进行实验的优点是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5D530F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温度达到可燃物的着火点</w:t>
      </w:r>
      <w:r>
        <w:rPr>
          <w:color w:val="000000"/>
        </w:rPr>
        <w:t xml:space="preserve">    </w:t>
      </w:r>
    </w:p>
    <w:p w14:paraId="2A85204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与空气（氧气）接触</w:t>
      </w:r>
      <w:r>
        <w:rPr>
          <w:color w:val="000000"/>
        </w:rPr>
        <w:t xml:space="preserve">    </w:t>
      </w:r>
    </w:p>
    <w:p w14:paraId="5C0F6E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环保，无污染</w:t>
      </w:r>
    </w:p>
    <w:p w14:paraId="3BB0DA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DB66CF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FF496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中薄铜片上的白磷和红磷均为可燃物，均与氧气接触，铜片上白磷燃烧而红磷不燃烧，是由于温度达到了白磷的着火点，没有达到红磷的着火点，说明燃烧需要的条件是温度达到可燃物的着火点；</w:t>
      </w:r>
    </w:p>
    <w:p w14:paraId="490ADF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0D710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中薄铜片上的白磷和热水中的白磷均为可燃物，温度均达到白磷的着火点，观察到铜片上的白磷燃烧而水中白磷不燃烧，是因为水中白磷隔绝氧气，故还可以说明燃烧需要的条件是与空气（氧气）接触；</w:t>
      </w:r>
    </w:p>
    <w:p w14:paraId="2E5854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EE9DB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白磷燃烧产生五氧化二磷，五氧化二磷有毒，且是一种空气污染物，图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装置是未封闭体系，图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装置是封闭体系，则与图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装置相比，利用图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装置进行实验的优点是环保，无污染。</w:t>
      </w:r>
    </w:p>
    <w:p w14:paraId="410761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下图是实验室制取气体的常用装置，回答下列问题：</w:t>
      </w:r>
    </w:p>
    <w:p w14:paraId="28713C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95800" cy="16668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E1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玻璃仪器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的名称是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</w:t>
      </w:r>
    </w:p>
    <w:p w14:paraId="48A253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实验室用加热高锰酸钾固体的方法制取氧气。</w:t>
      </w:r>
    </w:p>
    <w:p w14:paraId="3279F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①写出该反应的化学方程式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4A12E4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②用该方法制取氧气的发生装置应选择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（填图示中的序号）：</w:t>
      </w:r>
    </w:p>
    <w:p w14:paraId="6D1748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③氧气的收集装置可选择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（填图示中的序号）。</w:t>
      </w:r>
    </w:p>
    <w:p w14:paraId="4DE07AA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（1）试管    （2）    ①.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3.75pt;width:171.75pt;" o:ole="t" filled="f" o:preferrelative="t" stroked="f" coordsize="21600,21600">
            <v:path/>
            <v:fill on="f" focussize="0,0"/>
            <v:stroke on="f" joinstyle="miter"/>
            <v:imagedata r:id="rId37" o:title="eqId0b8d64499feff9e3180c31ac40defeba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rPr>
          <w:color w:val="000000"/>
        </w:rPr>
        <w:t xml:space="preserve">    ②. A    ③. C##D</w:t>
      </w:r>
    </w:p>
    <w:p w14:paraId="61930E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A8DA7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B258A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由图可知，仪器a的名称是试管；</w:t>
      </w:r>
    </w:p>
    <w:p w14:paraId="179D6A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05983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①高锰酸钾受热分解生成锰酸钾、二氧化锰和氧气，该反应的化学方程式为：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3.75pt;width:171.75pt;" o:ole="t" filled="f" o:preferrelative="t" stroked="f" coordsize="21600,21600">
            <v:path/>
            <v:fill on="f" focussize="0,0"/>
            <v:stroke on="f" joinstyle="miter"/>
            <v:imagedata r:id="rId37" o:title="eqId0b8d64499feff9e3180c31ac40defeb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color w:val="000000"/>
        </w:rPr>
        <w:t>；</w:t>
      </w:r>
    </w:p>
    <w:p w14:paraId="344482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②该反应属于固体加热反应，发生装置可选A；</w:t>
      </w:r>
    </w:p>
    <w:p w14:paraId="57F6AF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③氧气不易溶于水，密度比空气大，可用排水法或向上排空气法收集，收集装置可选C或D。</w:t>
      </w:r>
    </w:p>
    <w:p w14:paraId="687E1D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根据</w:t>
      </w:r>
      <w:r>
        <w:rPr>
          <w:rFonts w:eastAsia="Times New Roman" w:cs="Times New Roman"/>
          <w:color w:val="000000"/>
        </w:rPr>
        <w:t>NaC1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的溶解度表和溶解度曲线，回答下列问题：</w:t>
      </w:r>
    </w:p>
    <w:p w14:paraId="376991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24325" cy="32289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6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95"/>
        <w:gridCol w:w="825"/>
        <w:gridCol w:w="1275"/>
        <w:gridCol w:w="1140"/>
        <w:gridCol w:w="1140"/>
      </w:tblGrid>
      <w:tr w14:paraId="01A3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82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F890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7FB0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58AF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E811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</w:tr>
      <w:tr w14:paraId="7DAFD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E95B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401F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F7FA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35.7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75A3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36.0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81D5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36.6</w:t>
            </w:r>
          </w:p>
        </w:tc>
      </w:tr>
      <w:tr w14:paraId="26E04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7BBA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BE9F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4073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13.3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EF9D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31.6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AF81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63.9</w:t>
            </w:r>
          </w:p>
        </w:tc>
      </w:tr>
    </w:tbl>
    <w:p w14:paraId="5280DDAA">
      <w:pPr>
        <w:spacing w:line="360" w:lineRule="auto"/>
        <w:jc w:val="left"/>
        <w:textAlignment w:val="center"/>
        <w:rPr>
          <w:color w:val="000000"/>
        </w:rPr>
      </w:pPr>
    </w:p>
    <w:p w14:paraId="7AD850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的溶解度为</w:t>
      </w:r>
      <w:r>
        <w:rPr>
          <w:color w:val="000000"/>
        </w:rPr>
        <w:t>____________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78B5F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两种物质的溶解度受温度影响较小的是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5A2ED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按照下图进行实验，各步操作均己充分溶解，忽略实验过程中溶剂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983544" name="图片 983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544" name="图片 983544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挥发、下列说法正确的是</w:t>
      </w:r>
    </w:p>
    <w:p w14:paraId="456041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72050" cy="39243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ECF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内，溶液中溶质的质量分数：</w:t>
      </w:r>
      <w:r>
        <w:rPr>
          <w:rFonts w:eastAsia="Times New Roman" w:cs="Times New Roman"/>
          <w:color w:val="000000"/>
        </w:rPr>
        <w:t>a&lt;b</w:t>
      </w:r>
    </w:p>
    <w:p w14:paraId="27FD7A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内，溶剂质量：</w:t>
      </w:r>
      <w:r>
        <w:rPr>
          <w:rFonts w:eastAsia="Times New Roman" w:cs="Times New Roman"/>
          <w:color w:val="000000"/>
        </w:rPr>
        <w:t>a&gt;d</w:t>
      </w:r>
    </w:p>
    <w:p w14:paraId="6DD42B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烧杯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内，上层清液中溶质的质量分数：</w:t>
      </w:r>
      <w:r>
        <w:rPr>
          <w:rFonts w:eastAsia="Times New Roman" w:cs="Times New Roman"/>
          <w:color w:val="000000"/>
        </w:rPr>
        <w:t>c=f</w:t>
      </w:r>
    </w:p>
    <w:p w14:paraId="293FF2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83538" name="图片 983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538" name="图片 983538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烧杯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内，剩余固体质量：</w:t>
      </w:r>
      <w:r>
        <w:rPr>
          <w:rFonts w:eastAsia="Times New Roman" w:cs="Times New Roman"/>
          <w:color w:val="000000"/>
        </w:rPr>
        <w:t>c&gt;f</w:t>
      </w:r>
    </w:p>
    <w:p w14:paraId="36FCF6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E. </w:t>
      </w:r>
      <w:r>
        <w:rPr>
          <w:rFonts w:ascii="宋体" w:hAnsi="宋体"/>
          <w:color w:val="000000"/>
        </w:rPr>
        <w:t>烧杯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内，溶液中溶质的质量分数约为</w:t>
      </w:r>
      <w:r>
        <w:rPr>
          <w:rFonts w:eastAsia="Times New Roman" w:cs="Times New Roman"/>
          <w:color w:val="000000"/>
        </w:rPr>
        <w:t>30.9%</w:t>
      </w:r>
    </w:p>
    <w:p w14:paraId="0E5905E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31.6</w:t>
      </w:r>
      <w:r>
        <w:rPr>
          <w:color w:val="000000"/>
        </w:rPr>
        <w:t xml:space="preserve">    </w:t>
      </w:r>
    </w:p>
    <w:p w14:paraId="5EEF63F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氯化钠</w:t>
      </w:r>
      <w:r>
        <w:rPr>
          <w:rFonts w:eastAsia="Times New Roman" w:cs="Times New Roman"/>
          <w:color w:val="000000"/>
        </w:rPr>
        <w:t>##NaCl</w:t>
      </w:r>
      <w:r>
        <w:rPr>
          <w:color w:val="000000"/>
        </w:rPr>
        <w:t xml:space="preserve">    （3）ABCE</w:t>
      </w:r>
    </w:p>
    <w:p w14:paraId="2EB0E5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BCAD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EC8B0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根据表格数据可知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时硝酸钾的溶解度为</w:t>
      </w:r>
      <w:r>
        <w:rPr>
          <w:rFonts w:eastAsia="Times New Roman" w:cs="Times New Roman"/>
          <w:color w:val="000000"/>
        </w:rPr>
        <w:t>31.6g</w:t>
      </w:r>
      <w:r>
        <w:rPr>
          <w:rFonts w:ascii="宋体" w:hAnsi="宋体"/>
          <w:color w:val="000000"/>
        </w:rPr>
        <w:t>；</w:t>
      </w:r>
    </w:p>
    <w:p w14:paraId="212A83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EF347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根据溶解度曲线分析可知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的溶解度受温度影响较小；</w:t>
      </w:r>
    </w:p>
    <w:p w14:paraId="01863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983546" name="图片 983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546" name="图片 983546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小问3详解】</w:t>
      </w:r>
    </w:p>
    <w:p w14:paraId="787C0A1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中饱和硝酸钾的溶质质量分数</w:t>
      </w:r>
      <w:r>
        <w:rPr>
          <w:rFonts w:eastAsia="Times New Roman" w:cs="Times New Roman"/>
          <w:color w:val="000000"/>
        </w:rPr>
        <w:t>=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3pt;width:74.25pt;" o:ole="t" filled="f" o:preferrelative="t" stroked="f" coordsize="21600,21600">
            <v:path/>
            <v:fill on="f" focussize="0,0"/>
            <v:stroke on="f" joinstyle="miter"/>
            <v:imagedata r:id="rId44" o:title="eqId353db1e044a6fea7ea12ad83e9710be3"/>
            <o:lock v:ext="edit" aspectratio="t"/>
            <w10:wrap type="none"/>
            <w10:anchorlock/>
          </v:shape>
          <o:OLEObject Type="Embed" ProgID="Equation.DSMT4" ShapeID="_x0000_i1035" DrawAspect="Content" ObjectID="_1468075735" r:id="rId43">
            <o:LockedField>false</o:LockedField>
          </o:OLEObject>
        </w:object>
      </w:r>
      <w:r>
        <w:rPr>
          <w:rFonts w:eastAsia="Times New Roman" w:cs="Times New Roman"/>
          <w:color w:val="000000"/>
        </w:rPr>
        <w:t>≈24%</w:t>
      </w:r>
      <w:r>
        <w:rPr>
          <w:rFonts w:ascii="宋体" w:hAnsi="宋体"/>
          <w:color w:val="000000"/>
        </w:rPr>
        <w:t>，设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溶液中溶质的质量为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，则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3pt;width:143.25pt;" o:ole="t" filled="f" o:preferrelative="t" stroked="f" coordsize="21600,21600">
            <v:path/>
            <v:fill on="f" focussize="0,0"/>
            <v:stroke on="f" joinstyle="miter"/>
            <v:imagedata r:id="rId46" o:title="eqIde0e7f73f8b4efee2d86430f38ecdea07"/>
            <o:lock v:ext="edit" aspectratio="t"/>
            <w10:wrap type="none"/>
            <w10:anchorlock/>
          </v:shape>
          <o:OLEObject Type="Embed" ProgID="Equation.DSMT4" ShapeID="_x0000_i1036" DrawAspect="Content" ObjectID="_1468075736" r:id="rId45">
            <o:LockedField>false</o:LockedField>
          </o:OLEObject>
        </w:object>
      </w:r>
      <w:r>
        <w:rPr>
          <w:rFonts w:ascii="宋体" w:hAnsi="宋体"/>
          <w:color w:val="000000"/>
        </w:rPr>
        <w:t>，得出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≈24g</w:t>
      </w:r>
      <w:r>
        <w:rPr>
          <w:rFonts w:ascii="宋体" w:hAnsi="宋体"/>
          <w:color w:val="000000"/>
        </w:rPr>
        <w:t>，其中溶剂水的质量</w:t>
      </w:r>
      <w:r>
        <w:rPr>
          <w:rFonts w:eastAsia="Times New Roman" w:cs="Times New Roman"/>
          <w:color w:val="000000"/>
        </w:rPr>
        <w:t>=100g-24g=76g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40℃</w: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color w:val="000000"/>
        </w:rPr>
        <w:t>76g</w:t>
      </w:r>
      <w:r>
        <w:rPr>
          <w:rFonts w:ascii="宋体" w:hAnsi="宋体"/>
          <w:color w:val="000000"/>
        </w:rPr>
        <w:t>水中最多能溶解硝酸钾的质量</w:t>
      </w:r>
      <w:r>
        <w:rPr>
          <w:rFonts w:eastAsia="Times New Roman" w:cs="Times New Roman"/>
          <w:color w:val="000000"/>
        </w:rPr>
        <w:t>=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3pt;width:99.75pt;" o:ole="t" filled="f" o:preferrelative="t" stroked="f" coordsize="21600,21600">
            <v:path/>
            <v:fill on="f" focussize="0,0"/>
            <v:stroke on="f" joinstyle="miter"/>
            <v:imagedata r:id="rId48" o:title="eqId3883c6db98694a019db06953ef967751"/>
            <o:lock v:ext="edit" aspectratio="t"/>
            <w10:wrap type="none"/>
            <w10:anchorlock/>
          </v:shape>
          <o:OLEObject Type="Embed" ProgID="Equation.DSMT4" ShapeID="_x0000_i1037" DrawAspect="Content" ObjectID="_1468075737" r:id="rId47">
            <o:LockedField>false</o:LockedField>
          </o:OLEObject>
        </w:object>
      </w:r>
      <w:r>
        <w:rPr>
          <w:rFonts w:ascii="宋体" w:hAnsi="宋体"/>
          <w:color w:val="000000"/>
        </w:rPr>
        <w:t>，则在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中加入</w:t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硝酸钾后硝酸钾质量</w:t>
      </w:r>
      <w:r>
        <w:rPr>
          <w:rFonts w:eastAsia="Times New Roman" w:cs="Times New Roman"/>
          <w:color w:val="000000"/>
        </w:rPr>
        <w:t>=24g+10g=34g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34g</w:t>
      </w:r>
      <w:r>
        <w:rPr>
          <w:rFonts w:ascii="宋体" w:hAnsi="宋体"/>
          <w:color w:val="000000"/>
        </w:rPr>
        <w:t>＜</w:t>
      </w:r>
      <w:r>
        <w:rPr>
          <w:rFonts w:eastAsia="Times New Roman" w:cs="Times New Roman"/>
          <w:color w:val="000000"/>
        </w:rPr>
        <w:t>48.6g</w:t>
      </w:r>
      <w:r>
        <w:rPr>
          <w:rFonts w:ascii="宋体" w:hAnsi="宋体"/>
          <w:color w:val="000000"/>
        </w:rPr>
        <w:t>，硝酸钾能完全溶解，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中溶质质量分数</w:t>
      </w:r>
      <w:r>
        <w:rPr>
          <w:rFonts w:eastAsia="Times New Roman" w:cs="Times New Roman"/>
          <w:color w:val="000000"/>
        </w:rPr>
        <w:t>=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3pt;width:102.75pt;" o:ole="t" filled="f" o:preferrelative="t" stroked="f" coordsize="21600,21600">
            <v:path/>
            <v:fill on="f" focussize="0,0"/>
            <v:stroke on="f" joinstyle="miter"/>
            <v:imagedata r:id="rId50" o:title="eqIded4719b70e5d05060839a543b678dfc2"/>
            <o:lock v:ext="edit" aspectratio="t"/>
            <w10:wrap type="none"/>
            <w10:anchorlock/>
          </v:shape>
          <o:OLEObject Type="Embed" ProgID="Equation.DSMT4" ShapeID="_x0000_i1038" DrawAspect="Content" ObjectID="_1468075738" r:id="rId49">
            <o:LockedField>false</o:LockedField>
          </o:OLEObject>
        </w:object>
      </w:r>
      <w:r>
        <w:rPr>
          <w:rFonts w:ascii="宋体" w:hAnsi="宋体"/>
          <w:color w:val="000000"/>
        </w:rPr>
        <w:t>，溶液中溶质的质量分数：</w:t>
      </w:r>
      <w:r>
        <w:rPr>
          <w:rFonts w:eastAsia="Times New Roman" w:cs="Times New Roman"/>
          <w:color w:val="000000"/>
        </w:rPr>
        <w:t>a&lt;b</w:t>
      </w:r>
      <w:r>
        <w:rPr>
          <w:rFonts w:ascii="宋体" w:hAnsi="宋体"/>
          <w:color w:val="000000"/>
        </w:rPr>
        <w:t>，故选项说法正确；</w:t>
      </w:r>
    </w:p>
    <w:p w14:paraId="18017C1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、根据上述分析得出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中溶剂水的质量为</w:t>
      </w:r>
      <w:r>
        <w:rPr>
          <w:rFonts w:eastAsia="Times New Roman" w:cs="Times New Roman"/>
          <w:color w:val="000000"/>
        </w:rPr>
        <w:t>76g</w:t>
      </w:r>
      <w:r>
        <w:rPr>
          <w:rFonts w:ascii="宋体" w:hAnsi="宋体"/>
          <w:color w:val="000000"/>
        </w:rPr>
        <w:t>，设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3pt;width:134.25pt;" o:ole="t" filled="f" o:preferrelative="t" stroked="f" coordsize="21600,21600">
            <v:path/>
            <v:fill on="f" focussize="0,0"/>
            <v:stroke on="f" joinstyle="miter"/>
            <v:imagedata r:id="rId52" o:title="eqId34447e2f312f72083b3e93c31656f0c4"/>
            <o:lock v:ext="edit" aspectratio="t"/>
            <w10:wrap type="none"/>
            <w10:anchorlock/>
          </v:shape>
          <o:OLEObject Type="Embed" ProgID="Equation.DSMT4" ShapeID="_x0000_i1039" DrawAspect="Content" ObjectID="_1468075739" r:id="rId51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Cambria Math" w:hAnsi="Cambria Math" w:eastAsia="Cambria Math" w:cs="Cambria Math"/>
          <w:color w:val="000000"/>
        </w:rPr>
        <w:t>≈</w:t>
      </w:r>
      <w:r>
        <w:rPr>
          <w:rFonts w:eastAsia="Times New Roman" w:cs="Times New Roman"/>
          <w:color w:val="000000"/>
        </w:rPr>
        <w:t>26.5g</w:t>
      </w:r>
      <w:r>
        <w:rPr>
          <w:rFonts w:ascii="宋体" w:hAnsi="宋体"/>
          <w:color w:val="000000"/>
        </w:rPr>
        <w:t>，其中溶剂水的质量</w:t>
      </w:r>
      <w:r>
        <w:rPr>
          <w:rFonts w:eastAsia="Times New Roman" w:cs="Times New Roman"/>
          <w:color w:val="000000"/>
        </w:rPr>
        <w:t>=100g-26.5g=73.5g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76g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73.5g</w:t>
      </w:r>
      <w:r>
        <w:rPr>
          <w:rFonts w:ascii="宋体" w:hAnsi="宋体"/>
          <w:color w:val="000000"/>
        </w:rPr>
        <w:t>，故选项说法正确；</w:t>
      </w:r>
    </w:p>
    <w:p w14:paraId="3FEE138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中都有固体剩余，则上层清液都为饱和溶液，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℃时硝酸钾与氯化钠的溶解度相等，则此温度下饱和溶液的溶质质量分数也相等，故选项说法正确；</w:t>
      </w:r>
    </w:p>
    <w:p w14:paraId="02CD349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、整个过程溶剂质量不变，根据上述分析得出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烧杯中溶剂质量为</w:t>
      </w:r>
      <w:r>
        <w:rPr>
          <w:rFonts w:eastAsia="Times New Roman" w:cs="Times New Roman"/>
          <w:color w:val="000000"/>
        </w:rPr>
        <w:t>76g</w:t>
      </w:r>
      <w:r>
        <w:rPr>
          <w:rFonts w:ascii="宋体" w:hAnsi="宋体"/>
          <w:color w:val="000000"/>
        </w:rPr>
        <w:t>，硝酸钾的总质量为</w:t>
      </w:r>
      <w:r>
        <w:rPr>
          <w:rFonts w:eastAsia="Times New Roman" w:cs="Times New Roman"/>
          <w:color w:val="000000"/>
        </w:rPr>
        <w:t>34g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烧杯中溶剂质量为</w:t>
      </w:r>
      <w:r>
        <w:rPr>
          <w:rFonts w:eastAsia="Times New Roman" w:cs="Times New Roman"/>
          <w:color w:val="000000"/>
        </w:rPr>
        <w:t>73.5g</w:t>
      </w:r>
      <w:r>
        <w:rPr>
          <w:rFonts w:ascii="宋体" w:hAnsi="宋体"/>
          <w:color w:val="000000"/>
        </w:rPr>
        <w:t>，氯化钠的总质量为</w:t>
      </w:r>
      <w:r>
        <w:rPr>
          <w:rFonts w:eastAsia="Times New Roman" w:cs="Times New Roman"/>
          <w:color w:val="000000"/>
        </w:rPr>
        <w:t>36.5g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℃时硝酸钾与氯化钠的溶解度相等，设此时溶解度为</w:t>
      </w:r>
      <w:r>
        <w:rPr>
          <w:rFonts w:eastAsia="Times New Roman" w:cs="Times New Roman"/>
          <w:i/>
          <w:color w:val="000000"/>
        </w:rPr>
        <w:t>s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中剩余固体的质量为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3pt;width:63.75pt;" o:ole="t" filled="f" o:preferrelative="t" stroked="f" coordsize="21600,21600">
            <v:path/>
            <v:fill on="f" focussize="0,0"/>
            <v:stroke on="f" joinstyle="miter"/>
            <v:imagedata r:id="rId54" o:title="eqIdf2057206a0ac6534c4f74469bcd0e6f7"/>
            <o:lock v:ext="edit" aspectratio="t"/>
            <w10:wrap type="none"/>
            <w10:anchorlock/>
          </v:shape>
          <o:OLEObject Type="Embed" ProgID="Equation.DSMT4" ShapeID="_x0000_i1040" DrawAspect="Content" ObjectID="_1468075740" r:id="rId53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中剩余固体的质量为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3pt;width:77.25pt;" o:ole="t" filled="f" o:preferrelative="t" stroked="f" coordsize="21600,21600">
            <v:path/>
            <v:fill on="f" focussize="0,0"/>
            <v:stroke on="f" joinstyle="miter"/>
            <v:imagedata r:id="rId56" o:title="eqId62ac6494ce5c6f28bd8ac86912c22544"/>
            <o:lock v:ext="edit" aspectratio="t"/>
            <w10:wrap type="none"/>
            <w10:anchorlock/>
          </v:shape>
          <o:OLEObject Type="Embed" ProgID="Equation.DSMT4" ShapeID="_x0000_i1041" DrawAspect="Content" ObjectID="_1468075741" r:id="rId55">
            <o:LockedField>false</o:LockedField>
          </o:OLEObject>
        </w:object>
      </w:r>
      <w:r>
        <w:rPr>
          <w:rFonts w:ascii="宋体" w:hAnsi="宋体"/>
          <w:color w:val="000000"/>
        </w:rPr>
        <w:t>，比较可知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中剩余固体的质量大于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中剩余固体质量，故选项说法错误；</w:t>
      </w:r>
    </w:p>
    <w:p w14:paraId="6B5AE0A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、根据上述计算得出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中硝酸钾的溶质质量分数为</w:t>
      </w:r>
      <w:r>
        <w:rPr>
          <w:rFonts w:eastAsia="Times New Roman" w:cs="Times New Roman"/>
          <w:color w:val="000000"/>
        </w:rPr>
        <w:t>30.9%</w:t>
      </w:r>
      <w:r>
        <w:rPr>
          <w:rFonts w:ascii="宋体" w:hAnsi="宋体"/>
          <w:color w:val="000000"/>
        </w:rPr>
        <w:t>，故选项说法正确；</w:t>
      </w:r>
    </w:p>
    <w:p w14:paraId="249F0C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ABCE</w:t>
      </w:r>
      <w:r>
        <w:rPr>
          <w:rFonts w:ascii="宋体" w:hAnsi="宋体"/>
          <w:color w:val="000000"/>
        </w:rPr>
        <w:t>。</w:t>
      </w:r>
    </w:p>
    <w:p w14:paraId="7B86A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脱氧剂可以延长食品保质期。某脱氧剂的主要成分为铁粉、活性炭和氯化钠。针对该脱氧剂进行如下活动：</w:t>
      </w:r>
    </w:p>
    <w:p w14:paraId="36062C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活动一：验证脱氧剂中含有铁粉和活性炭</w:t>
      </w:r>
    </w:p>
    <w:p w14:paraId="08A916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【进行实验】</w:t>
      </w:r>
    </w:p>
    <w:p w14:paraId="103D06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取脱氧剂样品于试管中，加入足量的稀盐酸，观察到有气泡产生，溶液变为浅绿色，说明脱氧剂中含有铁粉，写出该反应的化学方程式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91C80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充分反应后，将试管中的固液混合物过滤、将滤渣洗涤、干燥，得到黑色固体。</w:t>
      </w:r>
    </w:p>
    <w:p w14:paraId="2C284C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如图所示，将黑色固体置于坩埚（耐高温容器）内，在电炉上灼烧，最终黑色固体全部消失。灼烧期间，在坩埚上方罩上烧杯，过一会儿，迅速把烧杯倒过来、向烧杯内注入澄清石灰水，振荡，观察到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的现象，说明脱氧剂中含有活性炭。</w:t>
      </w:r>
    </w:p>
    <w:p w14:paraId="33FCBF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14097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D58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【反思与评价】</w:t>
      </w:r>
    </w:p>
    <w:p w14:paraId="5E4B86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用酒精灯替换电炉重复（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）实验，虽出现相同现象，但会影响实验结论，其原因是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A72AC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活动二：探究脱氧剂中氯化钠的作用</w:t>
      </w:r>
    </w:p>
    <w:p w14:paraId="604D04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【查阅资料】脱氧剂能延长食品保质期是利用了铁生锈的原理</w:t>
      </w:r>
    </w:p>
    <w:p w14:paraId="1612DD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【猜想与假设】氯化钠可能影响铁生锈的速率</w:t>
      </w:r>
    </w:p>
    <w:p w14:paraId="49BA2E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【进行实验】按下图所示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装置进行实验，相同温度下，每隔一段时间测量导管中水面上升高度，实验数据如下表。</w:t>
      </w:r>
    </w:p>
    <w:p w14:paraId="141D6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19575" cy="15906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5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25"/>
        <w:gridCol w:w="495"/>
        <w:gridCol w:w="660"/>
        <w:gridCol w:w="660"/>
        <w:gridCol w:w="660"/>
      </w:tblGrid>
      <w:tr w14:paraId="42B4C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0753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时间</w:t>
            </w:r>
            <w:r>
              <w:rPr>
                <w:rFonts w:eastAsia="Times New Roman" w:cs="Times New Roman"/>
                <w:color w:val="000000"/>
              </w:rPr>
              <w:t>/h</w:t>
            </w:r>
          </w:p>
        </w:tc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D16C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75E6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3E24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E8A7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3.0</w:t>
            </w:r>
          </w:p>
        </w:tc>
      </w:tr>
      <w:tr w14:paraId="195AD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B975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装置导管中水面上升高度</w:t>
            </w:r>
            <w:r>
              <w:rPr>
                <w:rFonts w:eastAsia="Times New Roman" w:cs="Times New Roman"/>
                <w:color w:val="000000"/>
              </w:rPr>
              <w:t>/cm</w:t>
            </w:r>
          </w:p>
        </w:tc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07EA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C1C4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1.2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8AFF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5.6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2A7D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9.7</w:t>
            </w:r>
          </w:p>
        </w:tc>
      </w:tr>
      <w:tr w14:paraId="1ABA3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8E56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装置导管中水面上升高度</w:t>
            </w:r>
            <w:r>
              <w:rPr>
                <w:rFonts w:eastAsia="Times New Roman" w:cs="Times New Roman"/>
                <w:color w:val="000000"/>
              </w:rPr>
              <w:t>/cm</w:t>
            </w:r>
          </w:p>
        </w:tc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3182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E667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5AB7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0.8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6670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3.5</w:t>
            </w:r>
          </w:p>
        </w:tc>
      </w:tr>
    </w:tbl>
    <w:p w14:paraId="45DCB6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【解释与结论】</w:t>
      </w:r>
    </w:p>
    <w:p w14:paraId="0551E6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从化学、物理两个视角综合分析，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装置导管中水面上升的原因是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238E64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结合表中数据、得出脱氧剂中氯化钠的作用是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（填“加快”或“减慢”）铁生锈的速率。</w:t>
      </w:r>
    </w:p>
    <w:p w14:paraId="766D64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【拓展与应用】铁生锈的原理在生活中有诸多应用</w:t>
      </w:r>
    </w:p>
    <w:p w14:paraId="28D3B4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取暖用的“暖宝宝”主要成分与脱氧剂相同，说明铁生锈是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（填“吸热”或“放热”）反应；</w:t>
      </w:r>
    </w:p>
    <w:p w14:paraId="72F58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/>
          <w:color w:val="000000"/>
        </w:rPr>
        <w:t>写出一种防止铁生锈的具体方法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32303F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（1）Fe+2HCl＝FeCl</w:t>
      </w:r>
      <w:r>
        <w:rPr>
          <w:color w:val="000000"/>
          <w:vertAlign w:val="subscript"/>
        </w:rPr>
        <w:t>2</w:t>
      </w:r>
      <w:r>
        <w:rPr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↑    （2）澄清石灰水变浑浊    </w:t>
      </w:r>
    </w:p>
    <w:p w14:paraId="0A7015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（3）无法确定生成的二氧化碳是因为碳燃烧还是酒精燃烧    </w:t>
      </w:r>
    </w:p>
    <w:p w14:paraId="013493D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（4）铁与水、氧气反应生锈，烧瓶内气体减少，气压减小，所以大气压将水压入导管    （5）加快    （6）放热    （7）刷漆</w:t>
      </w:r>
    </w:p>
    <w:p w14:paraId="6DA992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639B2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8B291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铁和盐酸反应生成浅绿色的氯化亚铁溶液和氢气，化学方程式为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75pt;width:119.25pt;" o:ole="t" filled="f" o:preferrelative="t" stroked="f" coordsize="21600,21600">
            <v:path/>
            <v:fill on="f" focussize="0,0"/>
            <v:stroke on="f" joinstyle="miter"/>
            <v:imagedata r:id="rId60" o:title="eqIda74eaef231b1b3cec1cb3fe115d3d111"/>
            <o:lock v:ext="edit" aspectratio="t"/>
            <w10:wrap type="none"/>
            <w10:anchorlock/>
          </v:shape>
          <o:OLEObject Type="Embed" ProgID="Equation.DSMT4" ShapeID="_x0000_i1042" DrawAspect="Content" ObjectID="_1468075742" r:id="rId59">
            <o:LockedField>false</o:LockedField>
          </o:OLEObject>
        </w:object>
      </w:r>
      <w:r>
        <w:rPr>
          <w:color w:val="000000"/>
        </w:rPr>
        <w:t>。</w:t>
      </w:r>
    </w:p>
    <w:p w14:paraId="2C1B1C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123B8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碳燃烧生成二氧化碳，二氧化碳能与氢氧化钙反应生成碳酸钙沉淀和水，所以向烧杯内注入澄清石灰水，振荡，观察到澄清石灰水变浑浊，说明脱氧剂中含有活性炭。</w:t>
      </w:r>
    </w:p>
    <w:p w14:paraId="158942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80F3B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酒精灯的燃料酒精燃烧生成二氧化碳和水，无法确定生成的二氧化碳是因为碳燃烧还是酒精燃烧，所以用酒精灯替换电炉重复（2）实验，虽出现相同现象，但会影响实验结论。</w:t>
      </w:r>
    </w:p>
    <w:p w14:paraId="710B26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1692A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导管内水面上升，是因为瓶内气压减小，大气压将烧杯内的水压入导管。铁与水、氧气反应生锈，烧瓶内气体减少，气压减小，所以大气压将水压入导管。</w:t>
      </w:r>
    </w:p>
    <w:p w14:paraId="19E16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5D53D6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从表中数据A装置导管中水面上升开始时间较短，最终高度较大，说明A铁生锈较快，则得出脱氧剂中氯化钠的作用是加快铁生锈的速率。</w:t>
      </w:r>
    </w:p>
    <w:p w14:paraId="03631B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【小问6详解】</w:t>
      </w:r>
    </w:p>
    <w:p w14:paraId="00D9D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取暖用的“暖宝宝”主要成分与脱氧剂相同，使用时放出热量，所以说明铁生锈是放热反应。</w:t>
      </w:r>
    </w:p>
    <w:p w14:paraId="6AF9F3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【小问7详解】</w:t>
      </w:r>
    </w:p>
    <w:p w14:paraId="55183C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铁生锈需要和空气中的氧气、水蒸气接触，所以可以在铁制品表面刷漆防锈。</w:t>
      </w:r>
    </w:p>
    <w:p w14:paraId="1417A3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化学兴趣小组利用中和反应测定某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溶液的浓度，实验过程如下：</w:t>
      </w:r>
    </w:p>
    <w:p w14:paraId="3F2A94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配制稀盐酸：取</w:t>
      </w:r>
      <w:r>
        <w:rPr>
          <w:rFonts w:eastAsia="Times New Roman" w:cs="Times New Roman"/>
          <w:color w:val="000000"/>
        </w:rPr>
        <w:t>10g36.5%</w:t>
      </w:r>
      <w:r>
        <w:rPr>
          <w:rFonts w:ascii="宋体" w:hAnsi="宋体"/>
          <w:color w:val="000000"/>
        </w:rPr>
        <w:t>的浓盐酸，加水稀释成</w:t>
      </w:r>
      <w:r>
        <w:rPr>
          <w:rFonts w:eastAsia="Times New Roman" w:cs="Times New Roman"/>
          <w:color w:val="000000"/>
        </w:rPr>
        <w:t>1000mL</w:t>
      </w:r>
      <w:r>
        <w:rPr>
          <w:rFonts w:ascii="宋体" w:hAnsi="宋体"/>
          <w:color w:val="000000"/>
        </w:rPr>
        <w:t>的稀盐酸。所得稀盐酸中溶质的质量为</w:t>
      </w:r>
      <w:r>
        <w:rPr>
          <w:color w:val="000000"/>
        </w:rPr>
        <w:t>_____________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：</w:t>
      </w:r>
    </w:p>
    <w:p w14:paraId="49AEF7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常温下，测定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溶液浓度：</w:t>
      </w:r>
    </w:p>
    <w:p w14:paraId="69B2FD1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I.</w:t>
      </w:r>
      <w:r>
        <w:rPr>
          <w:rFonts w:ascii="宋体" w:hAnsi="宋体"/>
          <w:color w:val="000000"/>
        </w:rPr>
        <w:t>取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待测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溶液于烧杯中。按图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所示将上述稀盐酸滴入，通过数字化传感器同时测定滴入烧杯内盐酸的体积和烧杯内溶液的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，得到如图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所示曲线。</w:t>
      </w:r>
    </w:p>
    <w:p w14:paraId="60CE3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22574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790700" cy="1914525"/>
            <wp:effectExtent l="0" t="0" r="0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0DA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Ⅱ</w:t>
      </w:r>
      <w:r>
        <w:rPr>
          <w:rFonts w:eastAsia="Times New Roman" w:cs="Times New Roman"/>
          <w:color w:val="000000"/>
        </w:rPr>
        <w:t>.</w:t>
      </w:r>
      <w:r>
        <w:rPr>
          <w:rFonts w:ascii="宋体" w:hAnsi="宋体"/>
          <w:color w:val="000000"/>
        </w:rPr>
        <w:t>当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溶液与稀盐酸恰好完全反应时，所得溶液的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4828C6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经计算，此时已滴入烧杯内的稀盐酸中，所含溶质的质量为</w:t>
      </w:r>
      <w:r>
        <w:rPr>
          <w:rFonts w:eastAsia="Times New Roman" w:cs="Times New Roman"/>
          <w:color w:val="000000"/>
        </w:rPr>
        <w:t>0.073g</w:t>
      </w:r>
      <w:r>
        <w:rPr>
          <w:rFonts w:ascii="宋体" w:hAnsi="宋体"/>
          <w:color w:val="000000"/>
        </w:rPr>
        <w:t>。</w:t>
      </w:r>
    </w:p>
    <w:p w14:paraId="771058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解：设</w:t>
      </w:r>
      <w:r>
        <w:rPr>
          <w:rFonts w:eastAsia="Times New Roman" w:cs="Times New Roman"/>
          <w:color w:val="000000"/>
        </w:rPr>
        <w:t>20 g NaOH</w:t>
      </w:r>
      <w:r>
        <w:rPr>
          <w:rFonts w:ascii="宋体" w:hAnsi="宋体"/>
          <w:color w:val="000000"/>
        </w:rPr>
        <w:t>溶液中溶质的质量为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。</w:t>
      </w:r>
    </w:p>
    <w:p w14:paraId="716294DC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53.25pt;width:192.75pt;" o:ole="t" filled="f" o:preferrelative="t" stroked="f" coordsize="21600,21600">
            <v:path/>
            <v:fill on="f" focussize="0,0"/>
            <v:stroke on="f" joinstyle="miter"/>
            <v:imagedata r:id="rId64" o:title="eqIdffacf02e3944427d1c42e2b22cc88305"/>
            <o:lock v:ext="edit" aspectratio="t"/>
            <w10:wrap type="none"/>
            <w10:anchorlock/>
          </v:shape>
          <o:OLEObject Type="Embed" ProgID="Equation.DSMT4" ShapeID="_x0000_i1043" DrawAspect="Content" ObjectID="_1468075743" r:id="rId63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</w:p>
    <w:p w14:paraId="44F4D6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列出比例式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5CA9D1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求解</w:t>
      </w:r>
      <w:r>
        <w:rPr>
          <w:rFonts w:eastAsia="Times New Roman" w:cs="Times New Roman"/>
          <w:color w:val="000000"/>
        </w:rPr>
        <w:t>x=0.08g</w:t>
      </w:r>
    </w:p>
    <w:p w14:paraId="44BF3C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答：</w:t>
      </w:r>
      <w:r>
        <w:rPr>
          <w:rFonts w:eastAsia="Times New Roman" w:cs="Times New Roman"/>
          <w:color w:val="000000"/>
        </w:rPr>
        <w:t>20 g NaOH</w:t>
      </w:r>
      <w:r>
        <w:rPr>
          <w:rFonts w:ascii="宋体" w:hAnsi="宋体"/>
          <w:color w:val="000000"/>
        </w:rPr>
        <w:t>溶液中溶质的质量分数为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。（列式并计算结果）：</w:t>
      </w:r>
    </w:p>
    <w:p w14:paraId="73F38F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写出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点对应的溶液中大量存在的分子、离子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（用化学符号表示）。</w:t>
      </w:r>
    </w:p>
    <w:p w14:paraId="4739C3D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（1）3.65    </w:t>
      </w:r>
    </w:p>
    <w:p w14:paraId="2D81070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7    ②.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3pt;width:72.75pt;" o:ole="t" filled="f" o:preferrelative="t" stroked="f" coordsize="21600,21600">
            <v:path/>
            <v:fill on="f" focussize="0,0"/>
            <v:stroke on="f" joinstyle="miter"/>
            <v:imagedata r:id="rId66" o:title="eqId7363dfb1cbc04741346a7ed2101755da"/>
            <o:lock v:ext="edit" aspectratio="t"/>
            <w10:wrap type="none"/>
            <w10:anchorlock/>
          </v:shape>
          <o:OLEObject Type="Embed" ProgID="Equation.DSMT4" ShapeID="_x0000_i1044" DrawAspect="Content" ObjectID="_1468075744" r:id="rId65">
            <o:LockedField>false</o:LockedField>
          </o:OLEObject>
        </w:object>
      </w:r>
      <w:r>
        <w:rPr>
          <w:color w:val="000000"/>
        </w:rPr>
        <w:t xml:space="preserve">    ③.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3pt;width:105.75pt;" o:ole="t" filled="f" o:preferrelative="t" stroked="f" coordsize="21600,21600">
            <v:path/>
            <v:fill on="f" focussize="0,0"/>
            <v:stroke on="f" joinstyle="miter"/>
            <v:imagedata r:id="rId68" o:title="eqIdba532b575b6ef672b6d0592fcf7e8293"/>
            <o:lock v:ext="edit" aspectratio="t"/>
            <w10:wrap type="none"/>
            <w10:anchorlock/>
          </v:shape>
          <o:OLEObject Type="Embed" ProgID="Equation.DSMT4" ShapeID="_x0000_i1045" DrawAspect="Content" ObjectID="_1468075745" r:id="rId67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3215519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（3）H</w:t>
      </w:r>
      <w:r>
        <w:rPr>
          <w:color w:val="000000"/>
          <w:vertAlign w:val="subscript"/>
        </w:rPr>
        <w:t>2</w:t>
      </w:r>
      <w:r>
        <w:rPr>
          <w:color w:val="000000"/>
        </w:rPr>
        <w:t>O、Na</w:t>
      </w:r>
      <w:r>
        <w:rPr>
          <w:color w:val="000000"/>
          <w:vertAlign w:val="superscript"/>
        </w:rPr>
        <w:t>+</w:t>
      </w:r>
      <w:r>
        <w:rPr>
          <w:color w:val="000000"/>
        </w:rPr>
        <w:t>、OH</w:t>
      </w:r>
      <w:r>
        <w:rPr>
          <w:color w:val="000000"/>
          <w:vertAlign w:val="superscript"/>
        </w:rPr>
        <w:t>-</w:t>
      </w:r>
      <w:r>
        <w:rPr>
          <w:color w:val="000000"/>
        </w:rPr>
        <w:t>、Cl</w:t>
      </w:r>
      <w:r>
        <w:rPr>
          <w:color w:val="000000"/>
          <w:vertAlign w:val="superscript"/>
        </w:rPr>
        <w:t>-</w:t>
      </w:r>
    </w:p>
    <w:p w14:paraId="235FC0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8E6F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2194A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溶液稀释前后溶质的质量不变，则稀盐酸中的溶质质量是：10g×36.5%=3.65g；</w:t>
      </w:r>
    </w:p>
    <w:p w14:paraId="4B6150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C9FB1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Ⅱ.氢氧化钠和盐酸反应产生氯化钠和水，两者恰好完全反应时，溶液的pH=7；</w:t>
      </w:r>
    </w:p>
    <w:p w14:paraId="551370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根据盐酸和氢氧化钠反应的方程式进行计算：</w:t>
      </w:r>
    </w:p>
    <w:p w14:paraId="5DA23D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解：设20 g NaOH溶液中溶质的质量为</w:t>
      </w:r>
      <w:r>
        <w:rPr>
          <w:i/>
          <w:color w:val="000000"/>
        </w:rPr>
        <w:t>x</w:t>
      </w:r>
      <w:r>
        <w:rPr>
          <w:color w:val="000000"/>
        </w:rPr>
        <w:t>。</w:t>
      </w:r>
    </w:p>
    <w:p w14:paraId="12611CA8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53.25pt;width:192.75pt;" o:ole="t" filled="f" o:preferrelative="t" stroked="f" coordsize="21600,21600">
            <v:path/>
            <v:fill on="f" focussize="0,0"/>
            <v:stroke on="f" joinstyle="miter"/>
            <v:imagedata r:id="rId70" o:title="eqId0c65028e7219f446695544325ee45f3a"/>
            <o:lock v:ext="edit" aspectratio="t"/>
            <w10:wrap type="none"/>
            <w10:anchorlock/>
          </v:shape>
          <o:OLEObject Type="Embed" ProgID="Equation.DSMT4" ShapeID="_x0000_i1046" DrawAspect="Content" ObjectID="_1468075746" r:id="rId69">
            <o:LockedField>false</o:LockedField>
          </o:OLEObject>
        </w:object>
      </w:r>
    </w:p>
    <w:p w14:paraId="40A86BAD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3pt;width:72.75pt;" o:ole="t" filled="f" o:preferrelative="t" stroked="f" coordsize="21600,21600">
            <v:path/>
            <v:fill on="f" focussize="0,0"/>
            <v:stroke on="f" joinstyle="miter"/>
            <v:imagedata r:id="rId66" o:title="eqId7363dfb1cbc04741346a7ed2101755da"/>
            <o:lock v:ext="edit" aspectratio="t"/>
            <w10:wrap type="none"/>
            <w10:anchorlock/>
          </v:shape>
          <o:OLEObject Type="Embed" ProgID="Equation.DSMT4" ShapeID="_x0000_i1047" DrawAspect="Content" ObjectID="_1468075747" r:id="rId71">
            <o:LockedField>false</o:LockedField>
          </o:OLEObject>
        </w:object>
      </w:r>
    </w:p>
    <w:p w14:paraId="1C847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解得：</w:t>
      </w:r>
      <w:r>
        <w:rPr>
          <w:i/>
          <w:color w:val="000000"/>
        </w:rPr>
        <w:t>x</w:t>
      </w:r>
      <w:r>
        <w:rPr>
          <w:color w:val="000000"/>
        </w:rPr>
        <w:t>=0.08g</w:t>
      </w:r>
    </w:p>
    <w:p w14:paraId="45467B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NaOH溶液中溶质的质量分数为：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3pt;width:105.75pt;" o:ole="t" filled="f" o:preferrelative="t" stroked="f" coordsize="21600,21600">
            <v:path/>
            <v:fill on="f" focussize="0,0"/>
            <v:stroke on="f" joinstyle="miter"/>
            <v:imagedata r:id="rId68" o:title="eqIdba532b575b6ef672b6d0592fcf7e8293"/>
            <o:lock v:ext="edit" aspectratio="t"/>
            <w10:wrap type="none"/>
            <w10:anchorlock/>
          </v:shape>
          <o:OLEObject Type="Embed" ProgID="Equation.DSMT4" ShapeID="_x0000_i1048" DrawAspect="Content" ObjectID="_1468075748" r:id="rId72">
            <o:LockedField>false</o:LockedField>
          </o:OLEObject>
        </w:object>
      </w:r>
    </w:p>
    <w:p w14:paraId="522D75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答：20gNaOH溶液中溶质的质量分数为0.4%。</w:t>
      </w:r>
    </w:p>
    <w:p w14:paraId="53977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8E0BD51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根据图像，a点时，盐酸和部分氢氧化钠反应，氢氧化钠过量，则溶液中的物质有：水、氢氧化钠和氯化钠，即溶液中的微粒有：H</w:t>
      </w:r>
      <w:r>
        <w:rPr>
          <w:color w:val="000000"/>
          <w:vertAlign w:val="subscript"/>
        </w:rPr>
        <w:t>2</w:t>
      </w:r>
      <w:r>
        <w:rPr>
          <w:color w:val="000000"/>
        </w:rPr>
        <w:t>O、Na</w:t>
      </w:r>
      <w:r>
        <w:rPr>
          <w:color w:val="000000"/>
          <w:vertAlign w:val="superscript"/>
        </w:rPr>
        <w:t>+</w:t>
      </w:r>
      <w:r>
        <w:rPr>
          <w:color w:val="000000"/>
        </w:rPr>
        <w:t>、OH</w:t>
      </w:r>
      <w:r>
        <w:rPr>
          <w:color w:val="000000"/>
          <w:vertAlign w:val="superscript"/>
        </w:rPr>
        <w:t>-</w:t>
      </w:r>
      <w:r>
        <w:rPr>
          <w:color w:val="000000"/>
        </w:rPr>
        <w:t>、Cl</w:t>
      </w:r>
      <w:r>
        <w:rPr>
          <w:color w:val="000000"/>
          <w:vertAlign w:val="superscript"/>
        </w:rPr>
        <w:t>-</w:t>
      </w:r>
      <w:r>
        <w:rPr>
          <w:color w:val="000000"/>
        </w:rPr>
        <w:t>。</w:t>
      </w:r>
    </w:p>
    <w:p w14:paraId="43F9FF1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D0B1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1CB0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C9587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70FA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35EB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6552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A766F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82F80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CF09DA"/>
    <w:rsid w:val="11C704FB"/>
    <w:rsid w:val="1EFF68F3"/>
    <w:rsid w:val="35340BED"/>
    <w:rsid w:val="38274566"/>
    <w:rsid w:val="6DBF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4" Type="http://schemas.openxmlformats.org/officeDocument/2006/relationships/fontTable" Target="fontTable.xml"/><Relationship Id="rId73" Type="http://schemas.openxmlformats.org/officeDocument/2006/relationships/customXml" Target="../customXml/item1.xml"/><Relationship Id="rId72" Type="http://schemas.openxmlformats.org/officeDocument/2006/relationships/oleObject" Target="embeddings/oleObject24.bin"/><Relationship Id="rId71" Type="http://schemas.openxmlformats.org/officeDocument/2006/relationships/oleObject" Target="embeddings/oleObject23.bin"/><Relationship Id="rId70" Type="http://schemas.openxmlformats.org/officeDocument/2006/relationships/image" Target="media/image39.wmf"/><Relationship Id="rId7" Type="http://schemas.openxmlformats.org/officeDocument/2006/relationships/footer" Target="footer2.xml"/><Relationship Id="rId69" Type="http://schemas.openxmlformats.org/officeDocument/2006/relationships/oleObject" Target="embeddings/oleObject22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1.bin"/><Relationship Id="rId66" Type="http://schemas.openxmlformats.org/officeDocument/2006/relationships/image" Target="media/image37.wmf"/><Relationship Id="rId65" Type="http://schemas.openxmlformats.org/officeDocument/2006/relationships/oleObject" Target="embeddings/oleObject20.bin"/><Relationship Id="rId64" Type="http://schemas.openxmlformats.org/officeDocument/2006/relationships/image" Target="media/image36.wmf"/><Relationship Id="rId63" Type="http://schemas.openxmlformats.org/officeDocument/2006/relationships/oleObject" Target="embeddings/oleObject19.bin"/><Relationship Id="rId62" Type="http://schemas.openxmlformats.org/officeDocument/2006/relationships/image" Target="media/image35.png"/><Relationship Id="rId61" Type="http://schemas.openxmlformats.org/officeDocument/2006/relationships/image" Target="media/image34.png"/><Relationship Id="rId60" Type="http://schemas.openxmlformats.org/officeDocument/2006/relationships/image" Target="media/image33.wmf"/><Relationship Id="rId6" Type="http://schemas.openxmlformats.org/officeDocument/2006/relationships/footer" Target="footer1.xml"/><Relationship Id="rId59" Type="http://schemas.openxmlformats.org/officeDocument/2006/relationships/oleObject" Target="embeddings/oleObject18.bin"/><Relationship Id="rId58" Type="http://schemas.openxmlformats.org/officeDocument/2006/relationships/image" Target="media/image32.png"/><Relationship Id="rId57" Type="http://schemas.openxmlformats.org/officeDocument/2006/relationships/image" Target="media/image31.png"/><Relationship Id="rId56" Type="http://schemas.openxmlformats.org/officeDocument/2006/relationships/image" Target="media/image30.wmf"/><Relationship Id="rId55" Type="http://schemas.openxmlformats.org/officeDocument/2006/relationships/oleObject" Target="embeddings/oleObject17.bin"/><Relationship Id="rId54" Type="http://schemas.openxmlformats.org/officeDocument/2006/relationships/image" Target="media/image29.wmf"/><Relationship Id="rId53" Type="http://schemas.openxmlformats.org/officeDocument/2006/relationships/oleObject" Target="embeddings/oleObject16.bin"/><Relationship Id="rId52" Type="http://schemas.openxmlformats.org/officeDocument/2006/relationships/image" Target="media/image28.wmf"/><Relationship Id="rId51" Type="http://schemas.openxmlformats.org/officeDocument/2006/relationships/oleObject" Target="embeddings/oleObject15.bin"/><Relationship Id="rId50" Type="http://schemas.openxmlformats.org/officeDocument/2006/relationships/image" Target="media/image27.wmf"/><Relationship Id="rId5" Type="http://schemas.openxmlformats.org/officeDocument/2006/relationships/header" Target="header3.xml"/><Relationship Id="rId49" Type="http://schemas.openxmlformats.org/officeDocument/2006/relationships/oleObject" Target="embeddings/oleObject14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3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2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1.bin"/><Relationship Id="rId42" Type="http://schemas.openxmlformats.org/officeDocument/2006/relationships/image" Target="media/image23.wmf"/><Relationship Id="rId41" Type="http://schemas.openxmlformats.org/officeDocument/2006/relationships/image" Target="media/image22.wmf"/><Relationship Id="rId40" Type="http://schemas.openxmlformats.org/officeDocument/2006/relationships/image" Target="media/image21.png"/><Relationship Id="rId4" Type="http://schemas.openxmlformats.org/officeDocument/2006/relationships/header" Target="header2.xml"/><Relationship Id="rId39" Type="http://schemas.openxmlformats.org/officeDocument/2006/relationships/image" Target="media/image20.png"/><Relationship Id="rId38" Type="http://schemas.openxmlformats.org/officeDocument/2006/relationships/oleObject" Target="embeddings/oleObject10.bin"/><Relationship Id="rId37" Type="http://schemas.openxmlformats.org/officeDocument/2006/relationships/image" Target="media/image19.wmf"/><Relationship Id="rId36" Type="http://schemas.openxmlformats.org/officeDocument/2006/relationships/oleObject" Target="embeddings/oleObject9.bin"/><Relationship Id="rId35" Type="http://schemas.openxmlformats.org/officeDocument/2006/relationships/image" Target="media/image18.png"/><Relationship Id="rId34" Type="http://schemas.openxmlformats.org/officeDocument/2006/relationships/image" Target="media/image17.png"/><Relationship Id="rId33" Type="http://schemas.openxmlformats.org/officeDocument/2006/relationships/image" Target="media/image16.wmf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png"/><Relationship Id="rId25" Type="http://schemas.openxmlformats.org/officeDocument/2006/relationships/image" Target="media/image11.png"/><Relationship Id="rId24" Type="http://schemas.openxmlformats.org/officeDocument/2006/relationships/oleObject" Target="embeddings/oleObject5.bin"/><Relationship Id="rId23" Type="http://schemas.openxmlformats.org/officeDocument/2006/relationships/oleObject" Target="embeddings/oleObject4.bin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CA23F-9020-4B28-B02C-3B529B0962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17</Pages>
  <Words>7510</Words>
  <Characters>8454</Characters>
  <Lines>68</Lines>
  <Paragraphs>19</Paragraphs>
  <TotalTime>4</TotalTime>
  <ScaleCrop>false</ScaleCrop>
  <LinksUpToDate>false</LinksUpToDate>
  <CharactersWithSpaces>8685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2022-09-24T16:50:00Z</dcterms:created>
  <dc:creator>学科网试题生产平台</dc:creator>
  <dc:description>3047943502995456</dc:description>
  <cp:lastModifiedBy>上帝掷骰子吗</cp:lastModifiedBy>
  <dcterms:modified xsi:type="dcterms:W3CDTF">2024-07-20T09:04:45Z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A4F5DA65141E436B8DA89FE8EE857DB0</vt:lpwstr>
  </property>
</Properties>
</file>