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5429D7">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11595100</wp:posOffset>
            </wp:positionH>
            <wp:positionV relativeFrom="topMargin">
              <wp:posOffset>11417300</wp:posOffset>
            </wp:positionV>
            <wp:extent cx="495300" cy="330200"/>
            <wp:effectExtent l="0" t="0" r="0" b="12700"/>
            <wp:wrapNone/>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0" cstate="print"/>
                    <a:stretch>
                      <a:fillRect/>
                    </a:stretch>
                  </pic:blipFill>
                  <pic:spPr>
                    <a:xfrm>
                      <a:off x="0" y="0"/>
                      <a:ext cx="495300" cy="330200"/>
                    </a:xfrm>
                    <a:prstGeom prst="rect">
                      <a:avLst/>
                    </a:prstGeom>
                  </pic:spPr>
                </pic:pic>
              </a:graphicData>
            </a:graphic>
          </wp:anchor>
        </w:drawing>
      </w:r>
      <w:r>
        <w:rPr>
          <w:rFonts w:eastAsia="Times New Roman" w:cs="Times New Roman"/>
          <w:b/>
          <w:sz w:val="32"/>
        </w:rPr>
        <w:t>2022</w:t>
      </w:r>
      <w:r>
        <w:rPr>
          <w:rFonts w:ascii="宋体" w:hAnsi="宋体"/>
          <w:b/>
          <w:sz w:val="32"/>
        </w:rPr>
        <w:t>年郴州市初中学业水平考试</w:t>
      </w:r>
    </w:p>
    <w:p w14:paraId="27F6B4F1">
      <w:pPr>
        <w:spacing w:line="360" w:lineRule="auto"/>
        <w:jc w:val="center"/>
        <w:textAlignment w:val="center"/>
        <w:rPr>
          <w:rFonts w:ascii="宋体" w:hAnsi="宋体"/>
          <w:b/>
          <w:sz w:val="32"/>
        </w:rPr>
      </w:pPr>
      <w:r>
        <w:rPr>
          <w:rFonts w:ascii="宋体" w:hAnsi="宋体"/>
          <w:b/>
          <w:sz w:val="32"/>
        </w:rPr>
        <w:t>化学</w:t>
      </w:r>
    </w:p>
    <w:p w14:paraId="6B4855E3">
      <w:pPr>
        <w:spacing w:line="360" w:lineRule="auto"/>
        <w:jc w:val="center"/>
        <w:textAlignment w:val="center"/>
        <w:rPr>
          <w:rFonts w:ascii="宋体" w:hAnsi="宋体"/>
          <w:b/>
          <w:sz w:val="24"/>
        </w:rPr>
      </w:pPr>
      <w:r>
        <w:rPr>
          <w:rFonts w:ascii="宋体" w:hAnsi="宋体"/>
          <w:b/>
          <w:sz w:val="24"/>
        </w:rPr>
        <w:t>（试题卷）</w:t>
      </w:r>
    </w:p>
    <w:p w14:paraId="52BB96D5">
      <w:pPr>
        <w:spacing w:line="360" w:lineRule="auto"/>
        <w:jc w:val="left"/>
        <w:textAlignment w:val="center"/>
        <w:rPr>
          <w:rFonts w:ascii="宋体" w:hAnsi="宋体"/>
          <w:b/>
          <w:sz w:val="24"/>
        </w:rPr>
      </w:pPr>
      <w:r>
        <w:rPr>
          <w:rFonts w:ascii="宋体" w:hAnsi="宋体"/>
          <w:b/>
          <w:sz w:val="24"/>
        </w:rPr>
        <w:t>温馨提示：</w:t>
      </w:r>
    </w:p>
    <w:p w14:paraId="367C488E">
      <w:pPr>
        <w:spacing w:line="360" w:lineRule="auto"/>
        <w:jc w:val="left"/>
        <w:textAlignment w:val="center"/>
        <w:rPr>
          <w:rFonts w:ascii="宋体" w:hAnsi="宋体"/>
          <w:b/>
          <w:sz w:val="24"/>
        </w:rPr>
      </w:pPr>
      <w:r>
        <w:rPr>
          <w:rFonts w:eastAsia="Times New Roman" w:cs="Times New Roman"/>
          <w:b/>
          <w:sz w:val="24"/>
        </w:rPr>
        <w:t>1.</w:t>
      </w:r>
      <w:r>
        <w:rPr>
          <w:rFonts w:ascii="宋体" w:hAnsi="宋体"/>
          <w:b/>
          <w:sz w:val="24"/>
        </w:rPr>
        <w:t>答题前，考生务必将自己的姓名、准考证号填写在答题卡、试题卷封面相应位置。</w:t>
      </w:r>
    </w:p>
    <w:p w14:paraId="05E5284B">
      <w:pPr>
        <w:spacing w:line="360" w:lineRule="auto"/>
        <w:jc w:val="left"/>
        <w:textAlignment w:val="center"/>
        <w:rPr>
          <w:rFonts w:ascii="宋体" w:hAnsi="宋体"/>
          <w:b/>
          <w:sz w:val="24"/>
        </w:rPr>
      </w:pPr>
      <w:r>
        <w:rPr>
          <w:rFonts w:eastAsia="Times New Roman" w:cs="Times New Roman"/>
          <w:b/>
          <w:sz w:val="24"/>
        </w:rPr>
        <w:t>2.</w:t>
      </w:r>
      <w:r>
        <w:rPr>
          <w:rFonts w:ascii="宋体" w:hAnsi="宋体"/>
          <w:b/>
          <w:sz w:val="24"/>
        </w:rPr>
        <w:t>本堂考试为物理、化学科目考试，物理科目在前，共</w:t>
      </w:r>
      <w:r>
        <w:rPr>
          <w:rFonts w:eastAsia="Times New Roman" w:cs="Times New Roman"/>
          <w:b/>
          <w:sz w:val="24"/>
        </w:rPr>
        <w:t>7</w:t>
      </w:r>
      <w:r>
        <w:rPr>
          <w:rFonts w:ascii="宋体" w:hAnsi="宋体"/>
          <w:b/>
          <w:sz w:val="24"/>
        </w:rPr>
        <w:t>页；化学科目在后，共</w:t>
      </w:r>
      <w:r>
        <w:rPr>
          <w:rFonts w:eastAsia="Times New Roman" w:cs="Times New Roman"/>
          <w:b/>
          <w:sz w:val="24"/>
        </w:rPr>
        <w:t>8</w:t>
      </w:r>
      <w:r>
        <w:rPr>
          <w:rFonts w:ascii="宋体" w:hAnsi="宋体"/>
          <w:b/>
          <w:sz w:val="24"/>
        </w:rPr>
        <w:t>页。如有缺页，请及时报告监考老师，否则后果自负。每科满分</w:t>
      </w:r>
      <w:r>
        <w:rPr>
          <w:rFonts w:eastAsia="Times New Roman" w:cs="Times New Roman"/>
          <w:b/>
          <w:sz w:val="24"/>
        </w:rPr>
        <w:t>100</w:t>
      </w:r>
      <w:r>
        <w:rPr>
          <w:rFonts w:ascii="宋体" w:hAnsi="宋体"/>
          <w:b/>
          <w:sz w:val="24"/>
        </w:rPr>
        <w:t>分，两科考试时间共计</w:t>
      </w:r>
      <w:r>
        <w:rPr>
          <w:rFonts w:eastAsia="Times New Roman" w:cs="Times New Roman"/>
          <w:b/>
          <w:sz w:val="24"/>
        </w:rPr>
        <w:t>120</w:t>
      </w:r>
      <w:r>
        <w:rPr>
          <w:rFonts w:ascii="宋体" w:hAnsi="宋体"/>
          <w:b/>
          <w:sz w:val="24"/>
        </w:rPr>
        <w:t>分钟，请考生掌握好每科的考试时间。</w:t>
      </w:r>
    </w:p>
    <w:p w14:paraId="29A969D2">
      <w:pPr>
        <w:spacing w:line="360" w:lineRule="auto"/>
        <w:jc w:val="left"/>
        <w:textAlignment w:val="center"/>
        <w:rPr>
          <w:rFonts w:ascii="宋体" w:hAnsi="宋体"/>
          <w:b/>
          <w:sz w:val="24"/>
        </w:rPr>
      </w:pPr>
      <w:r>
        <w:rPr>
          <w:rFonts w:eastAsia="Times New Roman" w:cs="Times New Roman"/>
          <w:b/>
          <w:sz w:val="24"/>
        </w:rPr>
        <w:t>3.</w:t>
      </w:r>
      <w:r>
        <w:rPr>
          <w:rFonts w:ascii="宋体" w:hAnsi="宋体"/>
          <w:b/>
          <w:sz w:val="24"/>
        </w:rPr>
        <w:t>考生答题时，请务必认真核对试题卷、答题卡上的科目名称，核实科目一致后再作答，防止答错答题卡，造成作答无效。</w:t>
      </w:r>
    </w:p>
    <w:p w14:paraId="641C514C">
      <w:pPr>
        <w:spacing w:line="360" w:lineRule="auto"/>
        <w:jc w:val="left"/>
        <w:textAlignment w:val="center"/>
        <w:rPr>
          <w:rFonts w:ascii="宋体" w:hAnsi="宋体"/>
          <w:b/>
          <w:sz w:val="24"/>
        </w:rPr>
      </w:pPr>
      <w:r>
        <w:rPr>
          <w:rFonts w:eastAsia="Times New Roman" w:cs="Times New Roman"/>
          <w:b/>
          <w:sz w:val="24"/>
        </w:rPr>
        <w:t>4.</w:t>
      </w:r>
      <w:r>
        <w:rPr>
          <w:rFonts w:ascii="宋体" w:hAnsi="宋体"/>
          <w:b/>
          <w:sz w:val="24"/>
        </w:rPr>
        <w:t>选择题答题，请在选出每小题答案后，用</w:t>
      </w:r>
      <w:r>
        <w:rPr>
          <w:rFonts w:eastAsia="Times New Roman" w:cs="Times New Roman"/>
          <w:b/>
          <w:sz w:val="24"/>
        </w:rPr>
        <w:t>2B</w:t>
      </w:r>
      <w:r>
        <w:rPr>
          <w:rFonts w:ascii="宋体" w:hAnsi="宋体"/>
          <w:b/>
          <w:sz w:val="24"/>
        </w:rPr>
        <w:t>铅笔把答题卡上对应题目的答案标号涂黑，如需改动，请用橡皮擦干净再选涂其他答案标号。非选择题答题，请按题号用黑色签字笔书写在答题卡指定位置。在草稿纸、试题卷上答题无效。</w:t>
      </w:r>
    </w:p>
    <w:p w14:paraId="7B27A619">
      <w:pPr>
        <w:spacing w:line="360" w:lineRule="auto"/>
        <w:jc w:val="left"/>
        <w:textAlignment w:val="center"/>
        <w:rPr>
          <w:rFonts w:ascii="宋体" w:hAnsi="宋体"/>
          <w:b/>
          <w:sz w:val="24"/>
        </w:rPr>
      </w:pPr>
      <w:r>
        <w:rPr>
          <w:rFonts w:eastAsia="Times New Roman" w:cs="Times New Roman"/>
          <w:b/>
          <w:sz w:val="24"/>
        </w:rPr>
        <w:t>5.</w:t>
      </w:r>
      <w:r>
        <w:rPr>
          <w:rFonts w:ascii="宋体" w:hAnsi="宋体"/>
          <w:b/>
          <w:sz w:val="24"/>
        </w:rPr>
        <w:t>请勿折叠答题卡，作答时做到书写工整，保持卡面整洁。</w:t>
      </w:r>
    </w:p>
    <w:p w14:paraId="53947B4D">
      <w:pPr>
        <w:spacing w:line="360" w:lineRule="auto"/>
        <w:jc w:val="left"/>
        <w:textAlignment w:val="center"/>
        <w:rPr>
          <w:rFonts w:ascii="宋体" w:hAnsi="宋体"/>
          <w:b/>
          <w:sz w:val="24"/>
        </w:rPr>
      </w:pPr>
      <w:r>
        <w:rPr>
          <w:rFonts w:eastAsia="Times New Roman" w:cs="Times New Roman"/>
          <w:b/>
          <w:sz w:val="24"/>
        </w:rPr>
        <w:t>6.</w:t>
      </w:r>
      <w:r>
        <w:rPr>
          <w:rFonts w:ascii="宋体" w:hAnsi="宋体"/>
          <w:b/>
          <w:sz w:val="24"/>
        </w:rPr>
        <w:t>考试结束后，请将试题卷、答题卡、草稿纸放在桌上，由监考老师统一收回。</w:t>
      </w:r>
    </w:p>
    <w:p w14:paraId="4C53B98D">
      <w:pPr>
        <w:spacing w:line="360" w:lineRule="auto"/>
        <w:jc w:val="left"/>
        <w:textAlignment w:val="center"/>
        <w:rPr>
          <w:rFonts w:eastAsia="Times New Roman" w:cs="Times New Roman"/>
          <w:b/>
          <w:sz w:val="24"/>
        </w:rPr>
      </w:pPr>
      <w:r>
        <w:rPr>
          <w:rFonts w:ascii="宋体" w:hAnsi="宋体"/>
          <w:b/>
          <w:sz w:val="24"/>
        </w:rPr>
        <w:t>可能用到的相对原子质量：</w:t>
      </w:r>
      <w:r>
        <w:rPr>
          <w:rFonts w:eastAsia="Times New Roman" w:cs="Times New Roman"/>
          <w:b/>
          <w:sz w:val="24"/>
        </w:rPr>
        <w:t>H-1</w:t>
      </w:r>
      <w:r>
        <w:rPr>
          <w:rFonts w:ascii="宋体" w:hAnsi="宋体"/>
          <w:b/>
          <w:sz w:val="24"/>
        </w:rPr>
        <w:t>　</w:t>
      </w:r>
      <w:r>
        <w:rPr>
          <w:rFonts w:eastAsia="Times New Roman" w:cs="Times New Roman"/>
          <w:b/>
          <w:sz w:val="24"/>
        </w:rPr>
        <w:t>C-12</w:t>
      </w:r>
      <w:r>
        <w:rPr>
          <w:rFonts w:ascii="宋体" w:hAnsi="宋体"/>
          <w:b/>
          <w:sz w:val="24"/>
        </w:rPr>
        <w:t>　</w:t>
      </w:r>
      <w:r>
        <w:rPr>
          <w:rFonts w:eastAsia="Times New Roman" w:cs="Times New Roman"/>
          <w:b/>
          <w:sz w:val="24"/>
        </w:rPr>
        <w:t>O-16</w:t>
      </w:r>
      <w:r>
        <w:rPr>
          <w:rFonts w:ascii="宋体" w:hAnsi="宋体"/>
          <w:b/>
          <w:sz w:val="24"/>
        </w:rPr>
        <w:t>　</w:t>
      </w:r>
      <w:r>
        <w:rPr>
          <w:rFonts w:eastAsia="Times New Roman" w:cs="Times New Roman"/>
          <w:b/>
          <w:sz w:val="24"/>
        </w:rPr>
        <w:t>Na-23</w:t>
      </w:r>
      <w:r>
        <w:rPr>
          <w:rFonts w:ascii="宋体" w:hAnsi="宋体"/>
          <w:b/>
          <w:sz w:val="24"/>
        </w:rPr>
        <w:t>　</w:t>
      </w:r>
      <w:r>
        <w:rPr>
          <w:rFonts w:eastAsia="Times New Roman" w:cs="Times New Roman"/>
          <w:b/>
          <w:sz w:val="24"/>
        </w:rPr>
        <w:t>C1-35.5</w:t>
      </w:r>
      <w:r>
        <w:rPr>
          <w:rFonts w:ascii="宋体" w:hAnsi="宋体"/>
          <w:b/>
          <w:sz w:val="24"/>
        </w:rPr>
        <w:t>　</w:t>
      </w:r>
      <w:r>
        <w:rPr>
          <w:rFonts w:eastAsia="Times New Roman" w:cs="Times New Roman"/>
          <w:b/>
          <w:sz w:val="24"/>
        </w:rPr>
        <w:t>Ca-40</w:t>
      </w:r>
      <w:r>
        <w:rPr>
          <w:rFonts w:ascii="宋体" w:hAnsi="宋体"/>
          <w:b/>
          <w:sz w:val="24"/>
        </w:rPr>
        <w:t>　</w:t>
      </w:r>
      <w:r>
        <w:rPr>
          <w:rFonts w:eastAsia="Times New Roman" w:cs="Times New Roman"/>
          <w:b/>
          <w:sz w:val="24"/>
        </w:rPr>
        <w:t>Fe-56</w:t>
      </w:r>
    </w:p>
    <w:p w14:paraId="03B4B34A">
      <w:pPr>
        <w:spacing w:line="360" w:lineRule="auto"/>
        <w:jc w:val="left"/>
        <w:textAlignment w:val="center"/>
        <w:rPr>
          <w:rFonts w:ascii="宋体" w:hAnsi="宋体"/>
          <w:b/>
          <w:sz w:val="24"/>
        </w:rPr>
      </w:pPr>
      <w:r>
        <w:rPr>
          <w:rFonts w:ascii="宋体" w:hAnsi="宋体"/>
          <w:b/>
          <w:sz w:val="24"/>
        </w:rPr>
        <w:t>一、选择题（共</w:t>
      </w:r>
      <w:r>
        <w:rPr>
          <w:rFonts w:eastAsia="Times New Roman" w:cs="Times New Roman"/>
          <w:b/>
          <w:sz w:val="24"/>
        </w:rPr>
        <w:t>15</w:t>
      </w:r>
      <w:r>
        <w:rPr>
          <w:rFonts w:ascii="宋体" w:hAnsi="宋体"/>
          <w:b/>
          <w:sz w:val="24"/>
        </w:rPr>
        <w:t>小题，每小题</w:t>
      </w:r>
      <w:r>
        <w:rPr>
          <w:rFonts w:eastAsia="Times New Roman" w:cs="Times New Roman"/>
          <w:b/>
          <w:sz w:val="24"/>
        </w:rPr>
        <w:t>3</w:t>
      </w:r>
      <w:r>
        <w:rPr>
          <w:rFonts w:ascii="宋体" w:hAnsi="宋体"/>
          <w:b/>
          <w:sz w:val="24"/>
        </w:rPr>
        <w:t>分，共</w:t>
      </w:r>
      <w:r>
        <w:rPr>
          <w:rFonts w:eastAsia="Times New Roman" w:cs="Times New Roman"/>
          <w:b/>
          <w:sz w:val="24"/>
        </w:rPr>
        <w:t>45</w:t>
      </w:r>
      <w:r>
        <w:rPr>
          <w:rFonts w:ascii="宋体" w:hAnsi="宋体"/>
          <w:b/>
          <w:sz w:val="24"/>
        </w:rPr>
        <w:t>分。每小题只有一个选项符合题意）</w:t>
      </w:r>
    </w:p>
    <w:p w14:paraId="74D6D409">
      <w:pPr>
        <w:spacing w:line="360" w:lineRule="auto"/>
        <w:jc w:val="left"/>
        <w:textAlignment w:val="center"/>
        <w:rPr>
          <w:rFonts w:ascii="宋体" w:hAnsi="宋体"/>
        </w:rPr>
      </w:pPr>
      <w:r>
        <w:t xml:space="preserve">1. </w:t>
      </w:r>
      <w:r>
        <w:rPr>
          <w:rFonts w:ascii="宋体" w:hAnsi="宋体"/>
        </w:rPr>
        <w:t>下列变化属于化学变化的是</w:t>
      </w:r>
    </w:p>
    <w:p w14:paraId="51F2BA64">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酒精挥发</w:t>
      </w:r>
      <w:r>
        <w:rPr>
          <w:rFonts w:hint="eastAsia"/>
        </w:rPr>
        <w:tab/>
      </w:r>
      <w:r>
        <w:rPr>
          <w:rFonts w:hint="eastAsia"/>
        </w:rPr>
        <w:t xml:space="preserve">B. </w:t>
      </w:r>
      <w:r>
        <w:rPr>
          <w:rFonts w:ascii="宋体" w:hAnsi="宋体"/>
        </w:rPr>
        <w:t>干冰升华</w:t>
      </w:r>
      <w:r>
        <w:rPr>
          <w:rFonts w:hint="eastAsia"/>
        </w:rPr>
        <w:tab/>
      </w:r>
      <w:r>
        <w:rPr>
          <w:rFonts w:hint="eastAsia"/>
        </w:rPr>
        <w:t xml:space="preserve">C. </w:t>
      </w:r>
      <w:r>
        <w:rPr>
          <w:rFonts w:ascii="宋体" w:hAnsi="宋体"/>
        </w:rPr>
        <w:t>西瓜榨汁</w:t>
      </w:r>
      <w:r>
        <w:rPr>
          <w:rFonts w:hint="eastAsia"/>
        </w:rPr>
        <w:tab/>
      </w:r>
      <w:r>
        <w:rPr>
          <w:rFonts w:hint="eastAsia"/>
        </w:rPr>
        <w:t xml:space="preserve">D. </w:t>
      </w:r>
      <w:r>
        <w:rPr>
          <w:rFonts w:ascii="宋体" w:hAnsi="宋体"/>
        </w:rPr>
        <w:t>高炉炼铁</w:t>
      </w:r>
    </w:p>
    <w:p w14:paraId="607759F0">
      <w:pPr>
        <w:spacing w:line="360" w:lineRule="auto"/>
        <w:jc w:val="left"/>
        <w:textAlignment w:val="center"/>
        <w:rPr>
          <w:rFonts w:ascii="宋体" w:hAnsi="宋体"/>
          <w:color w:val="000000"/>
        </w:rPr>
      </w:pPr>
      <w:r>
        <w:rPr>
          <w:color w:val="000000"/>
        </w:rPr>
        <w:t xml:space="preserve">2. </w:t>
      </w:r>
      <w:r>
        <w:rPr>
          <w:rFonts w:ascii="宋体" w:hAnsi="宋体"/>
          <w:color w:val="000000"/>
        </w:rPr>
        <w:t>空气是一种复杂的混合物，含有氮气、氧气、二氧化碳、稀有气体等成分，下列说法错误的是</w:t>
      </w:r>
    </w:p>
    <w:p w14:paraId="7333FA0F">
      <w:pPr>
        <w:spacing w:line="360" w:lineRule="auto"/>
        <w:jc w:val="left"/>
        <w:textAlignment w:val="center"/>
        <w:rPr>
          <w:rFonts w:ascii="宋体" w:hAnsi="宋体"/>
          <w:color w:val="000000"/>
        </w:rPr>
      </w:pPr>
      <w:r>
        <w:rPr>
          <w:rFonts w:ascii="宋体" w:hAnsi="宋体"/>
          <w:color w:val="000000"/>
        </w:rPr>
        <w:t>A. 氧气可用于化工生产、航空航天、医疗急救等领域</w:t>
      </w:r>
    </w:p>
    <w:p w14:paraId="704A94F6">
      <w:pPr>
        <w:spacing w:line="360" w:lineRule="auto"/>
        <w:jc w:val="left"/>
        <w:textAlignment w:val="center"/>
        <w:rPr>
          <w:rFonts w:ascii="宋体" w:hAnsi="宋体"/>
          <w:color w:val="000000"/>
        </w:rPr>
      </w:pPr>
      <w:r>
        <w:rPr>
          <w:rFonts w:ascii="宋体" w:hAnsi="宋体"/>
          <w:color w:val="000000"/>
        </w:rPr>
        <w:t>B. 医疗上可在液氮冷冻麻醉条件下做手术</w:t>
      </w:r>
    </w:p>
    <w:p w14:paraId="3DE2E1CC">
      <w:pPr>
        <w:spacing w:line="360" w:lineRule="auto"/>
        <w:jc w:val="left"/>
        <w:textAlignment w:val="center"/>
        <w:rPr>
          <w:rFonts w:ascii="宋体" w:hAnsi="宋体"/>
          <w:color w:val="000000"/>
        </w:rPr>
      </w:pPr>
      <w:r>
        <w:rPr>
          <w:rFonts w:ascii="宋体" w:hAnsi="宋体"/>
          <w:color w:val="000000"/>
        </w:rPr>
        <w:t>C. 因为二氧化碳能与水反应生成碳酸，所以二氧化碳能造成酸雨</w:t>
      </w:r>
    </w:p>
    <w:p w14:paraId="3D2E5D10">
      <w:pPr>
        <w:spacing w:line="360" w:lineRule="auto"/>
        <w:jc w:val="left"/>
        <w:textAlignment w:val="center"/>
        <w:rPr>
          <w:rFonts w:ascii="宋体" w:hAnsi="宋体"/>
          <w:color w:val="000000"/>
        </w:rPr>
      </w:pPr>
      <w:r>
        <w:rPr>
          <w:rFonts w:ascii="宋体" w:hAnsi="宋体"/>
          <w:color w:val="000000"/>
        </w:rPr>
        <w:t>D. 庆祝节假日时，美丽的霓虹灯与稀有气体的应用有关</w:t>
      </w:r>
    </w:p>
    <w:p w14:paraId="316F9C7C">
      <w:pPr>
        <w:spacing w:line="360" w:lineRule="auto"/>
        <w:jc w:val="left"/>
        <w:textAlignment w:val="center"/>
        <w:rPr>
          <w:rFonts w:ascii="宋体" w:hAnsi="宋体"/>
          <w:color w:val="000000"/>
        </w:rPr>
      </w:pPr>
      <w:r>
        <w:rPr>
          <w:color w:val="000000"/>
        </w:rPr>
        <w:t xml:space="preserve">3. </w:t>
      </w:r>
      <w:r>
        <w:rPr>
          <w:rFonts w:ascii="宋体" w:hAnsi="宋体"/>
          <w:color w:val="000000"/>
        </w:rPr>
        <w:t>下列实验操作错误的是</w:t>
      </w:r>
    </w:p>
    <w:p w14:paraId="3BF8C0DB">
      <w:pPr>
        <w:tabs>
          <w:tab w:val="left" w:pos="4873"/>
        </w:tabs>
        <w:spacing w:line="360" w:lineRule="auto"/>
        <w:jc w:val="left"/>
        <w:textAlignment w:val="center"/>
        <w:rPr>
          <w:rFonts w:ascii="宋体" w:hAnsi="宋体"/>
          <w:color w:val="000000"/>
        </w:rPr>
      </w:pPr>
      <w:r>
        <w:rPr>
          <w:rFonts w:ascii="宋体" w:hAnsi="宋体"/>
          <w:color w:val="000000"/>
        </w:rPr>
        <w:t>A. 倾倒液体</w:t>
      </w:r>
      <w:r>
        <w:rPr>
          <w:rFonts w:ascii="宋体" w:hAnsi="宋体"/>
          <w:color w:val="000000"/>
        </w:rPr>
        <w:drawing>
          <wp:inline distT="0" distB="0" distL="114300" distR="114300">
            <wp:extent cx="1228725" cy="13811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1228725" cy="1381125"/>
                    </a:xfrm>
                    <a:prstGeom prst="rect">
                      <a:avLst/>
                    </a:prstGeom>
                  </pic:spPr>
                </pic:pic>
              </a:graphicData>
            </a:graphic>
          </wp:inline>
        </w:drawing>
      </w:r>
      <w:r>
        <w:rPr>
          <w:rFonts w:ascii="宋体" w:hAnsi="宋体"/>
          <w:color w:val="000000"/>
        </w:rPr>
        <w:tab/>
      </w:r>
      <w:r>
        <w:rPr>
          <w:rFonts w:ascii="宋体" w:hAnsi="宋体"/>
          <w:color w:val="000000"/>
        </w:rPr>
        <w:t>B. 检验装置气密性</w:t>
      </w:r>
      <w:r>
        <w:rPr>
          <w:rFonts w:ascii="宋体" w:hAnsi="宋体"/>
          <w:color w:val="000000"/>
        </w:rPr>
        <w:drawing>
          <wp:inline distT="0" distB="0" distL="114300" distR="114300">
            <wp:extent cx="1209675" cy="94297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1209675" cy="942975"/>
                    </a:xfrm>
                    <a:prstGeom prst="rect">
                      <a:avLst/>
                    </a:prstGeom>
                  </pic:spPr>
                </pic:pic>
              </a:graphicData>
            </a:graphic>
          </wp:inline>
        </w:drawing>
      </w:r>
    </w:p>
    <w:p w14:paraId="59E12FDA">
      <w:pPr>
        <w:tabs>
          <w:tab w:val="left" w:pos="4873"/>
        </w:tabs>
        <w:spacing w:line="360" w:lineRule="auto"/>
        <w:jc w:val="left"/>
        <w:textAlignment w:val="center"/>
        <w:rPr>
          <w:rFonts w:ascii="宋体" w:hAnsi="宋体"/>
          <w:color w:val="000000"/>
        </w:rPr>
      </w:pPr>
      <w:r>
        <w:rPr>
          <w:rFonts w:ascii="宋体" w:hAnsi="宋体"/>
          <w:color w:val="000000"/>
        </w:rPr>
        <w:t>C. 铁丝在氧气中燃烧</w:t>
      </w:r>
      <w:r>
        <w:rPr>
          <w:rFonts w:ascii="宋体" w:hAnsi="宋体"/>
          <w:color w:val="000000"/>
        </w:rPr>
        <w:drawing>
          <wp:inline distT="0" distB="0" distL="114300" distR="114300">
            <wp:extent cx="466725" cy="10953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466725" cy="1095375"/>
                    </a:xfrm>
                    <a:prstGeom prst="rect">
                      <a:avLst/>
                    </a:prstGeom>
                  </pic:spPr>
                </pic:pic>
              </a:graphicData>
            </a:graphic>
          </wp:inline>
        </w:drawing>
      </w:r>
      <w:r>
        <w:rPr>
          <w:rFonts w:ascii="宋体" w:hAnsi="宋体"/>
          <w:color w:val="000000"/>
        </w:rPr>
        <w:tab/>
      </w:r>
      <w:r>
        <w:rPr>
          <w:rFonts w:ascii="宋体" w:hAnsi="宋体"/>
          <w:color w:val="000000"/>
        </w:rPr>
        <w:t>D. 收集氢气</w:t>
      </w:r>
      <w:r>
        <w:rPr>
          <w:rFonts w:ascii="宋体" w:hAnsi="宋体"/>
          <w:color w:val="000000"/>
        </w:rPr>
        <w:drawing>
          <wp:inline distT="0" distB="0" distL="114300" distR="114300">
            <wp:extent cx="561975" cy="87630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561975" cy="876300"/>
                    </a:xfrm>
                    <a:prstGeom prst="rect">
                      <a:avLst/>
                    </a:prstGeom>
                  </pic:spPr>
                </pic:pic>
              </a:graphicData>
            </a:graphic>
          </wp:inline>
        </w:drawing>
      </w:r>
    </w:p>
    <w:p w14:paraId="68681F6A">
      <w:pPr>
        <w:spacing w:line="360" w:lineRule="auto"/>
        <w:jc w:val="left"/>
        <w:textAlignment w:val="center"/>
        <w:rPr>
          <w:rFonts w:ascii="宋体" w:hAnsi="宋体"/>
          <w:color w:val="000000"/>
        </w:rPr>
      </w:pPr>
      <w:r>
        <w:rPr>
          <w:color w:val="000000"/>
        </w:rPr>
        <w:t xml:space="preserve">4. </w:t>
      </w:r>
      <w:r>
        <w:rPr>
          <w:rFonts w:ascii="宋体" w:hAnsi="宋体"/>
          <w:color w:val="000000"/>
        </w:rPr>
        <w:t>下列实验现象或操作描述正确的是</w:t>
      </w:r>
    </w:p>
    <w:p w14:paraId="2577EDA9">
      <w:pPr>
        <w:spacing w:line="360" w:lineRule="auto"/>
        <w:jc w:val="left"/>
        <w:textAlignment w:val="center"/>
        <w:rPr>
          <w:rFonts w:ascii="宋体" w:hAnsi="宋体"/>
          <w:color w:val="000000"/>
        </w:rPr>
      </w:pPr>
      <w:r>
        <w:rPr>
          <w:rFonts w:ascii="宋体" w:hAnsi="宋体"/>
          <w:color w:val="000000"/>
        </w:rPr>
        <w:t>A. 红磷在氧气中燃烧，产生大量的白雾</w:t>
      </w:r>
    </w:p>
    <w:p w14:paraId="4F90CA66">
      <w:pPr>
        <w:spacing w:line="360" w:lineRule="auto"/>
        <w:jc w:val="left"/>
        <w:textAlignment w:val="center"/>
        <w:rPr>
          <w:rFonts w:ascii="宋体" w:hAnsi="宋体"/>
          <w:color w:val="000000"/>
        </w:rPr>
      </w:pPr>
      <w:r>
        <w:rPr>
          <w:rFonts w:ascii="宋体" w:hAnsi="宋体"/>
          <w:color w:val="000000"/>
        </w:rPr>
        <w:t>B. 用酒精灯加热试管里的液体时，试管口不要对着自己或他人</w:t>
      </w:r>
    </w:p>
    <w:p w14:paraId="49B073D5">
      <w:pPr>
        <w:spacing w:line="360" w:lineRule="auto"/>
        <w:jc w:val="left"/>
        <w:textAlignment w:val="center"/>
        <w:rPr>
          <w:rFonts w:ascii="宋体" w:hAnsi="宋体"/>
          <w:color w:val="000000"/>
        </w:rPr>
      </w:pPr>
      <w:r>
        <w:rPr>
          <w:rFonts w:ascii="宋体" w:hAnsi="宋体"/>
          <w:color w:val="000000"/>
        </w:rPr>
        <w:t>C. 过滤液体时，将烧杯中的液体直接倾倒入漏斗中</w:t>
      </w:r>
    </w:p>
    <w:p w14:paraId="3C647ACD">
      <w:pPr>
        <w:spacing w:line="360" w:lineRule="auto"/>
        <w:jc w:val="left"/>
        <w:textAlignment w:val="center"/>
        <w:rPr>
          <w:rFonts w:ascii="宋体" w:hAnsi="宋体"/>
          <w:color w:val="000000"/>
        </w:rPr>
      </w:pPr>
      <w:r>
        <w:rPr>
          <w:rFonts w:ascii="宋体" w:hAnsi="宋体"/>
          <w:color w:val="000000"/>
        </w:rPr>
        <w:t>D. 氢气在空气中燃烧时，产生黄色火焰</w:t>
      </w:r>
    </w:p>
    <w:p w14:paraId="087F92D2">
      <w:pPr>
        <w:spacing w:line="360" w:lineRule="auto"/>
        <w:jc w:val="left"/>
        <w:textAlignment w:val="center"/>
        <w:rPr>
          <w:rFonts w:ascii="宋体" w:hAnsi="宋体"/>
          <w:color w:val="000000"/>
        </w:rPr>
      </w:pPr>
      <w:r>
        <w:rPr>
          <w:color w:val="000000"/>
        </w:rPr>
        <w:t xml:space="preserve">5. </w:t>
      </w:r>
      <w:r>
        <w:rPr>
          <w:rFonts w:ascii="宋体" w:hAnsi="宋体"/>
          <w:color w:val="000000"/>
        </w:rPr>
        <w:t>关于水的说法错误的是</w:t>
      </w:r>
    </w:p>
    <w:p w14:paraId="497EC140">
      <w:pPr>
        <w:spacing w:line="360" w:lineRule="auto"/>
        <w:jc w:val="left"/>
        <w:textAlignment w:val="center"/>
        <w:rPr>
          <w:rFonts w:ascii="宋体" w:hAnsi="宋体"/>
          <w:color w:val="000000"/>
        </w:rPr>
      </w:pPr>
      <w:r>
        <w:rPr>
          <w:rFonts w:ascii="宋体" w:hAnsi="宋体"/>
          <w:color w:val="000000"/>
        </w:rPr>
        <w:t>A. 海洋是一个巨大的资源宝库，含有丰富的水资源和化学资源</w:t>
      </w:r>
    </w:p>
    <w:p w14:paraId="2CAE4339">
      <w:pPr>
        <w:spacing w:line="360" w:lineRule="auto"/>
        <w:jc w:val="left"/>
        <w:textAlignment w:val="center"/>
        <w:rPr>
          <w:rFonts w:ascii="宋体" w:hAnsi="宋体"/>
          <w:color w:val="000000"/>
        </w:rPr>
      </w:pPr>
      <w:r>
        <w:rPr>
          <w:rFonts w:ascii="宋体" w:hAnsi="宋体"/>
          <w:color w:val="000000"/>
        </w:rPr>
        <w:t>B. 水体污染的来源主要有工业污染、农业污染和生活污染</w:t>
      </w:r>
    </w:p>
    <w:p w14:paraId="7284CBD3">
      <w:pPr>
        <w:spacing w:line="360" w:lineRule="auto"/>
        <w:jc w:val="left"/>
        <w:textAlignment w:val="center"/>
        <w:rPr>
          <w:rFonts w:ascii="宋体" w:hAnsi="宋体"/>
          <w:color w:val="000000"/>
        </w:rPr>
      </w:pPr>
      <w:r>
        <w:rPr>
          <w:rFonts w:ascii="宋体" w:hAnsi="宋体"/>
          <w:color w:val="000000"/>
        </w:rPr>
        <w:t>C. 自来水厂净水过程中既含有化学变化又含有物理变化</w:t>
      </w:r>
    </w:p>
    <w:p w14:paraId="3EF8965B">
      <w:pPr>
        <w:spacing w:line="360" w:lineRule="auto"/>
        <w:jc w:val="left"/>
        <w:textAlignment w:val="center"/>
        <w:rPr>
          <w:rFonts w:ascii="宋体" w:hAnsi="宋体"/>
          <w:color w:val="000000"/>
        </w:rPr>
      </w:pPr>
      <w:r>
        <w:rPr>
          <w:rFonts w:ascii="宋体" w:hAnsi="宋体"/>
          <w:color w:val="000000"/>
        </w:rPr>
        <w:t>D. 市场上出售的瓶装纯净水是纯净物</w:t>
      </w:r>
    </w:p>
    <w:p w14:paraId="74816742">
      <w:pPr>
        <w:spacing w:line="360" w:lineRule="auto"/>
        <w:jc w:val="left"/>
        <w:textAlignment w:val="center"/>
        <w:rPr>
          <w:rFonts w:ascii="宋体" w:hAnsi="宋体"/>
          <w:color w:val="000000"/>
        </w:rPr>
      </w:pPr>
      <w:r>
        <w:rPr>
          <w:color w:val="000000"/>
        </w:rPr>
        <w:t xml:space="preserve">6. </w:t>
      </w:r>
      <w:r>
        <w:rPr>
          <w:rFonts w:ascii="宋体" w:hAnsi="宋体"/>
          <w:color w:val="000000"/>
        </w:rPr>
        <w:t>下列反应属于分解反应的是</w:t>
      </w:r>
    </w:p>
    <w:p w14:paraId="4185D140">
      <w:pPr>
        <w:tabs>
          <w:tab w:val="left" w:pos="4873"/>
        </w:tabs>
        <w:spacing w:line="360" w:lineRule="auto"/>
        <w:jc w:val="left"/>
        <w:textAlignment w:val="center"/>
        <w:rPr>
          <w:color w:val="000000"/>
        </w:rPr>
      </w:pPr>
      <w:r>
        <w:rPr>
          <w:rFonts w:ascii="宋体" w:hAnsi="宋体"/>
          <w:color w:val="000000"/>
        </w:rPr>
        <w:t>A</w:t>
      </w:r>
      <w:r>
        <w:rPr>
          <w:rFonts w:ascii="宋体" w:hAnsi="宋体"/>
          <w:color w:val="000000"/>
          <w:position w:val="-22"/>
        </w:rPr>
        <w:drawing>
          <wp:inline distT="0" distB="0" distL="114300" distR="114300">
            <wp:extent cx="31750" cy="88900"/>
            <wp:effectExtent l="0" t="0" r="0" b="0"/>
            <wp:docPr id="200374" name="图片 200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4" name="图片 200374"/>
                    <pic:cNvPicPr>
                      <a:picLocks noChangeAspect="1"/>
                    </pic:cNvPicPr>
                  </pic:nvPicPr>
                  <pic:blipFill>
                    <a:blip r:embed="rId15"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w:t>
      </w:r>
      <w:r>
        <w:object>
          <v:shape id="_x0000_i1025" o:spt="75" alt="学科网(www.zxxk.com)--教育资源门户，提供试卷、教案、课件、论文、素材以及各类教学资源下载，还有大量而丰富的教学相关资讯！" type="#_x0000_t75" style="height:18.35pt;width:162.35pt;" o:ole="t" filled="f" o:preferrelative="t" stroked="f" coordsize="21600,21600">
            <v:path/>
            <v:fill on="f" focussize="0,0"/>
            <v:stroke on="f" joinstyle="miter"/>
            <v:imagedata r:id="rId17" o:title="eqIddd2dab8173f4c4d8ad54d15797da5ec3"/>
            <o:lock v:ext="edit" aspectratio="t"/>
            <w10:wrap type="none"/>
            <w10:anchorlock/>
          </v:shape>
          <o:OLEObject Type="Embed" ProgID="Equation.DSMT4" ShapeID="_x0000_i1025" DrawAspect="Content" ObjectID="_1468075725" r:id="rId16">
            <o:LockedField>false</o:LockedField>
          </o:OLEObject>
        </w:object>
      </w:r>
      <w:r>
        <w:rPr>
          <w:rFonts w:ascii="宋体" w:hAnsi="宋体"/>
          <w:color w:val="000000"/>
        </w:rPr>
        <w:tab/>
      </w:r>
      <w:r>
        <w:rPr>
          <w:rFonts w:ascii="宋体" w:hAnsi="宋体"/>
          <w:color w:val="000000"/>
        </w:rPr>
        <w:t xml:space="preserve">B. </w:t>
      </w:r>
      <w:r>
        <w:object>
          <v:shape id="_x0000_i1026" o:spt="75" alt="学科网(www.zxxk.com)--教育资源门户，提供试卷、教案、课件、论文、素材以及各类教学资源下载，还有大量而丰富的教学相关资讯！" type="#_x0000_t75" style="height:19pt;width:130.4pt;" o:ole="t" filled="f" o:preferrelative="t" stroked="f" coordsize="21600,21600">
            <v:path/>
            <v:fill on="f" focussize="0,0"/>
            <v:stroke on="f" joinstyle="miter"/>
            <v:imagedata r:id="rId19" o:title="eqId59ea9c5a0a59c2c8831ad7d3d59a6f6c"/>
            <o:lock v:ext="edit" aspectratio="t"/>
            <w10:wrap type="none"/>
            <w10:anchorlock/>
          </v:shape>
          <o:OLEObject Type="Embed" ProgID="Equation.DSMT4" ShapeID="_x0000_i1026" DrawAspect="Content" ObjectID="_1468075726" r:id="rId18">
            <o:LockedField>false</o:LockedField>
          </o:OLEObject>
        </w:object>
      </w:r>
    </w:p>
    <w:p w14:paraId="7EE7FD09">
      <w:pPr>
        <w:tabs>
          <w:tab w:val="left" w:pos="4873"/>
        </w:tabs>
        <w:spacing w:line="360" w:lineRule="auto"/>
        <w:jc w:val="left"/>
        <w:textAlignment w:val="center"/>
        <w:rPr>
          <w:color w:val="000000"/>
        </w:rPr>
      </w:pPr>
      <w:r>
        <w:rPr>
          <w:rFonts w:ascii="宋体" w:hAnsi="宋体"/>
          <w:color w:val="000000"/>
        </w:rPr>
        <w:t xml:space="preserve">C. </w:t>
      </w:r>
      <w:r>
        <w:object>
          <v:shape id="_x0000_i1027" o:spt="75" alt="学科网(www.zxxk.com)--教育资源门户，提供试卷、教案、课件、论文、素材以及各类教学资源下载，还有大量而丰富的教学相关资讯！" type="#_x0000_t75" style="height:40.1pt;width:138.55pt;" o:ole="t" filled="f" o:preferrelative="t" stroked="f" coordsize="21600,21600">
            <v:path/>
            <v:fill on="f" focussize="0,0"/>
            <v:stroke on="f" joinstyle="miter"/>
            <v:imagedata r:id="rId21" o:title="eqIdc1b51fa620cedc57c71f47134ff579c6"/>
            <o:lock v:ext="edit" aspectratio="t"/>
            <w10:wrap type="none"/>
            <w10:anchorlock/>
          </v:shape>
          <o:OLEObject Type="Embed" ProgID="Equation.DSMT4" ShapeID="_x0000_i1027" DrawAspect="Content" ObjectID="_1468075727" r:id="rId20">
            <o:LockedField>false</o:LockedField>
          </o:OLEObject>
        </w:object>
      </w:r>
      <w:r>
        <w:rPr>
          <w:rFonts w:ascii="宋体" w:hAnsi="宋体"/>
          <w:color w:val="000000"/>
        </w:rPr>
        <w:tab/>
      </w:r>
      <w:r>
        <w:rPr>
          <w:rFonts w:ascii="宋体" w:hAnsi="宋体"/>
          <w:color w:val="000000"/>
        </w:rPr>
        <w:t xml:space="preserve">D. </w:t>
      </w:r>
      <w:r>
        <w:object>
          <v:shape id="_x0000_i1028" o:spt="75" alt="学科网(www.zxxk.com)--教育资源门户，提供试卷、教案、课件、论文、素材以及各类教学资源下载，还有大量而丰富的教学相关资讯！" type="#_x0000_t75" style="height:18.35pt;width:94.4pt;" o:ole="t" filled="f" o:preferrelative="t" stroked="f" coordsize="21600,21600">
            <v:path/>
            <v:fill on="f" focussize="0,0"/>
            <v:stroke on="f" joinstyle="miter"/>
            <v:imagedata r:id="rId23" o:title="eqIdfe4f9ab31db4386dd8106b9ff68f7dbb"/>
            <o:lock v:ext="edit" aspectratio="t"/>
            <w10:wrap type="none"/>
            <w10:anchorlock/>
          </v:shape>
          <o:OLEObject Type="Embed" ProgID="Equation.DSMT4" ShapeID="_x0000_i1028" DrawAspect="Content" ObjectID="_1468075728" r:id="rId22">
            <o:LockedField>false</o:LockedField>
          </o:OLEObject>
        </w:object>
      </w:r>
    </w:p>
    <w:p w14:paraId="50E92447">
      <w:pPr>
        <w:spacing w:line="360" w:lineRule="auto"/>
        <w:jc w:val="left"/>
        <w:textAlignment w:val="center"/>
        <w:rPr>
          <w:rFonts w:ascii="宋体" w:hAnsi="宋体"/>
          <w:color w:val="000000"/>
        </w:rPr>
      </w:pPr>
      <w:r>
        <w:rPr>
          <w:color w:val="000000"/>
        </w:rPr>
        <w:t xml:space="preserve">7. </w:t>
      </w:r>
      <w:r>
        <w:rPr>
          <w:rFonts w:ascii="宋体" w:hAnsi="宋体"/>
          <w:color w:val="000000"/>
        </w:rPr>
        <w:t>有关碳及其化合物说法错误的是</w:t>
      </w:r>
    </w:p>
    <w:p w14:paraId="3A4C39C7">
      <w:pPr>
        <w:spacing w:line="360" w:lineRule="auto"/>
        <w:jc w:val="left"/>
        <w:textAlignment w:val="center"/>
        <w:rPr>
          <w:rFonts w:ascii="宋体" w:hAnsi="宋体"/>
          <w:color w:val="000000"/>
        </w:rPr>
      </w:pPr>
      <w:r>
        <w:rPr>
          <w:color w:val="000000"/>
        </w:rPr>
        <w:t xml:space="preserve">A. </w:t>
      </w:r>
      <w:r>
        <w:rPr>
          <w:rFonts w:ascii="宋体" w:hAnsi="宋体"/>
          <w:color w:val="000000"/>
        </w:rPr>
        <w:t>金刚石是由碳元素组成的天然存在的最硬的物质</w:t>
      </w:r>
    </w:p>
    <w:p w14:paraId="205AC8CD">
      <w:pPr>
        <w:spacing w:line="360" w:lineRule="auto"/>
        <w:jc w:val="left"/>
        <w:textAlignment w:val="center"/>
        <w:rPr>
          <w:rFonts w:ascii="宋体" w:hAnsi="宋体"/>
          <w:color w:val="000000"/>
        </w:rPr>
      </w:pPr>
      <w:r>
        <w:rPr>
          <w:color w:val="000000"/>
        </w:rPr>
        <w:t xml:space="preserve">B. </w:t>
      </w:r>
      <w:r>
        <w:rPr>
          <w:rFonts w:ascii="宋体" w:hAnsi="宋体"/>
          <w:color w:val="000000"/>
        </w:rPr>
        <w:t>绿色植物通过光合作用吸收二氧化碳并放出氧气</w:t>
      </w:r>
    </w:p>
    <w:p w14:paraId="29CA0658">
      <w:pPr>
        <w:spacing w:line="360" w:lineRule="auto"/>
        <w:jc w:val="left"/>
        <w:textAlignment w:val="center"/>
        <w:rPr>
          <w:rFonts w:ascii="宋体" w:hAnsi="宋体"/>
          <w:color w:val="000000"/>
        </w:rPr>
      </w:pPr>
      <w:r>
        <w:rPr>
          <w:color w:val="000000"/>
        </w:rPr>
        <w:t xml:space="preserve">C. </w:t>
      </w:r>
      <w:r>
        <w:rPr>
          <w:rFonts w:ascii="宋体" w:hAnsi="宋体"/>
          <w:color w:val="000000"/>
        </w:rPr>
        <w:t>一氧化碳气体易溶于水</w:t>
      </w:r>
    </w:p>
    <w:p w14:paraId="4FBC8456">
      <w:pPr>
        <w:spacing w:line="360" w:lineRule="auto"/>
        <w:jc w:val="left"/>
        <w:textAlignment w:val="center"/>
        <w:rPr>
          <w:rFonts w:ascii="宋体" w:hAnsi="宋体"/>
          <w:color w:val="000000"/>
        </w:rPr>
      </w:pPr>
      <w:r>
        <w:rPr>
          <w:color w:val="000000"/>
        </w:rPr>
        <w:t xml:space="preserve">D. </w:t>
      </w:r>
      <w:r>
        <w:rPr>
          <w:rFonts w:ascii="宋体" w:hAnsi="宋体"/>
          <w:color w:val="000000"/>
        </w:rPr>
        <w:t>加热条件下，木炭可使氧化铜还原为铜</w:t>
      </w:r>
    </w:p>
    <w:p w14:paraId="72D55201">
      <w:pPr>
        <w:spacing w:line="360" w:lineRule="auto"/>
        <w:jc w:val="left"/>
        <w:textAlignment w:val="center"/>
        <w:rPr>
          <w:rFonts w:ascii="宋体" w:hAnsi="宋体"/>
          <w:color w:val="000000"/>
        </w:rPr>
      </w:pPr>
      <w:r>
        <w:rPr>
          <w:color w:val="000000"/>
        </w:rPr>
        <w:t xml:space="preserve">8. </w:t>
      </w:r>
      <w:r>
        <w:rPr>
          <w:rFonts w:ascii="宋体" w:hAnsi="宋体"/>
          <w:color w:val="000000"/>
        </w:rPr>
        <w:t>下列物质名称与化学式对应关系错误的是</w:t>
      </w:r>
    </w:p>
    <w:p w14:paraId="0D76834E">
      <w:pPr>
        <w:tabs>
          <w:tab w:val="left" w:pos="4873"/>
        </w:tabs>
        <w:spacing w:line="360" w:lineRule="auto"/>
        <w:jc w:val="left"/>
        <w:textAlignment w:val="center"/>
        <w:rPr>
          <w:rFonts w:eastAsia="Times New Roman" w:cs="Times New Roman"/>
          <w:color w:val="000000"/>
        </w:rPr>
      </w:pPr>
      <w:r>
        <w:rPr>
          <w:rFonts w:ascii="宋体" w:hAnsi="宋体"/>
          <w:color w:val="000000"/>
        </w:rPr>
        <w:t>A. 烧碱</w:t>
      </w:r>
      <w:r>
        <w:rPr>
          <w:rFonts w:eastAsia="Times New Roman" w:cs="Times New Roman"/>
          <w:color w:val="000000"/>
        </w:rPr>
        <w:t>—NaOH</w:t>
      </w:r>
      <w:r>
        <w:rPr>
          <w:rFonts w:ascii="宋体" w:hAnsi="宋体"/>
          <w:color w:val="000000"/>
        </w:rPr>
        <w:tab/>
      </w:r>
      <w:r>
        <w:rPr>
          <w:rFonts w:ascii="宋体" w:hAnsi="宋体"/>
          <w:color w:val="000000"/>
        </w:rPr>
        <w:t>B. 纯碱</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p>
    <w:p w14:paraId="671683D4">
      <w:pPr>
        <w:tabs>
          <w:tab w:val="left" w:pos="4873"/>
        </w:tabs>
        <w:spacing w:line="360" w:lineRule="auto"/>
        <w:jc w:val="left"/>
        <w:textAlignment w:val="center"/>
        <w:rPr>
          <w:rFonts w:eastAsia="Times New Roman" w:cs="Times New Roman"/>
          <w:color w:val="000000"/>
        </w:rPr>
      </w:pPr>
      <w:r>
        <w:rPr>
          <w:rFonts w:ascii="宋体" w:hAnsi="宋体"/>
          <w:color w:val="000000"/>
        </w:rPr>
        <w:t>C. 小苏打</w:t>
      </w:r>
      <w:r>
        <w:rPr>
          <w:rFonts w:eastAsia="Times New Roman" w:cs="Times New Roman"/>
          <w:color w:val="000000"/>
        </w:rPr>
        <w:t>—NaHCO</w:t>
      </w:r>
      <w:r>
        <w:rPr>
          <w:rFonts w:eastAsia="Times New Roman" w:cs="Times New Roman"/>
          <w:color w:val="000000"/>
          <w:vertAlign w:val="subscript"/>
        </w:rPr>
        <w:t>3</w:t>
      </w:r>
      <w:r>
        <w:rPr>
          <w:rFonts w:ascii="宋体" w:hAnsi="宋体"/>
          <w:color w:val="000000"/>
        </w:rPr>
        <w:tab/>
      </w:r>
      <w:r>
        <w:rPr>
          <w:rFonts w:ascii="宋体" w:hAnsi="宋体"/>
          <w:color w:val="000000"/>
        </w:rPr>
        <w:t>D. 熟石灰</w:t>
      </w:r>
      <w:r>
        <w:rPr>
          <w:rFonts w:eastAsia="Times New Roman" w:cs="Times New Roman"/>
          <w:color w:val="000000"/>
        </w:rPr>
        <w:t>—CaO</w:t>
      </w:r>
    </w:p>
    <w:p w14:paraId="17BE3657">
      <w:pPr>
        <w:spacing w:line="360" w:lineRule="auto"/>
        <w:jc w:val="left"/>
        <w:textAlignment w:val="center"/>
        <w:rPr>
          <w:rFonts w:ascii="宋体" w:hAnsi="宋体"/>
          <w:color w:val="000000"/>
        </w:rPr>
      </w:pPr>
      <w:r>
        <w:rPr>
          <w:color w:val="000000"/>
        </w:rPr>
        <w:t xml:space="preserve">9. </w:t>
      </w:r>
      <w:r>
        <w:rPr>
          <w:rFonts w:ascii="宋体" w:hAnsi="宋体"/>
          <w:color w:val="000000"/>
        </w:rPr>
        <w:t>下列实验事实或结论正确的是</w:t>
      </w:r>
    </w:p>
    <w:p w14:paraId="351D9616">
      <w:pPr>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大小和体积都相同的锌片、铁片，分别加入等浓度的稀硫酸中，反应剧烈程度：锌片</w:t>
      </w:r>
      <w:r>
        <w:rPr>
          <w:rFonts w:eastAsia="Times New Roman" w:cs="Times New Roman"/>
          <w:color w:val="000000"/>
        </w:rPr>
        <w:t>&lt;</w:t>
      </w:r>
      <w:r>
        <w:rPr>
          <w:rFonts w:ascii="宋体" w:hAnsi="宋体"/>
          <w:color w:val="000000"/>
        </w:rPr>
        <w:t>铁片</w:t>
      </w:r>
    </w:p>
    <w:p w14:paraId="2EDEE695">
      <w:pPr>
        <w:spacing w:line="360" w:lineRule="auto"/>
        <w:jc w:val="left"/>
        <w:textAlignment w:val="center"/>
        <w:rPr>
          <w:rFonts w:ascii="宋体" w:hAnsi="宋体"/>
          <w:color w:val="000000"/>
        </w:rPr>
      </w:pPr>
      <w:r>
        <w:rPr>
          <w:rFonts w:eastAsia="Times New Roman" w:cs="Times New Roman"/>
          <w:color w:val="000000"/>
        </w:rPr>
        <w:t xml:space="preserve">B. </w:t>
      </w:r>
      <w:r>
        <w:rPr>
          <w:rFonts w:ascii="宋体" w:hAnsi="宋体"/>
          <w:color w:val="000000"/>
        </w:rPr>
        <w:t>铁与稀盐酸反应</w:t>
      </w:r>
      <w:r>
        <w:rPr>
          <w:rFonts w:ascii="宋体" w:hAnsi="宋体"/>
          <w:color w:val="000000"/>
        </w:rPr>
        <w:drawing>
          <wp:inline distT="0" distB="0" distL="114300" distR="114300">
            <wp:extent cx="133350" cy="177800"/>
            <wp:effectExtent l="0" t="0" r="0" b="13335"/>
            <wp:docPr id="200377" name="图片 200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7" name="图片 200377"/>
                    <pic:cNvPicPr>
                      <a:picLocks noChangeAspect="1"/>
                    </pic:cNvPicPr>
                  </pic:nvPicPr>
                  <pic:blipFill>
                    <a:blip r:embed="rId24" cstate="print"/>
                    <a:stretch>
                      <a:fillRect/>
                    </a:stretch>
                  </pic:blipFill>
                  <pic:spPr>
                    <a:xfrm>
                      <a:off x="0" y="0"/>
                      <a:ext cx="133350" cy="177800"/>
                    </a:xfrm>
                    <a:prstGeom prst="rect">
                      <a:avLst/>
                    </a:prstGeom>
                  </pic:spPr>
                </pic:pic>
              </a:graphicData>
            </a:graphic>
          </wp:inline>
        </w:drawing>
      </w:r>
      <w:r>
        <w:rPr>
          <w:rFonts w:ascii="宋体" w:hAnsi="宋体"/>
          <w:color w:val="000000"/>
        </w:rPr>
        <w:t>化学方程式：</w:t>
      </w:r>
      <w:r>
        <w:object>
          <v:shape id="_x0000_i1029" o:spt="75" alt="学科网(www.zxxk.com)--教育资源门户，提供试卷、教案、课件、论文、素材以及各类教学资源下载，还有大量而丰富的教学相关资讯！" type="#_x0000_t75" style="height:19pt;width:114.1pt;" o:ole="t" filled="f" o:preferrelative="t" stroked="f" coordsize="21600,21600">
            <v:path/>
            <v:fill on="f" focussize="0,0"/>
            <v:stroke on="f" joinstyle="miter"/>
            <v:imagedata r:id="rId26" o:title="eqId7dcfedd9ba67d0cd149ab1c71ebc6c67"/>
            <o:lock v:ext="edit" aspectratio="t"/>
            <w10:wrap type="none"/>
            <w10:anchorlock/>
          </v:shape>
          <o:OLEObject Type="Embed" ProgID="Equation.DSMT4" ShapeID="_x0000_i1029" DrawAspect="Content" ObjectID="_1468075729" r:id="rId25">
            <o:LockedField>false</o:LockedField>
          </o:OLEObject>
        </w:object>
      </w:r>
    </w:p>
    <w:p w14:paraId="5C3E83C8">
      <w:pPr>
        <w:spacing w:line="360" w:lineRule="auto"/>
        <w:jc w:val="left"/>
        <w:textAlignment w:val="center"/>
        <w:rPr>
          <w:rFonts w:ascii="宋体" w:hAnsi="宋体"/>
          <w:color w:val="000000"/>
        </w:rPr>
      </w:pPr>
      <w:r>
        <w:rPr>
          <w:rFonts w:eastAsia="Times New Roman" w:cs="Times New Roman"/>
          <w:color w:val="000000"/>
        </w:rPr>
        <w:t xml:space="preserve">C. </w:t>
      </w:r>
      <w:r>
        <w:rPr>
          <w:rFonts w:ascii="宋体" w:hAnsi="宋体"/>
          <w:color w:val="000000"/>
        </w:rPr>
        <w:t>将一根洁净的铜丝浸入硫酸铝溶液中，一段时间后，铜丝表面有铝析出</w:t>
      </w:r>
    </w:p>
    <w:p w14:paraId="66E28C9A">
      <w:pPr>
        <w:spacing w:line="360" w:lineRule="auto"/>
        <w:jc w:val="left"/>
        <w:textAlignment w:val="center"/>
        <w:rPr>
          <w:rFonts w:ascii="宋体" w:hAnsi="宋体"/>
          <w:color w:val="000000"/>
        </w:rPr>
      </w:pPr>
      <w:r>
        <w:rPr>
          <w:rFonts w:eastAsia="Times New Roman" w:cs="Times New Roman"/>
          <w:color w:val="000000"/>
        </w:rPr>
        <w:t xml:space="preserve">D. </w:t>
      </w:r>
      <w:r>
        <w:rPr>
          <w:rFonts w:ascii="宋体" w:hAnsi="宋体"/>
          <w:color w:val="000000"/>
        </w:rPr>
        <w:t>消防队员用高压水枪灭火，此举依据的灭火原理是降低可燃物的着火点</w:t>
      </w:r>
    </w:p>
    <w:p w14:paraId="76154FAE">
      <w:pPr>
        <w:spacing w:line="360" w:lineRule="auto"/>
        <w:jc w:val="left"/>
        <w:textAlignment w:val="center"/>
        <w:rPr>
          <w:rFonts w:ascii="宋体" w:hAnsi="宋体"/>
          <w:color w:val="000000"/>
        </w:rPr>
      </w:pPr>
      <w:r>
        <w:rPr>
          <w:color w:val="000000"/>
        </w:rPr>
        <w:t xml:space="preserve">10. </w:t>
      </w:r>
      <w:r>
        <w:rPr>
          <w:rFonts w:ascii="宋体" w:hAnsi="宋体"/>
          <w:color w:val="000000"/>
        </w:rPr>
        <w:t>有关酸碱盐的性质和用途，下列说法错误的是</w:t>
      </w:r>
    </w:p>
    <w:p w14:paraId="47D67D4E">
      <w:pPr>
        <w:spacing w:line="360" w:lineRule="auto"/>
        <w:jc w:val="left"/>
        <w:textAlignment w:val="center"/>
        <w:rPr>
          <w:rFonts w:ascii="宋体" w:hAnsi="宋体"/>
          <w:color w:val="000000"/>
        </w:rPr>
      </w:pPr>
      <w:r>
        <w:rPr>
          <w:rFonts w:ascii="宋体" w:hAnsi="宋体"/>
          <w:color w:val="000000"/>
        </w:rPr>
        <w:t>A. 氯化钠解离出</w:t>
      </w:r>
      <w:r>
        <w:rPr>
          <w:rFonts w:ascii="宋体" w:hAnsi="宋体"/>
          <w:color w:val="000000"/>
        </w:rPr>
        <w:drawing>
          <wp:inline distT="0" distB="0" distL="114300" distR="114300">
            <wp:extent cx="133350" cy="177800"/>
            <wp:effectExtent l="0" t="0" r="0" b="13335"/>
            <wp:docPr id="200375" name="图片 200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5" name="图片 200375"/>
                    <pic:cNvPicPr>
                      <a:picLocks noChangeAspect="1"/>
                    </pic:cNvPicPr>
                  </pic:nvPicPr>
                  <pic:blipFill>
                    <a:blip r:embed="rId24" cstate="print"/>
                    <a:stretch>
                      <a:fillRect/>
                    </a:stretch>
                  </pic:blipFill>
                  <pic:spPr>
                    <a:xfrm>
                      <a:off x="0" y="0"/>
                      <a:ext cx="133350" cy="177800"/>
                    </a:xfrm>
                    <a:prstGeom prst="rect">
                      <a:avLst/>
                    </a:prstGeom>
                  </pic:spPr>
                </pic:pic>
              </a:graphicData>
            </a:graphic>
          </wp:inline>
        </w:drawing>
      </w:r>
      <w:r>
        <w:rPr>
          <w:rFonts w:ascii="宋体" w:hAnsi="宋体"/>
          <w:color w:val="000000"/>
        </w:rPr>
        <w:t>阳离子是氯离子，氯离子是胃液中的主要成分，具有促生盐酸、帮助消化和增进食欲的作用</w:t>
      </w:r>
    </w:p>
    <w:p w14:paraId="049749A0">
      <w:pPr>
        <w:spacing w:line="360" w:lineRule="auto"/>
        <w:jc w:val="left"/>
        <w:textAlignment w:val="center"/>
        <w:rPr>
          <w:rFonts w:ascii="宋体" w:hAnsi="宋体"/>
          <w:color w:val="000000"/>
        </w:rPr>
      </w:pPr>
      <w:r>
        <w:rPr>
          <w:rFonts w:ascii="宋体" w:hAnsi="宋体"/>
          <w:color w:val="000000"/>
        </w:rPr>
        <w:t>B. 硫酸厂的污水中含有硫酸等物质，可以用熟石灰进行中和处理</w:t>
      </w:r>
    </w:p>
    <w:p w14:paraId="14427972">
      <w:pPr>
        <w:spacing w:line="360" w:lineRule="auto"/>
        <w:jc w:val="left"/>
        <w:textAlignment w:val="center"/>
        <w:rPr>
          <w:rFonts w:ascii="宋体" w:hAnsi="宋体"/>
          <w:color w:val="000000"/>
        </w:rPr>
      </w:pPr>
      <w:r>
        <w:rPr>
          <w:rFonts w:ascii="宋体" w:hAnsi="宋体"/>
          <w:color w:val="000000"/>
        </w:rPr>
        <w:t>C. 盐酸与镁反应中，除生成气体外还会放出热量</w:t>
      </w:r>
    </w:p>
    <w:p w14:paraId="024A776F">
      <w:pPr>
        <w:spacing w:line="360" w:lineRule="auto"/>
        <w:jc w:val="left"/>
        <w:textAlignment w:val="center"/>
        <w:rPr>
          <w:rFonts w:ascii="宋体" w:hAnsi="宋体"/>
          <w:color w:val="000000"/>
        </w:rPr>
      </w:pPr>
      <w:r>
        <w:rPr>
          <w:rFonts w:ascii="宋体" w:hAnsi="宋体"/>
          <w:color w:val="000000"/>
        </w:rPr>
        <w:t>D. 碳酸氢钠在医疗上是治疗胃酸过多症的一种药剂</w:t>
      </w:r>
    </w:p>
    <w:p w14:paraId="3A4400C0">
      <w:pPr>
        <w:spacing w:line="360" w:lineRule="auto"/>
        <w:jc w:val="left"/>
        <w:textAlignment w:val="center"/>
        <w:rPr>
          <w:rFonts w:ascii="宋体" w:hAnsi="宋体"/>
          <w:color w:val="000000"/>
        </w:rPr>
      </w:pPr>
      <w:r>
        <w:rPr>
          <w:color w:val="000000"/>
        </w:rPr>
        <w:t xml:space="preserve">11. </w:t>
      </w:r>
      <w:r>
        <w:rPr>
          <w:rFonts w:ascii="宋体" w:hAnsi="宋体"/>
          <w:color w:val="000000"/>
        </w:rPr>
        <w:t>下列除杂试剂和方法正确的是</w:t>
      </w:r>
    </w:p>
    <w:tbl>
      <w:tblPr>
        <w:tblStyle w:val="5"/>
        <w:tblW w:w="60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10"/>
        <w:gridCol w:w="2490"/>
        <w:gridCol w:w="2790"/>
      </w:tblGrid>
      <w:tr w14:paraId="1AA2A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93D8C1E">
            <w:pPr>
              <w:spacing w:line="360" w:lineRule="auto"/>
              <w:jc w:val="left"/>
              <w:textAlignment w:val="center"/>
              <w:rPr>
                <w:rFonts w:ascii="宋体" w:hAnsi="宋体"/>
                <w:color w:val="000000"/>
              </w:rPr>
            </w:pPr>
            <w:r>
              <w:rPr>
                <w:rFonts w:ascii="宋体" w:hAnsi="宋体"/>
                <w:color w:val="000000"/>
              </w:rPr>
              <w:t>选项</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CBED599">
            <w:pPr>
              <w:spacing w:line="360" w:lineRule="auto"/>
              <w:jc w:val="left"/>
              <w:textAlignment w:val="center"/>
              <w:rPr>
                <w:rFonts w:ascii="宋体" w:hAnsi="宋体"/>
                <w:color w:val="000000"/>
              </w:rPr>
            </w:pPr>
            <w:r>
              <w:rPr>
                <w:rFonts w:ascii="宋体" w:hAnsi="宋体"/>
                <w:color w:val="000000"/>
              </w:rPr>
              <w:t>物质（括号内为杂质）</w:t>
            </w:r>
          </w:p>
        </w:tc>
        <w:tc>
          <w:tcPr>
            <w:tcW w:w="27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D0066E1">
            <w:pPr>
              <w:spacing w:line="360" w:lineRule="auto"/>
              <w:jc w:val="left"/>
              <w:textAlignment w:val="center"/>
              <w:rPr>
                <w:rFonts w:ascii="宋体" w:hAnsi="宋体"/>
                <w:color w:val="000000"/>
              </w:rPr>
            </w:pPr>
            <w:r>
              <w:rPr>
                <w:rFonts w:ascii="宋体" w:hAnsi="宋体"/>
                <w:color w:val="000000"/>
              </w:rPr>
              <w:t>加入的除杂试剂及方法</w:t>
            </w:r>
          </w:p>
        </w:tc>
      </w:tr>
      <w:tr w14:paraId="78AFC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841BB24">
            <w:pPr>
              <w:spacing w:line="360" w:lineRule="auto"/>
              <w:jc w:val="left"/>
              <w:textAlignment w:val="center"/>
              <w:rPr>
                <w:rFonts w:eastAsia="Times New Roman" w:cs="Times New Roman"/>
                <w:color w:val="000000"/>
              </w:rPr>
            </w:pPr>
            <w:r>
              <w:rPr>
                <w:rFonts w:eastAsia="Times New Roman" w:cs="Times New Roman"/>
                <w:color w:val="000000"/>
              </w:rPr>
              <w:t>A</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67917E2">
            <w:pPr>
              <w:spacing w:line="360" w:lineRule="auto"/>
              <w:jc w:val="left"/>
              <w:textAlignment w:val="center"/>
              <w:rPr>
                <w:rFonts w:ascii="宋体" w:hAnsi="宋体"/>
                <w:color w:val="000000"/>
              </w:rPr>
            </w:pPr>
            <w:r>
              <w:rPr>
                <w:rFonts w:eastAsia="Times New Roman" w:cs="Times New Roman"/>
                <w:color w:val="000000"/>
              </w:rPr>
              <w:t>CO</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w:t>
            </w:r>
          </w:p>
        </w:tc>
        <w:tc>
          <w:tcPr>
            <w:tcW w:w="27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4EF8627">
            <w:pPr>
              <w:spacing w:line="360" w:lineRule="auto"/>
              <w:jc w:val="left"/>
              <w:textAlignment w:val="center"/>
              <w:rPr>
                <w:rFonts w:ascii="宋体" w:hAnsi="宋体"/>
                <w:color w:val="000000"/>
              </w:rPr>
            </w:pPr>
            <w:r>
              <w:rPr>
                <w:rFonts w:eastAsia="Times New Roman" w:cs="Times New Roman"/>
                <w:color w:val="000000"/>
              </w:rPr>
              <w:t>O</w:t>
            </w:r>
            <w:r>
              <w:rPr>
                <w:rFonts w:eastAsia="Times New Roman" w:cs="Times New Roman"/>
                <w:color w:val="000000"/>
                <w:vertAlign w:val="subscript"/>
              </w:rPr>
              <w:t>2</w:t>
            </w:r>
            <w:r>
              <w:rPr>
                <w:rFonts w:ascii="宋体" w:hAnsi="宋体"/>
                <w:color w:val="000000"/>
              </w:rPr>
              <w:t>、点燃</w:t>
            </w:r>
          </w:p>
        </w:tc>
      </w:tr>
      <w:tr w14:paraId="4DB12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CC52F9B">
            <w:pPr>
              <w:spacing w:line="360" w:lineRule="auto"/>
              <w:jc w:val="left"/>
              <w:textAlignment w:val="center"/>
              <w:rPr>
                <w:rFonts w:eastAsia="Times New Roman" w:cs="Times New Roman"/>
                <w:color w:val="000000"/>
              </w:rPr>
            </w:pPr>
            <w:r>
              <w:rPr>
                <w:rFonts w:eastAsia="Times New Roman" w:cs="Times New Roman"/>
                <w:color w:val="000000"/>
              </w:rPr>
              <w:t>B</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53BC20A">
            <w:pPr>
              <w:spacing w:line="360" w:lineRule="auto"/>
              <w:jc w:val="left"/>
              <w:textAlignment w:val="center"/>
              <w:rPr>
                <w:rFonts w:ascii="宋体" w:hAnsi="宋体"/>
                <w:color w:val="000000"/>
              </w:rPr>
            </w:pPr>
            <w:r>
              <w:rPr>
                <w:rFonts w:eastAsia="Times New Roman" w:cs="Times New Roman"/>
                <w:color w:val="000000"/>
              </w:rPr>
              <w:t>CaO</w:t>
            </w:r>
            <w:r>
              <w:rPr>
                <w:rFonts w:ascii="宋体" w:hAnsi="宋体"/>
                <w:color w:val="000000"/>
              </w:rPr>
              <w:t>（</w:t>
            </w:r>
            <w:r>
              <w:rPr>
                <w:rFonts w:eastAsia="Times New Roman" w:cs="Times New Roman"/>
                <w:color w:val="000000"/>
              </w:rPr>
              <w:t>CuO</w:t>
            </w:r>
            <w:r>
              <w:rPr>
                <w:rFonts w:ascii="宋体" w:hAnsi="宋体"/>
                <w:color w:val="000000"/>
              </w:rPr>
              <w:t>）</w:t>
            </w:r>
          </w:p>
        </w:tc>
        <w:tc>
          <w:tcPr>
            <w:tcW w:w="27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B583604">
            <w:pPr>
              <w:spacing w:line="360" w:lineRule="auto"/>
              <w:jc w:val="left"/>
              <w:textAlignment w:val="center"/>
              <w:rPr>
                <w:rFonts w:ascii="宋体" w:hAnsi="宋体"/>
                <w:color w:val="000000"/>
              </w:rPr>
            </w:pPr>
            <w:r>
              <w:rPr>
                <w:rFonts w:ascii="宋体" w:hAnsi="宋体"/>
                <w:color w:val="000000"/>
              </w:rPr>
              <w:t>加水溶解、过滤</w:t>
            </w:r>
          </w:p>
        </w:tc>
      </w:tr>
      <w:tr w14:paraId="7EA91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D9E679D">
            <w:pPr>
              <w:spacing w:line="360" w:lineRule="auto"/>
              <w:jc w:val="left"/>
              <w:textAlignment w:val="center"/>
              <w:rPr>
                <w:rFonts w:eastAsia="Times New Roman" w:cs="Times New Roman"/>
                <w:color w:val="000000"/>
              </w:rPr>
            </w:pPr>
            <w:r>
              <w:rPr>
                <w:rFonts w:eastAsia="Times New Roman" w:cs="Times New Roman"/>
                <w:color w:val="000000"/>
              </w:rPr>
              <w:t>C</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5F7CD98">
            <w:pPr>
              <w:spacing w:line="360" w:lineRule="auto"/>
              <w:jc w:val="left"/>
              <w:textAlignment w:val="center"/>
              <w:rPr>
                <w:rFonts w:ascii="宋体" w:hAnsi="宋体"/>
                <w:color w:val="000000"/>
              </w:rPr>
            </w:pPr>
            <w:r>
              <w:rPr>
                <w:rFonts w:ascii="宋体" w:hAnsi="宋体"/>
                <w:color w:val="000000"/>
              </w:rPr>
              <w:t>稀硫酸（盐酸）</w:t>
            </w:r>
          </w:p>
        </w:tc>
        <w:tc>
          <w:tcPr>
            <w:tcW w:w="27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6F4B1EF">
            <w:pPr>
              <w:spacing w:line="360" w:lineRule="auto"/>
              <w:jc w:val="left"/>
              <w:textAlignment w:val="center"/>
              <w:rPr>
                <w:rFonts w:ascii="宋体" w:hAnsi="宋体"/>
                <w:color w:val="000000"/>
              </w:rPr>
            </w:pPr>
            <w:r>
              <w:rPr>
                <w:rFonts w:ascii="宋体" w:hAnsi="宋体"/>
                <w:color w:val="000000"/>
              </w:rPr>
              <w:t>加适量</w:t>
            </w:r>
            <w:r>
              <w:rPr>
                <w:rFonts w:eastAsia="Times New Roman" w:cs="Times New Roman"/>
                <w:color w:val="000000"/>
              </w:rPr>
              <w:t>AgNO</w:t>
            </w:r>
            <w:r>
              <w:rPr>
                <w:rFonts w:eastAsia="Times New Roman" w:cs="Times New Roman"/>
                <w:color w:val="000000"/>
                <w:vertAlign w:val="subscript"/>
              </w:rPr>
              <w:t>3</w:t>
            </w:r>
            <w:r>
              <w:rPr>
                <w:rFonts w:ascii="宋体" w:hAnsi="宋体"/>
                <w:color w:val="000000"/>
              </w:rPr>
              <w:t>溶液、过滤</w:t>
            </w:r>
          </w:p>
        </w:tc>
      </w:tr>
      <w:tr w14:paraId="04FE3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DB5F477">
            <w:pPr>
              <w:spacing w:line="360" w:lineRule="auto"/>
              <w:jc w:val="left"/>
              <w:textAlignment w:val="center"/>
              <w:rPr>
                <w:rFonts w:eastAsia="Times New Roman" w:cs="Times New Roman"/>
                <w:color w:val="000000"/>
              </w:rPr>
            </w:pPr>
            <w:r>
              <w:rPr>
                <w:rFonts w:eastAsia="Times New Roman" w:cs="Times New Roman"/>
                <w:color w:val="000000"/>
              </w:rPr>
              <w:t>D</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B964EA6">
            <w:pPr>
              <w:spacing w:line="360" w:lineRule="auto"/>
              <w:jc w:val="left"/>
              <w:textAlignment w:val="center"/>
              <w:rPr>
                <w:rFonts w:ascii="宋体" w:hAnsi="宋体"/>
                <w:color w:val="000000"/>
              </w:rPr>
            </w:pP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w:t>
            </w:r>
            <w:r>
              <w:rPr>
                <w:rFonts w:eastAsia="Times New Roman" w:cs="Times New Roman"/>
                <w:color w:val="000000"/>
              </w:rPr>
              <w:t>CaCO</w:t>
            </w:r>
            <w:r>
              <w:rPr>
                <w:rFonts w:eastAsia="Times New Roman" w:cs="Times New Roman"/>
                <w:color w:val="000000"/>
                <w:vertAlign w:val="subscript"/>
              </w:rPr>
              <w:t>3</w:t>
            </w:r>
            <w:r>
              <w:rPr>
                <w:rFonts w:ascii="宋体" w:hAnsi="宋体"/>
                <w:color w:val="000000"/>
              </w:rPr>
              <w:t>）</w:t>
            </w:r>
          </w:p>
        </w:tc>
        <w:tc>
          <w:tcPr>
            <w:tcW w:w="27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F268495">
            <w:pPr>
              <w:spacing w:line="360" w:lineRule="auto"/>
              <w:jc w:val="left"/>
              <w:textAlignment w:val="center"/>
              <w:rPr>
                <w:rFonts w:ascii="宋体" w:hAnsi="宋体"/>
                <w:color w:val="000000"/>
              </w:rPr>
            </w:pPr>
            <w:r>
              <w:rPr>
                <w:rFonts w:ascii="宋体" w:hAnsi="宋体"/>
                <w:color w:val="000000"/>
              </w:rPr>
              <w:t>加水溶解、过滤、蒸发</w:t>
            </w:r>
          </w:p>
        </w:tc>
      </w:tr>
    </w:tbl>
    <w:p w14:paraId="66CD25F4">
      <w:pPr>
        <w:spacing w:line="360" w:lineRule="auto"/>
        <w:jc w:val="left"/>
        <w:textAlignment w:val="center"/>
        <w:rPr>
          <w:color w:val="000000"/>
        </w:rPr>
      </w:pPr>
    </w:p>
    <w:p w14:paraId="2FCB3907">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A</w:t>
      </w:r>
      <w:r>
        <w:rPr>
          <w:rFonts w:ascii="宋体" w:hAnsi="宋体"/>
          <w:color w:val="000000"/>
        </w:rPr>
        <w:tab/>
      </w:r>
      <w:r>
        <w:rPr>
          <w:rFonts w:ascii="宋体" w:hAnsi="宋体"/>
          <w:color w:val="000000"/>
        </w:rPr>
        <w:t xml:space="preserve">B. </w:t>
      </w:r>
      <w:r>
        <w:rPr>
          <w:rFonts w:eastAsia="Times New Roman" w:cs="Times New Roman"/>
          <w:color w:val="000000"/>
        </w:rPr>
        <w:t>B</w:t>
      </w:r>
      <w:r>
        <w:rPr>
          <w:rFonts w:ascii="宋体" w:hAnsi="宋体"/>
          <w:color w:val="000000"/>
        </w:rPr>
        <w:tab/>
      </w:r>
      <w:r>
        <w:rPr>
          <w:rFonts w:ascii="宋体" w:hAnsi="宋体"/>
          <w:color w:val="000000"/>
        </w:rPr>
        <w:t xml:space="preserve">C. </w:t>
      </w:r>
      <w:r>
        <w:rPr>
          <w:rFonts w:eastAsia="Times New Roman" w:cs="Times New Roman"/>
          <w:color w:val="000000"/>
        </w:rPr>
        <w:t>C</w:t>
      </w:r>
      <w:r>
        <w:rPr>
          <w:rFonts w:ascii="宋体" w:hAnsi="宋体"/>
          <w:color w:val="000000"/>
        </w:rPr>
        <w:tab/>
      </w:r>
      <w:r>
        <w:rPr>
          <w:rFonts w:ascii="宋体" w:hAnsi="宋体"/>
          <w:color w:val="000000"/>
        </w:rPr>
        <w:t xml:space="preserve">D. </w:t>
      </w:r>
      <w:r>
        <w:rPr>
          <w:rFonts w:eastAsia="Times New Roman" w:cs="Times New Roman"/>
          <w:color w:val="000000"/>
        </w:rPr>
        <w:t>D</w:t>
      </w:r>
    </w:p>
    <w:p w14:paraId="44D43EF1">
      <w:pPr>
        <w:spacing w:line="360" w:lineRule="auto"/>
        <w:jc w:val="left"/>
        <w:textAlignment w:val="center"/>
        <w:rPr>
          <w:rFonts w:ascii="宋体" w:hAnsi="宋体"/>
          <w:color w:val="000000"/>
        </w:rPr>
      </w:pPr>
      <w:r>
        <w:rPr>
          <w:color w:val="000000"/>
        </w:rPr>
        <w:t xml:space="preserve">12. </w:t>
      </w:r>
      <w:r>
        <w:rPr>
          <w:rFonts w:ascii="宋体" w:hAnsi="宋体"/>
          <w:color w:val="000000"/>
        </w:rPr>
        <w:t>下列物质属于有机物的是</w:t>
      </w:r>
    </w:p>
    <w:p w14:paraId="7EAE3D1C">
      <w:pPr>
        <w:tabs>
          <w:tab w:val="left" w:pos="2436"/>
          <w:tab w:val="left" w:pos="4873"/>
          <w:tab w:val="left" w:pos="7309"/>
        </w:tabs>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葡萄糖</w:t>
      </w:r>
      <w:r>
        <w:rPr>
          <w:rFonts w:eastAsia="Times New Roman" w:cs="Times New Roman"/>
          <w:color w:val="000000"/>
        </w:rPr>
        <w:tab/>
      </w:r>
      <w:r>
        <w:rPr>
          <w:rFonts w:eastAsia="Times New Roman" w:cs="Times New Roman"/>
          <w:color w:val="000000"/>
        </w:rPr>
        <w:t xml:space="preserve">B. </w:t>
      </w:r>
      <w:r>
        <w:rPr>
          <w:rFonts w:ascii="宋体" w:hAnsi="宋体"/>
          <w:color w:val="000000"/>
        </w:rPr>
        <w:t>氯化钠</w:t>
      </w:r>
      <w:r>
        <w:rPr>
          <w:rFonts w:eastAsia="Times New Roman" w:cs="Times New Roman"/>
          <w:color w:val="000000"/>
        </w:rPr>
        <w:tab/>
      </w:r>
      <w:r>
        <w:rPr>
          <w:rFonts w:eastAsia="Times New Roman" w:cs="Times New Roman"/>
          <w:color w:val="000000"/>
        </w:rPr>
        <w:t xml:space="preserve">C. </w:t>
      </w:r>
      <w:r>
        <w:rPr>
          <w:rFonts w:ascii="宋体" w:hAnsi="宋体"/>
          <w:color w:val="000000"/>
        </w:rPr>
        <w:t>碳酸钙</w:t>
      </w:r>
      <w:r>
        <w:rPr>
          <w:rFonts w:eastAsia="Times New Roman" w:cs="Times New Roman"/>
          <w:color w:val="000000"/>
        </w:rPr>
        <w:tab/>
      </w:r>
      <w:r>
        <w:rPr>
          <w:rFonts w:eastAsia="Times New Roman" w:cs="Times New Roman"/>
          <w:color w:val="000000"/>
        </w:rPr>
        <w:t xml:space="preserve">D. </w:t>
      </w:r>
      <w:r>
        <w:rPr>
          <w:rFonts w:ascii="宋体" w:hAnsi="宋体"/>
          <w:color w:val="000000"/>
        </w:rPr>
        <w:t>硫酸</w:t>
      </w:r>
    </w:p>
    <w:p w14:paraId="493A1804">
      <w:pPr>
        <w:spacing w:line="360" w:lineRule="auto"/>
        <w:jc w:val="left"/>
        <w:textAlignment w:val="center"/>
        <w:rPr>
          <w:color w:val="000000"/>
        </w:rPr>
      </w:pPr>
      <w:r>
        <w:rPr>
          <w:color w:val="000000"/>
        </w:rPr>
        <w:t>13. 一些食物的pH近似值如下：</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346"/>
        <w:gridCol w:w="2234"/>
        <w:gridCol w:w="2234"/>
        <w:gridCol w:w="2168"/>
        <w:gridCol w:w="2004"/>
      </w:tblGrid>
      <w:tr w14:paraId="0DD49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80" w:hRule="atLeast"/>
        </w:trPr>
        <w:tc>
          <w:tcPr>
            <w:tcW w:w="615" w:type="dxa"/>
            <w:tcBorders>
              <w:top w:val="single" w:color="000000" w:sz="6" w:space="0"/>
              <w:left w:val="single" w:color="000000" w:sz="6" w:space="0"/>
              <w:bottom w:val="nil"/>
              <w:right w:val="nil"/>
            </w:tcBorders>
            <w:tcMar>
              <w:top w:w="75" w:type="dxa"/>
              <w:bottom w:w="75" w:type="dxa"/>
            </w:tcMar>
            <w:vAlign w:val="bottom"/>
          </w:tcPr>
          <w:p w14:paraId="6AC0D1FB">
            <w:pPr>
              <w:spacing w:line="360" w:lineRule="auto"/>
              <w:jc w:val="left"/>
              <w:textAlignment w:val="center"/>
              <w:rPr>
                <w:color w:val="000000"/>
              </w:rPr>
            </w:pPr>
            <w:r>
              <w:rPr>
                <w:color w:val="000000"/>
              </w:rPr>
              <w:t>食物</w:t>
            </w:r>
            <w:r>
              <w:rPr>
                <w:rFonts w:ascii="宋体" w:hAnsi="宋体"/>
                <w:color w:val="000000"/>
              </w:rPr>
              <w:br w:type="textWrapping"/>
            </w:r>
          </w:p>
        </w:tc>
        <w:tc>
          <w:tcPr>
            <w:tcW w:w="1020" w:type="dxa"/>
            <w:tcBorders>
              <w:top w:val="single" w:color="000000" w:sz="6" w:space="0"/>
              <w:left w:val="single" w:color="000000" w:sz="6" w:space="0"/>
              <w:bottom w:val="nil"/>
              <w:right w:val="nil"/>
            </w:tcBorders>
            <w:tcMar>
              <w:top w:w="75" w:type="dxa"/>
              <w:bottom w:w="75" w:type="dxa"/>
            </w:tcMar>
            <w:vAlign w:val="bottom"/>
          </w:tcPr>
          <w:p w14:paraId="5E1A6576">
            <w:pPr>
              <w:spacing w:line="360" w:lineRule="auto"/>
              <w:jc w:val="left"/>
              <w:textAlignment w:val="center"/>
              <w:rPr>
                <w:color w:val="000000"/>
              </w:rPr>
            </w:pPr>
            <w:r>
              <w:rPr>
                <w:color w:val="000000"/>
              </w:rPr>
              <w:t>葡萄汁</w:t>
            </w:r>
            <w:r>
              <w:rPr>
                <w:rFonts w:ascii="宋体" w:hAnsi="宋体"/>
                <w:color w:val="000000"/>
              </w:rPr>
              <w:br w:type="textWrapping"/>
            </w:r>
          </w:p>
        </w:tc>
        <w:tc>
          <w:tcPr>
            <w:tcW w:w="1020" w:type="dxa"/>
            <w:tcBorders>
              <w:top w:val="single" w:color="000000" w:sz="6" w:space="0"/>
              <w:left w:val="single" w:color="000000" w:sz="6" w:space="0"/>
              <w:bottom w:val="nil"/>
              <w:right w:val="nil"/>
            </w:tcBorders>
            <w:tcMar>
              <w:top w:w="75" w:type="dxa"/>
              <w:bottom w:w="75" w:type="dxa"/>
            </w:tcMar>
            <w:vAlign w:val="bottom"/>
          </w:tcPr>
          <w:p w14:paraId="7D89A838">
            <w:pPr>
              <w:spacing w:line="360" w:lineRule="auto"/>
              <w:jc w:val="left"/>
              <w:textAlignment w:val="center"/>
              <w:rPr>
                <w:color w:val="000000"/>
              </w:rPr>
            </w:pPr>
            <w:r>
              <w:rPr>
                <w:color w:val="000000"/>
              </w:rPr>
              <w:t>苹果汁</w:t>
            </w:r>
            <w:r>
              <w:rPr>
                <w:rFonts w:ascii="宋体" w:hAnsi="宋体"/>
                <w:color w:val="000000"/>
              </w:rPr>
              <w:br w:type="textWrapping"/>
            </w:r>
          </w:p>
        </w:tc>
        <w:tc>
          <w:tcPr>
            <w:tcW w:w="990" w:type="dxa"/>
            <w:tcBorders>
              <w:top w:val="single" w:color="000000" w:sz="6" w:space="0"/>
              <w:left w:val="single" w:color="000000" w:sz="6" w:space="0"/>
              <w:bottom w:val="nil"/>
              <w:right w:val="nil"/>
            </w:tcBorders>
            <w:tcMar>
              <w:top w:w="75" w:type="dxa"/>
              <w:bottom w:w="75" w:type="dxa"/>
            </w:tcMar>
            <w:vAlign w:val="bottom"/>
          </w:tcPr>
          <w:p w14:paraId="33DA7386">
            <w:pPr>
              <w:spacing w:line="360" w:lineRule="auto"/>
              <w:jc w:val="left"/>
              <w:textAlignment w:val="center"/>
              <w:rPr>
                <w:color w:val="000000"/>
              </w:rPr>
            </w:pPr>
            <w:r>
              <w:rPr>
                <w:color w:val="000000"/>
              </w:rPr>
              <w:t>牛奶</w:t>
            </w:r>
            <w:r>
              <w:rPr>
                <w:rFonts w:ascii="宋体" w:hAnsi="宋体"/>
                <w:color w:val="000000"/>
              </w:rPr>
              <w:br w:type="textWrapping"/>
            </w:r>
          </w:p>
        </w:tc>
        <w:tc>
          <w:tcPr>
            <w:tcW w:w="915" w:type="dxa"/>
            <w:tcBorders>
              <w:top w:val="single" w:color="000000" w:sz="6" w:space="0"/>
              <w:left w:val="single" w:color="000000" w:sz="6" w:space="0"/>
              <w:bottom w:val="nil"/>
              <w:right w:val="single" w:color="000000" w:sz="6" w:space="0"/>
            </w:tcBorders>
            <w:tcMar>
              <w:top w:w="75" w:type="dxa"/>
              <w:bottom w:w="75" w:type="dxa"/>
            </w:tcMar>
            <w:vAlign w:val="bottom"/>
          </w:tcPr>
          <w:p w14:paraId="62173109">
            <w:pPr>
              <w:spacing w:line="360" w:lineRule="auto"/>
              <w:jc w:val="left"/>
              <w:textAlignment w:val="center"/>
              <w:rPr>
                <w:color w:val="000000"/>
              </w:rPr>
            </w:pPr>
            <w:r>
              <w:rPr>
                <w:color w:val="000000"/>
              </w:rPr>
              <w:t>鸡蛋清</w:t>
            </w:r>
            <w:r>
              <w:rPr>
                <w:rFonts w:ascii="宋体" w:hAnsi="宋体"/>
                <w:color w:val="000000"/>
              </w:rPr>
              <w:br w:type="textWrapping"/>
            </w:r>
          </w:p>
        </w:tc>
      </w:tr>
      <w:tr w14:paraId="47267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80" w:hRule="atLeast"/>
        </w:trPr>
        <w:tc>
          <w:tcPr>
            <w:tcW w:w="615" w:type="dxa"/>
            <w:tcBorders>
              <w:top w:val="single" w:color="000000" w:sz="6" w:space="0"/>
              <w:left w:val="single" w:color="000000" w:sz="6" w:space="0"/>
              <w:bottom w:val="single" w:color="000000" w:sz="6" w:space="0"/>
              <w:right w:val="nil"/>
            </w:tcBorders>
            <w:tcMar>
              <w:top w:w="75" w:type="dxa"/>
              <w:bottom w:w="75" w:type="dxa"/>
            </w:tcMar>
            <w:vAlign w:val="center"/>
          </w:tcPr>
          <w:p w14:paraId="015B7630">
            <w:pPr>
              <w:spacing w:line="360" w:lineRule="auto"/>
              <w:jc w:val="left"/>
              <w:textAlignment w:val="center"/>
              <w:rPr>
                <w:color w:val="000000"/>
              </w:rPr>
            </w:pPr>
            <w:r>
              <w:rPr>
                <w:color w:val="000000"/>
              </w:rPr>
              <w:t>pH</w:t>
            </w:r>
            <w:r>
              <w:rPr>
                <w:rFonts w:ascii="宋体" w:hAnsi="宋体"/>
                <w:color w:val="000000"/>
              </w:rPr>
              <w:br w:type="textWrapping"/>
            </w:r>
          </w:p>
        </w:tc>
        <w:tc>
          <w:tcPr>
            <w:tcW w:w="1020" w:type="dxa"/>
            <w:tcBorders>
              <w:top w:val="single" w:color="000000" w:sz="6" w:space="0"/>
              <w:left w:val="single" w:color="000000" w:sz="6" w:space="0"/>
              <w:bottom w:val="single" w:color="000000" w:sz="6" w:space="0"/>
              <w:right w:val="nil"/>
            </w:tcBorders>
            <w:tcMar>
              <w:top w:w="75" w:type="dxa"/>
              <w:bottom w:w="75" w:type="dxa"/>
            </w:tcMar>
            <w:vAlign w:val="center"/>
          </w:tcPr>
          <w:p w14:paraId="7F41E01D">
            <w:pPr>
              <w:spacing w:line="360" w:lineRule="auto"/>
              <w:jc w:val="left"/>
              <w:textAlignment w:val="center"/>
              <w:rPr>
                <w:color w:val="000000"/>
              </w:rPr>
            </w:pPr>
            <w:r>
              <w:rPr>
                <w:color w:val="000000"/>
              </w:rPr>
              <w:t>3.5～4.5</w:t>
            </w:r>
            <w:r>
              <w:rPr>
                <w:rFonts w:ascii="宋体" w:hAnsi="宋体"/>
                <w:color w:val="000000"/>
              </w:rPr>
              <w:br w:type="textWrapping"/>
            </w:r>
          </w:p>
        </w:tc>
        <w:tc>
          <w:tcPr>
            <w:tcW w:w="1020" w:type="dxa"/>
            <w:tcBorders>
              <w:top w:val="single" w:color="000000" w:sz="6" w:space="0"/>
              <w:left w:val="single" w:color="000000" w:sz="6" w:space="0"/>
              <w:bottom w:val="single" w:color="000000" w:sz="6" w:space="0"/>
              <w:right w:val="nil"/>
            </w:tcBorders>
            <w:tcMar>
              <w:top w:w="75" w:type="dxa"/>
              <w:bottom w:w="75" w:type="dxa"/>
            </w:tcMar>
            <w:vAlign w:val="center"/>
          </w:tcPr>
          <w:p w14:paraId="444C078B">
            <w:pPr>
              <w:spacing w:line="360" w:lineRule="auto"/>
              <w:jc w:val="left"/>
              <w:textAlignment w:val="center"/>
              <w:rPr>
                <w:color w:val="000000"/>
              </w:rPr>
            </w:pPr>
            <w:r>
              <w:rPr>
                <w:color w:val="000000"/>
              </w:rPr>
              <w:t>2.9～3.3</w:t>
            </w:r>
            <w:r>
              <w:rPr>
                <w:rFonts w:ascii="宋体" w:hAnsi="宋体"/>
                <w:color w:val="000000"/>
              </w:rPr>
              <w:br w:type="textWrapping"/>
            </w:r>
          </w:p>
        </w:tc>
        <w:tc>
          <w:tcPr>
            <w:tcW w:w="990" w:type="dxa"/>
            <w:tcBorders>
              <w:top w:val="single" w:color="000000" w:sz="6" w:space="0"/>
              <w:left w:val="single" w:color="000000" w:sz="6" w:space="0"/>
              <w:bottom w:val="single" w:color="000000" w:sz="6" w:space="0"/>
              <w:right w:val="nil"/>
            </w:tcBorders>
            <w:tcMar>
              <w:top w:w="75" w:type="dxa"/>
              <w:bottom w:w="75" w:type="dxa"/>
            </w:tcMar>
            <w:vAlign w:val="center"/>
          </w:tcPr>
          <w:p w14:paraId="3F61897B">
            <w:pPr>
              <w:spacing w:line="360" w:lineRule="auto"/>
              <w:jc w:val="left"/>
              <w:textAlignment w:val="center"/>
              <w:rPr>
                <w:color w:val="000000"/>
              </w:rPr>
            </w:pPr>
            <w:r>
              <w:rPr>
                <w:color w:val="000000"/>
              </w:rPr>
              <w:t>6.3～6.6</w:t>
            </w:r>
            <w:r>
              <w:rPr>
                <w:rFonts w:ascii="宋体" w:hAnsi="宋体"/>
                <w:color w:val="000000"/>
              </w:rPr>
              <w:br w:type="textWrapping"/>
            </w:r>
          </w:p>
        </w:tc>
        <w:tc>
          <w:tcPr>
            <w:tcW w:w="9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D4EFBE3">
            <w:pPr>
              <w:spacing w:line="360" w:lineRule="auto"/>
              <w:jc w:val="left"/>
              <w:textAlignment w:val="center"/>
              <w:rPr>
                <w:color w:val="000000"/>
              </w:rPr>
            </w:pPr>
            <w:r>
              <w:rPr>
                <w:color w:val="000000"/>
              </w:rPr>
              <w:t>7.6～8.0</w:t>
            </w:r>
            <w:r>
              <w:rPr>
                <w:rFonts w:ascii="宋体" w:hAnsi="宋体"/>
                <w:color w:val="000000"/>
              </w:rPr>
              <w:br w:type="textWrapping"/>
            </w:r>
          </w:p>
        </w:tc>
      </w:tr>
    </w:tbl>
    <w:p w14:paraId="60F6EC7A">
      <w:pPr>
        <w:spacing w:line="360" w:lineRule="auto"/>
        <w:jc w:val="left"/>
        <w:textAlignment w:val="center"/>
        <w:rPr>
          <w:color w:val="000000"/>
        </w:rPr>
      </w:pPr>
    </w:p>
    <w:p w14:paraId="1DD95496">
      <w:pPr>
        <w:spacing w:line="360" w:lineRule="auto"/>
        <w:jc w:val="left"/>
        <w:textAlignment w:val="center"/>
        <w:rPr>
          <w:color w:val="000000"/>
        </w:rPr>
      </w:pPr>
      <w:r>
        <w:rPr>
          <w:color w:val="000000"/>
        </w:rPr>
        <w:t>其中酸性最强的是</w:t>
      </w:r>
    </w:p>
    <w:p w14:paraId="5047B743">
      <w:pPr>
        <w:tabs>
          <w:tab w:val="left" w:pos="2436"/>
          <w:tab w:val="left" w:pos="4873"/>
          <w:tab w:val="left" w:pos="7309"/>
        </w:tabs>
        <w:spacing w:line="360" w:lineRule="auto"/>
        <w:jc w:val="left"/>
        <w:textAlignment w:val="center"/>
        <w:rPr>
          <w:color w:val="000000"/>
        </w:rPr>
      </w:pPr>
      <w:r>
        <w:rPr>
          <w:rFonts w:ascii="宋体" w:hAnsi="宋体"/>
          <w:color w:val="000000"/>
        </w:rPr>
        <w:t xml:space="preserve">A. </w:t>
      </w:r>
      <w:r>
        <w:rPr>
          <w:color w:val="000000"/>
        </w:rPr>
        <w:t>葡萄汁</w:t>
      </w:r>
      <w:r>
        <w:rPr>
          <w:rFonts w:ascii="宋体" w:hAnsi="宋体"/>
          <w:color w:val="000000"/>
        </w:rPr>
        <w:tab/>
      </w:r>
      <w:r>
        <w:rPr>
          <w:rFonts w:ascii="宋体" w:hAnsi="宋体"/>
          <w:color w:val="000000"/>
        </w:rPr>
        <w:t xml:space="preserve">B. </w:t>
      </w:r>
      <w:r>
        <w:rPr>
          <w:color w:val="000000"/>
        </w:rPr>
        <w:t>苹果汁</w:t>
      </w:r>
      <w:r>
        <w:rPr>
          <w:rFonts w:ascii="宋体" w:hAnsi="宋体"/>
          <w:color w:val="000000"/>
        </w:rPr>
        <w:tab/>
      </w:r>
      <w:r>
        <w:rPr>
          <w:rFonts w:ascii="宋体" w:hAnsi="宋体"/>
          <w:color w:val="000000"/>
        </w:rPr>
        <w:t xml:space="preserve">C. </w:t>
      </w:r>
      <w:r>
        <w:rPr>
          <w:color w:val="000000"/>
        </w:rPr>
        <w:t>牛奶</w:t>
      </w:r>
      <w:r>
        <w:rPr>
          <w:rFonts w:ascii="宋体" w:hAnsi="宋体"/>
          <w:color w:val="000000"/>
        </w:rPr>
        <w:tab/>
      </w:r>
      <w:r>
        <w:rPr>
          <w:rFonts w:ascii="宋体" w:hAnsi="宋体"/>
          <w:color w:val="000000"/>
        </w:rPr>
        <w:t xml:space="preserve">D. </w:t>
      </w:r>
      <w:r>
        <w:rPr>
          <w:color w:val="000000"/>
        </w:rPr>
        <w:t>鸡蛋清</w:t>
      </w:r>
    </w:p>
    <w:p w14:paraId="2DAC52D3">
      <w:pPr>
        <w:spacing w:line="360" w:lineRule="auto"/>
        <w:jc w:val="left"/>
        <w:textAlignment w:val="center"/>
        <w:rPr>
          <w:rFonts w:ascii="宋体" w:hAnsi="宋体"/>
          <w:color w:val="000000"/>
        </w:rPr>
      </w:pPr>
      <w:r>
        <w:rPr>
          <w:color w:val="000000"/>
        </w:rPr>
        <w:t xml:space="preserve">14. </w:t>
      </w:r>
      <w:r>
        <w:rPr>
          <w:rFonts w:ascii="宋体" w:hAnsi="宋体"/>
          <w:color w:val="000000"/>
        </w:rPr>
        <w:t>下图表示某一化学反应的微观变化，其中相同的球代表同种原子，根据图示判断错误的是</w:t>
      </w:r>
    </w:p>
    <w:p w14:paraId="4716C655">
      <w:pPr>
        <w:spacing w:line="360" w:lineRule="auto"/>
        <w:jc w:val="left"/>
        <w:textAlignment w:val="center"/>
        <w:rPr>
          <w:color w:val="000000"/>
        </w:rPr>
      </w:pPr>
      <w:r>
        <w:rPr>
          <w:color w:val="000000"/>
        </w:rPr>
        <w:drawing>
          <wp:inline distT="0" distB="0" distL="114300" distR="114300">
            <wp:extent cx="2876550" cy="11811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27" cstate="print"/>
                    <a:stretch>
                      <a:fillRect/>
                    </a:stretch>
                  </pic:blipFill>
                  <pic:spPr>
                    <a:xfrm>
                      <a:off x="0" y="0"/>
                      <a:ext cx="2876550" cy="1181100"/>
                    </a:xfrm>
                    <a:prstGeom prst="rect">
                      <a:avLst/>
                    </a:prstGeom>
                  </pic:spPr>
                </pic:pic>
              </a:graphicData>
            </a:graphic>
          </wp:inline>
        </w:drawing>
      </w:r>
    </w:p>
    <w:p w14:paraId="2CA71391">
      <w:pPr>
        <w:spacing w:line="360" w:lineRule="auto"/>
        <w:jc w:val="left"/>
        <w:textAlignment w:val="center"/>
        <w:rPr>
          <w:rFonts w:ascii="宋体" w:hAnsi="宋体"/>
          <w:color w:val="000000"/>
        </w:rPr>
      </w:pPr>
      <w:r>
        <w:rPr>
          <w:color w:val="000000"/>
        </w:rPr>
        <w:t xml:space="preserve">A. </w:t>
      </w:r>
      <w:r>
        <w:rPr>
          <w:rFonts w:ascii="宋体" w:hAnsi="宋体"/>
          <w:color w:val="000000"/>
        </w:rPr>
        <w:t>反应前是两种物质的单质分子</w:t>
      </w:r>
    </w:p>
    <w:p w14:paraId="05FF9868">
      <w:pPr>
        <w:spacing w:line="360" w:lineRule="auto"/>
        <w:jc w:val="left"/>
        <w:textAlignment w:val="center"/>
        <w:rPr>
          <w:rFonts w:ascii="宋体" w:hAnsi="宋体"/>
          <w:color w:val="000000"/>
        </w:rPr>
      </w:pPr>
      <w:r>
        <w:rPr>
          <w:color w:val="000000"/>
        </w:rPr>
        <w:t xml:space="preserve">B. </w:t>
      </w:r>
      <w:r>
        <w:rPr>
          <w:rFonts w:ascii="宋体" w:hAnsi="宋体"/>
          <w:color w:val="000000"/>
        </w:rPr>
        <w:t>反应前是两种物质的化合物分子</w:t>
      </w:r>
    </w:p>
    <w:p w14:paraId="54199D4E">
      <w:pPr>
        <w:spacing w:line="360" w:lineRule="auto"/>
        <w:jc w:val="left"/>
        <w:textAlignment w:val="center"/>
        <w:rPr>
          <w:rFonts w:ascii="宋体" w:hAnsi="宋体"/>
          <w:color w:val="000000"/>
        </w:rPr>
      </w:pPr>
      <w:r>
        <w:rPr>
          <w:color w:val="000000"/>
        </w:rPr>
        <w:t xml:space="preserve">C. </w:t>
      </w:r>
      <w:r>
        <w:rPr>
          <w:rFonts w:ascii="宋体" w:hAnsi="宋体"/>
          <w:color w:val="000000"/>
        </w:rPr>
        <w:t>反应后是一种物质的化合物分子</w:t>
      </w:r>
    </w:p>
    <w:p w14:paraId="67DCDF30">
      <w:pPr>
        <w:spacing w:line="360" w:lineRule="auto"/>
        <w:jc w:val="left"/>
        <w:textAlignment w:val="center"/>
        <w:rPr>
          <w:rFonts w:ascii="宋体" w:hAnsi="宋体"/>
          <w:color w:val="000000"/>
        </w:rPr>
      </w:pPr>
      <w:r>
        <w:rPr>
          <w:color w:val="000000"/>
        </w:rPr>
        <w:t>D</w:t>
      </w:r>
      <w:r>
        <w:rPr>
          <w:color w:val="000000"/>
          <w:position w:val="-22"/>
        </w:rPr>
        <w:drawing>
          <wp:inline distT="0" distB="0" distL="114300" distR="114300">
            <wp:extent cx="31750" cy="88900"/>
            <wp:effectExtent l="0" t="0" r="0" b="0"/>
            <wp:docPr id="200376" name="图片 200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6" name="图片 200376"/>
                    <pic:cNvPicPr>
                      <a:picLocks noChangeAspect="1"/>
                    </pic:cNvPicPr>
                  </pic:nvPicPr>
                  <pic:blipFill>
                    <a:blip r:embed="rId15"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该反应属于化合反应</w:t>
      </w:r>
    </w:p>
    <w:p w14:paraId="4FF028B9">
      <w:pPr>
        <w:spacing w:line="360" w:lineRule="auto"/>
        <w:jc w:val="left"/>
        <w:textAlignment w:val="center"/>
        <w:rPr>
          <w:rFonts w:ascii="宋体" w:hAnsi="宋体"/>
          <w:color w:val="000000"/>
        </w:rPr>
      </w:pPr>
      <w:r>
        <w:rPr>
          <w:color w:val="000000"/>
        </w:rPr>
        <w:t xml:space="preserve">15. </w:t>
      </w:r>
      <w:r>
        <w:rPr>
          <w:rFonts w:ascii="宋体" w:hAnsi="宋体"/>
          <w:color w:val="000000"/>
        </w:rPr>
        <w:t>下列各图的变化趋势与选项要求相符的是</w:t>
      </w:r>
    </w:p>
    <w:p w14:paraId="03C20972">
      <w:pPr>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drawing>
          <wp:inline distT="0" distB="0" distL="114300" distR="114300">
            <wp:extent cx="1200150" cy="1381125"/>
            <wp:effectExtent l="0" t="0" r="0"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28" cstate="print"/>
                    <a:stretch>
                      <a:fillRect/>
                    </a:stretch>
                  </pic:blipFill>
                  <pic:spPr>
                    <a:xfrm>
                      <a:off x="0" y="0"/>
                      <a:ext cx="1200150" cy="1381125"/>
                    </a:xfrm>
                    <a:prstGeom prst="rect">
                      <a:avLst/>
                    </a:prstGeom>
                  </pic:spPr>
                </pic:pic>
              </a:graphicData>
            </a:graphic>
          </wp:inline>
        </w:drawing>
      </w:r>
      <w:r>
        <w:rPr>
          <w:rFonts w:ascii="宋体" w:hAnsi="宋体"/>
          <w:color w:val="000000"/>
        </w:rPr>
        <w:t xml:space="preserve"> 向稀盐酸中不断加水稀释时，溶液</w:t>
      </w:r>
      <w:r>
        <w:rPr>
          <w:rFonts w:eastAsia="Times New Roman" w:cs="Times New Roman"/>
          <w:color w:val="000000"/>
        </w:rPr>
        <w:t>pH</w:t>
      </w:r>
      <w:r>
        <w:rPr>
          <w:rFonts w:ascii="宋体" w:hAnsi="宋体"/>
          <w:color w:val="000000"/>
        </w:rPr>
        <w:t>的变化</w:t>
      </w:r>
    </w:p>
    <w:p w14:paraId="43B2F886">
      <w:pPr>
        <w:spacing w:line="360" w:lineRule="auto"/>
        <w:jc w:val="left"/>
        <w:textAlignment w:val="center"/>
        <w:rPr>
          <w:rFonts w:ascii="宋体" w:hAnsi="宋体"/>
          <w:color w:val="000000"/>
        </w:rPr>
      </w:pPr>
      <w:r>
        <w:rPr>
          <w:rFonts w:ascii="宋体" w:hAnsi="宋体"/>
          <w:color w:val="000000"/>
        </w:rPr>
        <w:t xml:space="preserve">B. </w:t>
      </w:r>
      <w:r>
        <w:rPr>
          <w:rFonts w:ascii="宋体" w:hAnsi="宋体"/>
          <w:color w:val="000000"/>
        </w:rPr>
        <w:drawing>
          <wp:inline distT="0" distB="0" distL="114300" distR="114300">
            <wp:extent cx="1438275" cy="12096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9" cstate="print"/>
                    <a:stretch>
                      <a:fillRect/>
                    </a:stretch>
                  </pic:blipFill>
                  <pic:spPr>
                    <a:xfrm>
                      <a:off x="0" y="0"/>
                      <a:ext cx="1438275" cy="1209675"/>
                    </a:xfrm>
                    <a:prstGeom prst="rect">
                      <a:avLst/>
                    </a:prstGeom>
                  </pic:spPr>
                </pic:pic>
              </a:graphicData>
            </a:graphic>
          </wp:inline>
        </w:drawing>
      </w:r>
      <w:r>
        <w:rPr>
          <w:rFonts w:ascii="宋体" w:hAnsi="宋体"/>
          <w:color w:val="000000"/>
        </w:rPr>
        <w:t xml:space="preserve"> 在恒温条件下，将接近饱和的</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溶液蒸发水，溶液中溶质的质量分数的变化</w:t>
      </w:r>
    </w:p>
    <w:p w14:paraId="24AAEEDA">
      <w:pPr>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drawing>
          <wp:inline distT="0" distB="0" distL="114300" distR="114300">
            <wp:extent cx="1524000" cy="1238250"/>
            <wp:effectExtent l="0" t="0" r="0"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30" cstate="print"/>
                    <a:stretch>
                      <a:fillRect/>
                    </a:stretch>
                  </pic:blipFill>
                  <pic:spPr>
                    <a:xfrm>
                      <a:off x="0" y="0"/>
                      <a:ext cx="1524000" cy="1238250"/>
                    </a:xfrm>
                    <a:prstGeom prst="rect">
                      <a:avLst/>
                    </a:prstGeom>
                  </pic:spPr>
                </pic:pic>
              </a:graphicData>
            </a:graphic>
          </wp:inline>
        </w:drawing>
      </w:r>
      <w:r>
        <w:rPr>
          <w:rFonts w:ascii="宋体" w:hAnsi="宋体"/>
          <w:color w:val="000000"/>
        </w:rPr>
        <w:t xml:space="preserve"> 电解水时，产生气体的体积与反应时间的变化</w:t>
      </w:r>
    </w:p>
    <w:p w14:paraId="6AE834ED">
      <w:pPr>
        <w:spacing w:line="360" w:lineRule="auto"/>
        <w:jc w:val="left"/>
        <w:textAlignment w:val="center"/>
        <w:rPr>
          <w:rFonts w:ascii="宋体" w:hAnsi="宋体"/>
          <w:color w:val="000000"/>
        </w:rPr>
      </w:pPr>
      <w:r>
        <w:rPr>
          <w:rFonts w:ascii="宋体" w:hAnsi="宋体"/>
          <w:color w:val="000000"/>
        </w:rPr>
        <w:t xml:space="preserve">D. </w:t>
      </w:r>
      <w:r>
        <w:rPr>
          <w:rFonts w:ascii="宋体" w:hAnsi="宋体"/>
          <w:color w:val="000000"/>
        </w:rPr>
        <w:drawing>
          <wp:inline distT="0" distB="0" distL="114300" distR="114300">
            <wp:extent cx="1114425" cy="14859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31" cstate="print"/>
                    <a:stretch>
                      <a:fillRect/>
                    </a:stretch>
                  </pic:blipFill>
                  <pic:spPr>
                    <a:xfrm>
                      <a:off x="0" y="0"/>
                      <a:ext cx="1114425" cy="1485900"/>
                    </a:xfrm>
                    <a:prstGeom prst="rect">
                      <a:avLst/>
                    </a:prstGeom>
                  </pic:spPr>
                </pic:pic>
              </a:graphicData>
            </a:graphic>
          </wp:inline>
        </w:drawing>
      </w:r>
      <w:r>
        <w:rPr>
          <w:rFonts w:ascii="宋体" w:hAnsi="宋体"/>
          <w:color w:val="000000"/>
        </w:rPr>
        <w:t xml:space="preserve"> 往硫酸铜溶液中不断滴加氢氧化钠溶液时，产生沉淀的质量变化</w:t>
      </w:r>
    </w:p>
    <w:p w14:paraId="0733221B">
      <w:pPr>
        <w:spacing w:line="360" w:lineRule="auto"/>
        <w:jc w:val="left"/>
        <w:textAlignment w:val="center"/>
        <w:rPr>
          <w:rFonts w:ascii="宋体" w:hAnsi="宋体"/>
          <w:b/>
          <w:color w:val="000000"/>
          <w:sz w:val="24"/>
        </w:rPr>
      </w:pPr>
      <w:r>
        <w:rPr>
          <w:rFonts w:ascii="宋体" w:hAnsi="宋体"/>
          <w:b/>
          <w:color w:val="000000"/>
          <w:sz w:val="24"/>
        </w:rPr>
        <w:t>二、填空题（共</w:t>
      </w:r>
      <w:r>
        <w:rPr>
          <w:rFonts w:eastAsia="Times New Roman" w:cs="Times New Roman"/>
          <w:b/>
          <w:color w:val="000000"/>
          <w:sz w:val="24"/>
        </w:rPr>
        <w:t>4</w:t>
      </w:r>
      <w:r>
        <w:rPr>
          <w:rFonts w:ascii="宋体" w:hAnsi="宋体"/>
          <w:b/>
          <w:color w:val="000000"/>
          <w:sz w:val="24"/>
        </w:rPr>
        <w:t>小题，化学方程式每个</w:t>
      </w:r>
      <w:r>
        <w:rPr>
          <w:rFonts w:eastAsia="Times New Roman" w:cs="Times New Roman"/>
          <w:b/>
          <w:color w:val="000000"/>
          <w:sz w:val="24"/>
        </w:rPr>
        <w:t>2</w:t>
      </w:r>
      <w:r>
        <w:rPr>
          <w:rFonts w:ascii="宋体" w:hAnsi="宋体"/>
          <w:b/>
          <w:color w:val="000000"/>
          <w:sz w:val="24"/>
        </w:rPr>
        <w:t>分，除特别注明外，其余每空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20</w:t>
      </w:r>
      <w:r>
        <w:rPr>
          <w:rFonts w:ascii="宋体" w:hAnsi="宋体"/>
          <w:b/>
          <w:color w:val="000000"/>
          <w:sz w:val="24"/>
        </w:rPr>
        <w:t>分）</w:t>
      </w:r>
    </w:p>
    <w:p w14:paraId="376DD981">
      <w:pPr>
        <w:spacing w:line="360" w:lineRule="auto"/>
        <w:jc w:val="left"/>
        <w:textAlignment w:val="center"/>
        <w:rPr>
          <w:rFonts w:ascii="宋体" w:hAnsi="宋体"/>
          <w:color w:val="000000"/>
        </w:rPr>
      </w:pPr>
      <w:r>
        <w:rPr>
          <w:color w:val="000000"/>
        </w:rPr>
        <w:t xml:space="preserve">16. </w:t>
      </w:r>
      <w:r>
        <w:rPr>
          <w:rFonts w:ascii="宋体" w:hAnsi="宋体"/>
          <w:color w:val="000000"/>
        </w:rPr>
        <w:t>按要求用化学符号填空：</w:t>
      </w:r>
    </w:p>
    <w:p w14:paraId="58A84B5E">
      <w:pPr>
        <w:spacing w:line="360" w:lineRule="auto"/>
        <w:jc w:val="left"/>
        <w:textAlignment w:val="center"/>
        <w:rPr>
          <w:rFonts w:ascii="宋体" w:hAnsi="宋体"/>
          <w:color w:val="000000"/>
        </w:rPr>
      </w:pPr>
      <w:r>
        <w:rPr>
          <w:rFonts w:ascii="宋体" w:hAnsi="宋体"/>
          <w:color w:val="000000"/>
        </w:rPr>
        <w:t>（1）</w:t>
      </w:r>
      <w:r>
        <w:rPr>
          <w:rFonts w:eastAsia="Times New Roman" w:cs="Times New Roman"/>
          <w:color w:val="000000"/>
        </w:rPr>
        <w:t>6</w:t>
      </w:r>
      <w:r>
        <w:rPr>
          <w:rFonts w:ascii="宋体" w:hAnsi="宋体"/>
          <w:color w:val="000000"/>
        </w:rPr>
        <w:t>个一氧化碳分子___________。</w:t>
      </w:r>
    </w:p>
    <w:p w14:paraId="07D1949F">
      <w:pPr>
        <w:spacing w:line="360" w:lineRule="auto"/>
        <w:jc w:val="left"/>
        <w:textAlignment w:val="center"/>
        <w:rPr>
          <w:rFonts w:ascii="宋体" w:hAnsi="宋体"/>
          <w:color w:val="000000"/>
        </w:rPr>
      </w:pPr>
      <w:r>
        <w:rPr>
          <w:rFonts w:ascii="宋体" w:hAnsi="宋体"/>
          <w:color w:val="000000"/>
        </w:rPr>
        <w:t>（2）画出镁离子的结构示意图___________。</w:t>
      </w:r>
    </w:p>
    <w:p w14:paraId="2DFD609E">
      <w:pPr>
        <w:spacing w:line="360" w:lineRule="auto"/>
        <w:jc w:val="left"/>
        <w:textAlignment w:val="center"/>
        <w:rPr>
          <w:rFonts w:ascii="宋体" w:hAnsi="宋体"/>
          <w:color w:val="000000"/>
        </w:rPr>
      </w:pPr>
      <w:r>
        <w:rPr>
          <w:rFonts w:ascii="宋体" w:hAnsi="宋体"/>
          <w:color w:val="000000"/>
        </w:rPr>
        <w:t>（3）</w:t>
      </w:r>
      <w:r>
        <w:rPr>
          <w:rFonts w:eastAsia="Times New Roman" w:cs="Times New Roman"/>
          <w:color w:val="000000"/>
        </w:rPr>
        <w:t>4</w:t>
      </w:r>
      <w:r>
        <w:rPr>
          <w:rFonts w:ascii="宋体" w:hAnsi="宋体"/>
          <w:color w:val="000000"/>
        </w:rPr>
        <w:t>个硫原子___________。</w:t>
      </w:r>
    </w:p>
    <w:p w14:paraId="495AE1B2">
      <w:pPr>
        <w:spacing w:line="360" w:lineRule="auto"/>
        <w:jc w:val="left"/>
        <w:textAlignment w:val="center"/>
        <w:rPr>
          <w:rFonts w:ascii="宋体" w:hAnsi="宋体"/>
          <w:color w:val="000000"/>
        </w:rPr>
      </w:pPr>
      <w:r>
        <w:rPr>
          <w:rFonts w:ascii="宋体" w:hAnsi="宋体"/>
          <w:color w:val="000000"/>
        </w:rPr>
        <w:t>（4）目前世界年产量最高的金属是___________。</w:t>
      </w:r>
    </w:p>
    <w:p w14:paraId="2C0D3378">
      <w:pPr>
        <w:spacing w:line="360" w:lineRule="auto"/>
        <w:jc w:val="left"/>
        <w:textAlignment w:val="center"/>
        <w:rPr>
          <w:rFonts w:ascii="宋体" w:hAnsi="宋体"/>
          <w:color w:val="000000"/>
        </w:rPr>
      </w:pPr>
      <w:r>
        <w:rPr>
          <w:rFonts w:ascii="宋体" w:hAnsi="宋体"/>
          <w:color w:val="000000"/>
        </w:rPr>
        <w:t>（5）过氧化钠（</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）中氧元素的化合价是___________价。</w:t>
      </w:r>
    </w:p>
    <w:p w14:paraId="483EACDA">
      <w:pPr>
        <w:spacing w:line="360" w:lineRule="auto"/>
        <w:jc w:val="left"/>
        <w:textAlignment w:val="center"/>
        <w:rPr>
          <w:rFonts w:ascii="宋体" w:hAnsi="宋体"/>
          <w:color w:val="000000"/>
        </w:rPr>
      </w:pPr>
      <w:r>
        <w:rPr>
          <w:color w:val="000000"/>
        </w:rPr>
        <w:t xml:space="preserve">17. </w:t>
      </w:r>
      <w:r>
        <w:rPr>
          <w:rFonts w:ascii="宋体" w:hAnsi="宋体"/>
          <w:color w:val="000000"/>
        </w:rPr>
        <w:t>人类的日常生活处处与化学紧密相连，请按要求回答下列问题：</w:t>
      </w:r>
    </w:p>
    <w:p w14:paraId="2AA09A48">
      <w:pPr>
        <w:spacing w:line="360" w:lineRule="auto"/>
        <w:jc w:val="left"/>
        <w:textAlignment w:val="center"/>
        <w:rPr>
          <w:rFonts w:ascii="宋体" w:hAnsi="宋体"/>
          <w:color w:val="000000"/>
        </w:rPr>
      </w:pPr>
      <w:r>
        <w:rPr>
          <w:rFonts w:ascii="宋体" w:hAnsi="宋体"/>
          <w:color w:val="000000"/>
        </w:rPr>
        <w:t>（1）医疗上的生理盐水是用水和___________配制的（写名称）；</w:t>
      </w:r>
    </w:p>
    <w:p w14:paraId="50ACDAC7">
      <w:pPr>
        <w:spacing w:line="360" w:lineRule="auto"/>
        <w:jc w:val="left"/>
        <w:textAlignment w:val="center"/>
        <w:rPr>
          <w:rFonts w:ascii="宋体" w:hAnsi="宋体"/>
          <w:color w:val="000000"/>
        </w:rPr>
      </w:pPr>
      <w:r>
        <w:rPr>
          <w:rFonts w:ascii="宋体" w:hAnsi="宋体"/>
          <w:color w:val="000000"/>
        </w:rPr>
        <w:t>（2）衣服、餐具上的油污可以用加入洗涤剂的水洗掉，这种应用与化学中的___________作用有关；</w:t>
      </w:r>
    </w:p>
    <w:p w14:paraId="64B91721">
      <w:pPr>
        <w:spacing w:line="360" w:lineRule="auto"/>
        <w:jc w:val="left"/>
        <w:textAlignment w:val="center"/>
        <w:rPr>
          <w:rFonts w:ascii="宋体" w:hAnsi="宋体"/>
          <w:color w:val="000000"/>
        </w:rPr>
      </w:pPr>
      <w:r>
        <w:rPr>
          <w:rFonts w:ascii="宋体" w:hAnsi="宋体"/>
          <w:color w:val="000000"/>
        </w:rPr>
        <w:t>（3）新疆棉花以高品质享誉全球，棉花属于___________纤维（填“合成”或“天然”）；</w:t>
      </w:r>
    </w:p>
    <w:p w14:paraId="79138CC5">
      <w:pPr>
        <w:spacing w:line="360" w:lineRule="auto"/>
        <w:jc w:val="left"/>
        <w:textAlignment w:val="center"/>
        <w:rPr>
          <w:rFonts w:ascii="宋体" w:hAnsi="宋体"/>
          <w:color w:val="000000"/>
        </w:rPr>
      </w:pPr>
      <w:r>
        <w:rPr>
          <w:rFonts w:ascii="宋体" w:hAnsi="宋体"/>
          <w:color w:val="000000"/>
        </w:rPr>
        <w:t>（4）必需微量元素对人体健康至关重要，其中缺铁会引起___________。</w:t>
      </w:r>
    </w:p>
    <w:p w14:paraId="1399E3CA">
      <w:pPr>
        <w:spacing w:line="360" w:lineRule="auto"/>
        <w:jc w:val="left"/>
        <w:textAlignment w:val="center"/>
        <w:rPr>
          <w:rFonts w:ascii="宋体" w:hAnsi="宋体"/>
          <w:color w:val="000000"/>
        </w:rPr>
      </w:pPr>
      <w:r>
        <w:rPr>
          <w:rFonts w:ascii="宋体" w:hAnsi="宋体"/>
          <w:color w:val="000000"/>
        </w:rPr>
        <w:t>（5）波尔多液是一种常见农药，可由___________与硫酸铜等配制（填“石灰石”或“石灰乳”）。</w:t>
      </w:r>
    </w:p>
    <w:p w14:paraId="0304BAC3">
      <w:pPr>
        <w:spacing w:line="360" w:lineRule="auto"/>
        <w:jc w:val="left"/>
        <w:textAlignment w:val="center"/>
        <w:rPr>
          <w:rFonts w:ascii="宋体" w:hAnsi="宋体"/>
          <w:color w:val="000000"/>
        </w:rPr>
      </w:pPr>
      <w:r>
        <w:rPr>
          <w:color w:val="000000"/>
        </w:rPr>
        <w:t xml:space="preserve">18. </w:t>
      </w:r>
      <w:r>
        <w:rPr>
          <w:rFonts w:ascii="宋体" w:hAnsi="宋体"/>
          <w:color w:val="000000"/>
        </w:rPr>
        <w:t>下图为元素周期表的部分结构，请按要求回答下列问题：</w:t>
      </w:r>
    </w:p>
    <w:p w14:paraId="37578C2A">
      <w:pPr>
        <w:spacing w:line="360" w:lineRule="auto"/>
        <w:jc w:val="left"/>
        <w:textAlignment w:val="center"/>
        <w:rPr>
          <w:color w:val="000000"/>
        </w:rPr>
      </w:pPr>
      <w:r>
        <w:rPr>
          <w:rFonts w:ascii="宋体" w:hAnsi="宋体"/>
          <w:color w:val="000000"/>
        </w:rPr>
        <w:drawing>
          <wp:inline distT="0" distB="0" distL="114300" distR="114300">
            <wp:extent cx="4533900" cy="1162050"/>
            <wp:effectExtent l="0" t="0" r="0"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32" cstate="print"/>
                    <a:stretch>
                      <a:fillRect/>
                    </a:stretch>
                  </pic:blipFill>
                  <pic:spPr>
                    <a:xfrm>
                      <a:off x="0" y="0"/>
                      <a:ext cx="4533900" cy="1162050"/>
                    </a:xfrm>
                    <a:prstGeom prst="rect">
                      <a:avLst/>
                    </a:prstGeom>
                  </pic:spPr>
                </pic:pic>
              </a:graphicData>
            </a:graphic>
          </wp:inline>
        </w:drawing>
      </w:r>
    </w:p>
    <w:p w14:paraId="38D7A78B">
      <w:pPr>
        <w:spacing w:line="360" w:lineRule="auto"/>
        <w:jc w:val="left"/>
        <w:textAlignment w:val="center"/>
        <w:rPr>
          <w:rFonts w:ascii="宋体" w:hAnsi="宋体"/>
          <w:color w:val="000000"/>
        </w:rPr>
      </w:pPr>
      <w:r>
        <w:rPr>
          <w:rFonts w:ascii="宋体" w:hAnsi="宋体"/>
          <w:color w:val="000000"/>
        </w:rPr>
        <w:t>（1）元素③属于___________元素（填“金属”或“非金属”）；</w:t>
      </w:r>
    </w:p>
    <w:p w14:paraId="33944D32">
      <w:pPr>
        <w:spacing w:line="360" w:lineRule="auto"/>
        <w:jc w:val="left"/>
        <w:textAlignment w:val="center"/>
        <w:rPr>
          <w:rFonts w:ascii="宋体" w:hAnsi="宋体"/>
          <w:color w:val="000000"/>
        </w:rPr>
      </w:pPr>
      <w:r>
        <w:rPr>
          <w:rFonts w:ascii="宋体" w:hAnsi="宋体"/>
          <w:color w:val="000000"/>
        </w:rPr>
        <w:t>（2）元素②的元素符号是___________；在①</w:t>
      </w:r>
      <w:r>
        <w:rPr>
          <w:rFonts w:eastAsia="Times New Roman" w:cs="Times New Roman"/>
          <w:color w:val="000000"/>
        </w:rPr>
        <w:t>~</w:t>
      </w:r>
      <w:r>
        <w:rPr>
          <w:rFonts w:ascii="宋体" w:hAnsi="宋体"/>
          <w:color w:val="000000"/>
        </w:rPr>
        <w:t>⑥六种元素中，化学性质最不活泼的是___________（填序号）；</w:t>
      </w:r>
    </w:p>
    <w:p w14:paraId="2C5BEBE5">
      <w:pPr>
        <w:spacing w:line="360" w:lineRule="auto"/>
        <w:jc w:val="left"/>
        <w:textAlignment w:val="center"/>
        <w:rPr>
          <w:rFonts w:ascii="宋体" w:hAnsi="宋体"/>
          <w:color w:val="000000"/>
        </w:rPr>
      </w:pPr>
      <w:r>
        <w:rPr>
          <w:rFonts w:ascii="宋体" w:hAnsi="宋体"/>
          <w:color w:val="000000"/>
        </w:rPr>
        <w:t>（3）元素①和元素⑤形成的化合物与</w:t>
      </w:r>
      <w:r>
        <w:rPr>
          <w:rFonts w:eastAsia="Times New Roman" w:cs="Times New Roman"/>
          <w:color w:val="000000"/>
        </w:rPr>
        <w:t>NaOH</w:t>
      </w:r>
      <w:r>
        <w:rPr>
          <w:rFonts w:ascii="宋体" w:hAnsi="宋体"/>
          <w:color w:val="000000"/>
        </w:rPr>
        <w:t>溶液发生反应的化学方程式是___________。</w:t>
      </w:r>
    </w:p>
    <w:p w14:paraId="5EF3C221">
      <w:pPr>
        <w:spacing w:line="360" w:lineRule="auto"/>
        <w:jc w:val="left"/>
        <w:textAlignment w:val="center"/>
        <w:rPr>
          <w:rFonts w:ascii="宋体" w:hAnsi="宋体"/>
          <w:color w:val="000000"/>
        </w:rPr>
      </w:pPr>
      <w:r>
        <w:rPr>
          <w:color w:val="000000"/>
        </w:rPr>
        <w:t xml:space="preserve">19. </w:t>
      </w:r>
      <w:r>
        <w:rPr>
          <w:rFonts w:ascii="宋体" w:hAnsi="宋体"/>
          <w:color w:val="000000"/>
        </w:rPr>
        <w:t>下表是</w:t>
      </w:r>
      <w:r>
        <w:rPr>
          <w:rFonts w:eastAsia="Times New Roman" w:cs="Times New Roman"/>
          <w:color w:val="000000"/>
        </w:rPr>
        <w:t>NaCl</w:t>
      </w:r>
      <w:r>
        <w:rPr>
          <w:rFonts w:ascii="宋体" w:hAnsi="宋体"/>
          <w:color w:val="000000"/>
        </w:rPr>
        <w:t>、</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r>
        <w:rPr>
          <w:rFonts w:ascii="宋体" w:hAnsi="宋体"/>
          <w:color w:val="000000"/>
        </w:rPr>
        <w:t>的部分溶解度数据，请按要求回答下列问题：</w:t>
      </w:r>
    </w:p>
    <w:tbl>
      <w:tblPr>
        <w:tblStyle w:val="5"/>
        <w:tblW w:w="73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017"/>
        <w:gridCol w:w="764"/>
        <w:gridCol w:w="764"/>
        <w:gridCol w:w="764"/>
        <w:gridCol w:w="764"/>
        <w:gridCol w:w="764"/>
        <w:gridCol w:w="764"/>
        <w:gridCol w:w="764"/>
      </w:tblGrid>
      <w:tr w14:paraId="15564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0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A391FCE">
            <w:pPr>
              <w:spacing w:line="360" w:lineRule="auto"/>
              <w:jc w:val="left"/>
              <w:textAlignment w:val="center"/>
              <w:rPr>
                <w:rFonts w:eastAsia="Times New Roman" w:cs="Times New Roman"/>
                <w:color w:val="000000"/>
              </w:rPr>
            </w:pPr>
            <w:r>
              <w:rPr>
                <w:rFonts w:ascii="宋体" w:hAnsi="宋体"/>
                <w:color w:val="000000"/>
              </w:rPr>
              <w:t>温度</w:t>
            </w:r>
            <w:r>
              <w:rPr>
                <w:rFonts w:eastAsia="Times New Roman" w:cs="Times New Roman"/>
                <w:color w:val="000000"/>
              </w:rPr>
              <w:t>/℃</w:t>
            </w:r>
          </w:p>
        </w:tc>
        <w:tc>
          <w:tcPr>
            <w:tcW w:w="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15889BF">
            <w:pPr>
              <w:spacing w:line="360" w:lineRule="auto"/>
              <w:jc w:val="left"/>
              <w:textAlignment w:val="center"/>
              <w:rPr>
                <w:rFonts w:eastAsia="Times New Roman" w:cs="Times New Roman"/>
                <w:color w:val="000000"/>
              </w:rPr>
            </w:pPr>
            <w:r>
              <w:rPr>
                <w:rFonts w:eastAsia="Times New Roman" w:cs="Times New Roman"/>
                <w:color w:val="000000"/>
              </w:rPr>
              <w:t>10</w:t>
            </w:r>
          </w:p>
        </w:tc>
        <w:tc>
          <w:tcPr>
            <w:tcW w:w="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E37273A">
            <w:pPr>
              <w:spacing w:line="360" w:lineRule="auto"/>
              <w:jc w:val="left"/>
              <w:textAlignment w:val="center"/>
              <w:rPr>
                <w:rFonts w:eastAsia="Times New Roman" w:cs="Times New Roman"/>
                <w:color w:val="000000"/>
              </w:rPr>
            </w:pPr>
            <w:r>
              <w:rPr>
                <w:rFonts w:eastAsia="Times New Roman" w:cs="Times New Roman"/>
                <w:color w:val="000000"/>
              </w:rPr>
              <w:t>20</w:t>
            </w:r>
          </w:p>
        </w:tc>
        <w:tc>
          <w:tcPr>
            <w:tcW w:w="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7DFE132">
            <w:pPr>
              <w:spacing w:line="360" w:lineRule="auto"/>
              <w:jc w:val="left"/>
              <w:textAlignment w:val="center"/>
              <w:rPr>
                <w:rFonts w:eastAsia="Times New Roman" w:cs="Times New Roman"/>
                <w:color w:val="000000"/>
              </w:rPr>
            </w:pPr>
            <w:r>
              <w:rPr>
                <w:rFonts w:eastAsia="Times New Roman" w:cs="Times New Roman"/>
                <w:color w:val="000000"/>
              </w:rPr>
              <w:t>30</w:t>
            </w:r>
          </w:p>
        </w:tc>
        <w:tc>
          <w:tcPr>
            <w:tcW w:w="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DD4FCBA">
            <w:pPr>
              <w:spacing w:line="360" w:lineRule="auto"/>
              <w:jc w:val="left"/>
              <w:textAlignment w:val="center"/>
              <w:rPr>
                <w:rFonts w:eastAsia="Times New Roman" w:cs="Times New Roman"/>
                <w:color w:val="000000"/>
              </w:rPr>
            </w:pPr>
            <w:r>
              <w:rPr>
                <w:rFonts w:eastAsia="Times New Roman" w:cs="Times New Roman"/>
                <w:color w:val="000000"/>
              </w:rPr>
              <w:t>40</w:t>
            </w:r>
          </w:p>
        </w:tc>
        <w:tc>
          <w:tcPr>
            <w:tcW w:w="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3A14F46">
            <w:pPr>
              <w:spacing w:line="360" w:lineRule="auto"/>
              <w:jc w:val="left"/>
              <w:textAlignment w:val="center"/>
              <w:rPr>
                <w:rFonts w:eastAsia="Times New Roman" w:cs="Times New Roman"/>
                <w:color w:val="000000"/>
              </w:rPr>
            </w:pPr>
            <w:r>
              <w:rPr>
                <w:rFonts w:eastAsia="Times New Roman" w:cs="Times New Roman"/>
                <w:color w:val="000000"/>
              </w:rPr>
              <w:t>50</w:t>
            </w:r>
          </w:p>
        </w:tc>
        <w:tc>
          <w:tcPr>
            <w:tcW w:w="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67598C8">
            <w:pPr>
              <w:spacing w:line="360" w:lineRule="auto"/>
              <w:jc w:val="left"/>
              <w:textAlignment w:val="center"/>
              <w:rPr>
                <w:rFonts w:eastAsia="Times New Roman" w:cs="Times New Roman"/>
                <w:color w:val="000000"/>
              </w:rPr>
            </w:pPr>
            <w:r>
              <w:rPr>
                <w:rFonts w:eastAsia="Times New Roman" w:cs="Times New Roman"/>
                <w:color w:val="000000"/>
              </w:rPr>
              <w:t>60</w:t>
            </w:r>
          </w:p>
        </w:tc>
        <w:tc>
          <w:tcPr>
            <w:tcW w:w="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8556D67">
            <w:pPr>
              <w:spacing w:line="360" w:lineRule="auto"/>
              <w:jc w:val="left"/>
              <w:textAlignment w:val="center"/>
              <w:rPr>
                <w:rFonts w:eastAsia="Times New Roman" w:cs="Times New Roman"/>
                <w:color w:val="000000"/>
              </w:rPr>
            </w:pPr>
            <w:r>
              <w:rPr>
                <w:rFonts w:eastAsia="Times New Roman" w:cs="Times New Roman"/>
                <w:color w:val="000000"/>
              </w:rPr>
              <w:t>70</w:t>
            </w:r>
          </w:p>
        </w:tc>
      </w:tr>
      <w:tr w14:paraId="135A0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0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9FADE43">
            <w:pPr>
              <w:spacing w:line="360" w:lineRule="auto"/>
              <w:jc w:val="left"/>
              <w:textAlignment w:val="center"/>
              <w:rPr>
                <w:rFonts w:eastAsia="Times New Roman" w:cs="Times New Roman"/>
                <w:color w:val="000000"/>
              </w:rPr>
            </w:pPr>
            <w:r>
              <w:rPr>
                <w:rFonts w:eastAsia="Times New Roman" w:cs="Times New Roman"/>
                <w:color w:val="000000"/>
              </w:rPr>
              <w:t>NaCl</w:t>
            </w:r>
            <w:r>
              <w:rPr>
                <w:rFonts w:ascii="宋体" w:hAnsi="宋体"/>
                <w:color w:val="000000"/>
              </w:rPr>
              <w:t>的溶解度</w:t>
            </w:r>
            <w:r>
              <w:rPr>
                <w:rFonts w:eastAsia="Times New Roman" w:cs="Times New Roman"/>
                <w:color w:val="000000"/>
              </w:rPr>
              <w:t>/g</w:t>
            </w:r>
          </w:p>
        </w:tc>
        <w:tc>
          <w:tcPr>
            <w:tcW w:w="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60BFEC3">
            <w:pPr>
              <w:spacing w:line="360" w:lineRule="auto"/>
              <w:jc w:val="left"/>
              <w:textAlignment w:val="center"/>
              <w:rPr>
                <w:rFonts w:eastAsia="Times New Roman" w:cs="Times New Roman"/>
                <w:color w:val="000000"/>
              </w:rPr>
            </w:pPr>
            <w:r>
              <w:rPr>
                <w:rFonts w:eastAsia="Times New Roman" w:cs="Times New Roman"/>
                <w:color w:val="000000"/>
              </w:rPr>
              <w:t>35.8</w:t>
            </w:r>
          </w:p>
        </w:tc>
        <w:tc>
          <w:tcPr>
            <w:tcW w:w="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FC36256">
            <w:pPr>
              <w:spacing w:line="360" w:lineRule="auto"/>
              <w:jc w:val="left"/>
              <w:textAlignment w:val="center"/>
              <w:rPr>
                <w:rFonts w:eastAsia="Times New Roman" w:cs="Times New Roman"/>
                <w:color w:val="000000"/>
              </w:rPr>
            </w:pPr>
            <w:r>
              <w:rPr>
                <w:rFonts w:eastAsia="Times New Roman" w:cs="Times New Roman"/>
                <w:color w:val="000000"/>
              </w:rPr>
              <w:t>36.0</w:t>
            </w:r>
          </w:p>
        </w:tc>
        <w:tc>
          <w:tcPr>
            <w:tcW w:w="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9767AF5">
            <w:pPr>
              <w:spacing w:line="360" w:lineRule="auto"/>
              <w:jc w:val="left"/>
              <w:textAlignment w:val="center"/>
              <w:rPr>
                <w:rFonts w:eastAsia="Times New Roman" w:cs="Times New Roman"/>
                <w:color w:val="000000"/>
              </w:rPr>
            </w:pPr>
            <w:r>
              <w:rPr>
                <w:rFonts w:eastAsia="Times New Roman" w:cs="Times New Roman"/>
                <w:color w:val="000000"/>
              </w:rPr>
              <w:t>36.3</w:t>
            </w:r>
          </w:p>
        </w:tc>
        <w:tc>
          <w:tcPr>
            <w:tcW w:w="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79D9657">
            <w:pPr>
              <w:spacing w:line="360" w:lineRule="auto"/>
              <w:jc w:val="left"/>
              <w:textAlignment w:val="center"/>
              <w:rPr>
                <w:rFonts w:eastAsia="Times New Roman" w:cs="Times New Roman"/>
                <w:color w:val="000000"/>
              </w:rPr>
            </w:pPr>
            <w:r>
              <w:rPr>
                <w:rFonts w:eastAsia="Times New Roman" w:cs="Times New Roman"/>
                <w:color w:val="000000"/>
              </w:rPr>
              <w:t>36.6</w:t>
            </w:r>
          </w:p>
        </w:tc>
        <w:tc>
          <w:tcPr>
            <w:tcW w:w="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EC4821C">
            <w:pPr>
              <w:spacing w:line="360" w:lineRule="auto"/>
              <w:jc w:val="left"/>
              <w:textAlignment w:val="center"/>
              <w:rPr>
                <w:rFonts w:eastAsia="Times New Roman" w:cs="Times New Roman"/>
                <w:color w:val="000000"/>
              </w:rPr>
            </w:pPr>
            <w:r>
              <w:rPr>
                <w:rFonts w:eastAsia="Times New Roman" w:cs="Times New Roman"/>
                <w:color w:val="000000"/>
              </w:rPr>
              <w:t>37.0</w:t>
            </w:r>
          </w:p>
        </w:tc>
        <w:tc>
          <w:tcPr>
            <w:tcW w:w="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344A45E">
            <w:pPr>
              <w:spacing w:line="360" w:lineRule="auto"/>
              <w:jc w:val="left"/>
              <w:textAlignment w:val="center"/>
              <w:rPr>
                <w:rFonts w:eastAsia="Times New Roman" w:cs="Times New Roman"/>
                <w:color w:val="000000"/>
              </w:rPr>
            </w:pPr>
            <w:r>
              <w:rPr>
                <w:rFonts w:eastAsia="Times New Roman" w:cs="Times New Roman"/>
                <w:color w:val="000000"/>
              </w:rPr>
              <w:t>37.3</w:t>
            </w:r>
          </w:p>
        </w:tc>
        <w:tc>
          <w:tcPr>
            <w:tcW w:w="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C2919E7">
            <w:pPr>
              <w:spacing w:line="360" w:lineRule="auto"/>
              <w:jc w:val="left"/>
              <w:textAlignment w:val="center"/>
              <w:rPr>
                <w:rFonts w:eastAsia="Times New Roman" w:cs="Times New Roman"/>
                <w:color w:val="000000"/>
              </w:rPr>
            </w:pPr>
            <w:r>
              <w:rPr>
                <w:rFonts w:eastAsia="Times New Roman" w:cs="Times New Roman"/>
                <w:color w:val="000000"/>
              </w:rPr>
              <w:t>37.8</w:t>
            </w:r>
          </w:p>
        </w:tc>
      </w:tr>
      <w:tr w14:paraId="068E6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0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9317EFA">
            <w:pPr>
              <w:spacing w:line="360" w:lineRule="auto"/>
              <w:jc w:val="left"/>
              <w:textAlignment w:val="center"/>
              <w:rPr>
                <w:rFonts w:eastAsia="Times New Roman" w:cs="Times New Roman"/>
                <w:color w:val="000000"/>
              </w:rPr>
            </w:pP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r>
              <w:rPr>
                <w:rFonts w:ascii="宋体" w:hAnsi="宋体"/>
                <w:color w:val="000000"/>
              </w:rPr>
              <w:t>的溶解度</w:t>
            </w:r>
            <w:r>
              <w:rPr>
                <w:rFonts w:eastAsia="Times New Roman" w:cs="Times New Roman"/>
                <w:color w:val="000000"/>
              </w:rPr>
              <w:t>/g</w:t>
            </w:r>
          </w:p>
        </w:tc>
        <w:tc>
          <w:tcPr>
            <w:tcW w:w="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BA28903">
            <w:pPr>
              <w:spacing w:line="360" w:lineRule="auto"/>
              <w:jc w:val="left"/>
              <w:textAlignment w:val="center"/>
              <w:rPr>
                <w:rFonts w:eastAsia="Times New Roman" w:cs="Times New Roman"/>
                <w:color w:val="000000"/>
              </w:rPr>
            </w:pPr>
            <w:r>
              <w:rPr>
                <w:rFonts w:eastAsia="Times New Roman" w:cs="Times New Roman"/>
                <w:color w:val="000000"/>
              </w:rPr>
              <w:t>33.3</w:t>
            </w:r>
          </w:p>
        </w:tc>
        <w:tc>
          <w:tcPr>
            <w:tcW w:w="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846C112">
            <w:pPr>
              <w:spacing w:line="360" w:lineRule="auto"/>
              <w:jc w:val="left"/>
              <w:textAlignment w:val="center"/>
              <w:rPr>
                <w:rFonts w:eastAsia="Times New Roman" w:cs="Times New Roman"/>
                <w:color w:val="000000"/>
              </w:rPr>
            </w:pPr>
            <w:r>
              <w:rPr>
                <w:rFonts w:eastAsia="Times New Roman" w:cs="Times New Roman"/>
                <w:color w:val="000000"/>
              </w:rPr>
              <w:t>37.2</w:t>
            </w:r>
          </w:p>
        </w:tc>
        <w:tc>
          <w:tcPr>
            <w:tcW w:w="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535857B">
            <w:pPr>
              <w:spacing w:line="360" w:lineRule="auto"/>
              <w:jc w:val="left"/>
              <w:textAlignment w:val="center"/>
              <w:rPr>
                <w:rFonts w:eastAsia="Times New Roman" w:cs="Times New Roman"/>
                <w:color w:val="000000"/>
              </w:rPr>
            </w:pPr>
            <w:r>
              <w:rPr>
                <w:rFonts w:eastAsia="Times New Roman" w:cs="Times New Roman"/>
                <w:color w:val="000000"/>
              </w:rPr>
              <w:t>41.4</w:t>
            </w:r>
          </w:p>
        </w:tc>
        <w:tc>
          <w:tcPr>
            <w:tcW w:w="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F59F219">
            <w:pPr>
              <w:spacing w:line="360" w:lineRule="auto"/>
              <w:jc w:val="left"/>
              <w:textAlignment w:val="center"/>
              <w:rPr>
                <w:rFonts w:eastAsia="Times New Roman" w:cs="Times New Roman"/>
                <w:color w:val="000000"/>
              </w:rPr>
            </w:pPr>
            <w:r>
              <w:rPr>
                <w:rFonts w:eastAsia="Times New Roman" w:cs="Times New Roman"/>
                <w:color w:val="000000"/>
              </w:rPr>
              <w:t>45.8</w:t>
            </w:r>
          </w:p>
        </w:tc>
        <w:tc>
          <w:tcPr>
            <w:tcW w:w="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25E231F">
            <w:pPr>
              <w:spacing w:line="360" w:lineRule="auto"/>
              <w:jc w:val="left"/>
              <w:textAlignment w:val="center"/>
              <w:rPr>
                <w:rFonts w:eastAsia="Times New Roman" w:cs="Times New Roman"/>
                <w:color w:val="000000"/>
              </w:rPr>
            </w:pPr>
            <w:r>
              <w:rPr>
                <w:rFonts w:eastAsia="Times New Roman" w:cs="Times New Roman"/>
                <w:color w:val="000000"/>
              </w:rPr>
              <w:t>50.4</w:t>
            </w:r>
          </w:p>
        </w:tc>
        <w:tc>
          <w:tcPr>
            <w:tcW w:w="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E6BBC72">
            <w:pPr>
              <w:spacing w:line="360" w:lineRule="auto"/>
              <w:jc w:val="left"/>
              <w:textAlignment w:val="center"/>
              <w:rPr>
                <w:rFonts w:eastAsia="Times New Roman" w:cs="Times New Roman"/>
                <w:color w:val="000000"/>
              </w:rPr>
            </w:pPr>
            <w:r>
              <w:rPr>
                <w:rFonts w:eastAsia="Times New Roman" w:cs="Times New Roman"/>
                <w:color w:val="000000"/>
              </w:rPr>
              <w:t>55.2</w:t>
            </w:r>
          </w:p>
        </w:tc>
        <w:tc>
          <w:tcPr>
            <w:tcW w:w="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056AD9D">
            <w:pPr>
              <w:spacing w:line="360" w:lineRule="auto"/>
              <w:jc w:val="left"/>
              <w:textAlignment w:val="center"/>
              <w:rPr>
                <w:rFonts w:eastAsia="Times New Roman" w:cs="Times New Roman"/>
                <w:color w:val="000000"/>
              </w:rPr>
            </w:pPr>
            <w:r>
              <w:rPr>
                <w:rFonts w:eastAsia="Times New Roman" w:cs="Times New Roman"/>
                <w:color w:val="000000"/>
              </w:rPr>
              <w:t>60.2</w:t>
            </w:r>
          </w:p>
        </w:tc>
      </w:tr>
    </w:tbl>
    <w:p w14:paraId="3D3E49AF">
      <w:pPr>
        <w:spacing w:line="360" w:lineRule="auto"/>
        <w:jc w:val="left"/>
        <w:textAlignment w:val="center"/>
        <w:rPr>
          <w:color w:val="000000"/>
        </w:rPr>
      </w:pPr>
    </w:p>
    <w:p w14:paraId="1FF04391">
      <w:pPr>
        <w:spacing w:line="360" w:lineRule="auto"/>
        <w:jc w:val="left"/>
        <w:textAlignment w:val="center"/>
        <w:rPr>
          <w:rFonts w:ascii="宋体" w:hAnsi="宋体"/>
          <w:color w:val="000000"/>
        </w:rPr>
      </w:pPr>
      <w:r>
        <w:rPr>
          <w:rFonts w:ascii="宋体" w:hAnsi="宋体"/>
          <w:color w:val="000000"/>
        </w:rPr>
        <w:t>（1）</w:t>
      </w:r>
      <w:r>
        <w:rPr>
          <w:rFonts w:eastAsia="Times New Roman" w:cs="Times New Roman"/>
          <w:color w:val="000000"/>
        </w:rPr>
        <w:t>NaCl</w:t>
      </w:r>
      <w:r>
        <w:rPr>
          <w:rFonts w:ascii="宋体" w:hAnsi="宋体"/>
          <w:color w:val="000000"/>
        </w:rPr>
        <w:t>、</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r>
        <w:rPr>
          <w:rFonts w:ascii="宋体" w:hAnsi="宋体"/>
          <w:color w:val="000000"/>
        </w:rPr>
        <w:t>两种固体物质的溶解度曲线如图所示，结合上表数据，则</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r>
        <w:rPr>
          <w:rFonts w:ascii="宋体" w:hAnsi="宋体"/>
          <w:color w:val="000000"/>
        </w:rPr>
        <w:t>固体的溶解度曲线是___________（填“</w:t>
      </w:r>
      <w:r>
        <w:rPr>
          <w:rFonts w:eastAsia="Times New Roman" w:cs="Times New Roman"/>
          <w:color w:val="000000"/>
        </w:rPr>
        <w:t>a</w:t>
      </w:r>
      <w:r>
        <w:rPr>
          <w:rFonts w:ascii="宋体" w:hAnsi="宋体"/>
          <w:color w:val="000000"/>
        </w:rPr>
        <w:t>”或“</w:t>
      </w:r>
      <w:r>
        <w:rPr>
          <w:rFonts w:eastAsia="Times New Roman" w:cs="Times New Roman"/>
          <w:color w:val="000000"/>
        </w:rPr>
        <w:t>b</w:t>
      </w:r>
      <w:r>
        <w:rPr>
          <w:rFonts w:ascii="宋体" w:hAnsi="宋体"/>
          <w:color w:val="000000"/>
        </w:rPr>
        <w:t>”）；</w:t>
      </w:r>
    </w:p>
    <w:p w14:paraId="6124B5CD">
      <w:pPr>
        <w:spacing w:line="360" w:lineRule="auto"/>
        <w:jc w:val="left"/>
        <w:textAlignment w:val="center"/>
        <w:rPr>
          <w:color w:val="000000"/>
        </w:rPr>
      </w:pPr>
      <w:r>
        <w:rPr>
          <w:rFonts w:ascii="宋体" w:hAnsi="宋体"/>
          <w:color w:val="000000"/>
        </w:rPr>
        <w:drawing>
          <wp:inline distT="0" distB="0" distL="114300" distR="114300">
            <wp:extent cx="1533525" cy="162877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33" cstate="print"/>
                    <a:stretch>
                      <a:fillRect/>
                    </a:stretch>
                  </pic:blipFill>
                  <pic:spPr>
                    <a:xfrm>
                      <a:off x="0" y="0"/>
                      <a:ext cx="1533525" cy="1628775"/>
                    </a:xfrm>
                    <a:prstGeom prst="rect">
                      <a:avLst/>
                    </a:prstGeom>
                  </pic:spPr>
                </pic:pic>
              </a:graphicData>
            </a:graphic>
          </wp:inline>
        </w:drawing>
      </w:r>
    </w:p>
    <w:p w14:paraId="7AB60924">
      <w:pPr>
        <w:spacing w:line="360" w:lineRule="auto"/>
        <w:jc w:val="left"/>
        <w:textAlignment w:val="center"/>
        <w:rPr>
          <w:rFonts w:ascii="宋体" w:hAnsi="宋体"/>
          <w:color w:val="000000"/>
        </w:rPr>
      </w:pPr>
      <w:r>
        <w:rPr>
          <w:rFonts w:ascii="宋体" w:hAnsi="宋体"/>
          <w:color w:val="000000"/>
        </w:rPr>
        <w:t>（2）参照上表数据，交点</w:t>
      </w:r>
      <w:r>
        <w:rPr>
          <w:rFonts w:eastAsia="Times New Roman" w:cs="Times New Roman"/>
          <w:color w:val="000000"/>
        </w:rPr>
        <w:t>M</w:t>
      </w:r>
      <w:r>
        <w:rPr>
          <w:rFonts w:ascii="宋体" w:hAnsi="宋体"/>
          <w:color w:val="000000"/>
        </w:rPr>
        <w:drawing>
          <wp:inline distT="0" distB="0" distL="114300" distR="114300">
            <wp:extent cx="133350" cy="177800"/>
            <wp:effectExtent l="0" t="0" r="0" b="13335"/>
            <wp:docPr id="200373" name="图片 200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3" name="图片 200373"/>
                    <pic:cNvPicPr>
                      <a:picLocks noChangeAspect="1"/>
                    </pic:cNvPicPr>
                  </pic:nvPicPr>
                  <pic:blipFill>
                    <a:blip r:embed="rId24" cstate="print"/>
                    <a:stretch>
                      <a:fillRect/>
                    </a:stretch>
                  </pic:blipFill>
                  <pic:spPr>
                    <a:xfrm>
                      <a:off x="0" y="0"/>
                      <a:ext cx="133350" cy="177800"/>
                    </a:xfrm>
                    <a:prstGeom prst="rect">
                      <a:avLst/>
                    </a:prstGeom>
                  </pic:spPr>
                </pic:pic>
              </a:graphicData>
            </a:graphic>
          </wp:inline>
        </w:drawing>
      </w:r>
      <w:r>
        <w:rPr>
          <w:rFonts w:ascii="宋体" w:hAnsi="宋体"/>
          <w:color w:val="000000"/>
        </w:rPr>
        <w:t>取值范围正确的是</w:t>
      </w:r>
      <w:r>
        <w:rPr>
          <w:rFonts w:eastAsia="Times New Roman" w:cs="Times New Roman"/>
          <w:color w:val="000000"/>
        </w:rPr>
        <w:t>___________</w:t>
      </w:r>
      <w:r>
        <w:rPr>
          <w:rFonts w:ascii="宋体" w:hAnsi="宋体"/>
          <w:color w:val="000000"/>
        </w:rPr>
        <w:t>（填字母）；</w:t>
      </w:r>
    </w:p>
    <w:p w14:paraId="1F9EAE0F">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10℃~20℃</w:t>
      </w:r>
      <w:r>
        <w:rPr>
          <w:rFonts w:ascii="宋体" w:hAnsi="宋体"/>
          <w:color w:val="000000"/>
        </w:rPr>
        <w:tab/>
      </w:r>
      <w:r>
        <w:rPr>
          <w:rFonts w:ascii="宋体" w:hAnsi="宋体"/>
          <w:color w:val="000000"/>
        </w:rPr>
        <w:t xml:space="preserve">B. </w:t>
      </w:r>
      <w:r>
        <w:rPr>
          <w:rFonts w:eastAsia="Times New Roman" w:cs="Times New Roman"/>
          <w:color w:val="000000"/>
        </w:rPr>
        <w:t>40℃~50℃</w:t>
      </w:r>
      <w:r>
        <w:rPr>
          <w:rFonts w:ascii="宋体" w:hAnsi="宋体"/>
          <w:color w:val="000000"/>
        </w:rPr>
        <w:tab/>
      </w:r>
      <w:r>
        <w:rPr>
          <w:rFonts w:ascii="宋体" w:hAnsi="宋体"/>
          <w:color w:val="000000"/>
        </w:rPr>
        <w:t xml:space="preserve">C. </w:t>
      </w:r>
      <w:r>
        <w:rPr>
          <w:rFonts w:eastAsia="Times New Roman" w:cs="Times New Roman"/>
          <w:color w:val="000000"/>
        </w:rPr>
        <w:t>33.3g~35.8g</w:t>
      </w:r>
      <w:r>
        <w:rPr>
          <w:rFonts w:ascii="宋体" w:hAnsi="宋体"/>
          <w:color w:val="000000"/>
        </w:rPr>
        <w:tab/>
      </w:r>
      <w:r>
        <w:rPr>
          <w:rFonts w:ascii="宋体" w:hAnsi="宋体"/>
          <w:color w:val="000000"/>
        </w:rPr>
        <w:t xml:space="preserve">D. </w:t>
      </w:r>
      <w:r>
        <w:rPr>
          <w:rFonts w:eastAsia="Times New Roman" w:cs="Times New Roman"/>
          <w:color w:val="000000"/>
        </w:rPr>
        <w:t>35.8g~36.0g</w:t>
      </w:r>
    </w:p>
    <w:p w14:paraId="319F0B26">
      <w:pPr>
        <w:spacing w:line="360" w:lineRule="auto"/>
        <w:jc w:val="left"/>
        <w:textAlignment w:val="center"/>
        <w:rPr>
          <w:rFonts w:ascii="宋体" w:hAnsi="宋体"/>
          <w:color w:val="000000"/>
        </w:rPr>
      </w:pPr>
      <w:r>
        <w:rPr>
          <w:rFonts w:ascii="宋体" w:hAnsi="宋体"/>
          <w:color w:val="000000"/>
        </w:rPr>
        <w:t>（3）</w:t>
      </w:r>
      <w:r>
        <w:rPr>
          <w:rFonts w:eastAsia="Times New Roman" w:cs="Times New Roman"/>
          <w:color w:val="000000"/>
        </w:rPr>
        <w:t>50℃</w:t>
      </w:r>
      <w:r>
        <w:rPr>
          <w:rFonts w:ascii="宋体" w:hAnsi="宋体"/>
          <w:color w:val="000000"/>
        </w:rPr>
        <w:t>时，</w:t>
      </w:r>
      <w:r>
        <w:rPr>
          <w:rFonts w:eastAsia="Times New Roman" w:cs="Times New Roman"/>
          <w:color w:val="000000"/>
        </w:rPr>
        <w:t>NaCl</w:t>
      </w:r>
      <w:r>
        <w:rPr>
          <w:rFonts w:ascii="宋体" w:hAnsi="宋体"/>
          <w:color w:val="000000"/>
        </w:rPr>
        <w:t>的溶解度是___________</w:t>
      </w:r>
      <w:r>
        <w:rPr>
          <w:rFonts w:eastAsia="Times New Roman" w:cs="Times New Roman"/>
          <w:color w:val="000000"/>
        </w:rPr>
        <w:t>g</w:t>
      </w:r>
      <w:r>
        <w:rPr>
          <w:rFonts w:ascii="宋体" w:hAnsi="宋体"/>
          <w:color w:val="000000"/>
        </w:rPr>
        <w:t>，在此温度下，取</w:t>
      </w:r>
      <w:r>
        <w:rPr>
          <w:rFonts w:eastAsia="Times New Roman" w:cs="Times New Roman"/>
          <w:color w:val="000000"/>
        </w:rPr>
        <w:t>20gNaCl</w:t>
      </w:r>
      <w:r>
        <w:rPr>
          <w:rFonts w:ascii="宋体" w:hAnsi="宋体"/>
          <w:color w:val="000000"/>
        </w:rPr>
        <w:t>固体放入</w:t>
      </w:r>
      <w:r>
        <w:rPr>
          <w:rFonts w:eastAsia="Times New Roman" w:cs="Times New Roman"/>
          <w:color w:val="000000"/>
        </w:rPr>
        <w:t>50g</w:t>
      </w:r>
      <w:r>
        <w:rPr>
          <w:rFonts w:ascii="宋体" w:hAnsi="宋体"/>
          <w:color w:val="000000"/>
        </w:rPr>
        <w:t>水里，充分搅拌后，该溶液中溶质的质量分数是___________（结果精确到</w:t>
      </w:r>
      <w:r>
        <w:rPr>
          <w:rFonts w:eastAsia="Times New Roman" w:cs="Times New Roman"/>
          <w:color w:val="000000"/>
        </w:rPr>
        <w:t>0.1%</w:t>
      </w:r>
      <w:r>
        <w:rPr>
          <w:rFonts w:ascii="宋体" w:hAnsi="宋体"/>
          <w:color w:val="000000"/>
        </w:rPr>
        <w:t>）。</w:t>
      </w:r>
    </w:p>
    <w:p w14:paraId="78A65197">
      <w:pPr>
        <w:spacing w:line="360" w:lineRule="auto"/>
        <w:jc w:val="left"/>
        <w:textAlignment w:val="center"/>
        <w:rPr>
          <w:rFonts w:ascii="宋体" w:hAnsi="宋体"/>
          <w:b/>
          <w:color w:val="000000"/>
          <w:sz w:val="24"/>
        </w:rPr>
      </w:pPr>
      <w:r>
        <w:rPr>
          <w:rFonts w:ascii="宋体" w:hAnsi="宋体"/>
          <w:b/>
          <w:color w:val="000000"/>
          <w:sz w:val="24"/>
        </w:rPr>
        <w:t>三、简答题（共</w:t>
      </w:r>
      <w:r>
        <w:rPr>
          <w:rFonts w:eastAsia="Times New Roman" w:cs="Times New Roman"/>
          <w:b/>
          <w:color w:val="000000"/>
          <w:sz w:val="24"/>
        </w:rPr>
        <w:t>2</w:t>
      </w:r>
      <w:r>
        <w:rPr>
          <w:rFonts w:ascii="宋体" w:hAnsi="宋体"/>
          <w:b/>
          <w:color w:val="000000"/>
          <w:sz w:val="24"/>
        </w:rPr>
        <w:t>小题，化学方程式每个</w:t>
      </w:r>
      <w:r>
        <w:rPr>
          <w:rFonts w:eastAsia="Times New Roman" w:cs="Times New Roman"/>
          <w:b/>
          <w:color w:val="000000"/>
          <w:sz w:val="24"/>
        </w:rPr>
        <w:t>2</w:t>
      </w:r>
      <w:r>
        <w:rPr>
          <w:rFonts w:ascii="宋体" w:hAnsi="宋体"/>
          <w:b/>
          <w:color w:val="000000"/>
          <w:sz w:val="24"/>
        </w:rPr>
        <w:t>分，其余每空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10</w:t>
      </w:r>
      <w:r>
        <w:rPr>
          <w:rFonts w:ascii="宋体" w:hAnsi="宋体"/>
          <w:b/>
          <w:color w:val="000000"/>
          <w:sz w:val="24"/>
        </w:rPr>
        <w:t>分）</w:t>
      </w:r>
    </w:p>
    <w:p w14:paraId="2CC8D501">
      <w:pPr>
        <w:spacing w:line="360" w:lineRule="auto"/>
        <w:jc w:val="left"/>
        <w:textAlignment w:val="center"/>
        <w:rPr>
          <w:rFonts w:ascii="宋体" w:hAnsi="宋体"/>
          <w:color w:val="000000"/>
        </w:rPr>
      </w:pPr>
      <w:r>
        <w:rPr>
          <w:color w:val="000000"/>
        </w:rPr>
        <w:t xml:space="preserve">20. </w:t>
      </w:r>
      <w:r>
        <w:rPr>
          <w:rFonts w:eastAsia="Times New Roman" w:cs="Times New Roman"/>
          <w:color w:val="000000"/>
        </w:rPr>
        <w:t>2022</w:t>
      </w:r>
      <w:r>
        <w:rPr>
          <w:rFonts w:ascii="宋体" w:hAnsi="宋体"/>
          <w:color w:val="000000"/>
        </w:rPr>
        <w:t>年</w:t>
      </w:r>
      <w:r>
        <w:rPr>
          <w:rFonts w:eastAsia="Times New Roman" w:cs="Times New Roman"/>
          <w:color w:val="000000"/>
        </w:rPr>
        <w:t>2</w:t>
      </w:r>
      <w:r>
        <w:rPr>
          <w:rFonts w:ascii="宋体" w:hAnsi="宋体"/>
          <w:color w:val="000000"/>
        </w:rPr>
        <w:t>月</w:t>
      </w:r>
      <w:r>
        <w:rPr>
          <w:rFonts w:eastAsia="Times New Roman" w:cs="Times New Roman"/>
          <w:color w:val="000000"/>
        </w:rPr>
        <w:t>4</w:t>
      </w:r>
      <w:r>
        <w:rPr>
          <w:rFonts w:ascii="宋体" w:hAnsi="宋体"/>
          <w:color w:val="000000"/>
        </w:rPr>
        <w:t>日至</w:t>
      </w:r>
      <w:r>
        <w:rPr>
          <w:rFonts w:eastAsia="Times New Roman" w:cs="Times New Roman"/>
          <w:color w:val="000000"/>
        </w:rPr>
        <w:t>2</w:t>
      </w:r>
      <w:r>
        <w:rPr>
          <w:rFonts w:ascii="宋体" w:hAnsi="宋体"/>
          <w:color w:val="000000"/>
        </w:rPr>
        <w:t>月</w:t>
      </w:r>
      <w:r>
        <w:rPr>
          <w:rFonts w:eastAsia="Times New Roman" w:cs="Times New Roman"/>
          <w:color w:val="000000"/>
        </w:rPr>
        <w:t>20</w:t>
      </w:r>
      <w:r>
        <w:rPr>
          <w:rFonts w:ascii="宋体" w:hAnsi="宋体"/>
          <w:color w:val="000000"/>
        </w:rPr>
        <w:t>日，我国成功举办了第</w:t>
      </w:r>
      <w:r>
        <w:rPr>
          <w:rFonts w:eastAsia="Times New Roman" w:cs="Times New Roman"/>
          <w:color w:val="000000"/>
        </w:rPr>
        <w:t>24</w:t>
      </w:r>
      <w:r>
        <w:rPr>
          <w:rFonts w:ascii="宋体" w:hAnsi="宋体"/>
          <w:color w:val="000000"/>
        </w:rPr>
        <w:t>届冬季奥运会。赛场内，我国运动员奋力拼搏，取得</w:t>
      </w:r>
      <w:r>
        <w:rPr>
          <w:rFonts w:eastAsia="Times New Roman" w:cs="Times New Roman"/>
          <w:color w:val="000000"/>
        </w:rPr>
        <w:t>9</w:t>
      </w:r>
      <w:r>
        <w:rPr>
          <w:rFonts w:ascii="宋体" w:hAnsi="宋体"/>
          <w:color w:val="000000"/>
        </w:rPr>
        <w:t>金</w:t>
      </w:r>
      <w:r>
        <w:rPr>
          <w:rFonts w:eastAsia="Times New Roman" w:cs="Times New Roman"/>
          <w:color w:val="000000"/>
        </w:rPr>
        <w:t>4</w:t>
      </w:r>
      <w:r>
        <w:rPr>
          <w:rFonts w:ascii="宋体" w:hAnsi="宋体"/>
          <w:color w:val="000000"/>
        </w:rPr>
        <w:t>银</w:t>
      </w:r>
      <w:r>
        <w:rPr>
          <w:rFonts w:eastAsia="Times New Roman" w:cs="Times New Roman"/>
          <w:color w:val="000000"/>
        </w:rPr>
        <w:t>2</w:t>
      </w:r>
      <w:r>
        <w:rPr>
          <w:rFonts w:ascii="宋体" w:hAnsi="宋体"/>
          <w:color w:val="000000"/>
        </w:rPr>
        <w:t>铜，获得本届金牌榜第</w:t>
      </w:r>
      <w:r>
        <w:rPr>
          <w:rFonts w:eastAsia="Times New Roman" w:cs="Times New Roman"/>
          <w:color w:val="000000"/>
        </w:rPr>
        <w:t>3</w:t>
      </w:r>
      <w:r>
        <w:rPr>
          <w:rFonts w:ascii="宋体" w:hAnsi="宋体"/>
          <w:color w:val="000000"/>
        </w:rPr>
        <w:t>名的优异成绩；赛场外，我国防疫人员默默奉献，保证了各项赛事的顺利进行。</w:t>
      </w:r>
    </w:p>
    <w:p w14:paraId="3988C56F">
      <w:pPr>
        <w:spacing w:line="360" w:lineRule="auto"/>
        <w:jc w:val="left"/>
        <w:textAlignment w:val="center"/>
        <w:rPr>
          <w:rFonts w:ascii="宋体" w:hAnsi="宋体"/>
          <w:color w:val="000000"/>
        </w:rPr>
      </w:pPr>
      <w:r>
        <w:rPr>
          <w:rFonts w:ascii="宋体" w:hAnsi="宋体"/>
          <w:color w:val="000000"/>
        </w:rPr>
        <w:t>（1）下列行为不符合防疫要求的是</w:t>
      </w:r>
      <w:r>
        <w:rPr>
          <w:rFonts w:eastAsia="Times New Roman" w:cs="Times New Roman"/>
          <w:color w:val="000000"/>
        </w:rPr>
        <w:t>___________</w:t>
      </w:r>
      <w:r>
        <w:rPr>
          <w:rFonts w:ascii="宋体" w:hAnsi="宋体"/>
          <w:color w:val="000000"/>
        </w:rPr>
        <w:t>。</w:t>
      </w:r>
    </w:p>
    <w:p w14:paraId="2A354474">
      <w:pPr>
        <w:tabs>
          <w:tab w:val="left" w:pos="4873"/>
        </w:tabs>
        <w:spacing w:line="360" w:lineRule="auto"/>
        <w:jc w:val="left"/>
        <w:textAlignment w:val="center"/>
        <w:rPr>
          <w:rFonts w:ascii="宋体" w:hAnsi="宋体"/>
          <w:color w:val="000000"/>
        </w:rPr>
      </w:pPr>
      <w:r>
        <w:rPr>
          <w:rFonts w:ascii="宋体" w:hAnsi="宋体"/>
          <w:color w:val="000000"/>
        </w:rPr>
        <w:t>A. 在公共场合佩戴口罩</w:t>
      </w:r>
      <w:r>
        <w:rPr>
          <w:rFonts w:ascii="宋体" w:hAnsi="宋体"/>
          <w:color w:val="000000"/>
        </w:rPr>
        <w:tab/>
      </w:r>
      <w:r>
        <w:rPr>
          <w:rFonts w:ascii="宋体" w:hAnsi="宋体"/>
          <w:color w:val="000000"/>
        </w:rPr>
        <w:t>B. 使用公筷，采用分餐制</w:t>
      </w:r>
    </w:p>
    <w:p w14:paraId="6D462115">
      <w:pPr>
        <w:tabs>
          <w:tab w:val="left" w:pos="4873"/>
        </w:tabs>
        <w:spacing w:line="360" w:lineRule="auto"/>
        <w:jc w:val="left"/>
        <w:textAlignment w:val="center"/>
        <w:rPr>
          <w:rFonts w:ascii="宋体" w:hAnsi="宋体"/>
          <w:color w:val="000000"/>
        </w:rPr>
      </w:pPr>
      <w:r>
        <w:rPr>
          <w:rFonts w:ascii="宋体" w:hAnsi="宋体"/>
          <w:color w:val="000000"/>
        </w:rPr>
        <w:t>C. 积极接种新冠疫苗</w:t>
      </w:r>
      <w:r>
        <w:rPr>
          <w:rFonts w:ascii="宋体" w:hAnsi="宋体"/>
          <w:color w:val="000000"/>
        </w:rPr>
        <w:tab/>
      </w:r>
      <w:r>
        <w:rPr>
          <w:rFonts w:ascii="宋体" w:hAnsi="宋体"/>
          <w:color w:val="000000"/>
        </w:rPr>
        <w:t>D. 主动与外国运动员握手问候</w:t>
      </w:r>
    </w:p>
    <w:p w14:paraId="1A3D37EE">
      <w:pPr>
        <w:spacing w:line="360" w:lineRule="auto"/>
        <w:jc w:val="left"/>
        <w:textAlignment w:val="center"/>
        <w:rPr>
          <w:rFonts w:ascii="宋体" w:hAnsi="宋体"/>
          <w:color w:val="000000"/>
        </w:rPr>
      </w:pPr>
      <w:r>
        <w:rPr>
          <w:rFonts w:ascii="宋体" w:hAnsi="宋体"/>
          <w:color w:val="000000"/>
        </w:rPr>
        <w:t>（2）某免洗洗手液产品的标识为“</w:t>
      </w:r>
      <w:r>
        <w:rPr>
          <w:rFonts w:eastAsia="Times New Roman" w:cs="Times New Roman"/>
          <w:color w:val="000000"/>
        </w:rPr>
        <w:t>75%</w:t>
      </w:r>
      <w:r>
        <w:rPr>
          <w:rFonts w:ascii="宋体" w:hAnsi="宋体"/>
          <w:color w:val="000000"/>
        </w:rPr>
        <w:t>酒精抑菌免洗凝胶”，其中起抑菌作用的物质是___________。</w:t>
      </w:r>
    </w:p>
    <w:p w14:paraId="2126187F">
      <w:pPr>
        <w:spacing w:line="360" w:lineRule="auto"/>
        <w:jc w:val="left"/>
        <w:textAlignment w:val="center"/>
        <w:rPr>
          <w:rFonts w:ascii="宋体" w:hAnsi="宋体"/>
          <w:color w:val="000000"/>
        </w:rPr>
      </w:pPr>
      <w:r>
        <w:rPr>
          <w:rFonts w:ascii="宋体" w:hAnsi="宋体"/>
          <w:color w:val="000000"/>
        </w:rPr>
        <w:t>（3）低碳生活，人人有责。下列行为符合低碳生活要求的是</w:t>
      </w:r>
      <w:r>
        <w:rPr>
          <w:rFonts w:eastAsia="Times New Roman" w:cs="Times New Roman"/>
          <w:color w:val="000000"/>
        </w:rPr>
        <w:t>___________</w:t>
      </w:r>
      <w:r>
        <w:rPr>
          <w:rFonts w:ascii="宋体" w:hAnsi="宋体"/>
          <w:color w:val="000000"/>
        </w:rPr>
        <w:t>。</w:t>
      </w:r>
    </w:p>
    <w:p w14:paraId="0F054190">
      <w:pPr>
        <w:spacing w:line="360" w:lineRule="auto"/>
        <w:jc w:val="left"/>
        <w:textAlignment w:val="center"/>
        <w:rPr>
          <w:rFonts w:ascii="宋体" w:hAnsi="宋体"/>
          <w:color w:val="000000"/>
        </w:rPr>
      </w:pPr>
      <w:r>
        <w:rPr>
          <w:rFonts w:ascii="宋体" w:hAnsi="宋体"/>
          <w:color w:val="000000"/>
        </w:rPr>
        <w:t>A. 乘坐公交车上下班</w:t>
      </w:r>
    </w:p>
    <w:p w14:paraId="17A89555">
      <w:pPr>
        <w:spacing w:line="360" w:lineRule="auto"/>
        <w:jc w:val="left"/>
        <w:textAlignment w:val="center"/>
        <w:rPr>
          <w:rFonts w:ascii="宋体" w:hAnsi="宋体"/>
          <w:color w:val="000000"/>
        </w:rPr>
      </w:pPr>
      <w:r>
        <w:rPr>
          <w:rFonts w:ascii="宋体" w:hAnsi="宋体"/>
          <w:color w:val="000000"/>
        </w:rPr>
        <w:t>B. 用新能源车替代传统燃油车</w:t>
      </w:r>
    </w:p>
    <w:p w14:paraId="5D687532">
      <w:pPr>
        <w:spacing w:line="360" w:lineRule="auto"/>
        <w:jc w:val="left"/>
        <w:textAlignment w:val="center"/>
        <w:rPr>
          <w:rFonts w:ascii="宋体" w:hAnsi="宋体"/>
          <w:color w:val="000000"/>
        </w:rPr>
      </w:pPr>
      <w:r>
        <w:rPr>
          <w:rFonts w:ascii="宋体" w:hAnsi="宋体"/>
          <w:color w:val="000000"/>
        </w:rPr>
        <w:t>C. 积极开发利用风能、太阳能、潮汐能等新能源</w:t>
      </w:r>
    </w:p>
    <w:p w14:paraId="7FA91A8F">
      <w:pPr>
        <w:spacing w:line="360" w:lineRule="auto"/>
        <w:jc w:val="left"/>
        <w:textAlignment w:val="center"/>
        <w:rPr>
          <w:rFonts w:ascii="宋体" w:hAnsi="宋体"/>
          <w:color w:val="000000"/>
        </w:rPr>
      </w:pPr>
      <w:r>
        <w:rPr>
          <w:rFonts w:ascii="宋体" w:hAnsi="宋体"/>
          <w:color w:val="000000"/>
        </w:rPr>
        <w:t>D. 大量焚烧秸秆</w:t>
      </w:r>
    </w:p>
    <w:p w14:paraId="384BEA8B">
      <w:pPr>
        <w:spacing w:line="360" w:lineRule="auto"/>
        <w:jc w:val="left"/>
        <w:textAlignment w:val="center"/>
        <w:rPr>
          <w:rFonts w:ascii="宋体" w:hAnsi="宋体"/>
          <w:color w:val="000000"/>
        </w:rPr>
      </w:pPr>
      <w:r>
        <w:rPr>
          <w:rFonts w:ascii="宋体" w:hAnsi="宋体"/>
          <w:color w:val="000000"/>
        </w:rPr>
        <w:t>（4）合理营养能提高人体的免疫力。通常被称为六大基本营养素的物质分别是___________、糖类、油脂、___________、无机盐和水。</w:t>
      </w:r>
    </w:p>
    <w:p w14:paraId="1CA9B269">
      <w:pPr>
        <w:spacing w:line="360" w:lineRule="auto"/>
        <w:jc w:val="left"/>
        <w:textAlignment w:val="center"/>
        <w:rPr>
          <w:rFonts w:ascii="宋体" w:hAnsi="宋体"/>
          <w:color w:val="000000"/>
        </w:rPr>
      </w:pPr>
      <w:r>
        <w:rPr>
          <w:color w:val="000000"/>
        </w:rPr>
        <w:t xml:space="preserve">21. </w:t>
      </w:r>
      <w:r>
        <w:rPr>
          <w:rFonts w:eastAsia="Times New Roman" w:cs="Times New Roman"/>
          <w:color w:val="000000"/>
        </w:rPr>
        <w:t>A~G</w:t>
      </w:r>
      <w:r>
        <w:rPr>
          <w:rFonts w:ascii="宋体" w:hAnsi="宋体"/>
          <w:color w:val="000000"/>
        </w:rPr>
        <w:t>是初中化学常见的物质，其中</w:t>
      </w:r>
      <w:r>
        <w:rPr>
          <w:rFonts w:eastAsia="Times New Roman" w:cs="Times New Roman"/>
          <w:color w:val="000000"/>
        </w:rPr>
        <w:t>A</w:t>
      </w:r>
      <w:r>
        <w:rPr>
          <w:rFonts w:ascii="宋体" w:hAnsi="宋体"/>
          <w:color w:val="000000"/>
        </w:rPr>
        <w:t>的浓溶液有吸水性，在实验室常用它作干燥剂，</w:t>
      </w:r>
      <w:r>
        <w:rPr>
          <w:rFonts w:eastAsia="Times New Roman" w:cs="Times New Roman"/>
          <w:color w:val="000000"/>
        </w:rPr>
        <w:t>B</w:t>
      </w:r>
      <w:r>
        <w:rPr>
          <w:rFonts w:ascii="宋体" w:hAnsi="宋体"/>
          <w:color w:val="000000"/>
        </w:rPr>
        <w:t>俗称火碱，</w:t>
      </w:r>
      <w:r>
        <w:rPr>
          <w:rFonts w:eastAsia="Times New Roman" w:cs="Times New Roman"/>
          <w:color w:val="000000"/>
        </w:rPr>
        <w:t>C</w:t>
      </w:r>
      <w:r>
        <w:rPr>
          <w:rFonts w:ascii="宋体" w:hAnsi="宋体"/>
          <w:color w:val="000000"/>
        </w:rPr>
        <w:t>是黑色固体粉末，各物质之间的转化关系及对应实验现象如下：</w:t>
      </w:r>
    </w:p>
    <w:p w14:paraId="47423DA2">
      <w:pPr>
        <w:spacing w:line="360" w:lineRule="auto"/>
        <w:jc w:val="left"/>
        <w:textAlignment w:val="center"/>
        <w:rPr>
          <w:rFonts w:ascii="宋体" w:hAnsi="宋体"/>
          <w:color w:val="000000"/>
        </w:rPr>
      </w:pPr>
      <w:r>
        <w:rPr>
          <w:rFonts w:ascii="宋体" w:hAnsi="宋体"/>
          <w:color w:val="000000"/>
        </w:rPr>
        <w:t>反应</w:t>
      </w:r>
      <w:r>
        <w:rPr>
          <w:rFonts w:eastAsia="Times New Roman" w:cs="Times New Roman"/>
          <w:color w:val="000000"/>
        </w:rPr>
        <w:t>1</w:t>
      </w:r>
      <w:r>
        <w:rPr>
          <w:rFonts w:ascii="宋体" w:hAnsi="宋体"/>
          <w:color w:val="000000"/>
        </w:rPr>
        <w:t>：</w:t>
      </w:r>
      <w:r>
        <w:rPr>
          <w:rFonts w:eastAsia="Times New Roman" w:cs="Times New Roman"/>
          <w:color w:val="000000"/>
        </w:rPr>
        <w:t>A+B→E+G</w:t>
      </w:r>
      <w:r>
        <w:rPr>
          <w:rFonts w:ascii="宋体" w:hAnsi="宋体"/>
          <w:color w:val="000000"/>
        </w:rPr>
        <w:t>，无明显现象；</w:t>
      </w:r>
    </w:p>
    <w:p w14:paraId="4001A75C">
      <w:pPr>
        <w:spacing w:line="360" w:lineRule="auto"/>
        <w:jc w:val="left"/>
        <w:textAlignment w:val="center"/>
        <w:rPr>
          <w:rFonts w:ascii="宋体" w:hAnsi="宋体"/>
          <w:color w:val="000000"/>
        </w:rPr>
      </w:pPr>
      <w:r>
        <w:rPr>
          <w:rFonts w:ascii="宋体" w:hAnsi="宋体"/>
          <w:color w:val="000000"/>
        </w:rPr>
        <w:t>反应</w:t>
      </w:r>
      <w:r>
        <w:rPr>
          <w:rFonts w:eastAsia="Times New Roman" w:cs="Times New Roman"/>
          <w:color w:val="000000"/>
        </w:rPr>
        <w:t>2</w:t>
      </w:r>
      <w:r>
        <w:rPr>
          <w:rFonts w:ascii="宋体" w:hAnsi="宋体"/>
          <w:color w:val="000000"/>
        </w:rPr>
        <w:t>：</w:t>
      </w:r>
      <w:r>
        <w:rPr>
          <w:rFonts w:eastAsia="Times New Roman" w:cs="Times New Roman"/>
          <w:color w:val="000000"/>
        </w:rPr>
        <w:t>A+C→D+E</w:t>
      </w:r>
      <w:r>
        <w:rPr>
          <w:rFonts w:ascii="宋体" w:hAnsi="宋体"/>
          <w:color w:val="000000"/>
        </w:rPr>
        <w:t>，黑色固体溶解，溶液由无色变蓝色；</w:t>
      </w:r>
    </w:p>
    <w:p w14:paraId="1316177C">
      <w:pPr>
        <w:spacing w:line="360" w:lineRule="auto"/>
        <w:jc w:val="left"/>
        <w:textAlignment w:val="center"/>
        <w:rPr>
          <w:rFonts w:ascii="宋体" w:hAnsi="宋体"/>
          <w:color w:val="000000"/>
        </w:rPr>
      </w:pPr>
      <w:r>
        <w:rPr>
          <w:rFonts w:ascii="宋体" w:hAnsi="宋体"/>
          <w:color w:val="000000"/>
        </w:rPr>
        <w:t>反应</w:t>
      </w:r>
      <w:r>
        <w:rPr>
          <w:rFonts w:eastAsia="Times New Roman" w:cs="Times New Roman"/>
          <w:color w:val="000000"/>
        </w:rPr>
        <w:t>3</w:t>
      </w:r>
      <w:r>
        <w:rPr>
          <w:rFonts w:ascii="宋体" w:hAnsi="宋体"/>
          <w:color w:val="000000"/>
        </w:rPr>
        <w:t>：</w:t>
      </w:r>
      <w:r>
        <w:rPr>
          <w:rFonts w:eastAsia="Times New Roman" w:cs="Times New Roman"/>
          <w:color w:val="000000"/>
        </w:rPr>
        <w:t>B+D→G+F</w:t>
      </w:r>
      <w:r>
        <w:rPr>
          <w:rFonts w:ascii="宋体" w:hAnsi="宋体"/>
          <w:color w:val="000000"/>
        </w:rPr>
        <w:t>，溶液蓝色消失，生成蓝色沉淀。</w:t>
      </w:r>
    </w:p>
    <w:p w14:paraId="5439BE54">
      <w:pPr>
        <w:spacing w:line="360" w:lineRule="auto"/>
        <w:jc w:val="left"/>
        <w:textAlignment w:val="center"/>
        <w:rPr>
          <w:rFonts w:ascii="宋体" w:hAnsi="宋体"/>
          <w:color w:val="000000"/>
        </w:rPr>
      </w:pPr>
      <w:r>
        <w:rPr>
          <w:rFonts w:ascii="宋体" w:hAnsi="宋体"/>
          <w:color w:val="000000"/>
        </w:rPr>
        <w:t>请按要求回答下列问题：</w:t>
      </w:r>
    </w:p>
    <w:p w14:paraId="31C0AA3B">
      <w:pPr>
        <w:spacing w:line="360" w:lineRule="auto"/>
        <w:jc w:val="left"/>
        <w:textAlignment w:val="center"/>
        <w:rPr>
          <w:rFonts w:ascii="宋体" w:hAnsi="宋体"/>
          <w:color w:val="000000"/>
        </w:rPr>
      </w:pPr>
      <w:r>
        <w:rPr>
          <w:rFonts w:ascii="宋体" w:hAnsi="宋体"/>
          <w:color w:val="000000"/>
        </w:rPr>
        <w:t>（1）</w:t>
      </w:r>
      <w:r>
        <w:rPr>
          <w:rFonts w:eastAsia="Times New Roman" w:cs="Times New Roman"/>
          <w:color w:val="000000"/>
        </w:rPr>
        <w:t>D</w:t>
      </w:r>
      <w:r>
        <w:rPr>
          <w:rFonts w:ascii="宋体" w:hAnsi="宋体"/>
          <w:color w:val="000000"/>
        </w:rPr>
        <w:t>的化学式：___________。</w:t>
      </w:r>
    </w:p>
    <w:p w14:paraId="56F7BFBB">
      <w:pPr>
        <w:spacing w:line="360" w:lineRule="auto"/>
        <w:jc w:val="left"/>
        <w:textAlignment w:val="center"/>
        <w:rPr>
          <w:rFonts w:ascii="宋体" w:hAnsi="宋体"/>
          <w:color w:val="000000"/>
        </w:rPr>
      </w:pPr>
      <w:r>
        <w:rPr>
          <w:rFonts w:ascii="宋体" w:hAnsi="宋体"/>
          <w:color w:val="000000"/>
        </w:rPr>
        <w:t>（2）写出反应</w:t>
      </w:r>
      <w:r>
        <w:rPr>
          <w:rFonts w:eastAsia="Times New Roman" w:cs="Times New Roman"/>
          <w:color w:val="000000"/>
        </w:rPr>
        <w:t>2</w:t>
      </w:r>
      <w:r>
        <w:rPr>
          <w:rFonts w:ascii="宋体" w:hAnsi="宋体"/>
          <w:color w:val="000000"/>
        </w:rPr>
        <w:t>的化学方程式：___________。</w:t>
      </w:r>
    </w:p>
    <w:p w14:paraId="4D7375E2">
      <w:pPr>
        <w:spacing w:line="360" w:lineRule="auto"/>
        <w:jc w:val="left"/>
        <w:textAlignment w:val="center"/>
        <w:rPr>
          <w:rFonts w:ascii="宋体" w:hAnsi="宋体"/>
          <w:color w:val="000000"/>
        </w:rPr>
      </w:pPr>
      <w:r>
        <w:rPr>
          <w:rFonts w:ascii="宋体" w:hAnsi="宋体"/>
          <w:color w:val="000000"/>
        </w:rPr>
        <w:t>（3）若把固态的</w:t>
      </w:r>
      <w:r>
        <w:rPr>
          <w:rFonts w:eastAsia="Times New Roman" w:cs="Times New Roman"/>
          <w:color w:val="000000"/>
        </w:rPr>
        <w:t>E</w:t>
      </w:r>
      <w:r>
        <w:rPr>
          <w:rFonts w:ascii="宋体" w:hAnsi="宋体"/>
          <w:color w:val="000000"/>
        </w:rPr>
        <w:t>和液态的</w:t>
      </w:r>
      <w:r>
        <w:rPr>
          <w:rFonts w:eastAsia="Times New Roman" w:cs="Times New Roman"/>
          <w:color w:val="000000"/>
        </w:rPr>
        <w:t>E</w:t>
      </w:r>
      <w:r>
        <w:rPr>
          <w:rFonts w:ascii="宋体" w:hAnsi="宋体"/>
          <w:color w:val="000000"/>
        </w:rPr>
        <w:t>混合得到的物质___________（填“是”或“不是”）纯净物，请列举</w:t>
      </w:r>
      <w:r>
        <w:rPr>
          <w:rFonts w:eastAsia="Times New Roman" w:cs="Times New Roman"/>
          <w:color w:val="000000"/>
        </w:rPr>
        <w:t>E</w:t>
      </w:r>
      <w:r>
        <w:rPr>
          <w:rFonts w:ascii="宋体" w:hAnsi="宋体"/>
          <w:color w:val="000000"/>
        </w:rPr>
        <w:t>的一种用途___________。</w:t>
      </w:r>
    </w:p>
    <w:p w14:paraId="2E9BEF34">
      <w:pPr>
        <w:spacing w:line="360" w:lineRule="auto"/>
        <w:jc w:val="left"/>
        <w:textAlignment w:val="center"/>
        <w:rPr>
          <w:rFonts w:ascii="宋体" w:hAnsi="宋体"/>
          <w:b/>
          <w:color w:val="000000"/>
          <w:sz w:val="24"/>
        </w:rPr>
      </w:pPr>
      <w:r>
        <w:rPr>
          <w:rFonts w:ascii="宋体" w:hAnsi="宋体"/>
          <w:b/>
          <w:color w:val="000000"/>
          <w:sz w:val="24"/>
        </w:rPr>
        <w:t>四、实验与探究题（共</w:t>
      </w:r>
      <w:r>
        <w:rPr>
          <w:rFonts w:eastAsia="Times New Roman" w:cs="Times New Roman"/>
          <w:b/>
          <w:color w:val="000000"/>
          <w:sz w:val="24"/>
        </w:rPr>
        <w:t>2</w:t>
      </w:r>
      <w:r>
        <w:rPr>
          <w:rFonts w:ascii="宋体" w:hAnsi="宋体"/>
          <w:b/>
          <w:color w:val="000000"/>
          <w:sz w:val="24"/>
        </w:rPr>
        <w:t>小题，化学方程式每个</w:t>
      </w:r>
      <w:r>
        <w:rPr>
          <w:rFonts w:eastAsia="Times New Roman" w:cs="Times New Roman"/>
          <w:b/>
          <w:color w:val="000000"/>
          <w:sz w:val="24"/>
        </w:rPr>
        <w:t>2</w:t>
      </w:r>
      <w:r>
        <w:rPr>
          <w:rFonts w:ascii="宋体" w:hAnsi="宋体"/>
          <w:b/>
          <w:color w:val="000000"/>
          <w:sz w:val="24"/>
        </w:rPr>
        <w:t>分，除特别注明外，其余每空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15</w:t>
      </w:r>
      <w:r>
        <w:rPr>
          <w:rFonts w:ascii="宋体" w:hAnsi="宋体"/>
          <w:b/>
          <w:color w:val="000000"/>
          <w:sz w:val="24"/>
        </w:rPr>
        <w:t>分）</w:t>
      </w:r>
    </w:p>
    <w:p w14:paraId="6D874F44">
      <w:pPr>
        <w:spacing w:line="360" w:lineRule="auto"/>
        <w:jc w:val="left"/>
        <w:textAlignment w:val="center"/>
        <w:rPr>
          <w:rFonts w:ascii="宋体" w:hAnsi="宋体"/>
          <w:color w:val="000000"/>
        </w:rPr>
      </w:pPr>
      <w:r>
        <w:rPr>
          <w:color w:val="000000"/>
        </w:rPr>
        <w:t xml:space="preserve">22. </w:t>
      </w:r>
      <w:r>
        <w:rPr>
          <w:rFonts w:ascii="宋体" w:hAnsi="宋体"/>
          <w:color w:val="000000"/>
        </w:rPr>
        <w:t>下图是实验室中常见的一些装置，请根据所学知识回答下列问题：</w:t>
      </w:r>
    </w:p>
    <w:p w14:paraId="1C2E4042">
      <w:pPr>
        <w:spacing w:line="360" w:lineRule="auto"/>
        <w:jc w:val="left"/>
        <w:textAlignment w:val="center"/>
        <w:rPr>
          <w:color w:val="000000"/>
        </w:rPr>
      </w:pPr>
      <w:r>
        <w:rPr>
          <w:rFonts w:ascii="宋体" w:hAnsi="宋体"/>
          <w:color w:val="000000"/>
        </w:rPr>
        <w:drawing>
          <wp:inline distT="0" distB="0" distL="114300" distR="114300">
            <wp:extent cx="4086225" cy="923925"/>
            <wp:effectExtent l="0" t="0" r="9525" b="9525"/>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34" cstate="print"/>
                    <a:stretch>
                      <a:fillRect/>
                    </a:stretch>
                  </pic:blipFill>
                  <pic:spPr>
                    <a:xfrm>
                      <a:off x="0" y="0"/>
                      <a:ext cx="4086225" cy="923925"/>
                    </a:xfrm>
                    <a:prstGeom prst="rect">
                      <a:avLst/>
                    </a:prstGeom>
                  </pic:spPr>
                </pic:pic>
              </a:graphicData>
            </a:graphic>
          </wp:inline>
        </w:drawing>
      </w:r>
    </w:p>
    <w:p w14:paraId="2823421C">
      <w:pPr>
        <w:spacing w:line="360" w:lineRule="auto"/>
        <w:jc w:val="left"/>
        <w:textAlignment w:val="center"/>
        <w:rPr>
          <w:rFonts w:ascii="宋体" w:hAnsi="宋体"/>
          <w:color w:val="000000"/>
        </w:rPr>
      </w:pPr>
      <w:r>
        <w:rPr>
          <w:rFonts w:ascii="宋体" w:hAnsi="宋体"/>
          <w:color w:val="000000"/>
        </w:rPr>
        <w:t>（1）仪器①的名称是___________。</w:t>
      </w:r>
    </w:p>
    <w:p w14:paraId="4B7A2917">
      <w:pPr>
        <w:spacing w:line="360" w:lineRule="auto"/>
        <w:jc w:val="left"/>
        <w:textAlignment w:val="center"/>
        <w:rPr>
          <w:rFonts w:ascii="宋体" w:hAnsi="宋体"/>
          <w:color w:val="000000"/>
        </w:rPr>
      </w:pPr>
      <w:r>
        <w:rPr>
          <w:rFonts w:ascii="宋体" w:hAnsi="宋体"/>
          <w:color w:val="000000"/>
        </w:rPr>
        <w:t>（2）实验室常用大理石和___________（填“稀硫酸”或“稀盐酸”）制取二氧化碳气体，其反应的化学方程式是___________。</w:t>
      </w:r>
    </w:p>
    <w:p w14:paraId="21F48ACA">
      <w:pPr>
        <w:spacing w:line="360" w:lineRule="auto"/>
        <w:jc w:val="left"/>
        <w:textAlignment w:val="center"/>
        <w:rPr>
          <w:rFonts w:ascii="宋体" w:hAnsi="宋体"/>
          <w:color w:val="000000"/>
        </w:rPr>
      </w:pPr>
      <w:r>
        <w:rPr>
          <w:rFonts w:ascii="宋体" w:hAnsi="宋体"/>
          <w:color w:val="000000"/>
        </w:rPr>
        <w:t>（3）如图</w:t>
      </w:r>
      <w:r>
        <w:rPr>
          <w:rFonts w:eastAsia="Times New Roman" w:cs="Times New Roman"/>
          <w:color w:val="000000"/>
        </w:rPr>
        <w:t>E</w:t>
      </w:r>
      <w:r>
        <w:rPr>
          <w:rFonts w:ascii="宋体" w:hAnsi="宋体"/>
          <w:color w:val="000000"/>
        </w:rPr>
        <w:t>所示，将二氧化碳气体慢慢倒入放有点燃的蜡烛的烧杯中，观察到最下面的蜡烛火焰先熄灭，说明二氧化碳具有：___________、___________性质。</w:t>
      </w:r>
    </w:p>
    <w:p w14:paraId="635720DF">
      <w:pPr>
        <w:spacing w:line="360" w:lineRule="auto"/>
        <w:jc w:val="left"/>
        <w:textAlignment w:val="center"/>
        <w:rPr>
          <w:rFonts w:ascii="宋体" w:hAnsi="宋体"/>
          <w:color w:val="000000"/>
        </w:rPr>
      </w:pPr>
      <w:r>
        <w:rPr>
          <w:rFonts w:ascii="宋体" w:hAnsi="宋体"/>
          <w:color w:val="000000"/>
        </w:rPr>
        <w:t>（4）冶炼</w:t>
      </w:r>
      <w:r>
        <w:rPr>
          <w:rFonts w:eastAsia="Times New Roman" w:cs="Times New Roman"/>
          <w:color w:val="000000"/>
        </w:rPr>
        <w:t>1960t</w:t>
      </w:r>
      <w:r>
        <w:rPr>
          <w:rFonts w:ascii="宋体" w:hAnsi="宋体"/>
          <w:color w:val="000000"/>
        </w:rPr>
        <w:t>含杂质</w:t>
      </w:r>
      <w:r>
        <w:rPr>
          <w:rFonts w:eastAsia="Times New Roman" w:cs="Times New Roman"/>
          <w:color w:val="000000"/>
        </w:rPr>
        <w:t>2%</w:t>
      </w:r>
      <w:r>
        <w:rPr>
          <w:rFonts w:ascii="宋体" w:hAnsi="宋体"/>
          <w:color w:val="000000"/>
        </w:rPr>
        <w:t>的生铁，需要含</w:t>
      </w:r>
      <w:r>
        <w:rPr>
          <w:rFonts w:eastAsia="Times New Roman" w:cs="Times New Roman"/>
          <w:color w:val="000000"/>
        </w:rPr>
        <w:t>Fe</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3</w:t>
      </w:r>
      <w:r>
        <w:rPr>
          <w:rFonts w:eastAsia="Times New Roman" w:cs="Times New Roman"/>
          <w:color w:val="000000"/>
        </w:rPr>
        <w:t>80%</w:t>
      </w:r>
      <w:r>
        <w:rPr>
          <w:rFonts w:ascii="宋体" w:hAnsi="宋体"/>
          <w:color w:val="000000"/>
        </w:rPr>
        <w:t>的赤铁矿石的质量是___________</w:t>
      </w:r>
      <w:r>
        <w:rPr>
          <w:rFonts w:eastAsia="Times New Roman" w:cs="Times New Roman"/>
          <w:color w:val="000000"/>
        </w:rPr>
        <w:t>t</w:t>
      </w:r>
      <w:r>
        <w:rPr>
          <w:rFonts w:ascii="宋体" w:hAnsi="宋体"/>
          <w:color w:val="000000"/>
        </w:rPr>
        <w:t>。</w:t>
      </w:r>
    </w:p>
    <w:p w14:paraId="797C79F9">
      <w:pPr>
        <w:spacing w:line="360" w:lineRule="auto"/>
        <w:jc w:val="left"/>
        <w:textAlignment w:val="center"/>
        <w:rPr>
          <w:rFonts w:ascii="宋体" w:hAnsi="宋体"/>
          <w:color w:val="000000"/>
        </w:rPr>
      </w:pPr>
      <w:r>
        <w:rPr>
          <w:color w:val="000000"/>
        </w:rPr>
        <w:t xml:space="preserve">23. </w:t>
      </w:r>
      <w:r>
        <w:rPr>
          <w:rFonts w:ascii="宋体" w:hAnsi="宋体"/>
          <w:color w:val="000000"/>
        </w:rPr>
        <w:t>亚硝酸钠（</w:t>
      </w:r>
      <w:r>
        <w:rPr>
          <w:rFonts w:eastAsia="Times New Roman" w:cs="Times New Roman"/>
          <w:color w:val="000000"/>
        </w:rPr>
        <w:t>NaNO</w:t>
      </w:r>
      <w:r>
        <w:rPr>
          <w:rFonts w:eastAsia="Times New Roman" w:cs="Times New Roman"/>
          <w:color w:val="000000"/>
          <w:vertAlign w:val="subscript"/>
        </w:rPr>
        <w:t>2</w:t>
      </w:r>
      <w:r>
        <w:rPr>
          <w:rFonts w:ascii="宋体" w:hAnsi="宋体"/>
          <w:color w:val="000000"/>
        </w:rPr>
        <w:t>）是一种工业用盐，它有毒、有咸味，外形与食盐相似，人若误食会引起中毒，危害人体健康，甚至致人死亡。我国曾发生过多次将工业用盐误作食盐用于烹调而引起的中毒事件。在化学老师的指导下，化学兴趣小组同学从以下两个方面对亚硝酸钠和氯化钠进行对比探究，请同学们完善下列实验结论：</w:t>
      </w:r>
    </w:p>
    <w:p w14:paraId="1DD27EB3">
      <w:pPr>
        <w:spacing w:line="360" w:lineRule="auto"/>
        <w:jc w:val="left"/>
        <w:textAlignment w:val="center"/>
        <w:rPr>
          <w:rFonts w:ascii="宋体" w:hAnsi="宋体"/>
          <w:color w:val="000000"/>
        </w:rPr>
      </w:pPr>
      <w:r>
        <w:rPr>
          <w:rFonts w:ascii="宋体" w:hAnsi="宋体"/>
          <w:color w:val="000000"/>
        </w:rPr>
        <w:t>（1）物理性质：</w:t>
      </w:r>
    </w:p>
    <w:p w14:paraId="769974FD">
      <w:pPr>
        <w:spacing w:line="360" w:lineRule="auto"/>
        <w:jc w:val="left"/>
        <w:textAlignment w:val="center"/>
        <w:rPr>
          <w:rFonts w:ascii="宋体" w:hAnsi="宋体"/>
          <w:color w:val="000000"/>
        </w:rPr>
      </w:pPr>
      <w:r>
        <w:rPr>
          <w:rFonts w:ascii="宋体" w:hAnsi="宋体"/>
          <w:color w:val="000000"/>
        </w:rPr>
        <w:t>亚硝酸钠和氯化钠都是___________色固体，___________溶于水（填“难”或“易”）。</w:t>
      </w:r>
    </w:p>
    <w:p w14:paraId="4EAB3E6B">
      <w:pPr>
        <w:spacing w:line="360" w:lineRule="auto"/>
        <w:jc w:val="left"/>
        <w:textAlignment w:val="center"/>
        <w:rPr>
          <w:rFonts w:ascii="宋体" w:hAnsi="宋体"/>
          <w:color w:val="000000"/>
        </w:rPr>
      </w:pPr>
      <w:r>
        <w:rPr>
          <w:rFonts w:ascii="宋体" w:hAnsi="宋体"/>
          <w:color w:val="000000"/>
        </w:rPr>
        <w:t>（2）化学性质：</w:t>
      </w:r>
    </w:p>
    <w:p w14:paraId="4397E197">
      <w:pPr>
        <w:spacing w:line="360" w:lineRule="auto"/>
        <w:jc w:val="left"/>
        <w:textAlignment w:val="center"/>
        <w:rPr>
          <w:rFonts w:ascii="宋体" w:hAnsi="宋体"/>
          <w:color w:val="000000"/>
        </w:rPr>
      </w:pPr>
      <w:r>
        <w:rPr>
          <w:rFonts w:ascii="宋体" w:hAnsi="宋体"/>
          <w:color w:val="000000"/>
        </w:rPr>
        <w:t>①亚硝酸钠中氮元素的化合价是___________价；</w:t>
      </w:r>
    </w:p>
    <w:p w14:paraId="49D5CE3A">
      <w:pPr>
        <w:spacing w:line="360" w:lineRule="auto"/>
        <w:jc w:val="left"/>
        <w:textAlignment w:val="center"/>
        <w:rPr>
          <w:rFonts w:ascii="宋体" w:hAnsi="宋体"/>
          <w:color w:val="000000"/>
        </w:rPr>
      </w:pPr>
      <w:r>
        <w:rPr>
          <w:rFonts w:ascii="宋体" w:hAnsi="宋体"/>
          <w:color w:val="000000"/>
        </w:rPr>
        <w:t>②亚硝酸钠溶液能使无色酚酞溶液变成红色，说明亚硝酸钠溶液显___________性；氯化钠溶液不能使紫色石蕊溶液变色，说明氯化钠溶液显___________性；</w:t>
      </w:r>
    </w:p>
    <w:p w14:paraId="658AA236">
      <w:pPr>
        <w:spacing w:line="360" w:lineRule="auto"/>
        <w:jc w:val="left"/>
        <w:textAlignment w:val="center"/>
        <w:rPr>
          <w:rFonts w:ascii="宋体" w:hAnsi="宋体"/>
          <w:color w:val="000000"/>
        </w:rPr>
      </w:pPr>
      <w:r>
        <w:rPr>
          <w:rFonts w:ascii="宋体" w:hAnsi="宋体"/>
          <w:color w:val="000000"/>
        </w:rPr>
        <w:t>③亚硝酸钠溶液和氯化钠溶液都能和硝酸银溶液发生复分解反应，生成难溶于水的白色沉淀。请写出亚硝酸钠溶液和硝酸银溶液反应的化学方程式：___________。</w:t>
      </w:r>
    </w:p>
    <w:p w14:paraId="2969CD8C">
      <w:pPr>
        <w:spacing w:line="360" w:lineRule="auto"/>
        <w:jc w:val="left"/>
        <w:textAlignment w:val="center"/>
        <w:rPr>
          <w:rFonts w:ascii="宋体" w:hAnsi="宋体"/>
          <w:b/>
          <w:color w:val="000000"/>
          <w:sz w:val="24"/>
        </w:rPr>
      </w:pPr>
      <w:r>
        <w:rPr>
          <w:rFonts w:ascii="宋体" w:hAnsi="宋体"/>
          <w:b/>
          <w:color w:val="000000"/>
          <w:sz w:val="24"/>
        </w:rPr>
        <w:t>五、计算题（共</w:t>
      </w:r>
      <w:r>
        <w:rPr>
          <w:rFonts w:eastAsia="Times New Roman" w:cs="Times New Roman"/>
          <w:b/>
          <w:color w:val="000000"/>
          <w:sz w:val="24"/>
        </w:rPr>
        <w:t>2</w:t>
      </w:r>
      <w:r>
        <w:rPr>
          <w:rFonts w:ascii="宋体" w:hAnsi="宋体"/>
          <w:b/>
          <w:color w:val="000000"/>
          <w:sz w:val="24"/>
        </w:rPr>
        <w:t>小题，共</w:t>
      </w:r>
      <w:r>
        <w:rPr>
          <w:rFonts w:eastAsia="Times New Roman" w:cs="Times New Roman"/>
          <w:b/>
          <w:color w:val="000000"/>
          <w:sz w:val="24"/>
        </w:rPr>
        <w:t>10</w:t>
      </w:r>
      <w:r>
        <w:rPr>
          <w:rFonts w:ascii="宋体" w:hAnsi="宋体"/>
          <w:b/>
          <w:color w:val="000000"/>
          <w:sz w:val="24"/>
        </w:rPr>
        <w:t>分）</w:t>
      </w:r>
    </w:p>
    <w:p w14:paraId="77114729">
      <w:pPr>
        <w:spacing w:line="360" w:lineRule="auto"/>
        <w:jc w:val="left"/>
        <w:textAlignment w:val="center"/>
        <w:rPr>
          <w:rFonts w:ascii="宋体" w:hAnsi="宋体"/>
          <w:color w:val="000000"/>
        </w:rPr>
      </w:pPr>
      <w:r>
        <w:rPr>
          <w:color w:val="000000"/>
        </w:rPr>
        <w:t xml:space="preserve">24. </w:t>
      </w:r>
      <w:r>
        <w:rPr>
          <w:rFonts w:ascii="宋体" w:hAnsi="宋体"/>
          <w:color w:val="000000"/>
        </w:rPr>
        <w:t>某纯净物</w:t>
      </w:r>
      <w:r>
        <w:rPr>
          <w:rFonts w:eastAsia="Times New Roman" w:cs="Times New Roman"/>
          <w:color w:val="000000"/>
        </w:rPr>
        <w:t>A</w:t>
      </w:r>
      <w:r>
        <w:rPr>
          <w:rFonts w:ascii="宋体" w:hAnsi="宋体"/>
          <w:color w:val="000000"/>
        </w:rPr>
        <w:t>在空气中完全燃烧，配平的化学反应方程式为：</w:t>
      </w:r>
      <w:r>
        <w:object>
          <v:shape id="_x0000_i1030" o:spt="75" alt="学科网(www.zxxk.com)--教育资源门户，提供试卷、教案、课件、论文、素材以及各类教学资源下载，还有大量而丰富的教学相关资讯！" type="#_x0000_t75" style="height:38.05pt;width:128.4pt;" o:ole="t" filled="f" o:preferrelative="t" stroked="f" coordsize="21600,21600">
            <v:path/>
            <v:fill on="f" focussize="0,0"/>
            <v:stroke on="f" joinstyle="miter"/>
            <v:imagedata r:id="rId36" o:title="eqIde36975644b621a9acd93914e5de1c131"/>
            <o:lock v:ext="edit" aspectratio="t"/>
            <w10:wrap type="none"/>
            <w10:anchorlock/>
          </v:shape>
          <o:OLEObject Type="Embed" ProgID="Equation.DSMT4" ShapeID="_x0000_i1030" DrawAspect="Content" ObjectID="_1468075730" r:id="rId35">
            <o:LockedField>false</o:LockedField>
          </o:OLEObject>
        </w:object>
      </w:r>
      <w:r>
        <w:rPr>
          <w:rFonts w:ascii="宋体" w:hAnsi="宋体"/>
          <w:color w:val="000000"/>
        </w:rPr>
        <w:t>，请回答下列问题：</w:t>
      </w:r>
    </w:p>
    <w:p w14:paraId="2CD3BF9F">
      <w:pPr>
        <w:spacing w:line="360" w:lineRule="auto"/>
        <w:jc w:val="left"/>
        <w:textAlignment w:val="center"/>
        <w:rPr>
          <w:rFonts w:ascii="宋体" w:hAnsi="宋体"/>
          <w:color w:val="000000"/>
        </w:rPr>
      </w:pPr>
      <w:r>
        <w:rPr>
          <w:rFonts w:ascii="宋体" w:hAnsi="宋体"/>
          <w:color w:val="000000"/>
        </w:rPr>
        <w:t>（1）物质</w:t>
      </w:r>
      <w:r>
        <w:rPr>
          <w:rFonts w:eastAsia="Times New Roman" w:cs="Times New Roman"/>
          <w:color w:val="000000"/>
        </w:rPr>
        <w:t>A</w:t>
      </w:r>
      <w:r>
        <w:rPr>
          <w:rFonts w:ascii="宋体" w:hAnsi="宋体"/>
          <w:color w:val="000000"/>
        </w:rPr>
        <w:t>中含有的元素有___________（填元素符号）；</w:t>
      </w:r>
    </w:p>
    <w:p w14:paraId="5DC91FFD">
      <w:pPr>
        <w:spacing w:line="360" w:lineRule="auto"/>
        <w:jc w:val="left"/>
        <w:textAlignment w:val="center"/>
        <w:rPr>
          <w:rFonts w:ascii="宋体" w:hAnsi="宋体"/>
          <w:color w:val="000000"/>
        </w:rPr>
      </w:pPr>
      <w:r>
        <w:rPr>
          <w:rFonts w:ascii="宋体" w:hAnsi="宋体"/>
          <w:color w:val="000000"/>
        </w:rPr>
        <w:t>（2）求</w:t>
      </w:r>
      <w:r>
        <w:rPr>
          <w:rFonts w:eastAsia="Times New Roman" w:cs="Times New Roman"/>
          <w:color w:val="000000"/>
        </w:rPr>
        <w:t>9.2gA</w:t>
      </w:r>
      <w:r>
        <w:rPr>
          <w:rFonts w:ascii="宋体" w:hAnsi="宋体"/>
          <w:color w:val="000000"/>
        </w:rPr>
        <w:t>中含有的碳元素的质量是___________。</w:t>
      </w:r>
    </w:p>
    <w:p w14:paraId="3826C3F4">
      <w:pPr>
        <w:spacing w:line="360" w:lineRule="auto"/>
        <w:jc w:val="left"/>
        <w:textAlignment w:val="center"/>
        <w:rPr>
          <w:rFonts w:ascii="宋体" w:hAnsi="宋体"/>
          <w:color w:val="000000"/>
        </w:rPr>
      </w:pPr>
      <w:r>
        <w:rPr>
          <w:color w:val="000000"/>
        </w:rPr>
        <w:t xml:space="preserve">25. </w:t>
      </w:r>
      <w:r>
        <w:rPr>
          <w:rFonts w:ascii="宋体" w:hAnsi="宋体"/>
          <w:color w:val="000000"/>
        </w:rPr>
        <w:t>某份固体混合物由</w:t>
      </w:r>
      <w:r>
        <w:rPr>
          <w:rFonts w:eastAsia="Times New Roman" w:cs="Times New Roman"/>
          <w:color w:val="000000"/>
        </w:rPr>
        <w:t>16.8g</w:t>
      </w:r>
      <w:r>
        <w:rPr>
          <w:rFonts w:ascii="宋体" w:hAnsi="宋体"/>
          <w:color w:val="000000"/>
        </w:rPr>
        <w:t>碳酸氢钠和一定质量的碳酸钠组成，向该份固体中加入</w:t>
      </w:r>
      <w:r>
        <w:rPr>
          <w:rFonts w:eastAsia="Times New Roman" w:cs="Times New Roman"/>
          <w:color w:val="000000"/>
        </w:rPr>
        <w:t>100g</w:t>
      </w:r>
      <w:r>
        <w:rPr>
          <w:rFonts w:ascii="宋体" w:hAnsi="宋体"/>
          <w:color w:val="000000"/>
        </w:rPr>
        <w:t>某浓度的盐酸，二者恰好完全反应，共生成</w:t>
      </w:r>
      <w:r>
        <w:rPr>
          <w:rFonts w:eastAsia="Times New Roman" w:cs="Times New Roman"/>
          <w:color w:val="000000"/>
        </w:rPr>
        <w:t>13.2g</w:t>
      </w:r>
      <w:r>
        <w:rPr>
          <w:rFonts w:ascii="宋体" w:hAnsi="宋体"/>
          <w:color w:val="000000"/>
        </w:rPr>
        <w:t>二氧化碳气体。试计算（写出必要的计算过程）：</w:t>
      </w:r>
    </w:p>
    <w:p w14:paraId="6A5A7D55">
      <w:pPr>
        <w:spacing w:line="360" w:lineRule="auto"/>
        <w:jc w:val="left"/>
        <w:textAlignment w:val="center"/>
        <w:rPr>
          <w:rFonts w:ascii="宋体" w:hAnsi="宋体"/>
          <w:color w:val="000000"/>
        </w:rPr>
      </w:pPr>
      <w:r>
        <w:rPr>
          <w:rFonts w:ascii="宋体" w:hAnsi="宋体"/>
          <w:color w:val="000000"/>
        </w:rPr>
        <w:t>（1）原混合物中碳酸钠的质量；</w:t>
      </w:r>
    </w:p>
    <w:p w14:paraId="13337E9C">
      <w:pPr>
        <w:spacing w:line="360" w:lineRule="auto"/>
        <w:jc w:val="left"/>
        <w:textAlignment w:val="center"/>
        <w:rPr>
          <w:rFonts w:ascii="宋体" w:hAnsi="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（2）该份固体与</w:t>
      </w:r>
      <w:r>
        <w:rPr>
          <w:rFonts w:eastAsia="Times New Roman" w:cs="Times New Roman"/>
          <w:color w:val="000000"/>
        </w:rPr>
        <w:t>100g</w:t>
      </w:r>
      <w:r>
        <w:rPr>
          <w:rFonts w:ascii="宋体" w:hAnsi="宋体"/>
          <w:color w:val="000000"/>
        </w:rPr>
        <w:t>某浓度的盐酸恰好完全反应后，所得溶液中溶质的质量分数（计算结果精确到</w:t>
      </w:r>
      <w:r>
        <w:rPr>
          <w:rFonts w:eastAsia="Times New Roman" w:cs="Times New Roman"/>
          <w:color w:val="000000"/>
        </w:rPr>
        <w:t>0.1%</w:t>
      </w:r>
      <w:r>
        <w:rPr>
          <w:rFonts w:ascii="宋体" w:hAnsi="宋体"/>
          <w:color w:val="000000"/>
        </w:rPr>
        <w:t>）。</w:t>
      </w:r>
    </w:p>
    <w:p w14:paraId="7937390B">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D7D06C">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0AF131">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888AFD">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674E4B">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E59DCE">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85475E">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4A60"/>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26BF1"/>
    <w:rsid w:val="00F676FD"/>
    <w:rsid w:val="00F72514"/>
    <w:rsid w:val="00FA0944"/>
    <w:rsid w:val="00FB34D2"/>
    <w:rsid w:val="00FB4B17"/>
    <w:rsid w:val="00FC5860"/>
    <w:rsid w:val="00FD377B"/>
    <w:rsid w:val="00FF2D79"/>
    <w:rsid w:val="00FF517A"/>
    <w:rsid w:val="0B277091"/>
    <w:rsid w:val="2B925D4C"/>
    <w:rsid w:val="34041A26"/>
    <w:rsid w:val="38274566"/>
    <w:rsid w:val="3B8921E0"/>
    <w:rsid w:val="74132D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8" Type="http://schemas.openxmlformats.org/officeDocument/2006/relationships/fontTable" Target="fontTable.xml"/><Relationship Id="rId37" Type="http://schemas.openxmlformats.org/officeDocument/2006/relationships/customXml" Target="../customXml/item1.xml"/><Relationship Id="rId36" Type="http://schemas.openxmlformats.org/officeDocument/2006/relationships/image" Target="media/image21.wmf"/><Relationship Id="rId35" Type="http://schemas.openxmlformats.org/officeDocument/2006/relationships/oleObject" Target="embeddings/oleObject6.bin"/><Relationship Id="rId34" Type="http://schemas.openxmlformats.org/officeDocument/2006/relationships/image" Target="media/image20.png"/><Relationship Id="rId33" Type="http://schemas.openxmlformats.org/officeDocument/2006/relationships/image" Target="media/image19.png"/><Relationship Id="rId32" Type="http://schemas.openxmlformats.org/officeDocument/2006/relationships/image" Target="media/image18.png"/><Relationship Id="rId31" Type="http://schemas.openxmlformats.org/officeDocument/2006/relationships/image" Target="media/image17.png"/><Relationship Id="rId30" Type="http://schemas.openxmlformats.org/officeDocument/2006/relationships/image" Target="media/image16.png"/><Relationship Id="rId3" Type="http://schemas.openxmlformats.org/officeDocument/2006/relationships/header" Target="header1.xml"/><Relationship Id="rId29" Type="http://schemas.openxmlformats.org/officeDocument/2006/relationships/image" Target="media/image15.png"/><Relationship Id="rId28" Type="http://schemas.openxmlformats.org/officeDocument/2006/relationships/image" Target="media/image14.png"/><Relationship Id="rId27" Type="http://schemas.openxmlformats.org/officeDocument/2006/relationships/image" Target="media/image13.png"/><Relationship Id="rId26" Type="http://schemas.openxmlformats.org/officeDocument/2006/relationships/image" Target="media/image12.wmf"/><Relationship Id="rId25" Type="http://schemas.openxmlformats.org/officeDocument/2006/relationships/oleObject" Target="embeddings/oleObject5.bin"/><Relationship Id="rId24" Type="http://schemas.openxmlformats.org/officeDocument/2006/relationships/image" Target="media/image11.wmf"/><Relationship Id="rId23" Type="http://schemas.openxmlformats.org/officeDocument/2006/relationships/image" Target="media/image10.wmf"/><Relationship Id="rId22" Type="http://schemas.openxmlformats.org/officeDocument/2006/relationships/oleObject" Target="embeddings/oleObject4.bin"/><Relationship Id="rId21" Type="http://schemas.openxmlformats.org/officeDocument/2006/relationships/image" Target="media/image9.wmf"/><Relationship Id="rId20" Type="http://schemas.openxmlformats.org/officeDocument/2006/relationships/oleObject" Target="embeddings/oleObject3.bin"/><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2.bin"/><Relationship Id="rId17" Type="http://schemas.openxmlformats.org/officeDocument/2006/relationships/image" Target="media/image7.wmf"/><Relationship Id="rId16" Type="http://schemas.openxmlformats.org/officeDocument/2006/relationships/oleObject" Target="embeddings/oleObject1.bin"/><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13CB17-26C8-448D-AE28-603FB8812A83}">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3677</Words>
  <Characters>4496</Characters>
  <Lines>35</Lines>
  <Paragraphs>9</Paragraphs>
  <TotalTime>0</TotalTime>
  <ScaleCrop>false</ScaleCrop>
  <LinksUpToDate>false</LinksUpToDate>
  <CharactersWithSpaces>4626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2022-06-26T11:10:00Z</dcterms:created>
  <dc:creator>学科网试题生产平台</dc:creator>
  <dc:description>3008228924661760</dc:description>
  <cp:lastModifiedBy>上帝掷骰子吗</cp:lastModifiedBy>
  <dcterms:modified xsi:type="dcterms:W3CDTF">2024-07-20T09:05:41Z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968C90E0EDB64564A410C49FC5BCE5E9</vt:lpwstr>
  </property>
</Properties>
</file>