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5F22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10553700</wp:posOffset>
            </wp:positionV>
            <wp:extent cx="419100" cy="304800"/>
            <wp:effectExtent l="0" t="0" r="0" b="0"/>
            <wp:wrapNone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年湖北省宜昌市初中学业水平考试</w:t>
      </w:r>
    </w:p>
    <w:p w14:paraId="2BFD75B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</w:t>
      </w:r>
    </w:p>
    <w:p w14:paraId="3EEFBBC8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（本试题共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题，满分</w:t>
      </w:r>
      <w:r>
        <w:rPr>
          <w:rFonts w:eastAsia="Times New Roman" w:cs="Times New Roman"/>
          <w:b/>
          <w:sz w:val="24"/>
        </w:rPr>
        <w:t>115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150</w:t>
      </w:r>
      <w:r>
        <w:rPr>
          <w:rFonts w:ascii="宋体" w:hAnsi="宋体"/>
          <w:b/>
          <w:sz w:val="24"/>
        </w:rPr>
        <w:t>分钟。）</w:t>
      </w:r>
    </w:p>
    <w:p w14:paraId="6582E18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5577268D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本试卷分试题卷和答题卡两部分，请将答案写在答题卡上每题对应的答题区域内，写在试题卷上无效。</w:t>
      </w:r>
    </w:p>
    <w:p w14:paraId="06C4DAE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考试结束，请将本试题卷和答题卡一并上交。</w:t>
      </w:r>
    </w:p>
    <w:p w14:paraId="273EC13C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H~1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N~14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O~16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C1~35.5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Fe~56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Cu~63.5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Zn~65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Ag~108</w:t>
      </w:r>
    </w:p>
    <w:p w14:paraId="51EED9C5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选择题</w:t>
      </w:r>
    </w:p>
    <w:p w14:paraId="4815F58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题，每题只有一个符合题意的选项，请将这个选项前面的字母代号用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铅笔在答题卡上填涂。</w:t>
      </w:r>
      <w:r>
        <w:rPr>
          <w:rFonts w:eastAsia="Times New Roman" w:cs="Times New Roman"/>
          <w:b/>
          <w:sz w:val="24"/>
        </w:rPr>
        <w:t>16~30</w:t>
      </w:r>
      <w:r>
        <w:rPr>
          <w:rFonts w:ascii="宋体" w:hAnsi="宋体"/>
          <w:b/>
          <w:sz w:val="24"/>
        </w:rPr>
        <w:t>题为化学，每题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分）</w:t>
      </w:r>
    </w:p>
    <w:p w14:paraId="4D6AA143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下列活动主要涉及化学变化的是</w:t>
      </w:r>
    </w:p>
    <w:p w14:paraId="0CAAE33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放鞭炮</w:t>
      </w:r>
      <w:r>
        <w:rPr>
          <w:rFonts w:hint="eastAsia"/>
        </w:rPr>
        <w:drawing>
          <wp:inline distT="0" distB="0" distL="114300" distR="114300">
            <wp:extent cx="1085850" cy="1066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剪窗花</w:t>
      </w:r>
      <w:r>
        <w:rPr>
          <w:rFonts w:hint="eastAsia"/>
        </w:rPr>
        <w:drawing>
          <wp:inline distT="0" distB="0" distL="114300" distR="114300">
            <wp:extent cx="1343025" cy="13335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EF4D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堆雪人</w:t>
      </w:r>
      <w:r>
        <w:rPr>
          <w:rFonts w:hint="eastAsia"/>
        </w:rPr>
        <w:drawing>
          <wp:inline distT="0" distB="0" distL="114300" distR="114300">
            <wp:extent cx="1285875" cy="10572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放风筝</w:t>
      </w:r>
      <w:r>
        <w:rPr>
          <w:rFonts w:hint="eastAsia"/>
        </w:rPr>
        <w:drawing>
          <wp:inline distT="0" distB="0" distL="114300" distR="114300">
            <wp:extent cx="1371600" cy="8858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32D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医疗急救常用到的气体是</w:t>
      </w:r>
    </w:p>
    <w:p w14:paraId="6AD445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氮气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空气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二氧化碳</w:t>
      </w:r>
    </w:p>
    <w:p w14:paraId="578F5C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“共建清洁美丽世界”，我们在行动。下列做法不符合这一主题的是</w:t>
      </w:r>
    </w:p>
    <w:p w14:paraId="070434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拒绝使用一次性餐具</w:t>
      </w:r>
    </w:p>
    <w:p w14:paraId="7F6BB3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超市购物自备购物袋</w:t>
      </w:r>
    </w:p>
    <w:p w14:paraId="7F2551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生活污水处理后排放</w:t>
      </w:r>
    </w:p>
    <w:p w14:paraId="47C9DD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大量施用农药和化肥</w:t>
      </w:r>
    </w:p>
    <w:p w14:paraId="752055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下列实验操作正确的是</w:t>
      </w:r>
    </w:p>
    <w:p w14:paraId="2ADFA3E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倾倒液体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266825" cy="13335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量液读数</w:t>
      </w:r>
      <w:r>
        <w:rPr>
          <w:rFonts w:ascii="宋体" w:hAnsi="宋体"/>
          <w:color w:val="000000"/>
        </w:rPr>
        <w:drawing>
          <wp:inline distT="0" distB="0" distL="114300" distR="114300">
            <wp:extent cx="800100" cy="8382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4EFA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滴加液体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542925" cy="1057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蘸取液体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200150" cy="12954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951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年，科学家通过“化学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生化”途径，人工合成了淀粉。淀粉属于</w:t>
      </w:r>
    </w:p>
    <w:p w14:paraId="7DCC99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糖类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油脂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蛋白质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维生素</w:t>
      </w:r>
    </w:p>
    <w:p w14:paraId="270A56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学习安全知识，提高安全意识。下列做法正确的是</w:t>
      </w:r>
    </w:p>
    <w:p w14:paraId="4C6FD4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加热液体时试管口朝向无人处</w:t>
      </w:r>
    </w:p>
    <w:p w14:paraId="1775C9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霉变食物洗净加热后方可食用</w:t>
      </w:r>
    </w:p>
    <w:p w14:paraId="5A6980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室内着火时立即开窗排出烟雾</w:t>
      </w:r>
    </w:p>
    <w:p w14:paraId="663E42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在天然气灶具下方安装报警器</w:t>
      </w:r>
    </w:p>
    <w:p w14:paraId="0D7DDD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我国化学家侯德榜学成归国，发明了制碱新法“侯氏制碱法”，所制纯碱属于</w:t>
      </w:r>
    </w:p>
    <w:p w14:paraId="2CFFCF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氧化物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盐</w:t>
      </w:r>
    </w:p>
    <w:p w14:paraId="426E80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下列各图中</w:t>
      </w:r>
      <w:r>
        <w:rPr>
          <w:rFonts w:ascii="宋体" w:hAnsi="宋体"/>
          <w:color w:val="000000"/>
        </w:rPr>
        <w:drawing>
          <wp:inline distT="0" distB="0" distL="114300" distR="114300">
            <wp:extent cx="228600" cy="2286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drawing>
          <wp:inline distT="0" distB="0" distL="114300" distR="114300">
            <wp:extent cx="276225" cy="3048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表示不同元素的原子，其中不能表示纯净物的是</w:t>
      </w:r>
    </w:p>
    <w:p w14:paraId="1F16CB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71600" cy="9048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81125" cy="91440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428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71600" cy="895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52550" cy="91440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556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如图是硫的原子结构示意图。下列说法正确的是</w:t>
      </w:r>
    </w:p>
    <w:p w14:paraId="59B13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42950" cy="9239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7F81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的值为</w:t>
      </w:r>
      <w:r>
        <w:rPr>
          <w:rFonts w:eastAsia="Times New Roman" w:cs="Times New Roman"/>
          <w:color w:val="000000"/>
        </w:rPr>
        <w:t>8</w:t>
      </w:r>
    </w:p>
    <w:p w14:paraId="2CADAF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硫的原子核带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个单位正电荷</w:t>
      </w:r>
    </w:p>
    <w:p w14:paraId="229438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硫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元素周期表中位于第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周期</w:t>
      </w:r>
    </w:p>
    <w:p w14:paraId="24C770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硫原子易得到电子，变成阳离子</w:t>
      </w:r>
    </w:p>
    <w:p w14:paraId="22BCEA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硅是重要的半导体材料，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05pt;width:129.05pt;" o:ole="t" filled="f" o:preferrelative="t" stroked="f" coordsize="21600,21600">
            <v:path/>
            <v:fill on="f" focussize="0,0"/>
            <v:stroke on="f" joinstyle="miter"/>
            <v:imagedata r:id="rId28" o:title="eqId0d007fa6b722aede2be0c0f46da06935"/>
            <o:lock v:ext="edit" aspectratio="t"/>
            <w10:wrap type="none"/>
            <w10:anchorlock/>
          </v:shape>
          <o:OLEObject Type="Embed" ProgID="Equation.DSMT4" ShapeID="_x0000_i1025" DrawAspect="Content" ObjectID="_1468075725" r:id="rId27">
            <o:LockedField>false</o:LockedField>
          </o:OLEObject>
        </w:object>
      </w:r>
      <w:r>
        <w:rPr>
          <w:rFonts w:ascii="宋体" w:hAnsi="宋体"/>
          <w:color w:val="000000"/>
        </w:rPr>
        <w:t>（高纯）是工业制硅流程中的化学反应之一、下列说法错误的是</w:t>
      </w:r>
    </w:p>
    <w:p w14:paraId="0CBC99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反应中元素种类不变</w:t>
      </w:r>
    </w:p>
    <w:p w14:paraId="26C45E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反应中各原子数目不变</w:t>
      </w:r>
    </w:p>
    <w:p w14:paraId="1C9DC0B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的化学式是</w:t>
      </w:r>
      <w:r>
        <w:rPr>
          <w:rFonts w:eastAsia="Times New Roman" w:cs="Times New Roman"/>
          <w:color w:val="000000"/>
        </w:rPr>
        <w:t>SiHCI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53916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副产品可用于生产盐酸</w:t>
      </w:r>
    </w:p>
    <w:p w14:paraId="69D8F6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如图所示，将</w:t>
      </w:r>
      <w:r>
        <w:rPr>
          <w:rFonts w:eastAsia="Times New Roman" w:cs="Times New Roman"/>
          <w:color w:val="000000"/>
        </w:rPr>
        <w:t>5mL</w:t>
      </w:r>
      <w:r>
        <w:rPr>
          <w:rFonts w:ascii="宋体" w:hAnsi="宋体"/>
          <w:color w:val="000000"/>
        </w:rPr>
        <w:t>液体加入装有一小粒固体的试管中充分振荡，所得结论错误的是</w:t>
      </w:r>
    </w:p>
    <w:p w14:paraId="6BB7BD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19200" cy="1257300"/>
            <wp:effectExtent l="0" t="0" r="0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47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30"/>
        <w:gridCol w:w="1230"/>
        <w:gridCol w:w="810"/>
        <w:gridCol w:w="1440"/>
      </w:tblGrid>
      <w:tr w14:paraId="24C4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5EFCE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实验编号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13F3E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F9C7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液体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CA420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</w:tr>
      <w:tr w14:paraId="604AF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E9B3D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Ⅰ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3689F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碘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622F9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C158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固体不消失</w:t>
            </w:r>
          </w:p>
        </w:tc>
      </w:tr>
      <w:tr w14:paraId="366F5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44C61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Ⅱ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7E846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碘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ED27C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汽油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A356A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固体消失</w:t>
            </w:r>
          </w:p>
        </w:tc>
      </w:tr>
      <w:tr w14:paraId="03F1F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12360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Ⅲ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9B17A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高锰酸钾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81E39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B9EF6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固体消失</w:t>
            </w:r>
          </w:p>
        </w:tc>
      </w:tr>
      <w:tr w14:paraId="314BE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0B139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Ⅳ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1AD30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高锰酸钾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39A40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汽油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B2385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固体不消失</w:t>
            </w:r>
          </w:p>
        </w:tc>
      </w:tr>
    </w:tbl>
    <w:p w14:paraId="5D0FFD7B">
      <w:pPr>
        <w:spacing w:line="360" w:lineRule="auto"/>
        <w:jc w:val="left"/>
        <w:textAlignment w:val="center"/>
        <w:rPr>
          <w:color w:val="000000"/>
        </w:rPr>
      </w:pPr>
    </w:p>
    <w:p w14:paraId="75B999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对比一一碘几乎不溶于水，却能溶解在汽油中</w:t>
      </w:r>
    </w:p>
    <w:p w14:paraId="7FDD47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Ⅳ</w:t>
      </w:r>
      <w:r>
        <w:rPr>
          <w:rFonts w:ascii="宋体" w:hAnsi="宋体"/>
          <w:color w:val="000000"/>
        </w:rPr>
        <w:t>对比一一汽油不能溶解高锰酸钾，却能溶解碘</w:t>
      </w:r>
    </w:p>
    <w:p w14:paraId="7BD724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Ⅲ</w:t>
      </w:r>
      <w:r>
        <w:rPr>
          <w:rFonts w:ascii="宋体" w:hAnsi="宋体"/>
          <w:color w:val="000000"/>
        </w:rPr>
        <w:t>对比一一不同物质在不同溶剂中的溶解性相同</w:t>
      </w:r>
    </w:p>
    <w:p w14:paraId="444031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Ⅲ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Ⅳ</w:t>
      </w:r>
      <w:r>
        <w:rPr>
          <w:rFonts w:ascii="宋体" w:hAnsi="宋体"/>
          <w:color w:val="000000"/>
        </w:rPr>
        <w:t>对比一一同种物质在不同溶剂中的溶解性不同</w:t>
      </w:r>
    </w:p>
    <w:p w14:paraId="17B2B5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“清洁能之火，让奥运之光飞扬”，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年北京冬奥会的传递火炬首次用氢气作燃料。为确保火炬在极寒和大风等恶劣条件下持续燃烧，设计火炬需重点考虑的因素是</w:t>
      </w:r>
    </w:p>
    <w:p w14:paraId="4353C6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持续不断地释放氢气</w:t>
      </w:r>
    </w:p>
    <w:p w14:paraId="6ABDF6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温度不低于氢气的着火点</w:t>
      </w:r>
    </w:p>
    <w:p w14:paraId="5A11D8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火炬外壳隔热性能好</w:t>
      </w:r>
    </w:p>
    <w:p w14:paraId="4574F4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氢气与空气保持充分接触</w:t>
      </w:r>
    </w:p>
    <w:p w14:paraId="398D00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下列实验方法不能达到实验目的的是</w:t>
      </w:r>
    </w:p>
    <w:tbl>
      <w:tblPr>
        <w:tblStyle w:val="5"/>
        <w:tblW w:w="61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5"/>
        <w:gridCol w:w="2910"/>
        <w:gridCol w:w="2700"/>
      </w:tblGrid>
      <w:tr w14:paraId="1858E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EE5A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94D7A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824D3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实验方法</w:t>
            </w:r>
          </w:p>
        </w:tc>
      </w:tr>
      <w:tr w14:paraId="251C3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51CE8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AF0FE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鉴别羊毛线和棉线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440CB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取样，在空气中灼烧</w:t>
            </w:r>
          </w:p>
        </w:tc>
      </w:tr>
      <w:tr w14:paraId="2C91A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DDD01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3D712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鉴别木炭粉和氧化铜粉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88AD0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取样，在空气中灼烧</w:t>
            </w:r>
          </w:p>
        </w:tc>
      </w:tr>
      <w:tr w14:paraId="1A9F1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DA775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E6ECF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除去氯化钙固体中的碳酸钙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EFD72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加足量水，过滤</w:t>
            </w:r>
          </w:p>
        </w:tc>
      </w:tr>
      <w:tr w14:paraId="21A5E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81C80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0288A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除去硝酸钠溶液中的氯化钠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42BEB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加适量硝酸银溶液，过滤</w:t>
            </w:r>
          </w:p>
        </w:tc>
      </w:tr>
    </w:tbl>
    <w:p w14:paraId="1CFB950B">
      <w:pPr>
        <w:spacing w:line="360" w:lineRule="auto"/>
        <w:jc w:val="left"/>
        <w:textAlignment w:val="center"/>
        <w:rPr>
          <w:color w:val="000000"/>
        </w:rPr>
      </w:pPr>
    </w:p>
    <w:p w14:paraId="454F16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70D1E4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向装有一定量硝酸铜和硝酸银混合溶液的试管中，缓慢加入细铁粉，充分反应。下列关于试管中物质的变化关系图错误的是</w:t>
      </w:r>
    </w:p>
    <w:p w14:paraId="0E2AFC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371600" cy="15240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352550" cy="1562100"/>
            <wp:effectExtent l="0" t="0" r="0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8E9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247775" cy="15144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362075" cy="1562100"/>
            <wp:effectExtent l="0" t="0" r="9525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614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甲、乙、丙是初中化学常见的物质，且类别相同（单质、氧化物、酸、碱、盐）。图中“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”表示一种物质一步转化成另一种物质，部分反应物、生成物及反应条件未标出。下列说法与图示关系不符的是</w:t>
      </w:r>
    </w:p>
    <w:p w14:paraId="26141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9429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34E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甲可以是硫酸</w:t>
      </w:r>
    </w:p>
    <w:p w14:paraId="6AB9AE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甲可以是氢氧化钙</w:t>
      </w:r>
    </w:p>
    <w:p w14:paraId="08CAD4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①②③都可以是分解反应</w:t>
      </w:r>
    </w:p>
    <w:p w14:paraId="701AD1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①②③都可以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置换反应</w:t>
      </w:r>
    </w:p>
    <w:p w14:paraId="61E8560D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eastAsia="Times New Roman" w:cs="Times New Roman"/>
          <w:b/>
          <w:color w:val="000000"/>
          <w:sz w:val="24"/>
        </w:rPr>
        <w:t>Ⅱ</w:t>
      </w:r>
      <w:r>
        <w:rPr>
          <w:rFonts w:ascii="宋体" w:hAnsi="宋体"/>
          <w:b/>
          <w:color w:val="000000"/>
          <w:sz w:val="24"/>
        </w:rPr>
        <w:t>非选择题</w:t>
      </w:r>
    </w:p>
    <w:p w14:paraId="471D981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五、填空与简答题（本大题共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题，化学方程式每个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0.5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14.5</w:t>
      </w:r>
      <w:r>
        <w:rPr>
          <w:rFonts w:ascii="宋体" w:hAnsi="宋体"/>
          <w:b/>
          <w:color w:val="000000"/>
          <w:sz w:val="24"/>
        </w:rPr>
        <w:t>分）</w:t>
      </w:r>
    </w:p>
    <w:p w14:paraId="3418DA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用化学用语填空：</w:t>
      </w:r>
    </w:p>
    <w:p w14:paraId="3997B3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个镁原子___________。</w:t>
      </w:r>
    </w:p>
    <w:p w14:paraId="1F1E5C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（2）氧化铝___________。</w:t>
      </w:r>
    </w:p>
    <w:p w14:paraId="39E96A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（3）实验室常用澄清石灰水检验二氧化碳，反应的化学方程式为___________。</w:t>
      </w:r>
    </w:p>
    <w:p w14:paraId="3B76AA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参加社会实践，提升科学素养。</w:t>
      </w:r>
    </w:p>
    <w:p w14:paraId="2079BB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（1）家务劳动。做凉拌皮蛋时，放入适量的食醋，主要目的是除去皮蛋中含有的___________（填“酸”或“碱”）性物质。餐后利用洗涤剂的___________作用清洗餐具油污。</w:t>
      </w:r>
    </w:p>
    <w:p w14:paraId="41B7E1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（2）疫情防控。佩戴口罩能有效阻挡病毒的传播，其原理类似于化学实验中的___________操作。测量体温时，水银温度计的汞柱随温度的升高而变长，其微观原因是___________。</w:t>
      </w:r>
    </w:p>
    <w:p w14:paraId="1FDFC4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研学实践。走进农田，给果树施化肥，该化肥是一种灰白色粉末，可能属于___________肥（填“氮”“磷”或“钾”）。步入工厂，用除锈剂（主要成分是稀盐酸）给铁螺钉除锈，反应的化学方程式为___________。</w:t>
      </w:r>
    </w:p>
    <w:p w14:paraId="7E36A6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（4）实践感悟。物质的___________决定用途，化学在保证人类生存并提高生活质量方面起着重要的作用。</w:t>
      </w:r>
    </w:p>
    <w:p w14:paraId="5148F1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科技的发展，催生了许多新型化学工艺流程。</w:t>
      </w:r>
    </w:p>
    <w:p w14:paraId="005BE3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933950" cy="1695450"/>
            <wp:effectExtent l="0" t="0" r="0" b="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CA3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（1）上述流程对于解决能源问题有重大意义。</w:t>
      </w:r>
    </w:p>
    <w:p w14:paraId="333E1B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①反应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的化学方程式为___________。</w:t>
      </w:r>
    </w:p>
    <w:p w14:paraId="7A908B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②将氢能储存在___________（填化学式）中，解决了氢能源不便贮存和运输的问题。</w:t>
      </w:r>
    </w:p>
    <w:p w14:paraId="6FBB88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（2）“碳中和”是指通过植树造林、节能减排等措施使二氧化碳的排放总量和减少总量相当。上述流程中有利于实现“碳中和”，消耗二氧化碳的反应化学方程式为___________。</w:t>
      </w:r>
    </w:p>
    <w:p w14:paraId="508773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（3）我们的下列做法中，有利于实现“碳中和”的是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6DB9C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4" name="图片 200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4" name="图片 200384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减少车辆接送，步行上学</w:t>
      </w:r>
    </w:p>
    <w:p w14:paraId="3FF42E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正反两面书写，节约用纸</w:t>
      </w:r>
    </w:p>
    <w:p w14:paraId="66561C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勤洗手勤换衣，讲究卫生</w:t>
      </w:r>
    </w:p>
    <w:p w14:paraId="6F8484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垃圾分类投放，回收利用</w:t>
      </w:r>
    </w:p>
    <w:p w14:paraId="1F5704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西汉刘安所著《淮南万毕术》记载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湿法炼铜术，表明我国是最早利用硫酸铜的国家。</w:t>
      </w:r>
    </w:p>
    <w:p w14:paraId="42BE52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（1）微观认识：构成硫酸铜的粒子是___________（填符号）。</w:t>
      </w:r>
    </w:p>
    <w:p w14:paraId="6A2F8F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（2）宏观分析：用硫酸铜炼铜的化学反应中，铜元素的化合价由___________价变成___________价。</w:t>
      </w:r>
    </w:p>
    <w:p w14:paraId="606916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（3）用途推测：硫酸铜是白色粉末，遇水变成蓝色，推测其用途为___________。</w:t>
      </w:r>
    </w:p>
    <w:p w14:paraId="64E4C6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（4）工业制法：</w:t>
      </w:r>
    </w:p>
    <w:p w14:paraId="395763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方案一：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95pt;width:207.15pt;" o:ole="t" filled="f" o:preferrelative="t" stroked="f" coordsize="21600,21600">
            <v:path/>
            <v:fill on="f" focussize="0,0"/>
            <v:stroke on="f" joinstyle="miter"/>
            <v:imagedata r:id="rId40" o:title="eqIdccc83060c0766e0dcef4f9013f7c6a22"/>
            <o:lock v:ext="edit" aspectratio="t"/>
            <w10:wrap type="none"/>
            <w10:anchorlock/>
          </v:shape>
          <o:OLEObject Type="Embed" ProgID="Equation.DSMT4" ShapeID="_x0000_i1026" DrawAspect="Content" ObjectID="_1468075726" r:id="rId39">
            <o:LockedField>false</o:LockedField>
          </o:OLEObject>
        </w:object>
      </w:r>
    </w:p>
    <w:p w14:paraId="1888D1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方案二：将废铜屑倒入稀硫酸中，控温</w:t>
      </w:r>
      <w:r>
        <w:rPr>
          <w:rFonts w:eastAsia="Times New Roman" w:cs="Times New Roman"/>
          <w:color w:val="000000"/>
        </w:rPr>
        <w:t>80℃</w:t>
      </w:r>
      <w:r>
        <w:rPr>
          <w:rFonts w:ascii="宋体" w:hAnsi="宋体"/>
          <w:color w:val="000000"/>
        </w:rPr>
        <w:t>并通入空气，生成硫酸铜和水。该反应的化学方程式为___________。</w:t>
      </w:r>
    </w:p>
    <w:p w14:paraId="4B7E59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方案三：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.95pt;width:233pt;" o:ole="t" filled="f" o:preferrelative="t" stroked="f" coordsize="21600,21600">
            <v:path/>
            <v:fill on="f" focussize="0,0"/>
            <v:stroke on="f" joinstyle="miter"/>
            <v:imagedata r:id="rId42" o:title="eqId546825763e54509dacdbf3306ea8e361"/>
            <o:lock v:ext="edit" aspectratio="t"/>
            <w10:wrap type="none"/>
            <w10:anchorlock/>
          </v:shape>
          <o:OLEObject Type="Embed" ProgID="Equation.DSMT4" ShapeID="_x0000_i1027" DrawAspect="Content" ObjectID="_1468075727" r:id="rId41">
            <o:LockedField>false</o:LockedField>
          </o:OLEObject>
        </w:object>
      </w:r>
    </w:p>
    <w:p w14:paraId="26927892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3.95pt;width:199pt;" o:ole="t" filled="f" o:preferrelative="t" stroked="f" coordsize="21600,21600">
            <v:path/>
            <v:fill on="f" focussize="0,0"/>
            <v:stroke on="f" joinstyle="miter"/>
            <v:imagedata r:id="rId44" o:title="eqId2ae9ce22b7db4308f19e231fd84eab5b"/>
            <o:lock v:ext="edit" aspectratio="t"/>
            <w10:wrap type="none"/>
            <w10:anchorlock/>
          </v:shape>
          <o:OLEObject Type="Embed" ProgID="Equation.DSMT4" ShapeID="_x0000_i1028" DrawAspect="Content" ObjectID="_1468075728" r:id="rId43">
            <o:LockedField>false</o:LockedField>
          </o:OLEObject>
        </w:object>
      </w:r>
    </w:p>
    <w:p w14:paraId="5BCEF9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请选出较好方案并阐述理由：___________。</w:t>
      </w:r>
    </w:p>
    <w:p w14:paraId="2E4EBF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溶液与人们的生活息息相关。</w:t>
      </w:r>
    </w:p>
    <w:p w14:paraId="562E5E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（1）下表是两种物质在不同温度时的溶解度：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1080"/>
        <w:gridCol w:w="608"/>
        <w:gridCol w:w="608"/>
        <w:gridCol w:w="608"/>
        <w:gridCol w:w="608"/>
        <w:gridCol w:w="608"/>
        <w:gridCol w:w="608"/>
      </w:tblGrid>
      <w:tr w14:paraId="029F2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8DA36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039CC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CAAF4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BB12B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40523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1AFB5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360D7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</w:p>
        </w:tc>
      </w:tr>
      <w:tr w14:paraId="601DD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B8A01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27B86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氯化钾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946AE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27.6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E2DE1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881E5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34.0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F5EEC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686A9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6D742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42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80" name="图片 200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80" name="图片 200380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6</w:t>
            </w:r>
          </w:p>
        </w:tc>
      </w:tr>
      <w:tr w14:paraId="5395A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F467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989AB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次氯酸钠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F9E08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22.7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50757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26.7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248D3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34.8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70134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CC7C7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F81AD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56.5</w:t>
            </w:r>
          </w:p>
        </w:tc>
      </w:tr>
    </w:tbl>
    <w:p w14:paraId="7F5618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0℃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水里最多只能溶解___________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氯化钾。</w:t>
      </w:r>
    </w:p>
    <w:p w14:paraId="3CEFD1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30℃</w:t>
      </w:r>
      <w:r>
        <w:rPr>
          <w:rFonts w:ascii="宋体" w:hAnsi="宋体"/>
          <w:color w:val="000000"/>
        </w:rPr>
        <w:t>时，将</w:t>
      </w:r>
      <w:r>
        <w:rPr>
          <w:rFonts w:eastAsia="Times New Roman" w:cs="Times New Roman"/>
          <w:color w:val="000000"/>
        </w:rPr>
        <w:t>30g</w:t>
      </w:r>
      <w:r>
        <w:rPr>
          <w:rFonts w:ascii="宋体" w:hAnsi="宋体"/>
          <w:color w:val="000000"/>
        </w:rPr>
        <w:t>次氯酸钠加入到装有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水的烧杯中，充分溶解后，所得溶液的质量是___________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。将此溶液恒温蒸发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水，烧杯中固体的质量为___________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62A87D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50℃</w:t>
      </w:r>
      <w:r>
        <w:rPr>
          <w:rFonts w:ascii="宋体" w:hAnsi="宋体"/>
          <w:color w:val="000000"/>
        </w:rPr>
        <w:t>时，将氯化钾和次氯酸钠的饱和溶液各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分别降温至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，两溶液中溶质的质量大小关系是：氯化钾___________次氯酸钠（填“大于”“等于”或“小于”）。</w:t>
      </w:r>
    </w:p>
    <w:p w14:paraId="300061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（2）我们常用含次氯酸钠的“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”消毒液定期对教室消毒。配制</w:t>
      </w:r>
      <w:r>
        <w:rPr>
          <w:rFonts w:eastAsia="Times New Roman" w:cs="Times New Roman"/>
          <w:color w:val="000000"/>
        </w:rPr>
        <w:t>2000g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0.05%</w:t>
      </w:r>
      <w:r>
        <w:rPr>
          <w:rFonts w:ascii="宋体" w:hAnsi="宋体"/>
          <w:color w:val="000000"/>
        </w:rPr>
        <w:t>的消毒液，需要质量分数为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的“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”消毒液___________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3C16C93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六、实验与探究题（本大题共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题，化学方程式每个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0.5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11.5</w:t>
      </w:r>
      <w:r>
        <w:rPr>
          <w:rFonts w:ascii="宋体" w:hAnsi="宋体"/>
          <w:b/>
          <w:color w:val="000000"/>
          <w:sz w:val="24"/>
        </w:rPr>
        <w:t>分）</w:t>
      </w:r>
    </w:p>
    <w:p w14:paraId="0BF47A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氧气是人类不可离开的物质。根据下列装置图回答问题。</w:t>
      </w:r>
    </w:p>
    <w:p w14:paraId="058557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654810"/>
            <wp:effectExtent l="0" t="0" r="0" b="254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5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7EA590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（1）实验室用氯酸钾制氧气的化学方程式为___________，其发生装置可选用（填字每序号，下同）：___________，用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装置收集氧气前，将集气瓶内空气完全排尽的方法是___________。</w:t>
      </w:r>
    </w:p>
    <w:p w14:paraId="3767D2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（2）某同学欲按图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所示方法做细铁丝燃烧的实验，收集所需氧气最好选用的装置是___________；做硫燃烧实验，收集所需氧气最好选用的装置是___________。由此可见，选择气体的收集方法主要应考虑气体的性质，此外往往还要考虑___________。</w:t>
      </w:r>
    </w:p>
    <w:p w14:paraId="7507D5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（3）如图所示，利用红磷与空气中的氧气反应验证质量守恒定律。</w:t>
      </w:r>
    </w:p>
    <w:p w14:paraId="2D4C19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52600" cy="1190625"/>
            <wp:effectExtent l="0" t="0" r="0" b="9525"/>
            <wp:docPr id="100026" name="图片 1000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59B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①用红热的玻璃管引燃红磷，其燃烧过程中能观察到的现象是___________，反应的化学方程式为___________。</w:t>
      </w:r>
    </w:p>
    <w:p w14:paraId="610677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②待红磷熄灭后再次称量，天平不再平衡，其原因可能是___________。</w:t>
      </w:r>
    </w:p>
    <w:p w14:paraId="4CBAE7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．装置漏气</w:t>
      </w:r>
    </w:p>
    <w:p w14:paraId="70BFD4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．用橡胶塞塞紧锥形瓶速度太慢</w:t>
      </w:r>
    </w:p>
    <w:p w14:paraId="0E9C81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．红磷太少</w:t>
      </w:r>
    </w:p>
    <w:p w14:paraId="782452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．没有等锥形瓶冷却就再次称量</w:t>
      </w:r>
    </w:p>
    <w:p w14:paraId="0FE711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运用化学知识，开展科学探究。</w:t>
      </w:r>
    </w:p>
    <w:p w14:paraId="184F68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探究一、久置的物质能否继续使用</w:t>
      </w:r>
    </w:p>
    <w:p w14:paraId="313E94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【实验探究】小明家中有久置的食品干燥剂（主要成分为生石灰）和消毒用双氧水（过氧化氢溶液），为探究能否继续使用，在老师指导下，他与同学们在实验室探究如下：</w:t>
      </w:r>
    </w:p>
    <w:tbl>
      <w:tblPr>
        <w:tblStyle w:val="5"/>
        <w:tblW w:w="6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2700"/>
        <w:gridCol w:w="3330"/>
      </w:tblGrid>
      <w:tr w14:paraId="1B2E7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94BC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B21D0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食品干燥剂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E326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消毒用双氧水</w:t>
            </w:r>
          </w:p>
        </w:tc>
      </w:tr>
      <w:tr w14:paraId="64C2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03134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DE5DD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取样于烧杯中，加适量水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90C3F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取样于烧杯中，加适量二氧化锰</w:t>
            </w:r>
          </w:p>
        </w:tc>
      </w:tr>
      <w:tr w14:paraId="24F04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5AD1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2887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___________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59CD7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没有气泡产生</w:t>
            </w:r>
          </w:p>
        </w:tc>
      </w:tr>
      <w:tr w14:paraId="27E8B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AC537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54727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还能继续使用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9208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___________</w:t>
            </w:r>
          </w:p>
        </w:tc>
      </w:tr>
    </w:tbl>
    <w:p w14:paraId="497439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反思与交流：久置的双氧水可能失效，反应的化学方程式为___________。</w:t>
      </w:r>
    </w:p>
    <w:p w14:paraId="6500CD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探究二、某些酸、碱、盐之间能否发生反应</w:t>
      </w:r>
    </w:p>
    <w:p w14:paraId="128C09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【实验探究】化学小组在实验过程中，部分记录如下表：</w:t>
      </w:r>
    </w:p>
    <w:tbl>
      <w:tblPr>
        <w:tblStyle w:val="5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40"/>
        <w:gridCol w:w="2700"/>
        <w:gridCol w:w="1440"/>
        <w:gridCol w:w="1650"/>
      </w:tblGrid>
      <w:tr w14:paraId="7ABF1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BC16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23162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加了酚酞的氢氧化钠溶液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D593E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碳酸钠溶液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7183B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硝酸钡溶液</w:t>
            </w:r>
          </w:p>
        </w:tc>
      </w:tr>
      <w:tr w14:paraId="0C6C7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A8551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滴加稀硫酸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2F4B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溶液呈红色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70C9F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产生气泡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B032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</w:t>
            </w:r>
          </w:p>
        </w:tc>
      </w:tr>
    </w:tbl>
    <w:p w14:paraId="75F01B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反思与交流：</w:t>
      </w:r>
    </w:p>
    <w:p w14:paraId="16180D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）有白色沉淀生成的反应化学方程式为___________。</w:t>
      </w:r>
    </w:p>
    <w:p w14:paraId="46EC11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）甲同学认为硫酸与氢氧化钠没有发生反应，其理由是___________；乙同学认为它们发生了反应，只需从“试剂用量”角度作实验改进即可证明，其方法是___________。</w:t>
      </w:r>
    </w:p>
    <w:p w14:paraId="3F2EF4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【废液处理】实验后的废液需进行无害化处理，使溶液呈中性且不含钡离子等。经讨论，同学们将上述废液按下列步骤进行处理：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13"/>
        <w:gridCol w:w="2982"/>
        <w:gridCol w:w="713"/>
        <w:gridCol w:w="2528"/>
        <w:gridCol w:w="1389"/>
      </w:tblGrid>
      <w:tr w14:paraId="537C7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8522F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3FD78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A091D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Ⅱ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E98B1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FDBE1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IV</w:t>
            </w:r>
          </w:p>
        </w:tc>
      </w:tr>
      <w:tr w14:paraId="1AA0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EB007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方法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A9D09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将三组废液倒入同一烧杯中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8D460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静置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0C9F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滴加足量的硫酸钠溶液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C937E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加过量的</w:t>
            </w:r>
            <w:r>
              <w:rPr>
                <w:rFonts w:eastAsia="Times New Roman" w:cs="Times New Roman"/>
                <w:color w:val="000000"/>
              </w:rPr>
              <w:t>X</w:t>
            </w:r>
          </w:p>
        </w:tc>
      </w:tr>
      <w:tr w14:paraId="4175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B40EE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E4E36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浑浊，产生气泡，红色消失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D8874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CA787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F3B82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……</w:t>
            </w:r>
          </w:p>
        </w:tc>
      </w:tr>
    </w:tbl>
    <w:p w14:paraId="2E9AF0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反思与交流：</w:t>
      </w:r>
    </w:p>
    <w:p w14:paraId="788116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）步骤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静置后的上层清液中，除酚酞外一定含有的溶质是___________（填化学式，下同）：溶质种类最多时，溶质有___________。</w:t>
      </w:r>
    </w:p>
    <w:p w14:paraId="25621A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）步骤</w:t>
      </w:r>
      <w:r>
        <w:rPr>
          <w:rFonts w:eastAsia="Times New Roman" w:cs="Times New Roman"/>
          <w:color w:val="000000"/>
        </w:rPr>
        <w:t>Ⅳ</w:t>
      </w:r>
      <w:r>
        <w:rPr>
          <w:rFonts w:ascii="宋体" w:hAnsi="宋体"/>
          <w:color w:val="000000"/>
        </w:rPr>
        <w:t>加过量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的目的用化学方程式可表示为___________。</w:t>
      </w:r>
    </w:p>
    <w:p w14:paraId="129B53F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七、计算题（本大题共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分）</w:t>
      </w:r>
    </w:p>
    <w:p w14:paraId="014C71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铜锌合金外观似金子，化学小组为检测其中锌的质量分数，按下列流程进行探究实验，充分反应，所得数据如图所示（忽略盐酸的挥发）：</w:t>
      </w:r>
    </w:p>
    <w:p w14:paraId="1F4A48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593090"/>
            <wp:effectExtent l="0" t="0" r="0" b="1651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93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18D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求：</w:t>
      </w:r>
    </w:p>
    <w:p w14:paraId="14D4CC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（1）生成氢气的总质量为___________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2B7A83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（2）合金中锌的质量分数。</w:t>
      </w:r>
    </w:p>
    <w:p w14:paraId="605873F0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（3）稀盐酸中溶质的质量分数。</w:t>
      </w:r>
    </w:p>
    <w:p w14:paraId="043CA98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CFE5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9FD1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63A9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B88C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968E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472E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30B1"/>
    <w:rsid w:val="004151FC"/>
    <w:rsid w:val="00435F83"/>
    <w:rsid w:val="0046214C"/>
    <w:rsid w:val="0049183B"/>
    <w:rsid w:val="004D44FD"/>
    <w:rsid w:val="004F3BE0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85256F"/>
    <w:rsid w:val="2490448B"/>
    <w:rsid w:val="38274566"/>
    <w:rsid w:val="42FF235A"/>
    <w:rsid w:val="54DA0701"/>
    <w:rsid w:val="5BE4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9" Type="http://schemas.openxmlformats.org/officeDocument/2006/relationships/fontTable" Target="fontTable.xml"/><Relationship Id="rId48" Type="http://schemas.openxmlformats.org/officeDocument/2006/relationships/customXml" Target="../customXml/item1.xml"/><Relationship Id="rId47" Type="http://schemas.openxmlformats.org/officeDocument/2006/relationships/image" Target="media/image34.png"/><Relationship Id="rId46" Type="http://schemas.openxmlformats.org/officeDocument/2006/relationships/image" Target="media/image33.png"/><Relationship Id="rId45" Type="http://schemas.openxmlformats.org/officeDocument/2006/relationships/image" Target="media/image32.png"/><Relationship Id="rId44" Type="http://schemas.openxmlformats.org/officeDocument/2006/relationships/image" Target="media/image31.wmf"/><Relationship Id="rId43" Type="http://schemas.openxmlformats.org/officeDocument/2006/relationships/oleObject" Target="embeddings/oleObject4.bin"/><Relationship Id="rId42" Type="http://schemas.openxmlformats.org/officeDocument/2006/relationships/image" Target="media/image30.wmf"/><Relationship Id="rId41" Type="http://schemas.openxmlformats.org/officeDocument/2006/relationships/oleObject" Target="embeddings/oleObject3.bin"/><Relationship Id="rId40" Type="http://schemas.openxmlformats.org/officeDocument/2006/relationships/image" Target="media/image29.wmf"/><Relationship Id="rId4" Type="http://schemas.openxmlformats.org/officeDocument/2006/relationships/header" Target="header2.xml"/><Relationship Id="rId39" Type="http://schemas.openxmlformats.org/officeDocument/2006/relationships/oleObject" Target="embeddings/oleObject2.bin"/><Relationship Id="rId38" Type="http://schemas.openxmlformats.org/officeDocument/2006/relationships/image" Target="media/image28.wmf"/><Relationship Id="rId37" Type="http://schemas.openxmlformats.org/officeDocument/2006/relationships/image" Target="media/image27.wmf"/><Relationship Id="rId36" Type="http://schemas.openxmlformats.org/officeDocument/2006/relationships/image" Target="media/image26.png"/><Relationship Id="rId35" Type="http://schemas.openxmlformats.org/officeDocument/2006/relationships/image" Target="media/image25.wmf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wmf"/><Relationship Id="rId27" Type="http://schemas.openxmlformats.org/officeDocument/2006/relationships/oleObject" Target="embeddings/oleObject1.bin"/><Relationship Id="rId26" Type="http://schemas.openxmlformats.org/officeDocument/2006/relationships/image" Target="media/image17.wmf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A37A9-FB34-426A-9F4E-D872C21525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3480</Words>
  <Characters>4166</Characters>
  <Lines>33</Lines>
  <Paragraphs>9</Paragraphs>
  <TotalTime>0</TotalTime>
  <ScaleCrop>false</ScaleCrop>
  <LinksUpToDate>false</LinksUpToDate>
  <CharactersWithSpaces>4280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2022-06-25T07:40:00Z</dcterms:created>
  <dc:creator>学科网试题生产平台</dc:creator>
  <dc:description>3007285207179264</dc:description>
  <cp:lastModifiedBy>上帝掷骰子吗</cp:lastModifiedBy>
  <dcterms:modified xsi:type="dcterms:W3CDTF">2024-07-20T09:05:28Z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A0A26C8233DB4839B7DE32D6478E3663</vt:lpwstr>
  </property>
</Properties>
</file>