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4BEB752">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11747500</wp:posOffset>
            </wp:positionH>
            <wp:positionV relativeFrom="topMargin">
              <wp:posOffset>11226800</wp:posOffset>
            </wp:positionV>
            <wp:extent cx="254000" cy="304800"/>
            <wp:effectExtent l="0" t="0" r="12700" b="0"/>
            <wp:wrapNone/>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0" cstate="print"/>
                    <a:stretch>
                      <a:fillRect/>
                    </a:stretch>
                  </pic:blipFill>
                  <pic:spPr>
                    <a:xfrm>
                      <a:off x="0" y="0"/>
                      <a:ext cx="254000" cy="304800"/>
                    </a:xfrm>
                    <a:prstGeom prst="rect">
                      <a:avLst/>
                    </a:prstGeom>
                  </pic:spPr>
                </pic:pic>
              </a:graphicData>
            </a:graphic>
          </wp:anchor>
        </w:drawing>
      </w:r>
      <w:r>
        <w:rPr>
          <w:rFonts w:eastAsia="Times New Roman" w:cs="Times New Roman"/>
          <w:b/>
          <w:sz w:val="32"/>
        </w:rPr>
        <w:t>2022</w:t>
      </w:r>
      <w:r>
        <w:rPr>
          <w:rFonts w:ascii="宋体" w:hAnsi="宋体"/>
          <w:b/>
          <w:sz w:val="32"/>
        </w:rPr>
        <w:t>年初中学业水平考试（中考）</w:t>
      </w:r>
    </w:p>
    <w:p w14:paraId="2C96201D">
      <w:pPr>
        <w:spacing w:line="360" w:lineRule="auto"/>
        <w:jc w:val="center"/>
        <w:textAlignment w:val="center"/>
        <w:rPr>
          <w:rFonts w:ascii="宋体" w:hAnsi="宋体"/>
          <w:b/>
          <w:sz w:val="32"/>
        </w:rPr>
      </w:pPr>
      <w:r>
        <w:rPr>
          <w:rFonts w:ascii="宋体" w:hAnsi="宋体"/>
          <w:b/>
          <w:sz w:val="32"/>
        </w:rPr>
        <w:t>化学试卷</w:t>
      </w:r>
    </w:p>
    <w:p w14:paraId="1EFB9624">
      <w:pPr>
        <w:spacing w:line="360" w:lineRule="auto"/>
        <w:jc w:val="center"/>
        <w:textAlignment w:val="center"/>
        <w:rPr>
          <w:rFonts w:ascii="宋体" w:hAnsi="宋体"/>
          <w:b/>
          <w:sz w:val="24"/>
        </w:rPr>
      </w:pPr>
      <w:r>
        <w:rPr>
          <w:rFonts w:ascii="宋体" w:hAnsi="宋体"/>
          <w:b/>
          <w:sz w:val="24"/>
        </w:rPr>
        <w:t>（本卷共</w:t>
      </w:r>
      <w:r>
        <w:rPr>
          <w:rFonts w:eastAsia="Times New Roman" w:cs="Times New Roman"/>
          <w:b/>
          <w:sz w:val="24"/>
        </w:rPr>
        <w:t>6</w:t>
      </w:r>
      <w:r>
        <w:rPr>
          <w:rFonts w:ascii="宋体" w:hAnsi="宋体"/>
          <w:b/>
          <w:sz w:val="24"/>
        </w:rPr>
        <w:t>页，满分</w:t>
      </w:r>
      <w:r>
        <w:rPr>
          <w:rFonts w:eastAsia="Times New Roman" w:cs="Times New Roman"/>
          <w:b/>
          <w:sz w:val="24"/>
        </w:rPr>
        <w:t>50</w:t>
      </w:r>
      <w:r>
        <w:rPr>
          <w:rFonts w:ascii="宋体" w:hAnsi="宋体"/>
          <w:b/>
          <w:sz w:val="24"/>
        </w:rPr>
        <w:t>分。与物理同场考试，时间共</w:t>
      </w:r>
      <w:r>
        <w:rPr>
          <w:rFonts w:eastAsia="Times New Roman" w:cs="Times New Roman"/>
          <w:b/>
          <w:sz w:val="24"/>
        </w:rPr>
        <w:t>120</w:t>
      </w:r>
      <w:r>
        <w:rPr>
          <w:rFonts w:ascii="宋体" w:hAnsi="宋体"/>
          <w:b/>
          <w:sz w:val="24"/>
        </w:rPr>
        <w:t>分钟）</w:t>
      </w:r>
    </w:p>
    <w:p w14:paraId="1C7CA488">
      <w:pPr>
        <w:spacing w:line="360" w:lineRule="auto"/>
        <w:jc w:val="left"/>
        <w:textAlignment w:val="center"/>
        <w:rPr>
          <w:rFonts w:ascii="宋体" w:hAnsi="宋体"/>
          <w:b/>
          <w:sz w:val="24"/>
        </w:rPr>
      </w:pPr>
      <w:r>
        <w:rPr>
          <w:rFonts w:ascii="宋体" w:hAnsi="宋体"/>
          <w:b/>
          <w:sz w:val="24"/>
        </w:rPr>
        <w:t>注意事项：</w:t>
      </w:r>
    </w:p>
    <w:p w14:paraId="360F9F97">
      <w:pPr>
        <w:spacing w:line="360" w:lineRule="auto"/>
        <w:jc w:val="left"/>
        <w:textAlignment w:val="center"/>
        <w:rPr>
          <w:rFonts w:ascii="宋体" w:hAnsi="宋体"/>
          <w:b/>
          <w:sz w:val="24"/>
        </w:rPr>
      </w:pPr>
      <w:r>
        <w:rPr>
          <w:rFonts w:eastAsia="Times New Roman" w:cs="Times New Roman"/>
          <w:b/>
          <w:sz w:val="24"/>
        </w:rPr>
        <w:t>1</w:t>
      </w:r>
      <w:r>
        <w:rPr>
          <w:rFonts w:ascii="宋体" w:hAnsi="宋体"/>
          <w:b/>
          <w:sz w:val="24"/>
        </w:rPr>
        <w:t>．答题前，考生务必将自己的姓名、准考证号填写在试卷第</w:t>
      </w:r>
      <w:r>
        <w:rPr>
          <w:rFonts w:eastAsia="Times New Roman" w:cs="Times New Roman"/>
          <w:b/>
          <w:sz w:val="24"/>
        </w:rPr>
        <w:t>1</w:t>
      </w:r>
      <w:r>
        <w:rPr>
          <w:rFonts w:ascii="宋体" w:hAnsi="宋体"/>
          <w:b/>
          <w:sz w:val="24"/>
        </w:rPr>
        <w:t>页装可订线内和答题卡上。</w:t>
      </w:r>
    </w:p>
    <w:p w14:paraId="484E23AC">
      <w:pPr>
        <w:spacing w:line="360" w:lineRule="auto"/>
        <w:jc w:val="left"/>
        <w:textAlignment w:val="center"/>
        <w:rPr>
          <w:rFonts w:ascii="宋体" w:hAnsi="宋体"/>
          <w:b/>
          <w:sz w:val="24"/>
        </w:rPr>
      </w:pPr>
      <w:r>
        <w:rPr>
          <w:rFonts w:eastAsia="Times New Roman" w:cs="Times New Roman"/>
          <w:b/>
          <w:sz w:val="24"/>
        </w:rPr>
        <w:t>2</w:t>
      </w:r>
      <w:r>
        <w:rPr>
          <w:rFonts w:ascii="宋体" w:hAnsi="宋体"/>
          <w:b/>
          <w:sz w:val="24"/>
        </w:rPr>
        <w:t>．选择题的答案选出后，在答题卡的化学部分，用</w:t>
      </w:r>
      <w:r>
        <w:rPr>
          <w:rFonts w:eastAsia="Times New Roman" w:cs="Times New Roman"/>
          <w:b/>
          <w:sz w:val="24"/>
        </w:rPr>
        <w:t>2B</w:t>
      </w:r>
      <w:r>
        <w:rPr>
          <w:rFonts w:ascii="宋体" w:hAnsi="宋体"/>
          <w:b/>
          <w:sz w:val="24"/>
        </w:rPr>
        <w:t>铅笔把对应的答案标号涂黑。如需改动，先用橡皮擦干净后，再选涂其它答案标号。非选择题的答案请考生用</w:t>
      </w:r>
      <w:r>
        <w:rPr>
          <w:rFonts w:eastAsia="Times New Roman" w:cs="Times New Roman"/>
          <w:b/>
          <w:sz w:val="24"/>
        </w:rPr>
        <w:t>0.5</w:t>
      </w:r>
      <w:r>
        <w:rPr>
          <w:rFonts w:ascii="宋体" w:hAnsi="宋体"/>
          <w:b/>
          <w:sz w:val="24"/>
        </w:rPr>
        <w:t>毫米黑色签字笔填写在答题卡化学部分对应题号的区域内，写在本试题卷上无效。</w:t>
      </w:r>
    </w:p>
    <w:p w14:paraId="5D1E3E35">
      <w:pPr>
        <w:spacing w:line="360" w:lineRule="auto"/>
        <w:jc w:val="left"/>
        <w:textAlignment w:val="center"/>
        <w:rPr>
          <w:rFonts w:ascii="宋体" w:hAnsi="宋体"/>
          <w:b/>
          <w:sz w:val="24"/>
        </w:rPr>
      </w:pPr>
      <w:r>
        <w:rPr>
          <w:rFonts w:eastAsia="Times New Roman" w:cs="Times New Roman"/>
          <w:b/>
          <w:sz w:val="24"/>
        </w:rPr>
        <w:t>3</w:t>
      </w:r>
      <w:r>
        <w:rPr>
          <w:rFonts w:ascii="宋体" w:hAnsi="宋体"/>
          <w:b/>
          <w:sz w:val="24"/>
        </w:rPr>
        <w:t>．考试结束后，请将本试题卷和答题卡一并交回。</w:t>
      </w:r>
    </w:p>
    <w:p w14:paraId="2D6CBCEA">
      <w:pPr>
        <w:spacing w:line="360" w:lineRule="auto"/>
        <w:jc w:val="left"/>
        <w:textAlignment w:val="center"/>
        <w:rPr>
          <w:rFonts w:eastAsia="Times New Roman" w:cs="Times New Roman"/>
          <w:b/>
          <w:sz w:val="24"/>
        </w:rPr>
      </w:pPr>
      <w:r>
        <w:rPr>
          <w:rFonts w:ascii="宋体" w:hAnsi="宋体"/>
          <w:b/>
          <w:sz w:val="24"/>
        </w:rPr>
        <w:t>本卷可能用到的相对原子质量：</w:t>
      </w:r>
      <w:r>
        <w:rPr>
          <w:rFonts w:eastAsia="Times New Roman" w:cs="Times New Roman"/>
          <w:b/>
          <w:sz w:val="24"/>
        </w:rPr>
        <w:t>H-1  C-12  O-16  Na-23  Mg-24  S-32  C-135.5  Ca-40  Fe-56</w:t>
      </w:r>
    </w:p>
    <w:p w14:paraId="0DCE1845">
      <w:pPr>
        <w:spacing w:line="360" w:lineRule="auto"/>
        <w:jc w:val="left"/>
        <w:textAlignment w:val="center"/>
        <w:rPr>
          <w:rFonts w:ascii="宋体" w:hAnsi="宋体"/>
          <w:b/>
          <w:sz w:val="24"/>
        </w:rPr>
      </w:pPr>
      <w:r>
        <w:rPr>
          <w:rFonts w:ascii="宋体" w:hAnsi="宋体"/>
          <w:b/>
          <w:sz w:val="24"/>
        </w:rPr>
        <w:t>一、选择题（本大题共</w:t>
      </w:r>
      <w:r>
        <w:rPr>
          <w:rFonts w:eastAsia="Times New Roman" w:cs="Times New Roman"/>
          <w:b/>
          <w:sz w:val="24"/>
        </w:rPr>
        <w:t>15</w:t>
      </w:r>
      <w:r>
        <w:rPr>
          <w:rFonts w:ascii="宋体" w:hAnsi="宋体"/>
          <w:b/>
          <w:sz w:val="24"/>
        </w:rPr>
        <w:t>小题。每小题只有一个选项符合题意；第</w:t>
      </w:r>
      <w:r>
        <w:rPr>
          <w:rFonts w:eastAsia="Times New Roman" w:cs="Times New Roman"/>
          <w:b/>
          <w:sz w:val="24"/>
        </w:rPr>
        <w:t>1~10</w:t>
      </w:r>
      <w:r>
        <w:rPr>
          <w:rFonts w:ascii="宋体" w:hAnsi="宋体"/>
          <w:b/>
          <w:sz w:val="24"/>
        </w:rPr>
        <w:t>小题每题</w:t>
      </w:r>
      <w:r>
        <w:rPr>
          <w:rFonts w:eastAsia="Times New Roman" w:cs="Times New Roman"/>
          <w:b/>
          <w:sz w:val="24"/>
        </w:rPr>
        <w:t>1</w:t>
      </w:r>
      <w:r>
        <w:rPr>
          <w:rFonts w:ascii="宋体" w:hAnsi="宋体"/>
          <w:b/>
          <w:sz w:val="24"/>
        </w:rPr>
        <w:t>分，第</w:t>
      </w:r>
      <w:r>
        <w:rPr>
          <w:rFonts w:eastAsia="Times New Roman" w:cs="Times New Roman"/>
          <w:b/>
          <w:sz w:val="24"/>
        </w:rPr>
        <w:t>11~15</w:t>
      </w:r>
      <w:r>
        <w:rPr>
          <w:rFonts w:ascii="宋体" w:hAnsi="宋体"/>
          <w:b/>
          <w:sz w:val="24"/>
        </w:rPr>
        <w:t>小题每题</w:t>
      </w:r>
      <w:r>
        <w:rPr>
          <w:rFonts w:eastAsia="Times New Roman" w:cs="Times New Roman"/>
          <w:b/>
          <w:sz w:val="24"/>
        </w:rPr>
        <w:t>2</w:t>
      </w:r>
      <w:r>
        <w:rPr>
          <w:rFonts w:ascii="宋体" w:hAnsi="宋体"/>
          <w:b/>
          <w:sz w:val="24"/>
        </w:rPr>
        <w:t>分。共</w:t>
      </w:r>
      <w:r>
        <w:rPr>
          <w:rFonts w:eastAsia="Times New Roman" w:cs="Times New Roman"/>
          <w:b/>
          <w:sz w:val="24"/>
        </w:rPr>
        <w:t>20</w:t>
      </w:r>
      <w:r>
        <w:rPr>
          <w:rFonts w:ascii="宋体" w:hAnsi="宋体"/>
          <w:b/>
          <w:sz w:val="24"/>
        </w:rPr>
        <w:t>分）</w:t>
      </w:r>
    </w:p>
    <w:p w14:paraId="17FE0587">
      <w:pPr>
        <w:spacing w:line="360" w:lineRule="auto"/>
        <w:jc w:val="left"/>
        <w:textAlignment w:val="center"/>
        <w:rPr>
          <w:rFonts w:ascii="宋体" w:hAnsi="宋体"/>
        </w:rPr>
      </w:pPr>
      <w:r>
        <w:t xml:space="preserve">1. </w:t>
      </w:r>
      <w:r>
        <w:rPr>
          <w:rFonts w:ascii="宋体" w:hAnsi="宋体"/>
        </w:rPr>
        <w:t>化学材料的发展对人类的生活和社会的进步有着深远的影响。下列有关化学材料的说法不正确的是</w:t>
      </w:r>
    </w:p>
    <w:p w14:paraId="58220F6C">
      <w:pPr>
        <w:tabs>
          <w:tab w:val="left" w:pos="4873"/>
        </w:tabs>
        <w:spacing w:line="360" w:lineRule="auto"/>
        <w:jc w:val="left"/>
        <w:textAlignment w:val="center"/>
        <w:rPr>
          <w:rFonts w:ascii="宋体" w:hAnsi="宋体"/>
        </w:rPr>
      </w:pPr>
      <w:r>
        <w:rPr>
          <w:rFonts w:hint="eastAsia"/>
        </w:rPr>
        <w:t xml:space="preserve">A. </w:t>
      </w:r>
      <w:r>
        <w:rPr>
          <w:rFonts w:ascii="宋体" w:hAnsi="宋体"/>
        </w:rPr>
        <w:t>羊毛属于合成纤维</w:t>
      </w:r>
      <w:r>
        <w:rPr>
          <w:rFonts w:hint="eastAsia"/>
        </w:rPr>
        <w:tab/>
      </w:r>
      <w:r>
        <w:rPr>
          <w:rFonts w:hint="eastAsia"/>
        </w:rPr>
        <w:t xml:space="preserve">B. </w:t>
      </w:r>
      <w:r>
        <w:rPr>
          <w:rFonts w:ascii="宋体" w:hAnsi="宋体"/>
        </w:rPr>
        <w:t>汽车轮胎中的橡胶属于合成橡胶</w:t>
      </w:r>
    </w:p>
    <w:p w14:paraId="0213426C">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不锈钢属于金属材料</w:t>
      </w:r>
      <w:r>
        <w:rPr>
          <w:rFonts w:hint="eastAsia"/>
        </w:rPr>
        <w:tab/>
      </w:r>
      <w:r>
        <w:rPr>
          <w:rFonts w:hint="eastAsia"/>
        </w:rPr>
        <w:t xml:space="preserve">D. </w:t>
      </w:r>
      <w:r>
        <w:rPr>
          <w:rFonts w:ascii="宋体" w:hAnsi="宋体"/>
        </w:rPr>
        <w:t>聚乙烯塑料属于有机合成材料</w:t>
      </w:r>
    </w:p>
    <w:p w14:paraId="7484D94E">
      <w:pPr>
        <w:spacing w:line="360" w:lineRule="auto"/>
        <w:jc w:val="left"/>
        <w:textAlignment w:val="center"/>
        <w:rPr>
          <w:rFonts w:ascii="宋体" w:hAnsi="宋体"/>
          <w:color w:val="000000"/>
        </w:rPr>
      </w:pPr>
      <w:r>
        <w:rPr>
          <w:color w:val="000000"/>
        </w:rPr>
        <w:t xml:space="preserve">2. </w:t>
      </w:r>
      <w:r>
        <w:rPr>
          <w:rFonts w:ascii="宋体" w:hAnsi="宋体"/>
          <w:color w:val="000000"/>
        </w:rPr>
        <w:t>水是重要的资源，城市里的生活用水是经自来水厂净化处理过的。下列水处理过程中一定发生化学变化的是</w:t>
      </w:r>
    </w:p>
    <w:p w14:paraId="6B49897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200371" name="图片 200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1" name="图片 200371"/>
                    <pic:cNvPicPr>
                      <a:picLocks noChangeAspect="1"/>
                    </pic:cNvPicPr>
                  </pic:nvPicPr>
                  <pic:blipFill>
                    <a:blip r:embed="rId11"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自然沉降</w:t>
      </w:r>
      <w:r>
        <w:rPr>
          <w:rFonts w:ascii="宋体" w:hAnsi="宋体"/>
          <w:color w:val="000000"/>
        </w:rPr>
        <w:tab/>
      </w:r>
      <w:r>
        <w:rPr>
          <w:rFonts w:ascii="宋体" w:hAnsi="宋体"/>
          <w:color w:val="000000"/>
        </w:rPr>
        <w:t>B. 过滤</w:t>
      </w:r>
      <w:r>
        <w:rPr>
          <w:rFonts w:ascii="宋体" w:hAnsi="宋体"/>
          <w:color w:val="000000"/>
        </w:rPr>
        <w:tab/>
      </w:r>
      <w:r>
        <w:rPr>
          <w:rFonts w:ascii="宋体" w:hAnsi="宋体"/>
          <w:color w:val="000000"/>
        </w:rPr>
        <w:t>C. 活性炭吸附</w:t>
      </w:r>
      <w:r>
        <w:rPr>
          <w:rFonts w:ascii="宋体" w:hAnsi="宋体"/>
          <w:color w:val="000000"/>
        </w:rPr>
        <w:tab/>
      </w:r>
      <w:r>
        <w:rPr>
          <w:rFonts w:ascii="宋体" w:hAnsi="宋体"/>
          <w:color w:val="000000"/>
        </w:rPr>
        <w:t>D. 杀菌消毒</w:t>
      </w:r>
    </w:p>
    <w:p w14:paraId="746B978D">
      <w:pPr>
        <w:spacing w:line="360" w:lineRule="auto"/>
        <w:jc w:val="left"/>
        <w:textAlignment w:val="center"/>
        <w:rPr>
          <w:rFonts w:ascii="宋体" w:hAnsi="宋体"/>
          <w:color w:val="000000"/>
        </w:rPr>
      </w:pPr>
      <w:r>
        <w:rPr>
          <w:color w:val="000000"/>
        </w:rPr>
        <w:t xml:space="preserve">3. </w:t>
      </w:r>
      <w:r>
        <w:rPr>
          <w:rFonts w:ascii="宋体" w:hAnsi="宋体"/>
          <w:color w:val="000000"/>
        </w:rPr>
        <w:t>分类法在日常生活和科学研究中具有广泛的应用。下列物质中属于盐类的是</w:t>
      </w:r>
    </w:p>
    <w:p w14:paraId="1203947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生石灰</w:t>
      </w:r>
      <w:r>
        <w:rPr>
          <w:rFonts w:ascii="宋体" w:hAnsi="宋体"/>
          <w:color w:val="000000"/>
        </w:rPr>
        <w:tab/>
      </w:r>
      <w:r>
        <w:rPr>
          <w:rFonts w:ascii="宋体" w:hAnsi="宋体"/>
          <w:color w:val="000000"/>
        </w:rPr>
        <w:t>B. 高锰酸钾</w:t>
      </w:r>
      <w:r>
        <w:rPr>
          <w:rFonts w:ascii="宋体" w:hAnsi="宋体"/>
          <w:color w:val="000000"/>
        </w:rPr>
        <w:tab/>
      </w:r>
      <w:r>
        <w:rPr>
          <w:rFonts w:ascii="宋体" w:hAnsi="宋体"/>
          <w:color w:val="000000"/>
        </w:rPr>
        <w:t>C. 干冰</w:t>
      </w:r>
      <w:r>
        <w:rPr>
          <w:rFonts w:ascii="宋体" w:hAnsi="宋体"/>
          <w:color w:val="000000"/>
        </w:rPr>
        <w:tab/>
      </w:r>
      <w:r>
        <w:rPr>
          <w:rFonts w:ascii="宋体" w:hAnsi="宋体"/>
          <w:color w:val="000000"/>
        </w:rPr>
        <w:t>D. 烧碱</w:t>
      </w:r>
    </w:p>
    <w:p w14:paraId="39D34115">
      <w:pPr>
        <w:spacing w:line="360" w:lineRule="auto"/>
        <w:jc w:val="left"/>
        <w:textAlignment w:val="center"/>
        <w:rPr>
          <w:rFonts w:ascii="宋体" w:hAnsi="宋体"/>
          <w:color w:val="000000"/>
        </w:rPr>
      </w:pPr>
      <w:r>
        <w:rPr>
          <w:color w:val="000000"/>
        </w:rPr>
        <w:t xml:space="preserve">4. </w:t>
      </w:r>
      <w:r>
        <w:rPr>
          <w:rFonts w:ascii="宋体" w:hAnsi="宋体"/>
          <w:color w:val="000000"/>
        </w:rPr>
        <w:t>在配制一定溶质质量分数的氯化钠溶液的实验中，下列操作没有涉及到的是</w:t>
      </w:r>
    </w:p>
    <w:p w14:paraId="7BBDC182">
      <w:pPr>
        <w:tabs>
          <w:tab w:val="left" w:pos="4873"/>
        </w:tabs>
        <w:spacing w:line="360" w:lineRule="auto"/>
        <w:jc w:val="left"/>
        <w:textAlignment w:val="center"/>
        <w:rPr>
          <w:rFonts w:ascii="宋体" w:hAnsi="宋体"/>
          <w:color w:val="000000"/>
        </w:rPr>
      </w:pPr>
      <w:r>
        <w:rPr>
          <w:rFonts w:ascii="宋体" w:hAnsi="宋体"/>
          <w:color w:val="000000"/>
        </w:rPr>
        <w:t>A. 称量溶质</w:t>
      </w:r>
      <w:r>
        <w:rPr>
          <w:rFonts w:ascii="宋体" w:hAnsi="宋体"/>
          <w:color w:val="000000"/>
        </w:rPr>
        <w:drawing>
          <wp:inline distT="0" distB="0" distL="114300" distR="114300">
            <wp:extent cx="1819275" cy="12763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819275" cy="1276350"/>
                    </a:xfrm>
                    <a:prstGeom prst="rect">
                      <a:avLst/>
                    </a:prstGeom>
                  </pic:spPr>
                </pic:pic>
              </a:graphicData>
            </a:graphic>
          </wp:inline>
        </w:drawing>
      </w:r>
      <w:r>
        <w:rPr>
          <w:rFonts w:ascii="宋体" w:hAnsi="宋体"/>
          <w:color w:val="000000"/>
        </w:rPr>
        <w:tab/>
      </w:r>
      <w:r>
        <w:rPr>
          <w:rFonts w:ascii="宋体" w:hAnsi="宋体"/>
          <w:color w:val="000000"/>
        </w:rPr>
        <w:t>B. 量取溶剂</w:t>
      </w:r>
      <w:r>
        <w:rPr>
          <w:rFonts w:ascii="宋体" w:hAnsi="宋体"/>
          <w:color w:val="000000"/>
        </w:rPr>
        <w:drawing>
          <wp:inline distT="0" distB="0" distL="114300" distR="114300">
            <wp:extent cx="638175" cy="12477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638175" cy="1247775"/>
                    </a:xfrm>
                    <a:prstGeom prst="rect">
                      <a:avLst/>
                    </a:prstGeom>
                  </pic:spPr>
                </pic:pic>
              </a:graphicData>
            </a:graphic>
          </wp:inline>
        </w:drawing>
      </w:r>
    </w:p>
    <w:p w14:paraId="07EFC751">
      <w:pPr>
        <w:tabs>
          <w:tab w:val="left" w:pos="4873"/>
        </w:tabs>
        <w:spacing w:line="360" w:lineRule="auto"/>
        <w:jc w:val="left"/>
        <w:textAlignment w:val="center"/>
        <w:rPr>
          <w:rFonts w:ascii="宋体" w:hAnsi="宋体"/>
          <w:color w:val="000000"/>
        </w:rPr>
      </w:pPr>
      <w:r>
        <w:rPr>
          <w:rFonts w:ascii="宋体" w:hAnsi="宋体"/>
          <w:color w:val="000000"/>
        </w:rPr>
        <w:t>C. 溶解搅拌</w:t>
      </w:r>
      <w:r>
        <w:rPr>
          <w:rFonts w:ascii="宋体" w:hAnsi="宋体"/>
          <w:color w:val="000000"/>
        </w:rPr>
        <w:drawing>
          <wp:inline distT="0" distB="0" distL="114300" distR="114300">
            <wp:extent cx="1076325" cy="12763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076325" cy="1276350"/>
                    </a:xfrm>
                    <a:prstGeom prst="rect">
                      <a:avLst/>
                    </a:prstGeom>
                  </pic:spPr>
                </pic:pic>
              </a:graphicData>
            </a:graphic>
          </wp:inline>
        </w:drawing>
      </w:r>
      <w:r>
        <w:rPr>
          <w:rFonts w:ascii="宋体" w:hAnsi="宋体"/>
          <w:color w:val="000000"/>
        </w:rPr>
        <w:tab/>
      </w:r>
      <w:r>
        <w:rPr>
          <w:rFonts w:ascii="宋体" w:hAnsi="宋体"/>
          <w:color w:val="000000"/>
        </w:rPr>
        <w:t>D. 过滤除杂</w:t>
      </w:r>
      <w:r>
        <w:rPr>
          <w:rFonts w:ascii="宋体" w:hAnsi="宋体"/>
          <w:color w:val="000000"/>
        </w:rPr>
        <w:drawing>
          <wp:inline distT="0" distB="0" distL="114300" distR="114300">
            <wp:extent cx="1171575" cy="14192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171575" cy="1419225"/>
                    </a:xfrm>
                    <a:prstGeom prst="rect">
                      <a:avLst/>
                    </a:prstGeom>
                  </pic:spPr>
                </pic:pic>
              </a:graphicData>
            </a:graphic>
          </wp:inline>
        </w:drawing>
      </w:r>
    </w:p>
    <w:p w14:paraId="7C04B96D">
      <w:pPr>
        <w:spacing w:line="360" w:lineRule="auto"/>
        <w:jc w:val="left"/>
        <w:textAlignment w:val="center"/>
        <w:rPr>
          <w:rFonts w:ascii="宋体" w:hAnsi="宋体"/>
          <w:color w:val="000000"/>
        </w:rPr>
      </w:pPr>
      <w:r>
        <w:rPr>
          <w:color w:val="000000"/>
        </w:rPr>
        <w:t xml:space="preserve">5. </w:t>
      </w:r>
      <w:r>
        <w:rPr>
          <w:rFonts w:ascii="宋体" w:hAnsi="宋体"/>
          <w:color w:val="000000"/>
        </w:rPr>
        <w:t>下列有关碳及其氧化物的说法正确的是</w:t>
      </w:r>
    </w:p>
    <w:p w14:paraId="4A090093">
      <w:pPr>
        <w:spacing w:line="360" w:lineRule="auto"/>
        <w:jc w:val="left"/>
        <w:textAlignment w:val="center"/>
        <w:rPr>
          <w:rFonts w:ascii="宋体" w:hAnsi="宋体"/>
          <w:color w:val="000000"/>
        </w:rPr>
      </w:pPr>
      <w:r>
        <w:rPr>
          <w:rFonts w:ascii="宋体" w:hAnsi="宋体"/>
          <w:color w:val="000000"/>
        </w:rPr>
        <w:t xml:space="preserve">A. </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是引起温室效应的主要气体，因此大气中</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的含量越少越好</w:t>
      </w:r>
    </w:p>
    <w:p w14:paraId="40AF2749">
      <w:pPr>
        <w:spacing w:line="360" w:lineRule="auto"/>
        <w:jc w:val="left"/>
        <w:textAlignment w:val="center"/>
        <w:rPr>
          <w:rFonts w:ascii="宋体" w:hAnsi="宋体"/>
          <w:color w:val="000000"/>
        </w:rPr>
      </w:pPr>
      <w:r>
        <w:rPr>
          <w:rFonts w:ascii="宋体" w:hAnsi="宋体"/>
          <w:color w:val="000000"/>
        </w:rPr>
        <w:t>B. 碳</w:t>
      </w:r>
      <w:r>
        <w:rPr>
          <w:rFonts w:ascii="宋体" w:hAnsi="宋体"/>
          <w:color w:val="000000"/>
        </w:rPr>
        <w:drawing>
          <wp:inline distT="0" distB="0" distL="114300" distR="114300">
            <wp:extent cx="133350" cy="177800"/>
            <wp:effectExtent l="0" t="0" r="0" b="13335"/>
            <wp:docPr id="200370" name="图片 200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0" name="图片 200370"/>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单质有多种，用途各不相同，是因为它们的物理性质各不相同</w:t>
      </w:r>
    </w:p>
    <w:p w14:paraId="0F034538">
      <w:pPr>
        <w:spacing w:line="360" w:lineRule="auto"/>
        <w:jc w:val="left"/>
        <w:textAlignment w:val="center"/>
        <w:rPr>
          <w:rFonts w:ascii="宋体" w:hAnsi="宋体"/>
          <w:color w:val="000000"/>
        </w:rPr>
      </w:pPr>
      <w:r>
        <w:rPr>
          <w:rFonts w:ascii="宋体" w:hAnsi="宋体"/>
          <w:color w:val="000000"/>
        </w:rPr>
        <w:t xml:space="preserve">C. </w:t>
      </w:r>
      <w:r>
        <w:rPr>
          <w:rFonts w:eastAsia="Times New Roman" w:cs="Times New Roman"/>
          <w:color w:val="000000"/>
        </w:rPr>
        <w:t>CO</w:t>
      </w:r>
      <w:r>
        <w:rPr>
          <w:rFonts w:ascii="宋体" w:hAnsi="宋体"/>
          <w:color w:val="000000"/>
        </w:rPr>
        <w:t>具有可燃性，在空气中燃烧产生黄色火焰</w:t>
      </w:r>
    </w:p>
    <w:p w14:paraId="653EC7B4">
      <w:pPr>
        <w:spacing w:line="360" w:lineRule="auto"/>
        <w:jc w:val="left"/>
        <w:textAlignment w:val="center"/>
        <w:rPr>
          <w:rFonts w:ascii="宋体" w:hAnsi="宋体"/>
          <w:color w:val="000000"/>
        </w:rPr>
      </w:pPr>
      <w:r>
        <w:rPr>
          <w:rFonts w:ascii="宋体" w:hAnsi="宋体"/>
          <w:color w:val="000000"/>
        </w:rPr>
        <w:t>D. 焦炭在工业上用于冶炼金属，在反应中表现出氧化性</w:t>
      </w:r>
    </w:p>
    <w:p w14:paraId="4C976A19">
      <w:pPr>
        <w:spacing w:line="360" w:lineRule="auto"/>
        <w:jc w:val="left"/>
        <w:textAlignment w:val="center"/>
        <w:rPr>
          <w:rFonts w:ascii="宋体" w:hAnsi="宋体"/>
          <w:color w:val="000000"/>
        </w:rPr>
      </w:pPr>
      <w:r>
        <w:rPr>
          <w:color w:val="000000"/>
        </w:rPr>
        <w:t xml:space="preserve">6. </w:t>
      </w:r>
      <w:r>
        <w:rPr>
          <w:rFonts w:ascii="宋体" w:hAnsi="宋体"/>
          <w:color w:val="000000"/>
        </w:rPr>
        <w:t>化肥对提高农作物的产量具有重要作用。下列化肥中，属于复合肥的是</w:t>
      </w:r>
    </w:p>
    <w:p w14:paraId="4CBA6E14">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Ca</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PO</w:t>
      </w:r>
      <w:r>
        <w:rPr>
          <w:rFonts w:eastAsia="Times New Roman" w:cs="Times New Roman"/>
          <w:color w:val="000000"/>
          <w:vertAlign w:val="subscript"/>
        </w:rPr>
        <w:t>4</w:t>
      </w:r>
      <w:r>
        <w:rPr>
          <w:rFonts w:ascii="宋体" w:hAnsi="宋体"/>
          <w:color w:val="000000"/>
        </w:rPr>
        <w:t>）</w:t>
      </w:r>
      <w:r>
        <w:rPr>
          <w:rFonts w:eastAsia="Times New Roman" w:cs="Times New Roman"/>
          <w:color w:val="000000"/>
          <w:vertAlign w:val="subscript"/>
        </w:rPr>
        <w:t>2</w:t>
      </w:r>
      <w:r>
        <w:rPr>
          <w:rFonts w:ascii="宋体" w:hAnsi="宋体"/>
          <w:color w:val="000000"/>
        </w:rPr>
        <w:tab/>
      </w:r>
      <w:r>
        <w:rPr>
          <w:rFonts w:ascii="宋体" w:hAnsi="宋体"/>
          <w:color w:val="000000"/>
        </w:rPr>
        <w:t xml:space="preserve">B. </w:t>
      </w:r>
      <w:r>
        <w:rPr>
          <w:rFonts w:eastAsia="Times New Roman" w:cs="Times New Roman"/>
          <w:color w:val="000000"/>
        </w:rPr>
        <w:t>CO</w:t>
      </w:r>
      <w:r>
        <w:rPr>
          <w:rFonts w:ascii="宋体" w:hAnsi="宋体"/>
          <w:color w:val="000000"/>
        </w:rPr>
        <w:t>（</w:t>
      </w:r>
      <w:r>
        <w:rPr>
          <w:rFonts w:eastAsia="Times New Roman" w:cs="Times New Roman"/>
          <w:color w:val="000000"/>
        </w:rPr>
        <w:t>NH</w:t>
      </w:r>
      <w:r>
        <w:rPr>
          <w:rFonts w:eastAsia="Times New Roman" w:cs="Times New Roman"/>
          <w:color w:val="000000"/>
          <w:vertAlign w:val="subscript"/>
        </w:rPr>
        <w:t>2</w:t>
      </w:r>
      <w:r>
        <w:rPr>
          <w:rFonts w:ascii="宋体" w:hAnsi="宋体"/>
          <w:color w:val="000000"/>
        </w:rPr>
        <w:t>）</w:t>
      </w:r>
      <w:r>
        <w:rPr>
          <w:rFonts w:eastAsia="Times New Roman" w:cs="Times New Roman"/>
          <w:color w:val="000000"/>
          <w:vertAlign w:val="subscript"/>
        </w:rPr>
        <w:t>2</w:t>
      </w:r>
      <w:r>
        <w:rPr>
          <w:rFonts w:ascii="宋体" w:hAnsi="宋体"/>
          <w:color w:val="000000"/>
        </w:rPr>
        <w:tab/>
      </w:r>
      <w:r>
        <w:rPr>
          <w:rFonts w:ascii="宋体" w:hAnsi="宋体"/>
          <w:color w:val="000000"/>
        </w:rPr>
        <w:t xml:space="preserve">C. </w:t>
      </w:r>
      <w:r>
        <w:rPr>
          <w:rFonts w:eastAsia="Times New Roman" w:cs="Times New Roman"/>
          <w:color w:val="000000"/>
        </w:rPr>
        <w:t>NH</w:t>
      </w:r>
      <w:r>
        <w:rPr>
          <w:rFonts w:eastAsia="Times New Roman" w:cs="Times New Roman"/>
          <w:color w:val="000000"/>
          <w:vertAlign w:val="subscript"/>
        </w:rPr>
        <w:t>4</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PO</w:t>
      </w:r>
      <w:r>
        <w:rPr>
          <w:rFonts w:eastAsia="Times New Roman" w:cs="Times New Roman"/>
          <w:color w:val="000000"/>
          <w:vertAlign w:val="subscript"/>
        </w:rPr>
        <w:t>4</w:t>
      </w:r>
      <w:r>
        <w:rPr>
          <w:rFonts w:ascii="宋体" w:hAnsi="宋体"/>
          <w:color w:val="000000"/>
        </w:rPr>
        <w:tab/>
      </w:r>
      <w:r>
        <w:rPr>
          <w:rFonts w:ascii="宋体" w:hAnsi="宋体"/>
          <w:color w:val="000000"/>
        </w:rPr>
        <w:t xml:space="preserve">D. </w:t>
      </w:r>
      <w:r>
        <w:rPr>
          <w:rFonts w:eastAsia="Times New Roman" w:cs="Times New Roman"/>
          <w:color w:val="000000"/>
        </w:rPr>
        <w:t>K</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p>
    <w:p w14:paraId="765B04E5">
      <w:pPr>
        <w:spacing w:line="360" w:lineRule="auto"/>
        <w:jc w:val="left"/>
        <w:textAlignment w:val="center"/>
        <w:rPr>
          <w:rFonts w:ascii="宋体" w:hAnsi="宋体"/>
          <w:color w:val="000000"/>
        </w:rPr>
      </w:pPr>
      <w:r>
        <w:rPr>
          <w:color w:val="000000"/>
        </w:rPr>
        <w:t xml:space="preserve">7. </w:t>
      </w:r>
      <w:r>
        <w:rPr>
          <w:rFonts w:ascii="宋体" w:hAnsi="宋体"/>
          <w:color w:val="000000"/>
        </w:rPr>
        <w:t>铝元素在元素周期表中的信息如图所示，下列说法不正确的是</w:t>
      </w:r>
    </w:p>
    <w:p w14:paraId="0EAAD475">
      <w:pPr>
        <w:spacing w:line="360" w:lineRule="auto"/>
        <w:jc w:val="left"/>
        <w:textAlignment w:val="center"/>
        <w:rPr>
          <w:color w:val="000000"/>
        </w:rPr>
      </w:pPr>
      <w:r>
        <w:rPr>
          <w:rFonts w:eastAsia="Times New Roman" w:cs="Times New Roman"/>
          <w:color w:val="000000"/>
        </w:rPr>
        <w:drawing>
          <wp:inline distT="0" distB="0" distL="114300" distR="114300">
            <wp:extent cx="1228725" cy="9048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228725" cy="904875"/>
                    </a:xfrm>
                    <a:prstGeom prst="rect">
                      <a:avLst/>
                    </a:prstGeom>
                  </pic:spPr>
                </pic:pic>
              </a:graphicData>
            </a:graphic>
          </wp:inline>
        </w:drawing>
      </w:r>
    </w:p>
    <w:p w14:paraId="5E7EDC74">
      <w:pPr>
        <w:tabs>
          <w:tab w:val="left" w:pos="4873"/>
        </w:tabs>
        <w:spacing w:line="360" w:lineRule="auto"/>
        <w:jc w:val="left"/>
        <w:textAlignment w:val="center"/>
        <w:rPr>
          <w:rFonts w:ascii="宋体" w:hAnsi="宋体"/>
          <w:color w:val="000000"/>
        </w:rPr>
      </w:pPr>
      <w:r>
        <w:rPr>
          <w:rFonts w:eastAsia="Times New Roman" w:cs="Times New Roman"/>
          <w:color w:val="000000"/>
        </w:rPr>
        <w:t xml:space="preserve">A. </w:t>
      </w:r>
      <w:r>
        <w:rPr>
          <w:rFonts w:ascii="宋体" w:hAnsi="宋体"/>
          <w:color w:val="000000"/>
        </w:rPr>
        <w:t>铝原子核内有</w:t>
      </w:r>
      <w:r>
        <w:rPr>
          <w:rFonts w:eastAsia="Times New Roman" w:cs="Times New Roman"/>
          <w:color w:val="000000"/>
        </w:rPr>
        <w:t>13</w:t>
      </w:r>
      <w:r>
        <w:rPr>
          <w:rFonts w:ascii="宋体" w:hAnsi="宋体"/>
          <w:color w:val="000000"/>
        </w:rPr>
        <w:t>个质子</w:t>
      </w:r>
      <w:r>
        <w:rPr>
          <w:rFonts w:eastAsia="Times New Roman" w:cs="Times New Roman"/>
          <w:color w:val="000000"/>
        </w:rPr>
        <w:tab/>
      </w:r>
      <w:r>
        <w:rPr>
          <w:rFonts w:eastAsia="Times New Roman" w:cs="Times New Roman"/>
          <w:color w:val="000000"/>
        </w:rPr>
        <w:t xml:space="preserve">B. </w:t>
      </w:r>
      <w:r>
        <w:rPr>
          <w:rFonts w:ascii="宋体" w:hAnsi="宋体"/>
          <w:color w:val="000000"/>
        </w:rPr>
        <w:t>铝元素属于金属元素</w:t>
      </w:r>
    </w:p>
    <w:p w14:paraId="28469B51">
      <w:pPr>
        <w:tabs>
          <w:tab w:val="left" w:pos="4873"/>
        </w:tabs>
        <w:spacing w:line="360" w:lineRule="auto"/>
        <w:jc w:val="left"/>
        <w:textAlignment w:val="center"/>
        <w:rPr>
          <w:rFonts w:ascii="宋体" w:hAnsi="宋体"/>
          <w:color w:val="000000"/>
        </w:rPr>
      </w:pPr>
      <w:r>
        <w:rPr>
          <w:rFonts w:eastAsia="Times New Roman" w:cs="Times New Roman"/>
          <w:color w:val="000000"/>
        </w:rPr>
        <w:t xml:space="preserve">C. </w:t>
      </w:r>
      <w:r>
        <w:rPr>
          <w:rFonts w:ascii="宋体" w:hAnsi="宋体"/>
          <w:color w:val="000000"/>
        </w:rPr>
        <w:t>铝的相对原子质量为</w:t>
      </w:r>
      <w:r>
        <w:rPr>
          <w:rFonts w:eastAsia="Times New Roman" w:cs="Times New Roman"/>
          <w:color w:val="000000"/>
        </w:rPr>
        <w:t>26.98</w:t>
      </w:r>
      <w:r>
        <w:rPr>
          <w:rFonts w:eastAsia="Times New Roman" w:cs="Times New Roman"/>
          <w:color w:val="000000"/>
        </w:rPr>
        <w:tab/>
      </w:r>
      <w:r>
        <w:rPr>
          <w:rFonts w:eastAsia="Times New Roman" w:cs="Times New Roman"/>
          <w:color w:val="000000"/>
        </w:rPr>
        <w:t xml:space="preserve">D. </w:t>
      </w:r>
      <w:r>
        <w:rPr>
          <w:rFonts w:ascii="宋体" w:hAnsi="宋体"/>
          <w:color w:val="000000"/>
        </w:rPr>
        <w:t>铝元素是地壳中含量最多的元素</w:t>
      </w:r>
    </w:p>
    <w:p w14:paraId="3E1C2A95">
      <w:pPr>
        <w:spacing w:line="360" w:lineRule="auto"/>
        <w:jc w:val="left"/>
        <w:textAlignment w:val="center"/>
        <w:rPr>
          <w:rFonts w:ascii="宋体" w:hAnsi="宋体"/>
          <w:color w:val="000000"/>
        </w:rPr>
      </w:pPr>
      <w:r>
        <w:rPr>
          <w:color w:val="000000"/>
        </w:rPr>
        <w:t xml:space="preserve">8. </w:t>
      </w:r>
      <w:r>
        <w:rPr>
          <w:rFonts w:ascii="宋体" w:hAnsi="宋体"/>
          <w:color w:val="000000"/>
        </w:rPr>
        <w:t>吸烟有害健康，吸烟产生的焦油中含有一种致癌物苯并芘（其化学式为</w:t>
      </w:r>
      <w:r>
        <w:rPr>
          <w:rFonts w:eastAsia="Times New Roman" w:cs="Times New Roman"/>
          <w:color w:val="000000"/>
        </w:rPr>
        <w:t>C</w:t>
      </w:r>
      <w:r>
        <w:rPr>
          <w:rFonts w:eastAsia="Times New Roman" w:cs="Times New Roman"/>
          <w:color w:val="000000"/>
          <w:vertAlign w:val="subscript"/>
        </w:rPr>
        <w:t>20</w:t>
      </w:r>
      <w:r>
        <w:rPr>
          <w:rFonts w:eastAsia="Times New Roman" w:cs="Times New Roman"/>
          <w:color w:val="000000"/>
        </w:rPr>
        <w:t>H</w:t>
      </w:r>
      <w:r>
        <w:rPr>
          <w:rFonts w:eastAsia="Times New Roman" w:cs="Times New Roman"/>
          <w:color w:val="000000"/>
          <w:vertAlign w:val="subscript"/>
        </w:rPr>
        <w:t>12</w:t>
      </w:r>
      <w:r>
        <w:rPr>
          <w:rFonts w:ascii="宋体" w:hAnsi="宋体"/>
          <w:color w:val="000000"/>
        </w:rPr>
        <w:t>）。下列有关说法正确的是</w:t>
      </w:r>
    </w:p>
    <w:p w14:paraId="4D0F40B3">
      <w:pPr>
        <w:tabs>
          <w:tab w:val="left" w:pos="4873"/>
        </w:tabs>
        <w:spacing w:line="360" w:lineRule="auto"/>
        <w:jc w:val="left"/>
        <w:textAlignment w:val="center"/>
        <w:rPr>
          <w:rFonts w:eastAsia="Times New Roman" w:cs="Times New Roman"/>
          <w:color w:val="000000"/>
        </w:rPr>
      </w:pPr>
      <w:r>
        <w:rPr>
          <w:rFonts w:ascii="宋体" w:hAnsi="宋体"/>
          <w:color w:val="000000"/>
        </w:rPr>
        <w:t>A. 苯并芘中有</w:t>
      </w:r>
      <w:r>
        <w:rPr>
          <w:rFonts w:eastAsia="Times New Roman" w:cs="Times New Roman"/>
          <w:color w:val="000000"/>
        </w:rPr>
        <w:t>32</w:t>
      </w:r>
      <w:r>
        <w:rPr>
          <w:rFonts w:ascii="宋体" w:hAnsi="宋体"/>
          <w:color w:val="000000"/>
        </w:rPr>
        <w:t>个原子</w:t>
      </w:r>
      <w:r>
        <w:rPr>
          <w:rFonts w:ascii="宋体" w:hAnsi="宋体"/>
          <w:color w:val="000000"/>
        </w:rPr>
        <w:tab/>
      </w:r>
      <w:r>
        <w:rPr>
          <w:rFonts w:ascii="宋体" w:hAnsi="宋体"/>
          <w:color w:val="000000"/>
        </w:rPr>
        <w:t>B. 苯并芘中碳元素的质量分数是</w:t>
      </w:r>
      <w:r>
        <w:rPr>
          <w:rFonts w:eastAsia="Times New Roman" w:cs="Times New Roman"/>
          <w:color w:val="000000"/>
        </w:rPr>
        <w:t>95.2%</w:t>
      </w:r>
    </w:p>
    <w:p w14:paraId="12427E11">
      <w:pPr>
        <w:tabs>
          <w:tab w:val="left" w:pos="4873"/>
        </w:tabs>
        <w:spacing w:line="360" w:lineRule="auto"/>
        <w:jc w:val="left"/>
        <w:textAlignment w:val="center"/>
        <w:rPr>
          <w:rFonts w:eastAsia="Times New Roman" w:cs="Times New Roman"/>
          <w:color w:val="000000"/>
        </w:rPr>
      </w:pPr>
      <w:r>
        <w:rPr>
          <w:rFonts w:ascii="宋体" w:hAnsi="宋体"/>
          <w:color w:val="000000"/>
        </w:rPr>
        <w:t>C. 苯并芘中碳、氢两种元素质量比是</w:t>
      </w:r>
      <w:r>
        <w:rPr>
          <w:rFonts w:eastAsia="Times New Roman" w:cs="Times New Roman"/>
          <w:color w:val="000000"/>
        </w:rPr>
        <w:t>5</w:t>
      </w:r>
      <w:r>
        <w:rPr>
          <w:rFonts w:ascii="宋体" w:hAnsi="宋体"/>
          <w:color w:val="000000"/>
        </w:rPr>
        <w:t>：</w:t>
      </w:r>
      <w:r>
        <w:rPr>
          <w:rFonts w:eastAsia="Times New Roman" w:cs="Times New Roman"/>
          <w:color w:val="000000"/>
        </w:rPr>
        <w:t>3</w:t>
      </w:r>
      <w:r>
        <w:rPr>
          <w:rFonts w:ascii="宋体" w:hAnsi="宋体"/>
          <w:color w:val="000000"/>
        </w:rPr>
        <w:tab/>
      </w:r>
      <w:r>
        <w:rPr>
          <w:rFonts w:ascii="宋体" w:hAnsi="宋体"/>
          <w:color w:val="000000"/>
        </w:rPr>
        <w:t>D. 苯并花的相对分子质量是</w:t>
      </w:r>
      <w:r>
        <w:rPr>
          <w:rFonts w:eastAsia="Times New Roman" w:cs="Times New Roman"/>
          <w:color w:val="000000"/>
        </w:rPr>
        <w:t>252g</w:t>
      </w:r>
    </w:p>
    <w:p w14:paraId="724FC165">
      <w:pPr>
        <w:spacing w:line="360" w:lineRule="auto"/>
        <w:jc w:val="left"/>
        <w:textAlignment w:val="center"/>
        <w:rPr>
          <w:rFonts w:ascii="宋体" w:hAnsi="宋体"/>
          <w:color w:val="000000"/>
        </w:rPr>
      </w:pPr>
      <w:r>
        <w:rPr>
          <w:color w:val="000000"/>
        </w:rPr>
        <w:t xml:space="preserve">9. </w:t>
      </w:r>
      <w:r>
        <w:rPr>
          <w:rFonts w:ascii="宋体" w:hAnsi="宋体"/>
          <w:color w:val="000000"/>
        </w:rPr>
        <w:t>对实验现象的准确描述是进行科学实验探究的基础。下列有关实验现象的描述正确的是</w:t>
      </w:r>
    </w:p>
    <w:p w14:paraId="209E1F88">
      <w:pPr>
        <w:spacing w:line="360" w:lineRule="auto"/>
        <w:jc w:val="left"/>
        <w:textAlignment w:val="center"/>
        <w:rPr>
          <w:rFonts w:ascii="宋体" w:hAnsi="宋体"/>
          <w:color w:val="000000"/>
        </w:rPr>
      </w:pPr>
      <w:r>
        <w:rPr>
          <w:rFonts w:eastAsia="Times New Roman" w:cs="Times New Roman"/>
          <w:color w:val="000000"/>
        </w:rPr>
        <w:t xml:space="preserve">A. </w:t>
      </w:r>
      <w:r>
        <w:rPr>
          <w:rFonts w:ascii="宋体" w:hAnsi="宋体"/>
          <w:color w:val="000000"/>
        </w:rPr>
        <w:t>硫在空气中燃烧，生成二氧化硫气体</w:t>
      </w:r>
    </w:p>
    <w:p w14:paraId="1804054C">
      <w:pPr>
        <w:spacing w:line="360" w:lineRule="auto"/>
        <w:jc w:val="left"/>
        <w:textAlignment w:val="center"/>
        <w:rPr>
          <w:rFonts w:ascii="宋体" w:hAnsi="宋体"/>
          <w:color w:val="000000"/>
        </w:rPr>
      </w:pPr>
      <w:r>
        <w:rPr>
          <w:rFonts w:eastAsia="Times New Roman" w:cs="Times New Roman"/>
          <w:color w:val="000000"/>
        </w:rPr>
        <w:t xml:space="preserve">B. </w:t>
      </w:r>
      <w:r>
        <w:rPr>
          <w:rFonts w:ascii="宋体" w:hAnsi="宋体"/>
          <w:color w:val="000000"/>
        </w:rPr>
        <w:t>红磷在空气中燃烧，产生白色烟雾</w:t>
      </w:r>
    </w:p>
    <w:p w14:paraId="0FCE5A61">
      <w:pPr>
        <w:spacing w:line="360" w:lineRule="auto"/>
        <w:jc w:val="left"/>
        <w:textAlignment w:val="center"/>
        <w:rPr>
          <w:rFonts w:ascii="宋体" w:hAnsi="宋体"/>
          <w:color w:val="000000"/>
        </w:rPr>
      </w:pPr>
      <w:r>
        <w:rPr>
          <w:rFonts w:eastAsia="Times New Roman" w:cs="Times New Roman"/>
          <w:color w:val="000000"/>
        </w:rPr>
        <w:t xml:space="preserve">C. </w:t>
      </w:r>
      <w:r>
        <w:rPr>
          <w:rFonts w:ascii="宋体" w:hAnsi="宋体"/>
          <w:color w:val="000000"/>
        </w:rPr>
        <w:t>将紫色的石蕊溶液滴入到稀硫酸中，溶液变为红色</w:t>
      </w:r>
    </w:p>
    <w:p w14:paraId="73C2D8D5">
      <w:pPr>
        <w:spacing w:line="360" w:lineRule="auto"/>
        <w:jc w:val="left"/>
        <w:textAlignment w:val="center"/>
        <w:rPr>
          <w:rFonts w:eastAsia="Times New Roman" w:cs="Times New Roman"/>
          <w:color w:val="000000"/>
        </w:rPr>
      </w:pPr>
      <w:r>
        <w:rPr>
          <w:rFonts w:eastAsia="Times New Roman" w:cs="Times New Roman"/>
          <w:color w:val="000000"/>
        </w:rPr>
        <w:t xml:space="preserve">D. </w:t>
      </w:r>
      <w:r>
        <w:rPr>
          <w:rFonts w:ascii="宋体" w:hAnsi="宋体"/>
          <w:color w:val="000000"/>
        </w:rPr>
        <w:t>电解水实验中，电源正极和负极两端玻璃管内收集到的气体体积比为</w:t>
      </w:r>
      <w:r>
        <w:rPr>
          <w:rFonts w:eastAsia="Times New Roman" w:cs="Times New Roman"/>
          <w:color w:val="000000"/>
        </w:rPr>
        <w:t>2</w:t>
      </w:r>
      <w:r>
        <w:rPr>
          <w:rFonts w:ascii="宋体" w:hAnsi="宋体"/>
          <w:color w:val="000000"/>
        </w:rPr>
        <w:t>：</w:t>
      </w:r>
      <w:r>
        <w:rPr>
          <w:rFonts w:eastAsia="Times New Roman" w:cs="Times New Roman"/>
          <w:color w:val="000000"/>
        </w:rPr>
        <w:t>1</w:t>
      </w:r>
    </w:p>
    <w:p w14:paraId="4F85DFCA">
      <w:pPr>
        <w:spacing w:line="360" w:lineRule="auto"/>
        <w:jc w:val="left"/>
        <w:textAlignment w:val="center"/>
        <w:rPr>
          <w:rFonts w:ascii="宋体" w:hAnsi="宋体"/>
          <w:color w:val="000000"/>
        </w:rPr>
      </w:pPr>
      <w:r>
        <w:rPr>
          <w:color w:val="000000"/>
        </w:rPr>
        <w:t xml:space="preserve">10. </w:t>
      </w:r>
      <w:r>
        <w:rPr>
          <w:rFonts w:ascii="宋体" w:hAnsi="宋体"/>
          <w:color w:val="000000"/>
        </w:rPr>
        <w:t>如图是三种微粒的结构示意图，下列说法正确的是</w:t>
      </w:r>
    </w:p>
    <w:p w14:paraId="2EA6E77B">
      <w:pPr>
        <w:spacing w:line="360" w:lineRule="auto"/>
        <w:jc w:val="left"/>
        <w:textAlignment w:val="center"/>
        <w:rPr>
          <w:color w:val="000000"/>
        </w:rPr>
      </w:pPr>
      <w:r>
        <w:rPr>
          <w:rFonts w:eastAsia="Times New Roman" w:cs="Times New Roman"/>
          <w:color w:val="000000"/>
        </w:rPr>
        <w:drawing>
          <wp:inline distT="0" distB="0" distL="114300" distR="114300">
            <wp:extent cx="4543425" cy="14478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543425" cy="1447800"/>
                    </a:xfrm>
                    <a:prstGeom prst="rect">
                      <a:avLst/>
                    </a:prstGeom>
                  </pic:spPr>
                </pic:pic>
              </a:graphicData>
            </a:graphic>
          </wp:inline>
        </w:drawing>
      </w:r>
    </w:p>
    <w:p w14:paraId="34662A09">
      <w:pPr>
        <w:tabs>
          <w:tab w:val="left" w:pos="4873"/>
        </w:tabs>
        <w:spacing w:line="360" w:lineRule="auto"/>
        <w:jc w:val="left"/>
        <w:textAlignment w:val="center"/>
        <w:rPr>
          <w:rFonts w:ascii="宋体" w:hAnsi="宋体"/>
          <w:color w:val="000000"/>
        </w:rPr>
      </w:pPr>
      <w:r>
        <w:rPr>
          <w:rFonts w:eastAsia="Times New Roman" w:cs="Times New Roman"/>
          <w:color w:val="000000"/>
        </w:rPr>
        <w:t xml:space="preserve">A. </w:t>
      </w:r>
      <w:r>
        <w:rPr>
          <w:rFonts w:ascii="宋体" w:hAnsi="宋体"/>
          <w:color w:val="000000"/>
        </w:rPr>
        <w:t>①和②化学性质相似</w:t>
      </w:r>
      <w:r>
        <w:rPr>
          <w:rFonts w:eastAsia="Times New Roman" w:cs="Times New Roman"/>
          <w:color w:val="000000"/>
        </w:rPr>
        <w:tab/>
      </w:r>
      <w:r>
        <w:rPr>
          <w:rFonts w:eastAsia="Times New Roman" w:cs="Times New Roman"/>
          <w:color w:val="000000"/>
        </w:rPr>
        <w:t xml:space="preserve">B. </w:t>
      </w:r>
      <w:r>
        <w:rPr>
          <w:rFonts w:ascii="宋体" w:hAnsi="宋体"/>
          <w:color w:val="000000"/>
        </w:rPr>
        <w:t>它们表示三种元素</w:t>
      </w:r>
    </w:p>
    <w:p w14:paraId="60FD5C77">
      <w:pPr>
        <w:tabs>
          <w:tab w:val="left" w:pos="4873"/>
        </w:tabs>
        <w:spacing w:line="360" w:lineRule="auto"/>
        <w:jc w:val="left"/>
        <w:textAlignment w:val="center"/>
        <w:rPr>
          <w:rFonts w:ascii="宋体" w:hAnsi="宋体"/>
          <w:color w:val="000000"/>
        </w:rPr>
      </w:pPr>
      <w:r>
        <w:rPr>
          <w:rFonts w:eastAsia="Times New Roman" w:cs="Times New Roman"/>
          <w:color w:val="000000"/>
        </w:rPr>
        <w:t xml:space="preserve">C. </w:t>
      </w:r>
      <w:r>
        <w:rPr>
          <w:rFonts w:ascii="宋体" w:hAnsi="宋体"/>
          <w:color w:val="000000"/>
        </w:rPr>
        <w:t>表示稳定结构的是②和③</w:t>
      </w:r>
      <w:r>
        <w:rPr>
          <w:rFonts w:eastAsia="Times New Roman" w:cs="Times New Roman"/>
          <w:color w:val="000000"/>
        </w:rPr>
        <w:tab/>
      </w:r>
      <w:r>
        <w:rPr>
          <w:rFonts w:eastAsia="Times New Roman" w:cs="Times New Roman"/>
          <w:color w:val="000000"/>
        </w:rPr>
        <w:t xml:space="preserve">D. </w:t>
      </w:r>
      <w:r>
        <w:rPr>
          <w:rFonts w:ascii="宋体" w:hAnsi="宋体"/>
          <w:color w:val="000000"/>
        </w:rPr>
        <w:t>表示阳离子的是②</w:t>
      </w:r>
    </w:p>
    <w:p w14:paraId="519F9D0D">
      <w:pPr>
        <w:spacing w:line="360" w:lineRule="auto"/>
        <w:jc w:val="left"/>
        <w:textAlignment w:val="center"/>
        <w:rPr>
          <w:rFonts w:ascii="宋体" w:hAnsi="宋体"/>
          <w:color w:val="000000"/>
        </w:rPr>
      </w:pPr>
      <w:r>
        <w:rPr>
          <w:color w:val="000000"/>
        </w:rPr>
        <w:t xml:space="preserve">11. </w:t>
      </w:r>
      <w:r>
        <w:rPr>
          <w:rFonts w:ascii="宋体" w:hAnsi="宋体"/>
          <w:color w:val="000000"/>
        </w:rPr>
        <w:t>实验课上，某同学将一定质量的镁粉加入到硫酸亚铁溶液中，待反应结束后，过滤，得到滤液和滤渣，下列判断正确的是</w:t>
      </w:r>
    </w:p>
    <w:p w14:paraId="082C145A">
      <w:pPr>
        <w:spacing w:line="360" w:lineRule="auto"/>
        <w:jc w:val="left"/>
        <w:textAlignment w:val="center"/>
        <w:rPr>
          <w:rFonts w:ascii="宋体" w:hAnsi="宋体"/>
          <w:color w:val="000000"/>
        </w:rPr>
      </w:pPr>
      <w:r>
        <w:rPr>
          <w:rFonts w:ascii="宋体" w:hAnsi="宋体"/>
          <w:color w:val="000000"/>
        </w:rPr>
        <w:t>A. 滤液中一定含有硫酸镁，可能含有硫酸亚铁</w:t>
      </w:r>
    </w:p>
    <w:p w14:paraId="1535334B">
      <w:pPr>
        <w:spacing w:line="360" w:lineRule="auto"/>
        <w:jc w:val="left"/>
        <w:textAlignment w:val="center"/>
        <w:rPr>
          <w:rFonts w:ascii="宋体" w:hAnsi="宋体"/>
          <w:color w:val="000000"/>
        </w:rPr>
      </w:pPr>
      <w:r>
        <w:rPr>
          <w:rFonts w:ascii="宋体" w:hAnsi="宋体"/>
          <w:color w:val="000000"/>
        </w:rPr>
        <w:t>B. 若滤液为浅绿色，则滤渣中一定含有镁和铁</w:t>
      </w:r>
    </w:p>
    <w:p w14:paraId="6F7CAA3F">
      <w:pPr>
        <w:spacing w:line="360" w:lineRule="auto"/>
        <w:jc w:val="left"/>
        <w:textAlignment w:val="center"/>
        <w:rPr>
          <w:rFonts w:ascii="宋体" w:hAnsi="宋体"/>
          <w:color w:val="000000"/>
        </w:rPr>
      </w:pPr>
      <w:r>
        <w:rPr>
          <w:rFonts w:ascii="宋体" w:hAnsi="宋体"/>
          <w:color w:val="000000"/>
        </w:rPr>
        <w:t>C. 向滤渣中加入稀盐酸，有气泡产生，则滤渣中一定含有镁</w:t>
      </w:r>
    </w:p>
    <w:p w14:paraId="6FD3C34B">
      <w:pPr>
        <w:spacing w:line="360" w:lineRule="auto"/>
        <w:jc w:val="left"/>
        <w:textAlignment w:val="center"/>
        <w:rPr>
          <w:rFonts w:ascii="宋体" w:hAnsi="宋体"/>
          <w:color w:val="000000"/>
        </w:rPr>
      </w:pPr>
      <w:r>
        <w:rPr>
          <w:rFonts w:ascii="宋体" w:hAnsi="宋体"/>
          <w:color w:val="000000"/>
        </w:rPr>
        <w:t>D. 所得滤液的质量一定比原溶液的质量大</w:t>
      </w:r>
    </w:p>
    <w:p w14:paraId="54EDED26">
      <w:pPr>
        <w:spacing w:line="360" w:lineRule="auto"/>
        <w:jc w:val="left"/>
        <w:textAlignment w:val="center"/>
        <w:rPr>
          <w:rFonts w:ascii="宋体" w:hAnsi="宋体"/>
          <w:color w:val="000000"/>
        </w:rPr>
      </w:pPr>
      <w:r>
        <w:rPr>
          <w:color w:val="000000"/>
        </w:rPr>
        <w:t xml:space="preserve">12. </w:t>
      </w:r>
      <w:r>
        <w:rPr>
          <w:rFonts w:ascii="宋体" w:hAnsi="宋体"/>
          <w:color w:val="000000"/>
        </w:rPr>
        <w:t>下列有关物质的除杂方法不正确的是</w:t>
      </w:r>
    </w:p>
    <w:tbl>
      <w:tblPr>
        <w:tblStyle w:val="5"/>
        <w:tblW w:w="75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10"/>
        <w:gridCol w:w="1965"/>
        <w:gridCol w:w="1230"/>
        <w:gridCol w:w="3540"/>
      </w:tblGrid>
      <w:tr w14:paraId="7745B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135416">
            <w:pPr>
              <w:spacing w:line="360" w:lineRule="auto"/>
              <w:jc w:val="left"/>
              <w:textAlignment w:val="center"/>
              <w:rPr>
                <w:rFonts w:ascii="宋体" w:hAnsi="宋体"/>
                <w:color w:val="000000"/>
              </w:rPr>
            </w:pPr>
            <w:r>
              <w:rPr>
                <w:rFonts w:ascii="宋体" w:hAnsi="宋体"/>
                <w:color w:val="000000"/>
              </w:rPr>
              <w:t>选项</w:t>
            </w:r>
          </w:p>
        </w:tc>
        <w:tc>
          <w:tcPr>
            <w:tcW w:w="19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A50134">
            <w:pPr>
              <w:spacing w:line="360" w:lineRule="auto"/>
              <w:jc w:val="left"/>
              <w:textAlignment w:val="center"/>
              <w:rPr>
                <w:rFonts w:ascii="宋体" w:hAnsi="宋体"/>
                <w:color w:val="000000"/>
              </w:rPr>
            </w:pPr>
            <w:r>
              <w:rPr>
                <w:rFonts w:ascii="宋体" w:hAnsi="宋体"/>
                <w:color w:val="000000"/>
              </w:rPr>
              <w:t>物质</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0963C1">
            <w:pPr>
              <w:spacing w:line="360" w:lineRule="auto"/>
              <w:jc w:val="left"/>
              <w:textAlignment w:val="center"/>
              <w:rPr>
                <w:rFonts w:ascii="宋体" w:hAnsi="宋体"/>
                <w:color w:val="000000"/>
              </w:rPr>
            </w:pPr>
            <w:r>
              <w:rPr>
                <w:rFonts w:ascii="宋体" w:hAnsi="宋体"/>
                <w:color w:val="000000"/>
              </w:rPr>
              <w:t>所含杂质</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B70FA5">
            <w:pPr>
              <w:spacing w:line="360" w:lineRule="auto"/>
              <w:jc w:val="left"/>
              <w:textAlignment w:val="center"/>
              <w:rPr>
                <w:rFonts w:ascii="宋体" w:hAnsi="宋体"/>
                <w:color w:val="000000"/>
              </w:rPr>
            </w:pPr>
            <w:r>
              <w:rPr>
                <w:rFonts w:ascii="宋体" w:hAnsi="宋体"/>
                <w:color w:val="000000"/>
              </w:rPr>
              <w:t>除杂方法</w:t>
            </w:r>
          </w:p>
        </w:tc>
      </w:tr>
      <w:tr w14:paraId="73A2F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7D8E9A">
            <w:pPr>
              <w:spacing w:line="360" w:lineRule="auto"/>
              <w:jc w:val="left"/>
              <w:textAlignment w:val="center"/>
              <w:rPr>
                <w:rFonts w:eastAsia="Times New Roman" w:cs="Times New Roman"/>
                <w:color w:val="000000"/>
              </w:rPr>
            </w:pPr>
            <w:r>
              <w:rPr>
                <w:rFonts w:eastAsia="Times New Roman" w:cs="Times New Roman"/>
                <w:color w:val="000000"/>
              </w:rPr>
              <w:t>A</w:t>
            </w:r>
          </w:p>
        </w:tc>
        <w:tc>
          <w:tcPr>
            <w:tcW w:w="19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82EC90">
            <w:pPr>
              <w:spacing w:line="360" w:lineRule="auto"/>
              <w:jc w:val="left"/>
              <w:textAlignment w:val="center"/>
              <w:rPr>
                <w:rFonts w:eastAsia="Times New Roman" w:cs="Times New Roman"/>
                <w:color w:val="000000"/>
              </w:rPr>
            </w:pPr>
            <w:r>
              <w:rPr>
                <w:rFonts w:eastAsia="Times New Roman" w:cs="Times New Roman"/>
                <w:color w:val="000000"/>
              </w:rPr>
              <w:t>CO</w:t>
            </w:r>
            <w:r>
              <w:rPr>
                <w:rFonts w:eastAsia="Times New Roman" w:cs="Times New Roman"/>
                <w:color w:val="000000"/>
                <w:vertAlign w:val="subscript"/>
              </w:rPr>
              <w:t>2</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4AEBF5">
            <w:pPr>
              <w:spacing w:line="360" w:lineRule="auto"/>
              <w:jc w:val="left"/>
              <w:textAlignment w:val="center"/>
              <w:rPr>
                <w:rFonts w:eastAsia="Times New Roman" w:cs="Times New Roman"/>
                <w:color w:val="000000"/>
              </w:rPr>
            </w:pPr>
            <w:r>
              <w:rPr>
                <w:rFonts w:eastAsia="Times New Roman" w:cs="Times New Roman"/>
                <w:color w:val="000000"/>
              </w:rPr>
              <w:t>O</w:t>
            </w:r>
            <w:r>
              <w:rPr>
                <w:rFonts w:eastAsia="Times New Roman" w:cs="Times New Roman"/>
                <w:color w:val="000000"/>
                <w:vertAlign w:val="subscript"/>
              </w:rPr>
              <w:t>2</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EA299B">
            <w:pPr>
              <w:spacing w:line="360" w:lineRule="auto"/>
              <w:jc w:val="left"/>
              <w:textAlignment w:val="center"/>
              <w:rPr>
                <w:rFonts w:ascii="宋体" w:hAnsi="宋体"/>
                <w:color w:val="000000"/>
              </w:rPr>
            </w:pPr>
            <w:r>
              <w:rPr>
                <w:rFonts w:ascii="宋体" w:hAnsi="宋体"/>
                <w:color w:val="000000"/>
              </w:rPr>
              <w:t>将气体通过灼热的铜网，充分反应</w:t>
            </w:r>
          </w:p>
        </w:tc>
      </w:tr>
      <w:tr w14:paraId="6CE64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25AB35">
            <w:pPr>
              <w:spacing w:line="360" w:lineRule="auto"/>
              <w:jc w:val="left"/>
              <w:textAlignment w:val="center"/>
              <w:rPr>
                <w:rFonts w:eastAsia="Times New Roman" w:cs="Times New Roman"/>
                <w:color w:val="000000"/>
              </w:rPr>
            </w:pPr>
            <w:r>
              <w:rPr>
                <w:rFonts w:eastAsia="Times New Roman" w:cs="Times New Roman"/>
                <w:color w:val="000000"/>
              </w:rPr>
              <w:t>B</w:t>
            </w:r>
          </w:p>
        </w:tc>
        <w:tc>
          <w:tcPr>
            <w:tcW w:w="19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8E5D6F">
            <w:pPr>
              <w:spacing w:line="360" w:lineRule="auto"/>
              <w:jc w:val="left"/>
              <w:textAlignment w:val="center"/>
              <w:rPr>
                <w:rFonts w:ascii="宋体" w:hAnsi="宋体"/>
                <w:color w:val="000000"/>
              </w:rPr>
            </w:pPr>
            <w:r>
              <w:rPr>
                <w:rFonts w:eastAsia="Times New Roman" w:cs="Times New Roman"/>
                <w:color w:val="000000"/>
              </w:rPr>
              <w:t>NaOH</w:t>
            </w:r>
            <w:r>
              <w:rPr>
                <w:rFonts w:ascii="宋体" w:hAnsi="宋体"/>
                <w:color w:val="000000"/>
              </w:rPr>
              <w:t>溶液</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15E175">
            <w:pPr>
              <w:spacing w:line="360" w:lineRule="auto"/>
              <w:jc w:val="left"/>
              <w:textAlignment w:val="center"/>
              <w:rPr>
                <w:rFonts w:eastAsia="Times New Roman" w:cs="Times New Roman"/>
                <w:color w:val="000000"/>
              </w:rPr>
            </w:pP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8D1419">
            <w:pPr>
              <w:spacing w:line="360" w:lineRule="auto"/>
              <w:jc w:val="left"/>
              <w:textAlignment w:val="center"/>
              <w:rPr>
                <w:rFonts w:ascii="宋体" w:hAnsi="宋体"/>
                <w:color w:val="000000"/>
              </w:rPr>
            </w:pPr>
            <w:r>
              <w:rPr>
                <w:rFonts w:ascii="宋体" w:hAnsi="宋体"/>
                <w:color w:val="000000"/>
              </w:rPr>
              <w:t>加入适量稀盐酸，充分反应</w:t>
            </w:r>
          </w:p>
        </w:tc>
      </w:tr>
      <w:tr w14:paraId="2EA57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8B4165">
            <w:pPr>
              <w:spacing w:line="360" w:lineRule="auto"/>
              <w:jc w:val="left"/>
              <w:textAlignment w:val="center"/>
              <w:rPr>
                <w:rFonts w:eastAsia="Times New Roman" w:cs="Times New Roman"/>
                <w:color w:val="000000"/>
              </w:rPr>
            </w:pPr>
            <w:r>
              <w:rPr>
                <w:rFonts w:eastAsia="Times New Roman" w:cs="Times New Roman"/>
                <w:color w:val="000000"/>
              </w:rPr>
              <w:t>C</w:t>
            </w:r>
          </w:p>
        </w:tc>
        <w:tc>
          <w:tcPr>
            <w:tcW w:w="19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004D14">
            <w:pPr>
              <w:spacing w:line="360" w:lineRule="auto"/>
              <w:jc w:val="left"/>
              <w:textAlignment w:val="center"/>
              <w:rPr>
                <w:rFonts w:ascii="宋体" w:hAnsi="宋体"/>
                <w:color w:val="000000"/>
              </w:rPr>
            </w:pPr>
            <w:r>
              <w:rPr>
                <w:rFonts w:eastAsia="Times New Roman" w:cs="Times New Roman"/>
                <w:color w:val="000000"/>
              </w:rPr>
              <w:t>Al</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SO</w:t>
            </w:r>
            <w:r>
              <w:rPr>
                <w:rFonts w:eastAsia="Times New Roman" w:cs="Times New Roman"/>
                <w:color w:val="000000"/>
                <w:vertAlign w:val="subscript"/>
              </w:rPr>
              <w:t>4</w:t>
            </w:r>
            <w:r>
              <w:rPr>
                <w:rFonts w:ascii="宋体" w:hAnsi="宋体"/>
                <w:color w:val="000000"/>
              </w:rPr>
              <w:t>）</w:t>
            </w:r>
            <w:r>
              <w:rPr>
                <w:rFonts w:eastAsia="Times New Roman" w:cs="Times New Roman"/>
                <w:color w:val="000000"/>
                <w:vertAlign w:val="subscript"/>
              </w:rPr>
              <w:t>3</w:t>
            </w:r>
            <w:r>
              <w:rPr>
                <w:rFonts w:ascii="宋体" w:hAnsi="宋体"/>
                <w:color w:val="000000"/>
              </w:rPr>
              <w:t>溶液</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3DC847">
            <w:pPr>
              <w:spacing w:line="360" w:lineRule="auto"/>
              <w:jc w:val="left"/>
              <w:textAlignment w:val="center"/>
              <w:rPr>
                <w:rFonts w:eastAsia="Times New Roman" w:cs="Times New Roman"/>
                <w:color w:val="000000"/>
              </w:rPr>
            </w:pPr>
            <w:r>
              <w:rPr>
                <w:rFonts w:eastAsia="Times New Roman" w:cs="Times New Roman"/>
                <w:color w:val="000000"/>
              </w:rPr>
              <w:t>CuSO</w:t>
            </w:r>
            <w:r>
              <w:rPr>
                <w:rFonts w:eastAsia="Times New Roman" w:cs="Times New Roman"/>
                <w:color w:val="000000"/>
                <w:vertAlign w:val="subscript"/>
              </w:rPr>
              <w:t>4</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7E46AE">
            <w:pPr>
              <w:spacing w:line="360" w:lineRule="auto"/>
              <w:jc w:val="left"/>
              <w:textAlignment w:val="center"/>
              <w:rPr>
                <w:rFonts w:ascii="宋体" w:hAnsi="宋体"/>
                <w:color w:val="000000"/>
              </w:rPr>
            </w:pPr>
            <w:r>
              <w:rPr>
                <w:rFonts w:ascii="宋体" w:hAnsi="宋体"/>
                <w:color w:val="000000"/>
              </w:rPr>
              <w:t>加入适量的铝粉充分反应后，过滤</w:t>
            </w:r>
          </w:p>
        </w:tc>
      </w:tr>
      <w:tr w14:paraId="6E7D8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3E6306">
            <w:pPr>
              <w:spacing w:line="360" w:lineRule="auto"/>
              <w:jc w:val="left"/>
              <w:textAlignment w:val="center"/>
              <w:rPr>
                <w:rFonts w:eastAsia="Times New Roman" w:cs="Times New Roman"/>
                <w:color w:val="000000"/>
              </w:rPr>
            </w:pPr>
            <w:r>
              <w:rPr>
                <w:rFonts w:eastAsia="Times New Roman" w:cs="Times New Roman"/>
                <w:color w:val="000000"/>
              </w:rPr>
              <w:t>D</w:t>
            </w:r>
          </w:p>
        </w:tc>
        <w:tc>
          <w:tcPr>
            <w:tcW w:w="19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5F6243">
            <w:pPr>
              <w:spacing w:line="360" w:lineRule="auto"/>
              <w:jc w:val="left"/>
              <w:textAlignment w:val="center"/>
              <w:rPr>
                <w:rFonts w:ascii="宋体" w:hAnsi="宋体"/>
                <w:color w:val="000000"/>
              </w:rPr>
            </w:pPr>
            <w:r>
              <w:rPr>
                <w:rFonts w:eastAsia="Times New Roman" w:cs="Times New Roman"/>
                <w:color w:val="000000"/>
              </w:rPr>
              <w:t>KCl</w:t>
            </w:r>
            <w:r>
              <w:rPr>
                <w:rFonts w:ascii="宋体" w:hAnsi="宋体"/>
                <w:color w:val="000000"/>
              </w:rPr>
              <w:t>固体</w:t>
            </w:r>
          </w:p>
        </w:tc>
        <w:tc>
          <w:tcPr>
            <w:tcW w:w="12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C50307">
            <w:pPr>
              <w:spacing w:line="360" w:lineRule="auto"/>
              <w:jc w:val="left"/>
              <w:textAlignment w:val="center"/>
              <w:rPr>
                <w:rFonts w:eastAsia="Times New Roman" w:cs="Times New Roman"/>
                <w:color w:val="000000"/>
              </w:rPr>
            </w:pPr>
            <w:r>
              <w:rPr>
                <w:rFonts w:eastAsia="Times New Roman" w:cs="Times New Roman"/>
                <w:color w:val="000000"/>
              </w:rPr>
              <w:t>MnO</w:t>
            </w:r>
            <w:r>
              <w:rPr>
                <w:rFonts w:eastAsia="Times New Roman" w:cs="Times New Roman"/>
                <w:color w:val="000000"/>
                <w:vertAlign w:val="subscript"/>
              </w:rPr>
              <w:t>2</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1FEADB">
            <w:pPr>
              <w:spacing w:line="360" w:lineRule="auto"/>
              <w:jc w:val="left"/>
              <w:textAlignment w:val="center"/>
              <w:rPr>
                <w:rFonts w:ascii="宋体" w:hAnsi="宋体"/>
                <w:color w:val="000000"/>
              </w:rPr>
            </w:pPr>
            <w:r>
              <w:rPr>
                <w:rFonts w:ascii="宋体" w:hAnsi="宋体"/>
                <w:color w:val="000000"/>
              </w:rPr>
              <w:t>加水溶解后，过滤，蒸发结晶</w:t>
            </w:r>
          </w:p>
        </w:tc>
      </w:tr>
    </w:tbl>
    <w:p w14:paraId="17C4987B">
      <w:pPr>
        <w:spacing w:line="360" w:lineRule="auto"/>
        <w:jc w:val="left"/>
        <w:textAlignment w:val="center"/>
        <w:rPr>
          <w:color w:val="000000"/>
        </w:rPr>
      </w:pPr>
    </w:p>
    <w:p w14:paraId="65D42182">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A</w:t>
      </w:r>
      <w:r>
        <w:rPr>
          <w:rFonts w:ascii="宋体" w:hAnsi="宋体"/>
          <w:color w:val="000000"/>
        </w:rPr>
        <w:tab/>
      </w:r>
      <w:r>
        <w:rPr>
          <w:rFonts w:ascii="宋体" w:hAnsi="宋体"/>
          <w:color w:val="000000"/>
        </w:rPr>
        <w:t xml:space="preserve">B. </w:t>
      </w:r>
      <w:r>
        <w:rPr>
          <w:rFonts w:eastAsia="Times New Roman" w:cs="Times New Roman"/>
          <w:color w:val="000000"/>
        </w:rPr>
        <w:t>B</w:t>
      </w:r>
      <w:r>
        <w:rPr>
          <w:rFonts w:ascii="宋体" w:hAnsi="宋体"/>
          <w:color w:val="000000"/>
        </w:rPr>
        <w:tab/>
      </w:r>
      <w:r>
        <w:rPr>
          <w:rFonts w:ascii="宋体" w:hAnsi="宋体"/>
          <w:color w:val="000000"/>
        </w:rPr>
        <w:t xml:space="preserve">C. </w:t>
      </w:r>
      <w:r>
        <w:rPr>
          <w:rFonts w:eastAsia="Times New Roman" w:cs="Times New Roman"/>
          <w:color w:val="000000"/>
        </w:rPr>
        <w:t>C</w:t>
      </w:r>
      <w:r>
        <w:rPr>
          <w:rFonts w:ascii="宋体" w:hAnsi="宋体"/>
          <w:color w:val="000000"/>
        </w:rPr>
        <w:tab/>
      </w:r>
      <w:r>
        <w:rPr>
          <w:rFonts w:ascii="宋体" w:hAnsi="宋体"/>
          <w:color w:val="000000"/>
        </w:rPr>
        <w:t xml:space="preserve">D. </w:t>
      </w:r>
      <w:r>
        <w:rPr>
          <w:rFonts w:eastAsia="Times New Roman" w:cs="Times New Roman"/>
          <w:color w:val="000000"/>
        </w:rPr>
        <w:t>D</w:t>
      </w:r>
    </w:p>
    <w:p w14:paraId="0499E3B8">
      <w:pPr>
        <w:spacing w:line="360" w:lineRule="auto"/>
        <w:jc w:val="left"/>
        <w:textAlignment w:val="center"/>
        <w:rPr>
          <w:rFonts w:ascii="宋体" w:hAnsi="宋体"/>
          <w:color w:val="000000"/>
        </w:rPr>
      </w:pPr>
      <w:r>
        <w:rPr>
          <w:color w:val="000000"/>
        </w:rPr>
        <w:t xml:space="preserve">13. </w:t>
      </w:r>
      <w:r>
        <w:rPr>
          <w:rFonts w:eastAsia="Times New Roman" w:cs="Times New Roman"/>
          <w:color w:val="000000"/>
        </w:rPr>
        <w:t>“</w:t>
      </w:r>
      <w:r>
        <w:rPr>
          <w:rFonts w:ascii="宋体" w:hAnsi="宋体"/>
          <w:color w:val="000000"/>
        </w:rPr>
        <w:t>宏观-微观-符号</w:t>
      </w:r>
      <w:r>
        <w:rPr>
          <w:rFonts w:eastAsia="Times New Roman" w:cs="Times New Roman"/>
          <w:color w:val="000000"/>
        </w:rPr>
        <w:t>”</w:t>
      </w:r>
      <w:r>
        <w:rPr>
          <w:rFonts w:ascii="宋体" w:hAnsi="宋体"/>
          <w:color w:val="000000"/>
        </w:rPr>
        <w:t>之间建立联系，能帮助我们更好地认识物质及变化的本质。某化学反应的微观示意图如图所示，下列说法正确的是</w:t>
      </w:r>
    </w:p>
    <w:p w14:paraId="4985C54F">
      <w:pPr>
        <w:spacing w:line="360" w:lineRule="auto"/>
        <w:jc w:val="left"/>
        <w:textAlignment w:val="center"/>
        <w:rPr>
          <w:color w:val="000000"/>
        </w:rPr>
      </w:pPr>
      <w:r>
        <w:rPr>
          <w:rFonts w:eastAsia="Times New Roman" w:cs="Times New Roman"/>
          <w:color w:val="000000"/>
        </w:rPr>
        <w:drawing>
          <wp:inline distT="0" distB="0" distL="114300" distR="114300">
            <wp:extent cx="4448175" cy="11906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4448175" cy="1190625"/>
                    </a:xfrm>
                    <a:prstGeom prst="rect">
                      <a:avLst/>
                    </a:prstGeom>
                  </pic:spPr>
                </pic:pic>
              </a:graphicData>
            </a:graphic>
          </wp:inline>
        </w:drawing>
      </w:r>
    </w:p>
    <w:p w14:paraId="4BF5EED1">
      <w:pPr>
        <w:spacing w:line="360" w:lineRule="auto"/>
        <w:jc w:val="left"/>
        <w:textAlignment w:val="center"/>
        <w:rPr>
          <w:rFonts w:ascii="宋体" w:hAnsi="宋体"/>
          <w:color w:val="000000"/>
        </w:rPr>
      </w:pPr>
      <w:r>
        <w:rPr>
          <w:rFonts w:eastAsia="Times New Roman" w:cs="Times New Roman"/>
          <w:color w:val="000000"/>
        </w:rPr>
        <w:t xml:space="preserve">A. </w:t>
      </w:r>
      <w:r>
        <w:rPr>
          <w:rFonts w:ascii="宋体" w:hAnsi="宋体"/>
          <w:color w:val="000000"/>
        </w:rPr>
        <w:t>该反应前后，各元素的化合价没有发生改变</w:t>
      </w:r>
    </w:p>
    <w:p w14:paraId="6BDCB406">
      <w:pPr>
        <w:spacing w:line="360" w:lineRule="auto"/>
        <w:jc w:val="left"/>
        <w:textAlignment w:val="center"/>
        <w:rPr>
          <w:rFonts w:eastAsia="Times New Roman" w:cs="Times New Roman"/>
          <w:color w:val="000000"/>
        </w:rPr>
      </w:pPr>
      <w:r>
        <w:rPr>
          <w:rFonts w:eastAsia="Times New Roman" w:cs="Times New Roman"/>
          <w:color w:val="000000"/>
        </w:rPr>
        <w:t xml:space="preserve">B. </w:t>
      </w:r>
      <w:r>
        <w:rPr>
          <w:rFonts w:ascii="宋体" w:hAnsi="宋体"/>
          <w:color w:val="000000"/>
        </w:rPr>
        <w:t>该反应中，实际参加反应的两种物质的分子个数比为</w:t>
      </w:r>
      <w:r>
        <w:rPr>
          <w:rFonts w:eastAsia="Times New Roman" w:cs="Times New Roman"/>
          <w:color w:val="000000"/>
        </w:rPr>
        <w:t>2</w:t>
      </w:r>
      <w:r>
        <w:rPr>
          <w:rFonts w:ascii="宋体" w:hAnsi="宋体"/>
          <w:color w:val="000000"/>
        </w:rPr>
        <w:t>：</w:t>
      </w:r>
      <w:r>
        <w:rPr>
          <w:rFonts w:eastAsia="Times New Roman" w:cs="Times New Roman"/>
          <w:color w:val="000000"/>
        </w:rPr>
        <w:t>3</w:t>
      </w:r>
    </w:p>
    <w:p w14:paraId="2EFE2CCC">
      <w:pPr>
        <w:spacing w:line="360" w:lineRule="auto"/>
        <w:jc w:val="left"/>
        <w:textAlignment w:val="center"/>
        <w:rPr>
          <w:rFonts w:ascii="宋体" w:hAnsi="宋体"/>
          <w:color w:val="000000"/>
        </w:rPr>
      </w:pPr>
      <w:r>
        <w:rPr>
          <w:rFonts w:eastAsia="Times New Roman" w:cs="Times New Roman"/>
          <w:color w:val="000000"/>
        </w:rPr>
        <w:t xml:space="preserve">C. </w:t>
      </w:r>
      <w:r>
        <w:rPr>
          <w:rFonts w:ascii="宋体" w:hAnsi="宋体"/>
          <w:color w:val="000000"/>
        </w:rPr>
        <w:t>该反应前后，原子的种类和数目都没有发生改变</w:t>
      </w:r>
    </w:p>
    <w:p w14:paraId="08D7CE07">
      <w:pPr>
        <w:spacing w:line="360" w:lineRule="auto"/>
        <w:jc w:val="left"/>
        <w:textAlignment w:val="center"/>
        <w:rPr>
          <w:rFonts w:ascii="宋体" w:hAnsi="宋体"/>
          <w:color w:val="000000"/>
        </w:rPr>
      </w:pPr>
      <w:r>
        <w:rPr>
          <w:rFonts w:eastAsia="Times New Roman" w:cs="Times New Roman"/>
          <w:color w:val="000000"/>
        </w:rPr>
        <w:t xml:space="preserve">D. </w:t>
      </w:r>
      <w:r>
        <w:rPr>
          <w:rFonts w:ascii="宋体" w:hAnsi="宋体"/>
          <w:color w:val="000000"/>
        </w:rPr>
        <w:t>该微观示意图中共有三种氧化物</w:t>
      </w:r>
    </w:p>
    <w:p w14:paraId="3572DDA3">
      <w:pPr>
        <w:spacing w:line="360" w:lineRule="auto"/>
        <w:jc w:val="left"/>
        <w:textAlignment w:val="center"/>
        <w:rPr>
          <w:rFonts w:ascii="宋体" w:hAnsi="宋体"/>
          <w:color w:val="000000"/>
        </w:rPr>
      </w:pPr>
      <w:r>
        <w:rPr>
          <w:color w:val="000000"/>
        </w:rPr>
        <w:t xml:space="preserve">14. </w:t>
      </w:r>
      <w:r>
        <w:rPr>
          <w:rFonts w:ascii="宋体" w:hAnsi="宋体"/>
          <w:color w:val="000000"/>
        </w:rPr>
        <w:t>下列各组离子，在指定的溶液中能大量共存的是</w:t>
      </w:r>
    </w:p>
    <w:p w14:paraId="31FA2C98">
      <w:pPr>
        <w:spacing w:line="360" w:lineRule="auto"/>
        <w:jc w:val="left"/>
        <w:textAlignment w:val="center"/>
        <w:rPr>
          <w:color w:val="000000"/>
        </w:rPr>
      </w:pPr>
      <w:r>
        <w:rPr>
          <w:rFonts w:ascii="宋体" w:hAnsi="宋体"/>
          <w:color w:val="000000"/>
        </w:rPr>
        <w:t xml:space="preserve">A. </w:t>
      </w:r>
      <w:r>
        <w:rPr>
          <w:rFonts w:eastAsia="Times New Roman" w:cs="Times New Roman"/>
          <w:color w:val="000000"/>
        </w:rPr>
        <w:t>pH=3</w:t>
      </w:r>
      <w:r>
        <w:rPr>
          <w:rFonts w:ascii="宋体" w:hAnsi="宋体"/>
          <w:color w:val="000000"/>
        </w:rPr>
        <w:t>的溶液中：</w:t>
      </w:r>
      <w:r>
        <w:object>
          <v:shape id="_x0000_i1025" o:spt="75" alt="学科网(www.zxxk.com)--教育资源门户，提供试卷、教案、课件、论文、素材以及各类教学资源下载，还有大量而丰富的教学相关资讯！" type="#_x0000_t75" style="height:19.5pt;width:25.5pt;" o:ole="t" filled="f" o:preferrelative="t" stroked="f" coordsize="21600,21600">
            <v:path/>
            <v:fill on="f" focussize="0,0"/>
            <v:stroke on="f" joinstyle="miter"/>
            <v:imagedata r:id="rId21" o:title="eqIde3ec42431044eb85982aefc8f0ec7175"/>
            <o:lock v:ext="edit" aspectratio="t"/>
            <w10:wrap type="none"/>
            <w10:anchorlock/>
          </v:shape>
          <o:OLEObject Type="Embed" ProgID="Equation.DSMT4" ShapeID="_x0000_i1025" DrawAspect="Content" ObjectID="_1468075725" r:id="rId20">
            <o:LockedField>false</o:LockedField>
          </o:OLEObject>
        </w:object>
      </w:r>
      <w:r>
        <w:rPr>
          <w:color w:val="000000"/>
        </w:rPr>
        <w:t xml:space="preserve">    </w:t>
      </w:r>
      <w:r>
        <w:rPr>
          <w:rFonts w:eastAsia="Times New Roman" w:cs="Times New Roman"/>
          <w:color w:val="000000"/>
        </w:rPr>
        <w:t>Mg</w:t>
      </w:r>
      <w:r>
        <w:rPr>
          <w:rFonts w:eastAsia="Times New Roman" w:cs="Times New Roman"/>
          <w:color w:val="000000"/>
          <w:vertAlign w:val="superscript"/>
        </w:rPr>
        <w:t>2+</w:t>
      </w:r>
      <w:r>
        <w:rPr>
          <w:color w:val="000000"/>
        </w:rPr>
        <w:t xml:space="preserve">    </w:t>
      </w:r>
      <w:r>
        <w:object>
          <v:shape id="_x0000_i1026" o:spt="75" alt="学科网(www.zxxk.com)--教育资源门户，提供试卷、教案、课件、论文、素材以及各类教学资源下载，还有大量而丰富的教学相关资讯！" type="#_x0000_t75" style="height:18.75pt;width:27pt;" o:ole="t" filled="f" o:preferrelative="t" stroked="f" coordsize="21600,21600">
            <v:path/>
            <v:fill on="f" focussize="0,0"/>
            <v:stroke on="f" joinstyle="miter"/>
            <v:imagedata r:id="rId23" o:title="eqId3e467b1d06fca46dc6b0fb64aa7e4767"/>
            <o:lock v:ext="edit" aspectratio="t"/>
            <w10:wrap type="none"/>
            <w10:anchorlock/>
          </v:shape>
          <o:OLEObject Type="Embed" ProgID="Equation.DSMT4" ShapeID="_x0000_i1026" DrawAspect="Content" ObjectID="_1468075726" r:id="rId22">
            <o:LockedField>false</o:LockedField>
          </o:OLEObject>
        </w:object>
      </w:r>
      <w:r>
        <w:rPr>
          <w:color w:val="000000"/>
        </w:rPr>
        <w:t xml:space="preserve">    </w:t>
      </w:r>
      <w:r>
        <w:object>
          <v:shape id="_x0000_i1027"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25" o:title="eqId52db9e787c515500701f6f34344a595b"/>
            <o:lock v:ext="edit" aspectratio="t"/>
            <w10:wrap type="none"/>
            <w10:anchorlock/>
          </v:shape>
          <o:OLEObject Type="Embed" ProgID="Equation.DSMT4" ShapeID="_x0000_i1027" DrawAspect="Content" ObjectID="_1468075727" r:id="rId24">
            <o:LockedField>false</o:LockedField>
          </o:OLEObject>
        </w:object>
      </w:r>
    </w:p>
    <w:p w14:paraId="18759D52">
      <w:pPr>
        <w:spacing w:line="360" w:lineRule="auto"/>
        <w:jc w:val="left"/>
        <w:textAlignment w:val="center"/>
        <w:rPr>
          <w:color w:val="000000"/>
        </w:rPr>
      </w:pPr>
      <w:r>
        <w:rPr>
          <w:rFonts w:ascii="宋体" w:hAnsi="宋体"/>
          <w:color w:val="000000"/>
        </w:rPr>
        <w:t xml:space="preserve">B. </w:t>
      </w:r>
      <w:r>
        <w:rPr>
          <w:rFonts w:eastAsia="Times New Roman" w:cs="Times New Roman"/>
          <w:color w:val="000000"/>
        </w:rPr>
        <w:t>pH=11</w:t>
      </w:r>
      <w:r>
        <w:rPr>
          <w:rFonts w:ascii="宋体" w:hAnsi="宋体"/>
          <w:color w:val="000000"/>
        </w:rPr>
        <w:t>的溶液中：</w:t>
      </w:r>
      <w:r>
        <w:rPr>
          <w:rFonts w:eastAsia="Times New Roman" w:cs="Times New Roman"/>
          <w:color w:val="000000"/>
        </w:rPr>
        <w:t>Na</w:t>
      </w:r>
      <w:r>
        <w:rPr>
          <w:rFonts w:eastAsia="Times New Roman" w:cs="Times New Roman"/>
          <w:color w:val="000000"/>
          <w:vertAlign w:val="superscript"/>
        </w:rPr>
        <w:t>+</w:t>
      </w:r>
      <w:r>
        <w:rPr>
          <w:color w:val="000000"/>
        </w:rPr>
        <w:t xml:space="preserve">    </w:t>
      </w:r>
      <w:r>
        <w:rPr>
          <w:rFonts w:eastAsia="Times New Roman" w:cs="Times New Roman"/>
          <w:color w:val="000000"/>
        </w:rPr>
        <w:t>K</w:t>
      </w:r>
      <w:r>
        <w:rPr>
          <w:rFonts w:eastAsia="Times New Roman" w:cs="Times New Roman"/>
          <w:color w:val="000000"/>
          <w:vertAlign w:val="superscript"/>
        </w:rPr>
        <w:t>+</w:t>
      </w:r>
      <w:r>
        <w:rPr>
          <w:color w:val="000000"/>
        </w:rPr>
        <w:t xml:space="preserve">    </w:t>
      </w:r>
      <w:r>
        <w:rPr>
          <w:rFonts w:eastAsia="Times New Roman" w:cs="Times New Roman"/>
          <w:color w:val="000000"/>
        </w:rPr>
        <w:t>Cl</w:t>
      </w:r>
      <w:r>
        <w:rPr>
          <w:rFonts w:eastAsia="Times New Roman" w:cs="Times New Roman"/>
          <w:color w:val="000000"/>
          <w:vertAlign w:val="superscript"/>
        </w:rPr>
        <w:t>-</w:t>
      </w:r>
      <w:r>
        <w:rPr>
          <w:color w:val="000000"/>
        </w:rPr>
        <w:t xml:space="preserve">    </w:t>
      </w:r>
      <w:r>
        <w:object>
          <v:shape id="_x0000_i1028"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25" o:title="eqId52db9e787c515500701f6f34344a595b"/>
            <o:lock v:ext="edit" aspectratio="t"/>
            <w10:wrap type="none"/>
            <w10:anchorlock/>
          </v:shape>
          <o:OLEObject Type="Embed" ProgID="Equation.DSMT4" ShapeID="_x0000_i1028" DrawAspect="Content" ObjectID="_1468075728" r:id="rId26">
            <o:LockedField>false</o:LockedField>
          </o:OLEObject>
        </w:object>
      </w:r>
    </w:p>
    <w:p w14:paraId="4260956A">
      <w:pPr>
        <w:spacing w:line="360" w:lineRule="auto"/>
        <w:jc w:val="left"/>
        <w:textAlignment w:val="center"/>
        <w:rPr>
          <w:color w:val="000000"/>
        </w:rPr>
      </w:pPr>
      <w:r>
        <w:rPr>
          <w:rFonts w:ascii="宋体" w:hAnsi="宋体"/>
          <w:color w:val="000000"/>
        </w:rPr>
        <w:t>C. 无色溶液中：</w:t>
      </w:r>
      <w:r>
        <w:rPr>
          <w:rFonts w:eastAsia="Times New Roman" w:cs="Times New Roman"/>
          <w:color w:val="000000"/>
        </w:rPr>
        <w:t>Cu</w:t>
      </w:r>
      <w:r>
        <w:rPr>
          <w:rFonts w:eastAsia="Times New Roman" w:cs="Times New Roman"/>
          <w:color w:val="000000"/>
          <w:vertAlign w:val="superscript"/>
        </w:rPr>
        <w:t>2+</w:t>
      </w:r>
      <w:r>
        <w:rPr>
          <w:color w:val="000000"/>
        </w:rPr>
        <w:t xml:space="preserve">    </w:t>
      </w:r>
      <w:r>
        <w:rPr>
          <w:rFonts w:eastAsia="Times New Roman" w:cs="Times New Roman"/>
          <w:color w:val="000000"/>
        </w:rPr>
        <w:t>Al</w:t>
      </w:r>
      <w:r>
        <w:rPr>
          <w:rFonts w:eastAsia="Times New Roman" w:cs="Times New Roman"/>
          <w:color w:val="000000"/>
          <w:vertAlign w:val="superscript"/>
        </w:rPr>
        <w:t>3+</w:t>
      </w:r>
      <w:r>
        <w:rPr>
          <w:color w:val="000000"/>
        </w:rPr>
        <w:t xml:space="preserve">    </w:t>
      </w:r>
      <w:r>
        <w:rPr>
          <w:rFonts w:eastAsia="Times New Roman" w:cs="Times New Roman"/>
          <w:color w:val="000000"/>
        </w:rPr>
        <w:t>Cl</w:t>
      </w:r>
      <w:r>
        <w:rPr>
          <w:rFonts w:eastAsia="Times New Roman" w:cs="Times New Roman"/>
          <w:color w:val="000000"/>
          <w:vertAlign w:val="superscript"/>
        </w:rPr>
        <w:t>-</w:t>
      </w:r>
      <w:r>
        <w:rPr>
          <w:color w:val="000000"/>
        </w:rPr>
        <w:t xml:space="preserve">    </w:t>
      </w:r>
      <w:r>
        <w:object>
          <v:shape id="_x0000_i1029"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28" o:title="eqId65c41754d5a6063c49f6ee429dc68065"/>
            <o:lock v:ext="edit" aspectratio="t"/>
            <w10:wrap type="none"/>
            <w10:anchorlock/>
          </v:shape>
          <o:OLEObject Type="Embed" ProgID="Equation.DSMT4" ShapeID="_x0000_i1029" DrawAspect="Content" ObjectID="_1468075729" r:id="rId27">
            <o:LockedField>false</o:LockedField>
          </o:OLEObject>
        </w:object>
      </w:r>
    </w:p>
    <w:p w14:paraId="7D2F1667">
      <w:pPr>
        <w:spacing w:line="360" w:lineRule="auto"/>
        <w:jc w:val="left"/>
        <w:textAlignment w:val="center"/>
        <w:rPr>
          <w:color w:val="000000"/>
        </w:rPr>
      </w:pPr>
      <w:r>
        <w:rPr>
          <w:rFonts w:ascii="宋体" w:hAnsi="宋体"/>
          <w:color w:val="000000"/>
        </w:rPr>
        <w:t>D. 含有大量</w:t>
      </w:r>
      <w:r>
        <w:object>
          <v:shape id="_x0000_i1030" o:spt="75" alt="学科网(www.zxxk.com)--教育资源门户，提供试卷、教案、课件、论文、素材以及各类教学资源下载，还有大量而丰富的教学相关资讯！" type="#_x0000_t75" style="height:18.75pt;width:27pt;" o:ole="t" filled="f" o:preferrelative="t" stroked="f" coordsize="21600,21600">
            <v:path/>
            <v:fill on="f" focussize="0,0"/>
            <v:stroke on="f" joinstyle="miter"/>
            <v:imagedata r:id="rId23" o:title="eqId3e467b1d06fca46dc6b0fb64aa7e4767"/>
            <o:lock v:ext="edit" aspectratio="t"/>
            <w10:wrap type="none"/>
            <w10:anchorlock/>
          </v:shape>
          <o:OLEObject Type="Embed" ProgID="Equation.DSMT4" ShapeID="_x0000_i1030" DrawAspect="Content" ObjectID="_1468075730" r:id="rId29">
            <o:LockedField>false</o:LockedField>
          </o:OLEObject>
        </w:object>
      </w:r>
      <w:r>
        <w:rPr>
          <w:rFonts w:ascii="宋体" w:hAnsi="宋体"/>
          <w:color w:val="000000"/>
        </w:rPr>
        <w:t>的溶液中：</w:t>
      </w:r>
      <w:r>
        <w:rPr>
          <w:rFonts w:eastAsia="Times New Roman" w:cs="Times New Roman"/>
          <w:color w:val="000000"/>
        </w:rPr>
        <w:t>Ba</w:t>
      </w:r>
      <w:r>
        <w:rPr>
          <w:rFonts w:eastAsia="Times New Roman" w:cs="Times New Roman"/>
          <w:color w:val="000000"/>
          <w:vertAlign w:val="superscript"/>
        </w:rPr>
        <w:t>2+</w:t>
      </w:r>
      <w:r>
        <w:rPr>
          <w:color w:val="000000"/>
        </w:rPr>
        <w:t xml:space="preserve">    </w:t>
      </w:r>
      <w:r>
        <w:rPr>
          <w:rFonts w:eastAsia="Times New Roman" w:cs="Times New Roman"/>
          <w:color w:val="000000"/>
        </w:rPr>
        <w:t>H</w:t>
      </w:r>
      <w:r>
        <w:rPr>
          <w:rFonts w:eastAsia="Times New Roman" w:cs="Times New Roman"/>
          <w:color w:val="000000"/>
          <w:vertAlign w:val="superscript"/>
        </w:rPr>
        <w:t>+</w:t>
      </w:r>
      <w:r>
        <w:rPr>
          <w:color w:val="000000"/>
        </w:rPr>
        <w:t xml:space="preserve">    </w:t>
      </w:r>
      <w:r>
        <w:rPr>
          <w:rFonts w:eastAsia="Times New Roman" w:cs="Times New Roman"/>
          <w:color w:val="000000"/>
        </w:rPr>
        <w:t>Cl</w:t>
      </w:r>
      <w:r>
        <w:rPr>
          <w:rFonts w:eastAsia="Times New Roman" w:cs="Times New Roman"/>
          <w:color w:val="000000"/>
          <w:vertAlign w:val="superscript"/>
        </w:rPr>
        <w:t>-</w:t>
      </w:r>
      <w:r>
        <w:rPr>
          <w:color w:val="000000"/>
        </w:rPr>
        <w:t xml:space="preserve">    </w:t>
      </w:r>
      <w:r>
        <w:object>
          <v:shape id="_x0000_i1031" o:spt="75" alt="学科网(www.zxxk.com)--教育资源门户，提供试卷、教案、课件、论文、素材以及各类教学资源下载，还有大量而丰富的教学相关资讯！" type="#_x0000_t75" style="height:18.75pt;width:30.75pt;" o:ole="t" filled="f" o:preferrelative="t" stroked="f" coordsize="21600,21600">
            <v:path/>
            <v:fill on="f" focussize="0,0"/>
            <v:stroke on="f" joinstyle="miter"/>
            <v:imagedata r:id="rId31" o:title="eqIdaf5533a64f801adeabf53d192906e951"/>
            <o:lock v:ext="edit" aspectratio="t"/>
            <w10:wrap type="none"/>
            <w10:anchorlock/>
          </v:shape>
          <o:OLEObject Type="Embed" ProgID="Equation.DSMT4" ShapeID="_x0000_i1031" DrawAspect="Content" ObjectID="_1468075731" r:id="rId30">
            <o:LockedField>false</o:LockedField>
          </o:OLEObject>
        </w:object>
      </w:r>
    </w:p>
    <w:p w14:paraId="036D7674">
      <w:pPr>
        <w:spacing w:line="360" w:lineRule="auto"/>
        <w:jc w:val="left"/>
        <w:textAlignment w:val="center"/>
        <w:rPr>
          <w:rFonts w:ascii="宋体" w:hAnsi="宋体"/>
          <w:color w:val="000000"/>
        </w:rPr>
      </w:pPr>
      <w:r>
        <w:rPr>
          <w:color w:val="000000"/>
        </w:rPr>
        <w:t xml:space="preserve">15. </w:t>
      </w:r>
      <w:r>
        <w:rPr>
          <w:rFonts w:ascii="宋体" w:hAnsi="宋体"/>
          <w:color w:val="000000"/>
        </w:rPr>
        <w:t>如图所示转化关系中的反应均为初中化学常见的反应，“→”表示反应可以一步实现（反应条件已省略），下表中甲、乙、丙三种物质符合图示转化关系的是</w:t>
      </w:r>
    </w:p>
    <w:p w14:paraId="1B36C897">
      <w:pPr>
        <w:spacing w:line="360" w:lineRule="auto"/>
        <w:jc w:val="left"/>
        <w:textAlignment w:val="center"/>
        <w:rPr>
          <w:color w:val="000000"/>
        </w:rPr>
      </w:pPr>
      <w:r>
        <w:rPr>
          <w:color w:val="000000"/>
        </w:rPr>
        <w:drawing>
          <wp:inline distT="0" distB="0" distL="114300" distR="114300">
            <wp:extent cx="1428750" cy="12573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1428750" cy="1257300"/>
                    </a:xfrm>
                    <a:prstGeom prst="rect">
                      <a:avLst/>
                    </a:prstGeom>
                  </pic:spPr>
                </pic:pic>
              </a:graphicData>
            </a:graphic>
          </wp:inline>
        </w:drawing>
      </w:r>
    </w:p>
    <w:tbl>
      <w:tblPr>
        <w:tblStyle w:val="5"/>
        <w:tblW w:w="67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00"/>
        <w:gridCol w:w="1335"/>
        <w:gridCol w:w="2205"/>
        <w:gridCol w:w="2055"/>
      </w:tblGrid>
      <w:tr w14:paraId="179D2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2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A98255">
            <w:pPr>
              <w:spacing w:line="360" w:lineRule="auto"/>
              <w:jc w:val="left"/>
              <w:textAlignment w:val="center"/>
              <w:rPr>
                <w:rFonts w:ascii="宋体" w:hAnsi="宋体"/>
                <w:color w:val="000000"/>
              </w:rPr>
            </w:pPr>
            <w:r>
              <w:rPr>
                <w:rFonts w:ascii="宋体" w:hAnsi="宋体"/>
                <w:color w:val="000000"/>
              </w:rPr>
              <w:t>选项</w:t>
            </w:r>
          </w:p>
        </w:tc>
        <w:tc>
          <w:tcPr>
            <w:tcW w:w="13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D2DF5A">
            <w:pPr>
              <w:spacing w:line="360" w:lineRule="auto"/>
              <w:jc w:val="left"/>
              <w:textAlignment w:val="center"/>
              <w:rPr>
                <w:rFonts w:ascii="宋体" w:hAnsi="宋体"/>
                <w:color w:val="000000"/>
              </w:rPr>
            </w:pPr>
            <w:r>
              <w:rPr>
                <w:rFonts w:ascii="宋体" w:hAnsi="宋体"/>
                <w:color w:val="000000"/>
              </w:rPr>
              <w:t>甲</w:t>
            </w:r>
          </w:p>
        </w:tc>
        <w:tc>
          <w:tcPr>
            <w:tcW w:w="22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1CA5B9">
            <w:pPr>
              <w:spacing w:line="360" w:lineRule="auto"/>
              <w:jc w:val="left"/>
              <w:textAlignment w:val="center"/>
              <w:rPr>
                <w:rFonts w:ascii="宋体" w:hAnsi="宋体"/>
                <w:color w:val="000000"/>
              </w:rPr>
            </w:pPr>
            <w:r>
              <w:rPr>
                <w:rFonts w:ascii="宋体" w:hAnsi="宋体"/>
                <w:color w:val="000000"/>
              </w:rPr>
              <w:t>乙</w:t>
            </w:r>
          </w:p>
        </w:tc>
        <w:tc>
          <w:tcPr>
            <w:tcW w:w="20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C4D674">
            <w:pPr>
              <w:spacing w:line="360" w:lineRule="auto"/>
              <w:jc w:val="left"/>
              <w:textAlignment w:val="center"/>
              <w:rPr>
                <w:rFonts w:ascii="宋体" w:hAnsi="宋体"/>
                <w:color w:val="000000"/>
              </w:rPr>
            </w:pPr>
            <w:r>
              <w:rPr>
                <w:rFonts w:ascii="宋体" w:hAnsi="宋体"/>
                <w:color w:val="000000"/>
              </w:rPr>
              <w:t>丙</w:t>
            </w:r>
          </w:p>
        </w:tc>
      </w:tr>
      <w:tr w14:paraId="45520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2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22462A">
            <w:pPr>
              <w:spacing w:line="360" w:lineRule="auto"/>
              <w:jc w:val="left"/>
              <w:textAlignment w:val="center"/>
              <w:rPr>
                <w:rFonts w:eastAsia="Times New Roman" w:cs="Times New Roman"/>
                <w:color w:val="000000"/>
              </w:rPr>
            </w:pPr>
            <w:r>
              <w:rPr>
                <w:rFonts w:eastAsia="Times New Roman" w:cs="Times New Roman"/>
                <w:color w:val="000000"/>
              </w:rPr>
              <w:t>A</w:t>
            </w:r>
          </w:p>
        </w:tc>
        <w:tc>
          <w:tcPr>
            <w:tcW w:w="13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192607">
            <w:pPr>
              <w:spacing w:line="360" w:lineRule="auto"/>
              <w:jc w:val="left"/>
              <w:textAlignment w:val="center"/>
              <w:rPr>
                <w:rFonts w:eastAsia="Times New Roman" w:cs="Times New Roman"/>
                <w:color w:val="000000"/>
              </w:rPr>
            </w:pPr>
            <w:r>
              <w:rPr>
                <w:rFonts w:eastAsia="Times New Roman" w:cs="Times New Roman"/>
                <w:color w:val="000000"/>
              </w:rPr>
              <w:t>CuCl</w:t>
            </w:r>
            <w:r>
              <w:rPr>
                <w:rFonts w:eastAsia="Times New Roman" w:cs="Times New Roman"/>
                <w:color w:val="000000"/>
                <w:vertAlign w:val="subscript"/>
              </w:rPr>
              <w:t>2</w:t>
            </w:r>
          </w:p>
        </w:tc>
        <w:tc>
          <w:tcPr>
            <w:tcW w:w="22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33DC19">
            <w:pPr>
              <w:spacing w:line="360" w:lineRule="auto"/>
              <w:jc w:val="left"/>
              <w:textAlignment w:val="center"/>
              <w:rPr>
                <w:rFonts w:eastAsia="Times New Roman" w:cs="Times New Roman"/>
                <w:color w:val="000000"/>
              </w:rPr>
            </w:pPr>
            <w:r>
              <w:rPr>
                <w:rFonts w:eastAsia="Times New Roman" w:cs="Times New Roman"/>
                <w:color w:val="000000"/>
              </w:rPr>
              <w:t>Cu</w:t>
            </w:r>
          </w:p>
        </w:tc>
        <w:tc>
          <w:tcPr>
            <w:tcW w:w="20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244CD5">
            <w:pPr>
              <w:spacing w:line="360" w:lineRule="auto"/>
              <w:jc w:val="left"/>
              <w:textAlignment w:val="center"/>
              <w:rPr>
                <w:rFonts w:eastAsia="Times New Roman" w:cs="Times New Roman"/>
                <w:color w:val="000000"/>
              </w:rPr>
            </w:pPr>
            <w:r>
              <w:rPr>
                <w:rFonts w:eastAsia="Times New Roman" w:cs="Times New Roman"/>
                <w:color w:val="000000"/>
              </w:rPr>
              <w:t>CuO</w:t>
            </w:r>
          </w:p>
        </w:tc>
      </w:tr>
      <w:tr w14:paraId="1FF85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2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E5B2A9">
            <w:pPr>
              <w:spacing w:line="360" w:lineRule="auto"/>
              <w:jc w:val="left"/>
              <w:textAlignment w:val="center"/>
              <w:rPr>
                <w:rFonts w:eastAsia="Times New Roman" w:cs="Times New Roman"/>
                <w:color w:val="000000"/>
              </w:rPr>
            </w:pPr>
            <w:r>
              <w:rPr>
                <w:rFonts w:eastAsia="Times New Roman" w:cs="Times New Roman"/>
                <w:color w:val="000000"/>
              </w:rPr>
              <w:t>B</w:t>
            </w:r>
          </w:p>
        </w:tc>
        <w:tc>
          <w:tcPr>
            <w:tcW w:w="13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7DF123">
            <w:pPr>
              <w:spacing w:line="360" w:lineRule="auto"/>
              <w:jc w:val="left"/>
              <w:textAlignment w:val="center"/>
              <w:rPr>
                <w:rFonts w:eastAsia="Times New Roman" w:cs="Times New Roman"/>
                <w:color w:val="000000"/>
              </w:rPr>
            </w:pPr>
            <w:r>
              <w:rPr>
                <w:rFonts w:eastAsia="Times New Roman" w:cs="Times New Roman"/>
                <w:color w:val="000000"/>
              </w:rPr>
              <w:t>CO</w:t>
            </w:r>
            <w:r>
              <w:rPr>
                <w:rFonts w:eastAsia="Times New Roman" w:cs="Times New Roman"/>
                <w:color w:val="000000"/>
                <w:vertAlign w:val="subscript"/>
              </w:rPr>
              <w:t>2</w:t>
            </w:r>
          </w:p>
        </w:tc>
        <w:tc>
          <w:tcPr>
            <w:tcW w:w="22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4B3F04">
            <w:pPr>
              <w:spacing w:line="360" w:lineRule="auto"/>
              <w:jc w:val="left"/>
              <w:textAlignment w:val="center"/>
              <w:rPr>
                <w:rFonts w:eastAsia="Times New Roman" w:cs="Times New Roman"/>
                <w:color w:val="000000"/>
              </w:rPr>
            </w:pP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p>
        </w:tc>
        <w:tc>
          <w:tcPr>
            <w:tcW w:w="20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9CB9A3">
            <w:pPr>
              <w:spacing w:line="360" w:lineRule="auto"/>
              <w:jc w:val="left"/>
              <w:textAlignment w:val="center"/>
              <w:rPr>
                <w:rFonts w:eastAsia="Times New Roman" w:cs="Times New Roman"/>
                <w:color w:val="000000"/>
              </w:rPr>
            </w:pPr>
            <w:r>
              <w:rPr>
                <w:rFonts w:eastAsia="Times New Roman" w:cs="Times New Roman"/>
                <w:color w:val="000000"/>
              </w:rPr>
              <w:t>CaCO</w:t>
            </w:r>
            <w:r>
              <w:rPr>
                <w:rFonts w:eastAsia="Times New Roman" w:cs="Times New Roman"/>
                <w:color w:val="000000"/>
                <w:vertAlign w:val="subscript"/>
              </w:rPr>
              <w:t>3</w:t>
            </w:r>
          </w:p>
        </w:tc>
      </w:tr>
      <w:tr w14:paraId="13487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2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664E9A">
            <w:pPr>
              <w:spacing w:line="360" w:lineRule="auto"/>
              <w:jc w:val="left"/>
              <w:textAlignment w:val="center"/>
              <w:rPr>
                <w:rFonts w:eastAsia="Times New Roman" w:cs="Times New Roman"/>
                <w:color w:val="000000"/>
              </w:rPr>
            </w:pPr>
            <w:r>
              <w:rPr>
                <w:rFonts w:eastAsia="Times New Roman" w:cs="Times New Roman"/>
                <w:color w:val="000000"/>
              </w:rPr>
              <w:t>C</w:t>
            </w:r>
          </w:p>
        </w:tc>
        <w:tc>
          <w:tcPr>
            <w:tcW w:w="13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60A2FD">
            <w:pPr>
              <w:spacing w:line="360" w:lineRule="auto"/>
              <w:jc w:val="left"/>
              <w:textAlignment w:val="center"/>
              <w:rPr>
                <w:rFonts w:eastAsia="Times New Roman" w:cs="Times New Roman"/>
                <w:color w:val="000000"/>
              </w:rPr>
            </w:pPr>
            <w:r>
              <w:rPr>
                <w:rFonts w:eastAsia="Times New Roman" w:cs="Times New Roman"/>
                <w:color w:val="000000"/>
              </w:rPr>
              <w:t>CaO</w:t>
            </w:r>
          </w:p>
        </w:tc>
        <w:tc>
          <w:tcPr>
            <w:tcW w:w="22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04D758">
            <w:pPr>
              <w:spacing w:line="360" w:lineRule="auto"/>
              <w:jc w:val="left"/>
              <w:textAlignment w:val="center"/>
              <w:rPr>
                <w:rFonts w:eastAsia="Times New Roman" w:cs="Times New Roman"/>
                <w:color w:val="000000"/>
              </w:rPr>
            </w:pPr>
            <w:r>
              <w:rPr>
                <w:rFonts w:eastAsia="Times New Roman" w:cs="Times New Roman"/>
                <w:color w:val="000000"/>
              </w:rPr>
              <w:t>Ca</w:t>
            </w:r>
            <w:r>
              <w:rPr>
                <w:rFonts w:ascii="宋体" w:hAnsi="宋体"/>
                <w:color w:val="000000"/>
              </w:rPr>
              <w:t>（</w:t>
            </w:r>
            <w:r>
              <w:rPr>
                <w:rFonts w:eastAsia="Times New Roman" w:cs="Times New Roman"/>
                <w:color w:val="000000"/>
              </w:rPr>
              <w:t>OH</w:t>
            </w:r>
            <w:r>
              <w:rPr>
                <w:rFonts w:ascii="宋体" w:hAnsi="宋体"/>
                <w:color w:val="000000"/>
              </w:rPr>
              <w:t>）</w:t>
            </w:r>
            <w:r>
              <w:rPr>
                <w:rFonts w:eastAsia="Times New Roman" w:cs="Times New Roman"/>
                <w:color w:val="000000"/>
                <w:vertAlign w:val="subscript"/>
              </w:rPr>
              <w:t>2</w:t>
            </w:r>
          </w:p>
        </w:tc>
        <w:tc>
          <w:tcPr>
            <w:tcW w:w="20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29E8C9">
            <w:pPr>
              <w:spacing w:line="360" w:lineRule="auto"/>
              <w:jc w:val="left"/>
              <w:textAlignment w:val="center"/>
              <w:rPr>
                <w:rFonts w:eastAsia="Times New Roman" w:cs="Times New Roman"/>
                <w:color w:val="000000"/>
              </w:rPr>
            </w:pPr>
            <w:r>
              <w:rPr>
                <w:rFonts w:eastAsia="Times New Roman" w:cs="Times New Roman"/>
                <w:color w:val="000000"/>
              </w:rPr>
              <w:t>CaCl</w:t>
            </w:r>
            <w:r>
              <w:rPr>
                <w:rFonts w:eastAsia="Times New Roman" w:cs="Times New Roman"/>
                <w:color w:val="000000"/>
                <w:vertAlign w:val="subscript"/>
              </w:rPr>
              <w:t>2</w:t>
            </w:r>
          </w:p>
        </w:tc>
      </w:tr>
      <w:tr w14:paraId="19A27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2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2D7EFF">
            <w:pPr>
              <w:spacing w:line="360" w:lineRule="auto"/>
              <w:jc w:val="left"/>
              <w:textAlignment w:val="center"/>
              <w:rPr>
                <w:rFonts w:eastAsia="Times New Roman" w:cs="Times New Roman"/>
                <w:color w:val="000000"/>
              </w:rPr>
            </w:pPr>
            <w:r>
              <w:rPr>
                <w:rFonts w:eastAsia="Times New Roman" w:cs="Times New Roman"/>
                <w:color w:val="000000"/>
              </w:rPr>
              <w:t>D</w:t>
            </w:r>
          </w:p>
        </w:tc>
        <w:tc>
          <w:tcPr>
            <w:tcW w:w="13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1DB248">
            <w:pPr>
              <w:spacing w:line="360" w:lineRule="auto"/>
              <w:jc w:val="left"/>
              <w:textAlignment w:val="center"/>
              <w:rPr>
                <w:rFonts w:eastAsia="Times New Roman" w:cs="Times New Roman"/>
                <w:color w:val="000000"/>
              </w:rPr>
            </w:pPr>
            <w:r>
              <w:rPr>
                <w:rFonts w:eastAsia="Times New Roman" w:cs="Times New Roman"/>
                <w:color w:val="000000"/>
              </w:rPr>
              <w:t>Fe</w:t>
            </w:r>
          </w:p>
        </w:tc>
        <w:tc>
          <w:tcPr>
            <w:tcW w:w="22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AB211D">
            <w:pPr>
              <w:spacing w:line="360" w:lineRule="auto"/>
              <w:jc w:val="left"/>
              <w:textAlignment w:val="center"/>
              <w:rPr>
                <w:rFonts w:eastAsia="Times New Roman" w:cs="Times New Roman"/>
                <w:color w:val="000000"/>
              </w:rPr>
            </w:pPr>
            <w:r>
              <w:rPr>
                <w:rFonts w:eastAsia="Times New Roman" w:cs="Times New Roman"/>
                <w:color w:val="000000"/>
              </w:rPr>
              <w:t>Fe</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SO</w:t>
            </w:r>
            <w:r>
              <w:rPr>
                <w:rFonts w:eastAsia="Times New Roman" w:cs="Times New Roman"/>
                <w:color w:val="000000"/>
                <w:vertAlign w:val="subscript"/>
              </w:rPr>
              <w:t>4</w:t>
            </w:r>
            <w:r>
              <w:rPr>
                <w:rFonts w:ascii="宋体" w:hAnsi="宋体"/>
                <w:color w:val="000000"/>
              </w:rPr>
              <w:t>）</w:t>
            </w:r>
            <w:r>
              <w:rPr>
                <w:rFonts w:eastAsia="Times New Roman" w:cs="Times New Roman"/>
                <w:color w:val="000000"/>
                <w:vertAlign w:val="subscript"/>
              </w:rPr>
              <w:t>3</w:t>
            </w:r>
          </w:p>
        </w:tc>
        <w:tc>
          <w:tcPr>
            <w:tcW w:w="20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44D6CD">
            <w:pPr>
              <w:spacing w:line="360" w:lineRule="auto"/>
              <w:jc w:val="left"/>
              <w:textAlignment w:val="center"/>
              <w:rPr>
                <w:rFonts w:eastAsia="Times New Roman" w:cs="Times New Roman"/>
                <w:color w:val="000000"/>
              </w:rPr>
            </w:pPr>
            <w:r>
              <w:rPr>
                <w:rFonts w:eastAsia="Times New Roman" w:cs="Times New Roman"/>
                <w:color w:val="000000"/>
              </w:rPr>
              <w:t>Fe</w:t>
            </w:r>
            <w:r>
              <w:rPr>
                <w:rFonts w:ascii="宋体" w:hAnsi="宋体"/>
                <w:color w:val="000000"/>
              </w:rPr>
              <w:t>（</w:t>
            </w:r>
            <w:r>
              <w:rPr>
                <w:rFonts w:eastAsia="Times New Roman" w:cs="Times New Roman"/>
                <w:color w:val="000000"/>
              </w:rPr>
              <w:t>OH</w:t>
            </w:r>
            <w:r>
              <w:rPr>
                <w:rFonts w:ascii="宋体" w:hAnsi="宋体"/>
                <w:color w:val="000000"/>
              </w:rPr>
              <w:t>）</w:t>
            </w:r>
            <w:r>
              <w:rPr>
                <w:rFonts w:eastAsia="Times New Roman" w:cs="Times New Roman"/>
                <w:color w:val="000000"/>
                <w:vertAlign w:val="subscript"/>
              </w:rPr>
              <w:t>3</w:t>
            </w:r>
          </w:p>
        </w:tc>
      </w:tr>
    </w:tbl>
    <w:p w14:paraId="2B729688">
      <w:pPr>
        <w:spacing w:line="360" w:lineRule="auto"/>
        <w:jc w:val="left"/>
        <w:textAlignment w:val="center"/>
        <w:rPr>
          <w:color w:val="000000"/>
        </w:rPr>
      </w:pPr>
    </w:p>
    <w:p w14:paraId="5269A231">
      <w:pPr>
        <w:tabs>
          <w:tab w:val="left" w:pos="2436"/>
          <w:tab w:val="left" w:pos="4873"/>
          <w:tab w:val="left" w:pos="7309"/>
        </w:tabs>
        <w:spacing w:line="360" w:lineRule="auto"/>
        <w:jc w:val="left"/>
        <w:textAlignment w:val="center"/>
        <w:rPr>
          <w:rFonts w:eastAsia="Times New Roman" w:cs="Times New Roman"/>
          <w:color w:val="000000"/>
        </w:rPr>
      </w:pPr>
      <w:r>
        <w:rPr>
          <w:color w:val="000000"/>
        </w:rPr>
        <w:t xml:space="preserve">A. </w:t>
      </w:r>
      <w:r>
        <w:rPr>
          <w:rFonts w:eastAsia="Times New Roman" w:cs="Times New Roman"/>
          <w:color w:val="000000"/>
        </w:rPr>
        <w:t>A</w:t>
      </w:r>
      <w:r>
        <w:rPr>
          <w:color w:val="000000"/>
        </w:rPr>
        <w:tab/>
      </w:r>
      <w:r>
        <w:rPr>
          <w:color w:val="000000"/>
        </w:rPr>
        <w:t xml:space="preserve">B. </w:t>
      </w:r>
      <w:r>
        <w:rPr>
          <w:rFonts w:eastAsia="Times New Roman" w:cs="Times New Roman"/>
          <w:color w:val="000000"/>
        </w:rPr>
        <w:t>B</w:t>
      </w:r>
      <w:r>
        <w:rPr>
          <w:color w:val="000000"/>
        </w:rPr>
        <w:tab/>
      </w:r>
      <w:r>
        <w:rPr>
          <w:color w:val="000000"/>
        </w:rPr>
        <w:t xml:space="preserve">C. </w:t>
      </w:r>
      <w:r>
        <w:rPr>
          <w:rFonts w:eastAsia="Times New Roman" w:cs="Times New Roman"/>
          <w:color w:val="000000"/>
        </w:rPr>
        <w:t>C</w:t>
      </w:r>
      <w:r>
        <w:rPr>
          <w:color w:val="000000"/>
        </w:rPr>
        <w:tab/>
      </w:r>
      <w:r>
        <w:rPr>
          <w:color w:val="000000"/>
        </w:rPr>
        <w:t xml:space="preserve">D. </w:t>
      </w:r>
      <w:r>
        <w:rPr>
          <w:rFonts w:eastAsia="Times New Roman" w:cs="Times New Roman"/>
          <w:color w:val="000000"/>
        </w:rPr>
        <w:t>D</w:t>
      </w:r>
    </w:p>
    <w:p w14:paraId="0C9E9976">
      <w:pPr>
        <w:spacing w:line="360" w:lineRule="auto"/>
        <w:jc w:val="left"/>
        <w:textAlignment w:val="center"/>
        <w:rPr>
          <w:rFonts w:ascii="宋体" w:hAnsi="宋体"/>
          <w:b/>
          <w:color w:val="000000"/>
          <w:sz w:val="24"/>
        </w:rPr>
      </w:pPr>
      <w:r>
        <w:rPr>
          <w:rFonts w:ascii="宋体" w:hAnsi="宋体"/>
          <w:b/>
          <w:color w:val="000000"/>
          <w:sz w:val="24"/>
        </w:rPr>
        <w:t>二、非选择题（本大题共</w:t>
      </w:r>
      <w:r>
        <w:rPr>
          <w:rFonts w:eastAsia="Times New Roman" w:cs="Times New Roman"/>
          <w:b/>
          <w:color w:val="000000"/>
          <w:sz w:val="24"/>
        </w:rPr>
        <w:t>6</w:t>
      </w:r>
      <w:r>
        <w:rPr>
          <w:rFonts w:ascii="宋体" w:hAnsi="宋体"/>
          <w:b/>
          <w:color w:val="000000"/>
          <w:sz w:val="24"/>
        </w:rPr>
        <w:t>小题，第</w:t>
      </w:r>
      <w:r>
        <w:rPr>
          <w:rFonts w:eastAsia="Times New Roman" w:cs="Times New Roman"/>
          <w:b/>
          <w:color w:val="000000"/>
          <w:sz w:val="24"/>
        </w:rPr>
        <w:t>16-20</w:t>
      </w:r>
      <w:r>
        <w:rPr>
          <w:rFonts w:ascii="宋体" w:hAnsi="宋体"/>
          <w:b/>
          <w:color w:val="000000"/>
          <w:sz w:val="24"/>
        </w:rPr>
        <w:t>题，章空</w:t>
      </w:r>
      <w:r>
        <w:rPr>
          <w:rFonts w:eastAsia="Times New Roman" w:cs="Times New Roman"/>
          <w:b/>
          <w:color w:val="000000"/>
          <w:sz w:val="24"/>
        </w:rPr>
        <w:t>1</w:t>
      </w:r>
      <w:r>
        <w:rPr>
          <w:rFonts w:ascii="宋体" w:hAnsi="宋体"/>
          <w:b/>
          <w:color w:val="000000"/>
          <w:sz w:val="24"/>
        </w:rPr>
        <w:t>分第</w:t>
      </w:r>
      <w:r>
        <w:rPr>
          <w:rFonts w:eastAsia="Times New Roman" w:cs="Times New Roman"/>
          <w:b/>
          <w:color w:val="000000"/>
          <w:sz w:val="24"/>
        </w:rPr>
        <w:t>21</w:t>
      </w:r>
      <w:r>
        <w:rPr>
          <w:rFonts w:ascii="宋体" w:hAnsi="宋体"/>
          <w:b/>
          <w:color w:val="000000"/>
          <w:sz w:val="24"/>
        </w:rPr>
        <w:t>题</w:t>
      </w:r>
      <w:r>
        <w:rPr>
          <w:rFonts w:eastAsia="Times New Roman" w:cs="Times New Roman"/>
          <w:b/>
          <w:color w:val="000000"/>
          <w:sz w:val="24"/>
        </w:rPr>
        <w:t>4</w:t>
      </w:r>
      <w:r>
        <w:rPr>
          <w:rFonts w:ascii="宋体" w:hAnsi="宋体"/>
          <w:b/>
          <w:color w:val="000000"/>
          <w:sz w:val="24"/>
        </w:rPr>
        <w:t>分，共</w:t>
      </w:r>
      <w:r>
        <w:rPr>
          <w:rFonts w:eastAsia="Times New Roman" w:cs="Times New Roman"/>
          <w:b/>
          <w:color w:val="000000"/>
          <w:sz w:val="24"/>
        </w:rPr>
        <w:t>30</w:t>
      </w:r>
      <w:r>
        <w:rPr>
          <w:rFonts w:ascii="宋体" w:hAnsi="宋体"/>
          <w:b/>
          <w:color w:val="000000"/>
          <w:sz w:val="24"/>
        </w:rPr>
        <w:t>分。）</w:t>
      </w:r>
    </w:p>
    <w:p w14:paraId="4ABDDBD7">
      <w:pPr>
        <w:spacing w:line="360" w:lineRule="auto"/>
        <w:jc w:val="left"/>
        <w:textAlignment w:val="center"/>
        <w:rPr>
          <w:rFonts w:ascii="宋体" w:hAnsi="宋体"/>
          <w:color w:val="000000"/>
        </w:rPr>
      </w:pPr>
      <w:r>
        <w:rPr>
          <w:color w:val="000000"/>
        </w:rPr>
        <w:t xml:space="preserve">16. </w:t>
      </w:r>
      <w:r>
        <w:rPr>
          <w:rFonts w:ascii="宋体" w:hAnsi="宋体"/>
          <w:color w:val="000000"/>
        </w:rPr>
        <w:t>现有</w:t>
      </w:r>
      <w:r>
        <w:rPr>
          <w:rFonts w:eastAsia="Times New Roman" w:cs="Times New Roman"/>
          <w:color w:val="000000"/>
        </w:rPr>
        <w:t>C</w:t>
      </w:r>
      <w:r>
        <w:rPr>
          <w:rFonts w:ascii="宋体" w:hAnsi="宋体"/>
          <w:color w:val="000000"/>
        </w:rPr>
        <w:t>、</w:t>
      </w:r>
      <w:r>
        <w:rPr>
          <w:rFonts w:eastAsia="Times New Roman" w:cs="Times New Roman"/>
          <w:color w:val="000000"/>
        </w:rPr>
        <w:t>Fe</w:t>
      </w:r>
      <w:r>
        <w:rPr>
          <w:rFonts w:ascii="宋体" w:hAnsi="宋体"/>
          <w:color w:val="000000"/>
        </w:rPr>
        <w:t>、</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、稀盐酸、</w:t>
      </w:r>
      <w:r>
        <w:rPr>
          <w:rFonts w:eastAsia="Times New Roman" w:cs="Times New Roman"/>
          <w:color w:val="000000"/>
        </w:rPr>
        <w:t>NaOH</w:t>
      </w:r>
      <w:r>
        <w:rPr>
          <w:rFonts w:ascii="宋体" w:hAnsi="宋体"/>
          <w:color w:val="000000"/>
        </w:rPr>
        <w:t>溶液、</w:t>
      </w:r>
      <w:r>
        <w:rPr>
          <w:rFonts w:eastAsia="Times New Roman" w:cs="Times New Roman"/>
          <w:color w:val="000000"/>
        </w:rPr>
        <w:t>CuSO</w:t>
      </w:r>
      <w:r>
        <w:rPr>
          <w:rFonts w:eastAsia="Times New Roman" w:cs="Times New Roman"/>
          <w:color w:val="000000"/>
          <w:vertAlign w:val="subscript"/>
        </w:rPr>
        <w:t>4</w:t>
      </w:r>
      <w:r>
        <w:rPr>
          <w:rFonts w:ascii="宋体" w:hAnsi="宋体"/>
          <w:color w:val="000000"/>
        </w:rPr>
        <w:t>溶液、</w:t>
      </w:r>
      <w:r>
        <w:rPr>
          <w:rFonts w:eastAsia="Times New Roman" w:cs="Times New Roman"/>
          <w:color w:val="000000"/>
        </w:rPr>
        <w:t>AgNO</w:t>
      </w:r>
      <w:r>
        <w:rPr>
          <w:rFonts w:eastAsia="Times New Roman" w:cs="Times New Roman"/>
          <w:color w:val="000000"/>
          <w:vertAlign w:val="subscript"/>
        </w:rPr>
        <w:t>3</w:t>
      </w:r>
      <w:r>
        <w:rPr>
          <w:rFonts w:ascii="宋体" w:hAnsi="宋体"/>
          <w:color w:val="000000"/>
        </w:rPr>
        <w:t>溶液、</w:t>
      </w:r>
      <w:r>
        <w:rPr>
          <w:rFonts w:eastAsia="Times New Roman" w:cs="Times New Roman"/>
          <w:color w:val="000000"/>
        </w:rPr>
        <w:t>KCl</w:t>
      </w:r>
      <w:r>
        <w:rPr>
          <w:rFonts w:ascii="宋体" w:hAnsi="宋体"/>
          <w:color w:val="000000"/>
        </w:rPr>
        <w:t>溶液八种物质，请选择适当的物质按要求书写化学方程式（每种物质只能选用一次）：</w:t>
      </w:r>
    </w:p>
    <w:p w14:paraId="3D5CC423">
      <w:pPr>
        <w:spacing w:line="360" w:lineRule="auto"/>
        <w:jc w:val="left"/>
        <w:textAlignment w:val="center"/>
        <w:rPr>
          <w:rFonts w:ascii="宋体" w:hAnsi="宋体"/>
          <w:color w:val="000000"/>
        </w:rPr>
      </w:pPr>
      <w:r>
        <w:rPr>
          <w:rFonts w:eastAsia="Times New Roman" w:cs="Times New Roman"/>
          <w:color w:val="000000"/>
        </w:rPr>
        <w:t>（1）</w:t>
      </w:r>
      <w:r>
        <w:rPr>
          <w:rFonts w:ascii="宋体" w:hAnsi="宋体"/>
          <w:color w:val="000000"/>
        </w:rPr>
        <w:t>中和反应：</w:t>
      </w:r>
      <w:r>
        <w:rPr>
          <w:rFonts w:eastAsia="Times New Roman" w:cs="Times New Roman"/>
          <w:color w:val="000000"/>
        </w:rPr>
        <w:t>______</w:t>
      </w:r>
      <w:r>
        <w:rPr>
          <w:rFonts w:ascii="宋体" w:hAnsi="宋体"/>
          <w:color w:val="000000"/>
        </w:rPr>
        <w:t>；</w:t>
      </w:r>
    </w:p>
    <w:p w14:paraId="6624F7C9">
      <w:pPr>
        <w:spacing w:line="360" w:lineRule="auto"/>
        <w:jc w:val="left"/>
        <w:textAlignment w:val="center"/>
        <w:rPr>
          <w:rFonts w:ascii="宋体" w:hAnsi="宋体"/>
          <w:color w:val="000000"/>
        </w:rPr>
      </w:pPr>
      <w:r>
        <w:rPr>
          <w:rFonts w:eastAsia="Times New Roman" w:cs="Times New Roman"/>
          <w:color w:val="000000"/>
        </w:rPr>
        <w:t>（2）</w:t>
      </w:r>
      <w:r>
        <w:rPr>
          <w:rFonts w:ascii="宋体" w:hAnsi="宋体"/>
          <w:color w:val="000000"/>
        </w:rPr>
        <w:t>化合反应：</w:t>
      </w:r>
      <w:r>
        <w:rPr>
          <w:rFonts w:eastAsia="Times New Roman" w:cs="Times New Roman"/>
          <w:color w:val="000000"/>
        </w:rPr>
        <w:t>______</w:t>
      </w:r>
      <w:r>
        <w:rPr>
          <w:rFonts w:ascii="宋体" w:hAnsi="宋体"/>
          <w:color w:val="000000"/>
        </w:rPr>
        <w:t>；</w:t>
      </w:r>
    </w:p>
    <w:p w14:paraId="48192989">
      <w:pPr>
        <w:spacing w:line="360" w:lineRule="auto"/>
        <w:jc w:val="left"/>
        <w:textAlignment w:val="center"/>
        <w:rPr>
          <w:rFonts w:ascii="宋体" w:hAnsi="宋体"/>
          <w:color w:val="000000"/>
        </w:rPr>
      </w:pPr>
      <w:r>
        <w:rPr>
          <w:rFonts w:eastAsia="Times New Roman" w:cs="Times New Roman"/>
          <w:color w:val="000000"/>
        </w:rPr>
        <w:t>（3）</w:t>
      </w:r>
      <w:r>
        <w:rPr>
          <w:rFonts w:ascii="宋体" w:hAnsi="宋体"/>
          <w:color w:val="000000"/>
        </w:rPr>
        <w:t>有红色固体生成的置换反应：</w:t>
      </w:r>
      <w:r>
        <w:rPr>
          <w:rFonts w:eastAsia="Times New Roman" w:cs="Times New Roman"/>
          <w:color w:val="000000"/>
        </w:rPr>
        <w:t>______</w:t>
      </w:r>
      <w:r>
        <w:rPr>
          <w:rFonts w:ascii="宋体" w:hAnsi="宋体"/>
          <w:color w:val="000000"/>
        </w:rPr>
        <w:t>；</w:t>
      </w:r>
    </w:p>
    <w:p w14:paraId="72A5C3D7">
      <w:pPr>
        <w:spacing w:line="360" w:lineRule="auto"/>
        <w:jc w:val="left"/>
        <w:textAlignment w:val="center"/>
        <w:rPr>
          <w:rFonts w:ascii="宋体" w:hAnsi="宋体"/>
          <w:color w:val="000000"/>
        </w:rPr>
      </w:pPr>
      <w:r>
        <w:rPr>
          <w:rFonts w:eastAsia="Times New Roman" w:cs="Times New Roman"/>
          <w:color w:val="000000"/>
        </w:rPr>
        <w:t>（4）</w:t>
      </w:r>
      <w:r>
        <w:rPr>
          <w:rFonts w:ascii="宋体" w:hAnsi="宋体"/>
          <w:color w:val="000000"/>
        </w:rPr>
        <w:t>有白色沉淀生成的复分解反应：</w:t>
      </w:r>
      <w:r>
        <w:rPr>
          <w:rFonts w:eastAsia="Times New Roman" w:cs="Times New Roman"/>
          <w:color w:val="000000"/>
        </w:rPr>
        <w:t>______</w:t>
      </w:r>
      <w:r>
        <w:rPr>
          <w:rFonts w:ascii="宋体" w:hAnsi="宋体"/>
          <w:color w:val="000000"/>
        </w:rPr>
        <w:t>。</w:t>
      </w:r>
    </w:p>
    <w:p w14:paraId="0F79CC56">
      <w:pPr>
        <w:spacing w:line="360" w:lineRule="auto"/>
        <w:jc w:val="left"/>
        <w:textAlignment w:val="center"/>
        <w:rPr>
          <w:rFonts w:ascii="宋体" w:hAnsi="宋体"/>
          <w:color w:val="000000"/>
        </w:rPr>
      </w:pPr>
      <w:r>
        <w:rPr>
          <w:color w:val="000000"/>
        </w:rPr>
        <w:t xml:space="preserve">17. </w:t>
      </w:r>
      <w:r>
        <w:rPr>
          <w:rFonts w:ascii="宋体" w:hAnsi="宋体"/>
          <w:color w:val="000000"/>
        </w:rPr>
        <w:t>化学就在我们身边，人类</w:t>
      </w:r>
      <w:r>
        <w:rPr>
          <w:rFonts w:ascii="宋体" w:hAnsi="宋体"/>
          <w:color w:val="000000"/>
        </w:rPr>
        <w:drawing>
          <wp:inline distT="0" distB="0" distL="114300" distR="114300">
            <wp:extent cx="133350" cy="177800"/>
            <wp:effectExtent l="0" t="0" r="0" b="13335"/>
            <wp:docPr id="200369" name="图片 200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9" name="图片 200369"/>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生活离不开化学。请回答下列问题：</w:t>
      </w:r>
    </w:p>
    <w:p w14:paraId="08945E2B">
      <w:pPr>
        <w:spacing w:line="360" w:lineRule="auto"/>
        <w:jc w:val="left"/>
        <w:textAlignment w:val="center"/>
        <w:rPr>
          <w:rFonts w:ascii="宋体" w:hAnsi="宋体"/>
          <w:color w:val="000000"/>
        </w:rPr>
      </w:pPr>
      <w:r>
        <w:rPr>
          <w:rFonts w:ascii="宋体" w:hAnsi="宋体"/>
          <w:color w:val="000000"/>
        </w:rPr>
        <w:t>（1）“稻花香里说丰年，听取蛙声一片”，请从微观角度分析闻到花香的原因：______；金秋九月，我们收获金灿灿的稻谷，稻谷包含的营养素主要为糖类，糖类是由______（填元素符号）三种元素组成；稻草秸秆可以放在密闭的沼气池中发酵产生沼气，请写出沼气的主要成分充分燃烧的化学方程式：______；</w:t>
      </w:r>
    </w:p>
    <w:p w14:paraId="42BC2FC9">
      <w:pPr>
        <w:spacing w:line="360" w:lineRule="auto"/>
        <w:jc w:val="left"/>
        <w:textAlignment w:val="center"/>
        <w:rPr>
          <w:rFonts w:ascii="宋体" w:hAnsi="宋体"/>
          <w:color w:val="000000"/>
        </w:rPr>
      </w:pPr>
      <w:r>
        <w:rPr>
          <w:rFonts w:ascii="宋体" w:hAnsi="宋体"/>
          <w:color w:val="000000"/>
        </w:rPr>
        <w:t>（2）江汉平原有诸多的风力发电设备，风力发电站通过电线将电输送到千家万户，铜是用作电线的常见材料，是利用了铜的延展性和______性。</w:t>
      </w:r>
    </w:p>
    <w:p w14:paraId="47C51D2D">
      <w:pPr>
        <w:spacing w:line="360" w:lineRule="auto"/>
        <w:jc w:val="left"/>
        <w:textAlignment w:val="center"/>
        <w:rPr>
          <w:rFonts w:ascii="宋体" w:hAnsi="宋体"/>
          <w:color w:val="000000"/>
        </w:rPr>
      </w:pPr>
      <w:r>
        <w:rPr>
          <w:rFonts w:ascii="宋体" w:hAnsi="宋体"/>
          <w:color w:val="000000"/>
        </w:rPr>
        <w:t>（3）氯化钠是日常生活中重要的调味品，也是重要的化工原料，工业上利用电解饱和的食盐水生产氯气，反应的化学方程式为：</w:t>
      </w:r>
      <w:r>
        <w:object>
          <v:shape id="_x0000_i1032" o:spt="75" alt="学科网(www.zxxk.com)--教育资源门户，提供试卷、教案、课件、论文、素材以及各类教学资源下载，还有大量而丰富的教学相关资讯！" type="#_x0000_t75" style="height:38.25pt;width:182.25pt;" o:ole="t" filled="f" o:preferrelative="t" stroked="f" coordsize="21600,21600">
            <v:path/>
            <v:fill on="f" focussize="0,0"/>
            <v:stroke on="f" joinstyle="miter"/>
            <v:imagedata r:id="rId34" o:title="eqIdb6252d36fe0999e61474a3bc754d7c62"/>
            <o:lock v:ext="edit" aspectratio="t"/>
            <w10:wrap type="none"/>
            <w10:anchorlock/>
          </v:shape>
          <o:OLEObject Type="Embed" ProgID="Equation.DSMT4" ShapeID="_x0000_i1032" DrawAspect="Content" ObjectID="_1468075732" r:id="rId33">
            <o:LockedField>false</o:LockedField>
          </o:OLEObject>
        </w:object>
      </w:r>
      <w:r>
        <w:rPr>
          <w:rFonts w:ascii="宋体" w:hAnsi="宋体"/>
          <w:color w:val="000000"/>
        </w:rPr>
        <w:t>，请写出</w:t>
      </w:r>
      <w:r>
        <w:rPr>
          <w:rFonts w:eastAsia="Times New Roman" w:cs="Times New Roman"/>
          <w:color w:val="000000"/>
        </w:rPr>
        <w:t>X</w:t>
      </w:r>
      <w:r>
        <w:rPr>
          <w:rFonts w:ascii="宋体" w:hAnsi="宋体"/>
          <w:color w:val="000000"/>
        </w:rPr>
        <w:t>的化学式：______；</w:t>
      </w:r>
    </w:p>
    <w:p w14:paraId="183409A9">
      <w:pPr>
        <w:spacing w:line="360" w:lineRule="auto"/>
        <w:jc w:val="left"/>
        <w:textAlignment w:val="center"/>
        <w:rPr>
          <w:rFonts w:ascii="宋体" w:hAnsi="宋体"/>
          <w:color w:val="000000"/>
        </w:rPr>
      </w:pPr>
      <w:r>
        <w:rPr>
          <w:rFonts w:ascii="宋体" w:hAnsi="宋体"/>
          <w:color w:val="000000"/>
        </w:rPr>
        <w:t>（4）安全是全社会关注的焦点，如果炒菜时油锅中的油不慎着火，可以用锅盖盖灭，请分析该灭火的原理是：______；</w:t>
      </w:r>
    </w:p>
    <w:p w14:paraId="20F34D8E">
      <w:pPr>
        <w:spacing w:line="360" w:lineRule="auto"/>
        <w:jc w:val="left"/>
        <w:textAlignment w:val="center"/>
        <w:rPr>
          <w:rFonts w:ascii="宋体" w:hAnsi="宋体"/>
          <w:color w:val="000000"/>
        </w:rPr>
      </w:pPr>
      <w:r>
        <w:rPr>
          <w:rFonts w:ascii="宋体" w:hAnsi="宋体"/>
          <w:color w:val="000000"/>
        </w:rPr>
        <w:t>（5）甲、乙两种固体物质的溶解度曲线如图所示。根据图示，回答下列问题：</w:t>
      </w:r>
    </w:p>
    <w:p w14:paraId="66247847">
      <w:pPr>
        <w:spacing w:line="360" w:lineRule="auto"/>
        <w:jc w:val="left"/>
        <w:textAlignment w:val="center"/>
        <w:rPr>
          <w:color w:val="000000"/>
        </w:rPr>
      </w:pPr>
      <w:r>
        <w:rPr>
          <w:rFonts w:ascii="宋体" w:hAnsi="宋体"/>
          <w:color w:val="000000"/>
        </w:rPr>
        <w:drawing>
          <wp:inline distT="0" distB="0" distL="114300" distR="114300">
            <wp:extent cx="2428875" cy="17049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2428875" cy="1704975"/>
                    </a:xfrm>
                    <a:prstGeom prst="rect">
                      <a:avLst/>
                    </a:prstGeom>
                  </pic:spPr>
                </pic:pic>
              </a:graphicData>
            </a:graphic>
          </wp:inline>
        </w:drawing>
      </w:r>
    </w:p>
    <w:p w14:paraId="564895DA">
      <w:pPr>
        <w:spacing w:line="360" w:lineRule="auto"/>
        <w:jc w:val="left"/>
        <w:textAlignment w:val="center"/>
        <w:rPr>
          <w:rFonts w:ascii="宋体" w:hAnsi="宋体"/>
          <w:color w:val="000000"/>
        </w:rPr>
      </w:pPr>
      <w:r>
        <w:rPr>
          <w:rFonts w:ascii="宋体" w:hAnsi="宋体"/>
          <w:color w:val="000000"/>
        </w:rPr>
        <w:t>①将甲物质的不饱和溶液转变成饱和溶液可采取的方法有______（写出一种即可）。</w:t>
      </w:r>
    </w:p>
    <w:p w14:paraId="704E2FA6">
      <w:pPr>
        <w:spacing w:line="360" w:lineRule="auto"/>
        <w:jc w:val="left"/>
        <w:textAlignment w:val="center"/>
        <w:rPr>
          <w:rFonts w:ascii="宋体" w:hAnsi="宋体"/>
          <w:color w:val="000000"/>
        </w:rPr>
      </w:pPr>
      <w:r>
        <w:rPr>
          <w:rFonts w:ascii="宋体" w:hAnsi="宋体"/>
          <w:color w:val="000000"/>
        </w:rPr>
        <w:t>②将</w:t>
      </w:r>
      <w:r>
        <w:rPr>
          <w:rFonts w:eastAsia="Times New Roman" w:cs="Times New Roman"/>
          <w:color w:val="000000"/>
        </w:rPr>
        <w:t>t</w:t>
      </w:r>
      <w:r>
        <w:rPr>
          <w:rFonts w:eastAsia="Times New Roman" w:cs="Times New Roman"/>
          <w:color w:val="000000"/>
          <w:vertAlign w:val="subscript"/>
        </w:rPr>
        <w:t>1</w:t>
      </w:r>
      <w:r>
        <w:rPr>
          <w:rFonts w:ascii="宋体" w:hAnsi="宋体"/>
          <w:color w:val="000000"/>
        </w:rPr>
        <w:t>℃下甲、乙的饱和溶液同时升温到</w:t>
      </w:r>
      <w:r>
        <w:rPr>
          <w:rFonts w:eastAsia="Times New Roman" w:cs="Times New Roman"/>
          <w:color w:val="000000"/>
        </w:rPr>
        <w:t>t</w:t>
      </w:r>
      <w:r>
        <w:rPr>
          <w:rFonts w:eastAsia="Times New Roman" w:cs="Times New Roman"/>
          <w:color w:val="000000"/>
          <w:vertAlign w:val="subscript"/>
        </w:rPr>
        <w:t>2</w:t>
      </w:r>
      <w:r>
        <w:rPr>
          <w:rFonts w:ascii="宋体" w:hAnsi="宋体"/>
          <w:color w:val="000000"/>
        </w:rPr>
        <w:t>℃，两溶液溶质质量分数的大小关系是甲______乙（填“</w:t>
      </w:r>
      <w:r>
        <w:rPr>
          <w:rFonts w:eastAsia="Times New Roman" w:cs="Times New Roman"/>
          <w:color w:val="000000"/>
        </w:rPr>
        <w:t>&gt;</w:t>
      </w:r>
      <w:r>
        <w:rPr>
          <w:rFonts w:ascii="宋体" w:hAnsi="宋体"/>
          <w:color w:val="000000"/>
        </w:rPr>
        <w:t>”、“</w:t>
      </w:r>
      <w:r>
        <w:rPr>
          <w:rFonts w:eastAsia="Times New Roman" w:cs="Times New Roman"/>
          <w:color w:val="000000"/>
        </w:rPr>
        <w:t>=</w:t>
      </w:r>
      <w:r>
        <w:rPr>
          <w:rFonts w:ascii="宋体" w:hAnsi="宋体"/>
          <w:color w:val="000000"/>
        </w:rPr>
        <w:t>”或“</w:t>
      </w:r>
      <w:r>
        <w:rPr>
          <w:rFonts w:eastAsia="Times New Roman" w:cs="Times New Roman"/>
          <w:color w:val="000000"/>
        </w:rPr>
        <w:t>&lt;</w:t>
      </w:r>
      <w:r>
        <w:rPr>
          <w:rFonts w:ascii="宋体" w:hAnsi="宋体"/>
          <w:color w:val="000000"/>
        </w:rPr>
        <w:t>”）。</w:t>
      </w:r>
    </w:p>
    <w:p w14:paraId="00EDEFB9">
      <w:pPr>
        <w:spacing w:line="360" w:lineRule="auto"/>
        <w:jc w:val="left"/>
        <w:textAlignment w:val="center"/>
        <w:rPr>
          <w:rFonts w:ascii="宋体" w:hAnsi="宋体"/>
          <w:color w:val="000000"/>
        </w:rPr>
      </w:pPr>
      <w:r>
        <w:rPr>
          <w:color w:val="000000"/>
        </w:rPr>
        <w:t xml:space="preserve">18. </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w:t>
      </w:r>
      <w:r>
        <w:rPr>
          <w:rFonts w:eastAsia="Times New Roman" w:cs="Times New Roman"/>
          <w:color w:val="000000"/>
        </w:rPr>
        <w:t>E</w:t>
      </w:r>
      <w:r>
        <w:rPr>
          <w:rFonts w:ascii="宋体" w:hAnsi="宋体"/>
          <w:color w:val="000000"/>
        </w:rPr>
        <w:t>、</w:t>
      </w:r>
      <w:r>
        <w:rPr>
          <w:rFonts w:eastAsia="Times New Roman" w:cs="Times New Roman"/>
          <w:color w:val="000000"/>
        </w:rPr>
        <w:t>F</w:t>
      </w:r>
      <w:r>
        <w:rPr>
          <w:rFonts w:ascii="宋体" w:hAnsi="宋体"/>
          <w:color w:val="000000"/>
        </w:rPr>
        <w:t>、</w:t>
      </w:r>
      <w:r>
        <w:rPr>
          <w:rFonts w:eastAsia="Times New Roman" w:cs="Times New Roman"/>
          <w:color w:val="000000"/>
        </w:rPr>
        <w:t>G</w:t>
      </w:r>
      <w:r>
        <w:rPr>
          <w:rFonts w:ascii="宋体" w:hAnsi="宋体"/>
          <w:color w:val="000000"/>
        </w:rPr>
        <w:t>是初中化学几种常见的物质，它们的转化关系如图所示（图中</w:t>
      </w:r>
      <w:r>
        <w:rPr>
          <w:rFonts w:eastAsia="Times New Roman" w:cs="Times New Roman"/>
          <w:color w:val="000000"/>
        </w:rPr>
        <w:t>“→”</w:t>
      </w:r>
      <w:r>
        <w:rPr>
          <w:rFonts w:ascii="宋体" w:hAnsi="宋体"/>
          <w:color w:val="000000"/>
        </w:rPr>
        <w:t>表示物质间的转化能一步实现，</w:t>
      </w:r>
      <w:r>
        <w:rPr>
          <w:rFonts w:eastAsia="Times New Roman" w:cs="Times New Roman"/>
          <w:color w:val="000000"/>
        </w:rPr>
        <w:t>“</w:t>
      </w:r>
      <w:r>
        <w:rPr>
          <w:rFonts w:ascii="宋体" w:hAnsi="宋体"/>
          <w:color w:val="000000"/>
        </w:rPr>
        <w:t>-</w:t>
      </w:r>
      <w:r>
        <w:rPr>
          <w:rFonts w:eastAsia="Times New Roman" w:cs="Times New Roman"/>
          <w:color w:val="000000"/>
        </w:rPr>
        <w:t>”</w:t>
      </w:r>
      <w:r>
        <w:rPr>
          <w:rFonts w:ascii="宋体" w:hAnsi="宋体"/>
          <w:color w:val="000000"/>
        </w:rPr>
        <w:t>表示物质间能发生化学反应，部分反应物、生成物和反应条件均已略去），其中</w:t>
      </w:r>
      <w:r>
        <w:rPr>
          <w:rFonts w:eastAsia="Times New Roman" w:cs="Times New Roman"/>
          <w:color w:val="000000"/>
        </w:rPr>
        <w:t>A</w:t>
      </w:r>
      <w:r>
        <w:rPr>
          <w:rFonts w:ascii="宋体" w:hAnsi="宋体"/>
          <w:color w:val="000000"/>
        </w:rPr>
        <w:t>是黑色固体，</w:t>
      </w:r>
      <w:r>
        <w:rPr>
          <w:rFonts w:eastAsia="Times New Roman" w:cs="Times New Roman"/>
          <w:color w:val="000000"/>
        </w:rPr>
        <w:t>B</w:t>
      </w:r>
      <w:r>
        <w:rPr>
          <w:rFonts w:ascii="宋体" w:hAnsi="宋体"/>
          <w:color w:val="000000"/>
        </w:rPr>
        <w:t>是赤铁矿的主要成分，</w:t>
      </w:r>
      <w:r>
        <w:rPr>
          <w:rFonts w:eastAsia="Times New Roman" w:cs="Times New Roman"/>
          <w:color w:val="000000"/>
        </w:rPr>
        <w:t>F</w:t>
      </w:r>
      <w:r>
        <w:rPr>
          <w:rFonts w:ascii="宋体" w:hAnsi="宋体"/>
          <w:color w:val="000000"/>
        </w:rPr>
        <w:t>在农业上可用来改良酸性土壤，</w:t>
      </w:r>
      <w:r>
        <w:rPr>
          <w:rFonts w:eastAsia="Times New Roman" w:cs="Times New Roman"/>
          <w:color w:val="000000"/>
        </w:rPr>
        <w:t>G</w:t>
      </w:r>
      <w:r>
        <w:rPr>
          <w:rFonts w:ascii="宋体" w:hAnsi="宋体"/>
          <w:color w:val="000000"/>
        </w:rPr>
        <w:t>是大理石的主要成分。请回答下列问题：</w:t>
      </w:r>
    </w:p>
    <w:p w14:paraId="349D3502">
      <w:pPr>
        <w:spacing w:line="360" w:lineRule="auto"/>
        <w:jc w:val="left"/>
        <w:textAlignment w:val="center"/>
        <w:rPr>
          <w:color w:val="000000"/>
        </w:rPr>
      </w:pPr>
      <w:r>
        <w:rPr>
          <w:rFonts w:ascii="宋体" w:hAnsi="宋体"/>
          <w:color w:val="000000"/>
        </w:rPr>
        <w:drawing>
          <wp:inline distT="0" distB="0" distL="114300" distR="114300">
            <wp:extent cx="4714875" cy="13335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4714875" cy="1333500"/>
                    </a:xfrm>
                    <a:prstGeom prst="rect">
                      <a:avLst/>
                    </a:prstGeom>
                  </pic:spPr>
                </pic:pic>
              </a:graphicData>
            </a:graphic>
          </wp:inline>
        </w:drawing>
      </w:r>
    </w:p>
    <w:p w14:paraId="0C2C2930">
      <w:pPr>
        <w:spacing w:line="360" w:lineRule="auto"/>
        <w:jc w:val="left"/>
        <w:textAlignment w:val="center"/>
        <w:rPr>
          <w:rFonts w:ascii="宋体" w:hAnsi="宋体"/>
          <w:color w:val="000000"/>
        </w:rPr>
      </w:pPr>
      <w:r>
        <w:rPr>
          <w:rFonts w:ascii="宋体" w:hAnsi="宋体"/>
          <w:color w:val="000000"/>
        </w:rPr>
        <w:t>（1）反应③的基本反应类型是______。</w:t>
      </w:r>
    </w:p>
    <w:p w14:paraId="734A2196">
      <w:pPr>
        <w:spacing w:line="360" w:lineRule="auto"/>
        <w:jc w:val="left"/>
        <w:textAlignment w:val="center"/>
        <w:rPr>
          <w:rFonts w:ascii="宋体" w:hAnsi="宋体"/>
          <w:color w:val="000000"/>
        </w:rPr>
      </w:pPr>
      <w:r>
        <w:rPr>
          <w:rFonts w:ascii="宋体" w:hAnsi="宋体"/>
          <w:color w:val="000000"/>
        </w:rPr>
        <w:t>（2）物质</w:t>
      </w:r>
      <w:r>
        <w:rPr>
          <w:rFonts w:eastAsia="Times New Roman" w:cs="Times New Roman"/>
          <w:color w:val="000000"/>
        </w:rPr>
        <w:t>G</w:t>
      </w:r>
      <w:r>
        <w:rPr>
          <w:rFonts w:ascii="宋体" w:hAnsi="宋体"/>
          <w:color w:val="000000"/>
        </w:rPr>
        <w:t>的用途除了作建筑材料外，还可以用作______。</w:t>
      </w:r>
    </w:p>
    <w:p w14:paraId="0EE0F8AF">
      <w:pPr>
        <w:spacing w:line="360" w:lineRule="auto"/>
        <w:jc w:val="left"/>
        <w:textAlignment w:val="center"/>
        <w:rPr>
          <w:rFonts w:ascii="宋体" w:hAnsi="宋体"/>
          <w:color w:val="000000"/>
        </w:rPr>
      </w:pPr>
      <w:r>
        <w:rPr>
          <w:rFonts w:ascii="宋体" w:hAnsi="宋体"/>
          <w:color w:val="000000"/>
        </w:rPr>
        <w:t>（3）写出下列反应的化学方程式：反应①______；反应②______。</w:t>
      </w:r>
    </w:p>
    <w:p w14:paraId="6E92A245">
      <w:pPr>
        <w:spacing w:line="360" w:lineRule="auto"/>
        <w:jc w:val="left"/>
        <w:textAlignment w:val="center"/>
        <w:rPr>
          <w:rFonts w:ascii="宋体" w:hAnsi="宋体"/>
          <w:color w:val="000000"/>
        </w:rPr>
      </w:pPr>
      <w:r>
        <w:rPr>
          <w:color w:val="000000"/>
        </w:rPr>
        <w:t xml:space="preserve">19. </w:t>
      </w:r>
      <w:r>
        <w:rPr>
          <w:rFonts w:ascii="宋体" w:hAnsi="宋体"/>
          <w:color w:val="000000"/>
        </w:rPr>
        <w:t>如图是实验室制取气体的常用实验装置，请按要求回答问题。</w:t>
      </w:r>
    </w:p>
    <w:p w14:paraId="7FD495A0">
      <w:pPr>
        <w:spacing w:line="360" w:lineRule="auto"/>
        <w:jc w:val="left"/>
        <w:textAlignment w:val="center"/>
        <w:rPr>
          <w:color w:val="000000"/>
        </w:rPr>
      </w:pPr>
      <w:r>
        <w:rPr>
          <w:rFonts w:ascii="宋体" w:hAnsi="宋体"/>
          <w:color w:val="000000"/>
        </w:rPr>
        <w:drawing>
          <wp:inline distT="0" distB="0" distL="114300" distR="114300">
            <wp:extent cx="5191125" cy="14478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5191125" cy="1447800"/>
                    </a:xfrm>
                    <a:prstGeom prst="rect">
                      <a:avLst/>
                    </a:prstGeom>
                  </pic:spPr>
                </pic:pic>
              </a:graphicData>
            </a:graphic>
          </wp:inline>
        </w:drawing>
      </w:r>
    </w:p>
    <w:p w14:paraId="42947D73">
      <w:pPr>
        <w:spacing w:line="360" w:lineRule="auto"/>
        <w:jc w:val="left"/>
        <w:textAlignment w:val="center"/>
        <w:rPr>
          <w:rFonts w:ascii="宋体" w:hAnsi="宋体"/>
          <w:color w:val="000000"/>
        </w:rPr>
      </w:pPr>
      <w:r>
        <w:rPr>
          <w:rFonts w:ascii="宋体" w:hAnsi="宋体"/>
          <w:color w:val="000000"/>
        </w:rPr>
        <w:t>（1）仪器</w:t>
      </w:r>
      <w:r>
        <w:rPr>
          <w:rFonts w:eastAsia="Times New Roman" w:cs="Times New Roman"/>
          <w:color w:val="000000"/>
        </w:rPr>
        <w:t>a</w:t>
      </w:r>
      <w:r>
        <w:rPr>
          <w:rFonts w:ascii="宋体" w:hAnsi="宋体"/>
          <w:color w:val="000000"/>
        </w:rPr>
        <w:drawing>
          <wp:inline distT="0" distB="0" distL="114300" distR="114300">
            <wp:extent cx="133350" cy="177800"/>
            <wp:effectExtent l="0" t="0" r="0" b="13335"/>
            <wp:docPr id="200372" name="图片 200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2" name="图片 200372"/>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名称是______。</w:t>
      </w:r>
    </w:p>
    <w:p w14:paraId="750B6C35">
      <w:pPr>
        <w:spacing w:line="360" w:lineRule="auto"/>
        <w:jc w:val="left"/>
        <w:textAlignment w:val="center"/>
        <w:rPr>
          <w:rFonts w:ascii="宋体" w:hAnsi="宋体"/>
          <w:color w:val="000000"/>
        </w:rPr>
      </w:pPr>
      <w:r>
        <w:rPr>
          <w:rFonts w:ascii="宋体" w:hAnsi="宋体"/>
          <w:color w:val="000000"/>
        </w:rPr>
        <w:t>（2）</w:t>
      </w:r>
      <w:r>
        <w:rPr>
          <w:rFonts w:eastAsia="Times New Roman" w:cs="Times New Roman"/>
          <w:color w:val="000000"/>
        </w:rPr>
        <w:t>B</w:t>
      </w:r>
      <w:r>
        <w:rPr>
          <w:rFonts w:ascii="宋体" w:hAnsi="宋体"/>
          <w:color w:val="000000"/>
        </w:rPr>
        <w:t>装置中试管口略微向下倾斜的原因是______；实验室用</w:t>
      </w:r>
      <w:r>
        <w:rPr>
          <w:rFonts w:eastAsia="Times New Roman" w:cs="Times New Roman"/>
          <w:color w:val="000000"/>
        </w:rPr>
        <w:t>A</w:t>
      </w:r>
      <w:r>
        <w:rPr>
          <w:rFonts w:ascii="宋体" w:hAnsi="宋体"/>
          <w:color w:val="000000"/>
        </w:rPr>
        <w:t>装置制取氧气的化学方程式是______。</w:t>
      </w:r>
    </w:p>
    <w:p w14:paraId="2BA4AE14">
      <w:pPr>
        <w:spacing w:line="360" w:lineRule="auto"/>
        <w:jc w:val="left"/>
        <w:textAlignment w:val="center"/>
        <w:rPr>
          <w:rFonts w:ascii="宋体" w:hAnsi="宋体"/>
          <w:color w:val="000000"/>
        </w:rPr>
      </w:pPr>
      <w:r>
        <w:rPr>
          <w:rFonts w:ascii="宋体" w:hAnsi="宋体"/>
          <w:color w:val="000000"/>
        </w:rPr>
        <w:t>（3）下列气体既能用</w:t>
      </w:r>
      <w:r>
        <w:rPr>
          <w:rFonts w:eastAsia="Times New Roman" w:cs="Times New Roman"/>
          <w:color w:val="000000"/>
        </w:rPr>
        <w:t>C</w:t>
      </w:r>
      <w:r>
        <w:rPr>
          <w:rFonts w:ascii="宋体" w:hAnsi="宋体"/>
          <w:color w:val="000000"/>
        </w:rPr>
        <w:t>装置收集又能用</w:t>
      </w:r>
      <w:r>
        <w:rPr>
          <w:rFonts w:eastAsia="Times New Roman" w:cs="Times New Roman"/>
          <w:color w:val="000000"/>
        </w:rPr>
        <w:t>D</w:t>
      </w:r>
      <w:r>
        <w:rPr>
          <w:rFonts w:ascii="宋体" w:hAnsi="宋体"/>
          <w:color w:val="000000"/>
        </w:rPr>
        <w:t>装置收集的是______。（填序号）</w:t>
      </w:r>
    </w:p>
    <w:p w14:paraId="118A00AC">
      <w:pPr>
        <w:spacing w:line="360" w:lineRule="auto"/>
        <w:jc w:val="left"/>
        <w:textAlignment w:val="center"/>
        <w:rPr>
          <w:rFonts w:eastAsia="Times New Roman" w:cs="Times New Roman"/>
          <w:color w:val="000000"/>
        </w:rPr>
      </w:pPr>
      <w:r>
        <w:rPr>
          <w:rFonts w:ascii="宋体" w:hAnsi="宋体"/>
          <w:color w:val="000000"/>
        </w:rPr>
        <w:t>①</w:t>
      </w:r>
      <w:r>
        <w:rPr>
          <w:rFonts w:eastAsia="Times New Roman" w:cs="Times New Roman"/>
          <w:color w:val="000000"/>
        </w:rPr>
        <w:t>H</w:t>
      </w:r>
      <w:r>
        <w:rPr>
          <w:rFonts w:eastAsia="Times New Roman" w:cs="Times New Roman"/>
          <w:color w:val="000000"/>
          <w:vertAlign w:val="subscript"/>
        </w:rPr>
        <w:t>2</w:t>
      </w:r>
      <w:r>
        <w:rPr>
          <w:color w:val="000000"/>
        </w:rPr>
        <w:t xml:space="preserve">            </w:t>
      </w:r>
      <w:r>
        <w:rPr>
          <w:rFonts w:ascii="宋体" w:hAnsi="宋体"/>
          <w:color w:val="000000"/>
        </w:rPr>
        <w:t>②</w:t>
      </w:r>
      <w:r>
        <w:rPr>
          <w:rFonts w:eastAsia="Times New Roman" w:cs="Times New Roman"/>
          <w:color w:val="000000"/>
        </w:rPr>
        <w:t>O</w:t>
      </w:r>
      <w:r>
        <w:rPr>
          <w:rFonts w:eastAsia="Times New Roman" w:cs="Times New Roman"/>
          <w:color w:val="000000"/>
          <w:vertAlign w:val="subscript"/>
        </w:rPr>
        <w:t>2</w:t>
      </w:r>
      <w:r>
        <w:rPr>
          <w:color w:val="000000"/>
        </w:rPr>
        <w:t xml:space="preserve">            </w:t>
      </w:r>
      <w:r>
        <w:rPr>
          <w:rFonts w:ascii="宋体" w:hAnsi="宋体"/>
          <w:color w:val="000000"/>
        </w:rPr>
        <w:t>③</w:t>
      </w:r>
      <w:r>
        <w:rPr>
          <w:rFonts w:eastAsia="Times New Roman" w:cs="Times New Roman"/>
          <w:color w:val="000000"/>
        </w:rPr>
        <w:t>CO</w:t>
      </w:r>
      <w:r>
        <w:rPr>
          <w:rFonts w:eastAsia="Times New Roman" w:cs="Times New Roman"/>
          <w:color w:val="000000"/>
          <w:vertAlign w:val="subscript"/>
        </w:rPr>
        <w:t>2</w:t>
      </w:r>
    </w:p>
    <w:p w14:paraId="23676C95">
      <w:pPr>
        <w:spacing w:line="360" w:lineRule="auto"/>
        <w:jc w:val="left"/>
        <w:textAlignment w:val="center"/>
        <w:rPr>
          <w:rFonts w:ascii="宋体" w:hAnsi="宋体"/>
          <w:color w:val="000000"/>
        </w:rPr>
      </w:pPr>
      <w:r>
        <w:rPr>
          <w:color w:val="000000"/>
        </w:rPr>
        <w:t xml:space="preserve">20. </w:t>
      </w:r>
      <w:r>
        <w:rPr>
          <w:rFonts w:ascii="宋体" w:hAnsi="宋体"/>
          <w:color w:val="000000"/>
        </w:rPr>
        <w:t>钠是一种很活泼</w:t>
      </w:r>
      <w:r>
        <w:rPr>
          <w:rFonts w:ascii="宋体" w:hAnsi="宋体"/>
          <w:color w:val="000000"/>
        </w:rPr>
        <w:drawing>
          <wp:inline distT="0" distB="0" distL="114300" distR="114300">
            <wp:extent cx="133350" cy="177800"/>
            <wp:effectExtent l="0" t="0" r="0" b="13335"/>
            <wp:docPr id="200373" name="图片 200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3" name="图片 200373"/>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金属，加热条件下可以在二氧化碳气体中燃烧。某化学实验小组在老师的指导下设计如下实验，探究钠在二氧化碳中的燃烧，并对反应后的固体产物成分进行分析。</w:t>
      </w:r>
    </w:p>
    <w:p w14:paraId="3E205492">
      <w:pPr>
        <w:spacing w:line="360" w:lineRule="auto"/>
        <w:jc w:val="left"/>
        <w:textAlignment w:val="center"/>
        <w:rPr>
          <w:rFonts w:ascii="宋体" w:hAnsi="宋体"/>
          <w:color w:val="000000"/>
        </w:rPr>
      </w:pPr>
      <w:r>
        <w:rPr>
          <w:rFonts w:ascii="宋体" w:hAnsi="宋体"/>
          <w:color w:val="000000"/>
        </w:rPr>
        <w:drawing>
          <wp:inline distT="0" distB="0" distL="114300" distR="114300">
            <wp:extent cx="4171950" cy="188595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4171950" cy="1885950"/>
                    </a:xfrm>
                    <a:prstGeom prst="rect">
                      <a:avLst/>
                    </a:prstGeom>
                  </pic:spPr>
                </pic:pic>
              </a:graphicData>
            </a:graphic>
          </wp:inline>
        </w:drawing>
      </w:r>
    </w:p>
    <w:p w14:paraId="651F2EAD">
      <w:pPr>
        <w:spacing w:line="360" w:lineRule="auto"/>
        <w:jc w:val="left"/>
        <w:textAlignment w:val="center"/>
        <w:rPr>
          <w:color w:val="000000"/>
        </w:rPr>
      </w:pPr>
      <w:r>
        <w:rPr>
          <w:rFonts w:eastAsia="Times New Roman" w:cs="Times New Roman"/>
          <w:color w:val="000000"/>
        </w:rPr>
        <w:br w:type="textWrapping"/>
      </w:r>
    </w:p>
    <w:p w14:paraId="23FDC7C2">
      <w:pPr>
        <w:spacing w:line="360" w:lineRule="auto"/>
        <w:jc w:val="left"/>
        <w:textAlignment w:val="center"/>
        <w:rPr>
          <w:rFonts w:ascii="宋体" w:hAnsi="宋体"/>
          <w:color w:val="000000"/>
        </w:rPr>
      </w:pPr>
      <w:r>
        <w:rPr>
          <w:rFonts w:ascii="宋体" w:hAnsi="宋体"/>
          <w:color w:val="000000"/>
        </w:rPr>
        <w:t>【查阅资料】</w:t>
      </w:r>
    </w:p>
    <w:p w14:paraId="21F66F33">
      <w:pPr>
        <w:spacing w:line="360" w:lineRule="auto"/>
        <w:jc w:val="left"/>
        <w:textAlignment w:val="center"/>
        <w:rPr>
          <w:rFonts w:ascii="宋体" w:hAnsi="宋体"/>
          <w:color w:val="000000"/>
        </w:rPr>
      </w:pPr>
      <w:r>
        <w:rPr>
          <w:rFonts w:ascii="宋体" w:hAnsi="宋体"/>
          <w:color w:val="000000"/>
        </w:rPr>
        <w:t>①</w:t>
      </w:r>
      <w:r>
        <w:rPr>
          <w:rFonts w:eastAsia="Times New Roman" w:cs="Times New Roman"/>
          <w:color w:val="000000"/>
        </w:rPr>
        <w:t>Na</w:t>
      </w:r>
      <w:r>
        <w:rPr>
          <w:rFonts w:ascii="宋体" w:hAnsi="宋体"/>
          <w:color w:val="000000"/>
        </w:rPr>
        <w:t>是一种银白色金属，化学性质很活泼，常温下可与</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等物质发生反应，加热条件下与</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反应生成较复杂的氧化物。</w:t>
      </w:r>
    </w:p>
    <w:p w14:paraId="6E39CF0B">
      <w:pPr>
        <w:spacing w:line="360" w:lineRule="auto"/>
        <w:jc w:val="left"/>
        <w:textAlignment w:val="center"/>
        <w:rPr>
          <w:rFonts w:ascii="宋体" w:hAnsi="宋体"/>
          <w:color w:val="000000"/>
        </w:rPr>
      </w:pPr>
      <w:r>
        <w:rPr>
          <w:rFonts w:ascii="宋体" w:hAnsi="宋体"/>
          <w:color w:val="000000"/>
        </w:rPr>
        <w:t>②</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为白色固体，溶于水并与</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反应生成</w:t>
      </w:r>
      <w:r>
        <w:rPr>
          <w:rFonts w:eastAsia="Times New Roman" w:cs="Times New Roman"/>
          <w:color w:val="000000"/>
        </w:rPr>
        <w:t>NaOH</w:t>
      </w:r>
      <w:r>
        <w:rPr>
          <w:rFonts w:ascii="宋体" w:hAnsi="宋体"/>
          <w:color w:val="000000"/>
        </w:rPr>
        <w:t>，还能与</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反应生成</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w:t>
      </w:r>
    </w:p>
    <w:p w14:paraId="01A9E645">
      <w:pPr>
        <w:spacing w:line="360" w:lineRule="auto"/>
        <w:jc w:val="left"/>
        <w:textAlignment w:val="center"/>
        <w:rPr>
          <w:rFonts w:ascii="宋体" w:hAnsi="宋体"/>
          <w:color w:val="000000"/>
        </w:rPr>
      </w:pPr>
      <w:r>
        <w:rPr>
          <w:rFonts w:ascii="宋体" w:hAnsi="宋体"/>
          <w:color w:val="000000"/>
        </w:rPr>
        <w:t>【实验过程】</w:t>
      </w:r>
    </w:p>
    <w:p w14:paraId="26484A5D">
      <w:pPr>
        <w:spacing w:line="360" w:lineRule="auto"/>
        <w:jc w:val="left"/>
        <w:textAlignment w:val="center"/>
        <w:rPr>
          <w:rFonts w:ascii="宋体" w:hAnsi="宋体"/>
          <w:color w:val="000000"/>
        </w:rPr>
      </w:pPr>
      <w:r>
        <w:rPr>
          <w:rFonts w:ascii="宋体" w:hAnsi="宋体"/>
          <w:color w:val="000000"/>
        </w:rPr>
        <w:t>③打开活塞，向长颈漏斗中加入适量盐酸，让产生的气体依次通过后面装置。</w:t>
      </w:r>
    </w:p>
    <w:p w14:paraId="5CB0B307">
      <w:pPr>
        <w:spacing w:line="360" w:lineRule="auto"/>
        <w:jc w:val="left"/>
        <w:textAlignment w:val="center"/>
        <w:rPr>
          <w:rFonts w:ascii="宋体" w:hAnsi="宋体"/>
          <w:color w:val="000000"/>
        </w:rPr>
      </w:pPr>
      <w:r>
        <w:rPr>
          <w:rFonts w:ascii="宋体" w:hAnsi="宋体"/>
          <w:color w:val="000000"/>
        </w:rPr>
        <w:t>④待</w:t>
      </w:r>
      <w:r>
        <w:rPr>
          <w:rFonts w:eastAsia="Times New Roman" w:cs="Times New Roman"/>
          <w:color w:val="000000"/>
        </w:rPr>
        <w:t>F</w:t>
      </w:r>
      <w:r>
        <w:rPr>
          <w:rFonts w:ascii="宋体" w:hAnsi="宋体"/>
          <w:color w:val="000000"/>
        </w:rPr>
        <w:t>中石灰水变浑浊，点燃酒精灯加热，金属钠熔化并开始燃烧，熄灭酒精灯，待钠燃烧完全且试管冷却后再关闭活塞，观察产物为白色固体。</w:t>
      </w:r>
    </w:p>
    <w:p w14:paraId="6E3D589A">
      <w:pPr>
        <w:spacing w:line="360" w:lineRule="auto"/>
        <w:jc w:val="left"/>
        <w:textAlignment w:val="center"/>
        <w:rPr>
          <w:rFonts w:ascii="宋体" w:hAnsi="宋体"/>
          <w:color w:val="000000"/>
        </w:rPr>
      </w:pPr>
      <w:r>
        <w:rPr>
          <w:rFonts w:ascii="宋体" w:hAnsi="宋体"/>
          <w:color w:val="000000"/>
        </w:rPr>
        <w:t>【反思评价】</w:t>
      </w:r>
    </w:p>
    <w:p w14:paraId="223284BE">
      <w:pPr>
        <w:spacing w:line="360" w:lineRule="auto"/>
        <w:jc w:val="left"/>
        <w:textAlignment w:val="center"/>
        <w:rPr>
          <w:rFonts w:ascii="宋体" w:hAnsi="宋体"/>
          <w:color w:val="000000"/>
        </w:rPr>
      </w:pPr>
      <w:r>
        <w:rPr>
          <w:rFonts w:ascii="宋体" w:hAnsi="宋体"/>
          <w:color w:val="000000"/>
        </w:rPr>
        <w:t>①实验过程中为什么要先通一会</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再点燃酒精灯而不是直接点燃酒精灯？</w:t>
      </w:r>
      <w:r>
        <w:rPr>
          <w:rFonts w:eastAsia="Times New Roman" w:cs="Times New Roman"/>
          <w:color w:val="000000"/>
        </w:rPr>
        <w:t>______</w:t>
      </w:r>
      <w:r>
        <w:rPr>
          <w:rFonts w:ascii="宋体" w:hAnsi="宋体"/>
          <w:color w:val="000000"/>
        </w:rPr>
        <w:t>。</w:t>
      </w:r>
    </w:p>
    <w:p w14:paraId="3002F16E">
      <w:pPr>
        <w:spacing w:line="360" w:lineRule="auto"/>
        <w:jc w:val="left"/>
        <w:textAlignment w:val="center"/>
        <w:rPr>
          <w:rFonts w:ascii="宋体" w:hAnsi="宋体"/>
          <w:color w:val="000000"/>
        </w:rPr>
      </w:pPr>
      <w:r>
        <w:rPr>
          <w:rFonts w:ascii="宋体" w:hAnsi="宋体"/>
          <w:color w:val="000000"/>
        </w:rPr>
        <w:t>②</w:t>
      </w:r>
      <w:r>
        <w:rPr>
          <w:rFonts w:eastAsia="Times New Roman" w:cs="Times New Roman"/>
          <w:color w:val="000000"/>
        </w:rPr>
        <w:t>C</w:t>
      </w:r>
      <w:r>
        <w:rPr>
          <w:rFonts w:ascii="宋体" w:hAnsi="宋体"/>
          <w:color w:val="000000"/>
        </w:rPr>
        <w:t>和</w:t>
      </w:r>
      <w:r>
        <w:rPr>
          <w:rFonts w:eastAsia="Times New Roman" w:cs="Times New Roman"/>
          <w:color w:val="000000"/>
        </w:rPr>
        <w:t>E</w:t>
      </w:r>
      <w:r>
        <w:rPr>
          <w:rFonts w:ascii="宋体" w:hAnsi="宋体"/>
          <w:color w:val="000000"/>
        </w:rPr>
        <w:t>装置中盛放的试剂都是</w:t>
      </w:r>
      <w:r>
        <w:rPr>
          <w:rFonts w:eastAsia="Times New Roman" w:cs="Times New Roman"/>
          <w:color w:val="000000"/>
        </w:rPr>
        <w:t>______</w:t>
      </w:r>
      <w:r>
        <w:rPr>
          <w:rFonts w:ascii="宋体" w:hAnsi="宋体"/>
          <w:color w:val="000000"/>
        </w:rPr>
        <w:t>（填试剂名称）；</w:t>
      </w:r>
      <w:r>
        <w:rPr>
          <w:rFonts w:eastAsia="Times New Roman" w:cs="Times New Roman"/>
          <w:color w:val="000000"/>
        </w:rPr>
        <w:t>B</w:t>
      </w:r>
      <w:r>
        <w:rPr>
          <w:rFonts w:ascii="宋体" w:hAnsi="宋体"/>
          <w:color w:val="000000"/>
        </w:rPr>
        <w:t>装置的作用是</w:t>
      </w:r>
      <w:r>
        <w:rPr>
          <w:rFonts w:eastAsia="Times New Roman" w:cs="Times New Roman"/>
          <w:color w:val="000000"/>
        </w:rPr>
        <w:t>______</w:t>
      </w:r>
      <w:r>
        <w:rPr>
          <w:rFonts w:ascii="宋体" w:hAnsi="宋体"/>
          <w:color w:val="000000"/>
        </w:rPr>
        <w:t>。</w:t>
      </w:r>
    </w:p>
    <w:p w14:paraId="14E8A5C3">
      <w:pPr>
        <w:spacing w:line="360" w:lineRule="auto"/>
        <w:jc w:val="left"/>
        <w:textAlignment w:val="center"/>
        <w:rPr>
          <w:rFonts w:ascii="宋体" w:hAnsi="宋体"/>
          <w:color w:val="000000"/>
        </w:rPr>
      </w:pPr>
      <w:r>
        <w:rPr>
          <w:rFonts w:ascii="宋体" w:hAnsi="宋体"/>
          <w:color w:val="000000"/>
        </w:rPr>
        <w:t>【提出问题】燃烧产物中白色固体物质的主要成分是什么？</w:t>
      </w:r>
    </w:p>
    <w:p w14:paraId="05D30457">
      <w:pPr>
        <w:spacing w:line="360" w:lineRule="auto"/>
        <w:jc w:val="left"/>
        <w:textAlignment w:val="center"/>
        <w:rPr>
          <w:rFonts w:ascii="宋体" w:hAnsi="宋体"/>
          <w:color w:val="000000"/>
        </w:rPr>
      </w:pPr>
      <w:r>
        <w:rPr>
          <w:rFonts w:ascii="宋体" w:hAnsi="宋体"/>
          <w:color w:val="000000"/>
        </w:rPr>
        <w:t>【进行猜想】</w:t>
      </w:r>
    </w:p>
    <w:p w14:paraId="67134268">
      <w:pPr>
        <w:spacing w:line="360" w:lineRule="auto"/>
        <w:jc w:val="left"/>
        <w:textAlignment w:val="center"/>
        <w:rPr>
          <w:rFonts w:eastAsia="Times New Roman" w:cs="Times New Roman"/>
          <w:color w:val="000000"/>
        </w:rPr>
      </w:pPr>
      <w:r>
        <w:rPr>
          <w:rFonts w:ascii="宋体" w:hAnsi="宋体"/>
          <w:color w:val="000000"/>
        </w:rPr>
        <w:t>猜想一：只有</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O</w:t>
      </w:r>
      <w:r>
        <w:rPr>
          <w:color w:val="000000"/>
        </w:rPr>
        <w:t xml:space="preserve">        </w:t>
      </w:r>
      <w:r>
        <w:rPr>
          <w:rFonts w:ascii="宋体" w:hAnsi="宋体"/>
          <w:color w:val="000000"/>
        </w:rPr>
        <w:t>猜想二：只有</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color w:val="000000"/>
        </w:rPr>
        <w:t xml:space="preserve">        </w:t>
      </w:r>
      <w:r>
        <w:rPr>
          <w:rFonts w:ascii="宋体" w:hAnsi="宋体"/>
          <w:color w:val="000000"/>
        </w:rPr>
        <w:t>猜想三：既有</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又有</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p>
    <w:p w14:paraId="4A8702B8">
      <w:pPr>
        <w:spacing w:line="360" w:lineRule="auto"/>
        <w:jc w:val="left"/>
        <w:textAlignment w:val="center"/>
        <w:rPr>
          <w:rFonts w:ascii="宋体" w:hAnsi="宋体"/>
          <w:color w:val="000000"/>
        </w:rPr>
      </w:pPr>
      <w:r>
        <w:rPr>
          <w:rFonts w:ascii="宋体" w:hAnsi="宋体"/>
          <w:color w:val="000000"/>
        </w:rPr>
        <w:t>【实验探究】为验证猜想，小组同学设计如下实验，请填写表格中空白处。</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18"/>
        <w:gridCol w:w="5728"/>
        <w:gridCol w:w="938"/>
        <w:gridCol w:w="1141"/>
      </w:tblGrid>
      <w:tr w14:paraId="65C20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0B213B">
            <w:pPr>
              <w:spacing w:line="360" w:lineRule="auto"/>
              <w:jc w:val="left"/>
              <w:textAlignment w:val="center"/>
              <w:rPr>
                <w:rFonts w:ascii="宋体" w:hAnsi="宋体"/>
                <w:color w:val="000000"/>
              </w:rPr>
            </w:pPr>
            <w:r>
              <w:rPr>
                <w:rFonts w:ascii="宋体" w:hAnsi="宋体"/>
                <w:color w:val="000000"/>
              </w:rPr>
              <w:t>实验</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BB7254">
            <w:pPr>
              <w:spacing w:line="360" w:lineRule="auto"/>
              <w:jc w:val="left"/>
              <w:textAlignment w:val="center"/>
              <w:rPr>
                <w:rFonts w:ascii="宋体" w:hAnsi="宋体"/>
                <w:color w:val="000000"/>
              </w:rPr>
            </w:pPr>
            <w:r>
              <w:rPr>
                <w:rFonts w:ascii="宋体" w:hAnsi="宋体"/>
                <w:color w:val="000000"/>
              </w:rPr>
              <w:t>实验操作</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729707">
            <w:pPr>
              <w:spacing w:line="360" w:lineRule="auto"/>
              <w:jc w:val="left"/>
              <w:textAlignment w:val="center"/>
              <w:rPr>
                <w:rFonts w:ascii="宋体" w:hAnsi="宋体"/>
                <w:color w:val="000000"/>
              </w:rPr>
            </w:pPr>
            <w:r>
              <w:rPr>
                <w:rFonts w:ascii="宋体" w:hAnsi="宋体"/>
                <w:color w:val="000000"/>
              </w:rPr>
              <w:t>实验现象</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64A940">
            <w:pPr>
              <w:spacing w:line="360" w:lineRule="auto"/>
              <w:jc w:val="left"/>
              <w:textAlignment w:val="center"/>
              <w:rPr>
                <w:rFonts w:ascii="宋体" w:hAnsi="宋体"/>
                <w:color w:val="000000"/>
              </w:rPr>
            </w:pPr>
            <w:r>
              <w:rPr>
                <w:rFonts w:ascii="宋体" w:hAnsi="宋体"/>
                <w:color w:val="000000"/>
              </w:rPr>
              <w:t>实验结论</w:t>
            </w:r>
          </w:p>
        </w:tc>
      </w:tr>
      <w:tr w14:paraId="1CA11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61F82A">
            <w:pPr>
              <w:spacing w:line="360" w:lineRule="auto"/>
              <w:jc w:val="left"/>
              <w:textAlignment w:val="center"/>
              <w:rPr>
                <w:rFonts w:ascii="宋体" w:hAnsi="宋体"/>
                <w:color w:val="000000"/>
              </w:rPr>
            </w:pPr>
            <w:r>
              <w:rPr>
                <w:rFonts w:ascii="宋体" w:hAnsi="宋体"/>
                <w:color w:val="000000"/>
              </w:rPr>
              <w:t>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55A0C5">
            <w:pPr>
              <w:spacing w:line="360" w:lineRule="auto"/>
              <w:jc w:val="left"/>
              <w:textAlignment w:val="center"/>
              <w:rPr>
                <w:rFonts w:ascii="宋体" w:hAnsi="宋体"/>
                <w:color w:val="000000"/>
              </w:rPr>
            </w:pPr>
            <w:r>
              <w:rPr>
                <w:rFonts w:ascii="宋体" w:hAnsi="宋体"/>
                <w:color w:val="000000"/>
              </w:rPr>
              <w:t>将固体样品溶于水，取溶液少许于试管中，向其中滴加过量盐酸，观察现象。</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EDA541">
            <w:pPr>
              <w:spacing w:line="360" w:lineRule="auto"/>
              <w:jc w:val="left"/>
              <w:textAlignment w:val="center"/>
              <w:rPr>
                <w:color w:val="000000"/>
              </w:rPr>
            </w:pPr>
            <w:r>
              <w:rPr>
                <w:rFonts w:eastAsia="Times New Roman" w:cs="Times New Roman"/>
                <w:color w:val="000000"/>
              </w:rPr>
              <w:t>______</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E62C48">
            <w:pPr>
              <w:spacing w:line="360" w:lineRule="auto"/>
              <w:jc w:val="left"/>
              <w:textAlignment w:val="center"/>
              <w:rPr>
                <w:rFonts w:ascii="宋体" w:hAnsi="宋体"/>
                <w:color w:val="000000"/>
              </w:rPr>
            </w:pPr>
            <w:r>
              <w:rPr>
                <w:rFonts w:ascii="宋体" w:hAnsi="宋体"/>
                <w:color w:val="000000"/>
              </w:rPr>
              <w:t>猜想一不正确</w:t>
            </w:r>
          </w:p>
        </w:tc>
      </w:tr>
      <w:tr w14:paraId="61DB1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0D0E5C">
            <w:pPr>
              <w:spacing w:line="360" w:lineRule="auto"/>
              <w:jc w:val="left"/>
              <w:textAlignment w:val="center"/>
              <w:rPr>
                <w:rFonts w:ascii="宋体" w:hAnsi="宋体"/>
                <w:color w:val="000000"/>
              </w:rPr>
            </w:pPr>
            <w:r>
              <w:rPr>
                <w:rFonts w:ascii="宋体" w:hAnsi="宋体"/>
                <w:color w:val="000000"/>
              </w:rPr>
              <w:t>Ⅱ</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29B41E">
            <w:pPr>
              <w:spacing w:line="360" w:lineRule="auto"/>
              <w:jc w:val="left"/>
              <w:textAlignment w:val="center"/>
              <w:rPr>
                <w:rFonts w:ascii="宋体" w:hAnsi="宋体"/>
                <w:color w:val="000000"/>
              </w:rPr>
            </w:pPr>
            <w:r>
              <w:rPr>
                <w:rFonts w:ascii="宋体" w:hAnsi="宋体"/>
                <w:color w:val="000000"/>
              </w:rPr>
              <w:t>再取样品溶液少许于试管中，先向其中滴加过量</w:t>
            </w:r>
            <w:r>
              <w:rPr>
                <w:rFonts w:eastAsia="Times New Roman" w:cs="Times New Roman"/>
                <w:color w:val="000000"/>
              </w:rPr>
              <w:t>BaCl</w:t>
            </w:r>
            <w:r>
              <w:rPr>
                <w:rFonts w:eastAsia="Times New Roman" w:cs="Times New Roman"/>
                <w:color w:val="000000"/>
                <w:vertAlign w:val="subscript"/>
              </w:rPr>
              <w:t>2</w:t>
            </w:r>
            <w:r>
              <w:rPr>
                <w:rFonts w:ascii="宋体" w:hAnsi="宋体"/>
                <w:color w:val="000000"/>
              </w:rPr>
              <w:t>溶液（</w:t>
            </w:r>
            <w:r>
              <w:rPr>
                <w:rFonts w:eastAsia="Times New Roman" w:cs="Times New Roman"/>
                <w:color w:val="000000"/>
              </w:rPr>
              <w:t>BaCl</w:t>
            </w:r>
            <w:r>
              <w:rPr>
                <w:rFonts w:eastAsia="Times New Roman" w:cs="Times New Roman"/>
                <w:color w:val="000000"/>
                <w:vertAlign w:val="subscript"/>
              </w:rPr>
              <w:t>2</w:t>
            </w:r>
            <w:r>
              <w:rPr>
                <w:rFonts w:ascii="宋体" w:hAnsi="宋体"/>
                <w:color w:val="000000"/>
              </w:rPr>
              <w:t>溶液呈中性），待沉淀完全后静置，再取上层清液少许于试管中，滴入几滴无色酚酞溶液，观察现象。</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2E4C39">
            <w:pPr>
              <w:spacing w:line="360" w:lineRule="auto"/>
              <w:jc w:val="left"/>
              <w:textAlignment w:val="center"/>
              <w:rPr>
                <w:rFonts w:ascii="宋体" w:hAnsi="宋体"/>
                <w:color w:val="000000"/>
              </w:rPr>
            </w:pPr>
            <w:r>
              <w:rPr>
                <w:rFonts w:ascii="宋体" w:hAnsi="宋体"/>
                <w:color w:val="000000"/>
              </w:rPr>
              <w:t>溶液变红</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14BBDE">
            <w:pPr>
              <w:spacing w:line="360" w:lineRule="auto"/>
              <w:jc w:val="left"/>
              <w:textAlignment w:val="center"/>
              <w:rPr>
                <w:rFonts w:ascii="宋体" w:hAnsi="宋体"/>
                <w:color w:val="000000"/>
              </w:rPr>
            </w:pPr>
            <w:r>
              <w:rPr>
                <w:rFonts w:ascii="宋体" w:hAnsi="宋体"/>
                <w:color w:val="000000"/>
              </w:rPr>
              <w:t>猜想</w:t>
            </w:r>
            <w:r>
              <w:rPr>
                <w:rFonts w:eastAsia="Times New Roman" w:cs="Times New Roman"/>
                <w:color w:val="000000"/>
              </w:rPr>
              <w:t>______</w:t>
            </w:r>
            <w:r>
              <w:rPr>
                <w:rFonts w:ascii="宋体" w:hAnsi="宋体"/>
                <w:color w:val="000000"/>
              </w:rPr>
              <w:t>正确</w:t>
            </w:r>
          </w:p>
        </w:tc>
      </w:tr>
    </w:tbl>
    <w:p w14:paraId="37F121B0">
      <w:pPr>
        <w:spacing w:line="360" w:lineRule="auto"/>
        <w:jc w:val="left"/>
        <w:textAlignment w:val="center"/>
        <w:rPr>
          <w:rFonts w:ascii="宋体" w:hAnsi="宋体"/>
          <w:color w:val="000000"/>
        </w:rPr>
      </w:pPr>
      <w:r>
        <w:rPr>
          <w:rFonts w:ascii="宋体" w:hAnsi="宋体"/>
          <w:color w:val="000000"/>
        </w:rPr>
        <w:t>【反思拓展】</w:t>
      </w:r>
    </w:p>
    <w:p w14:paraId="3A094631">
      <w:pPr>
        <w:spacing w:line="360" w:lineRule="auto"/>
        <w:jc w:val="left"/>
        <w:textAlignment w:val="center"/>
        <w:rPr>
          <w:rFonts w:ascii="宋体" w:hAnsi="宋体"/>
          <w:color w:val="000000"/>
        </w:rPr>
      </w:pPr>
      <w:r>
        <w:rPr>
          <w:rFonts w:ascii="宋体" w:hAnsi="宋体"/>
          <w:color w:val="000000"/>
        </w:rPr>
        <w:t>小组有同学提出将实验Ⅱ中的无色酚酞溶液改成</w:t>
      </w:r>
      <w:r>
        <w:rPr>
          <w:rFonts w:eastAsia="Times New Roman" w:cs="Times New Roman"/>
          <w:color w:val="000000"/>
        </w:rPr>
        <w:t>MgCl</w:t>
      </w:r>
      <w:r>
        <w:rPr>
          <w:rFonts w:eastAsia="Times New Roman" w:cs="Times New Roman"/>
          <w:color w:val="000000"/>
          <w:vertAlign w:val="subscript"/>
        </w:rPr>
        <w:t>2</w:t>
      </w:r>
      <w:r>
        <w:rPr>
          <w:rFonts w:ascii="宋体" w:hAnsi="宋体"/>
          <w:color w:val="000000"/>
        </w:rPr>
        <w:t>溶液也可验证相同的猜想，请写出相应的实验现象：</w:t>
      </w:r>
      <w:r>
        <w:rPr>
          <w:rFonts w:eastAsia="Times New Roman" w:cs="Times New Roman"/>
          <w:color w:val="000000"/>
        </w:rPr>
        <w:t>______</w:t>
      </w:r>
      <w:r>
        <w:rPr>
          <w:rFonts w:ascii="宋体" w:hAnsi="宋体"/>
          <w:color w:val="000000"/>
        </w:rPr>
        <w:t>。</w:t>
      </w:r>
    </w:p>
    <w:p w14:paraId="4EAB9D34">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 xml:space="preserve">21. </w:t>
      </w:r>
      <w:r>
        <w:rPr>
          <w:rFonts w:ascii="宋体" w:hAnsi="宋体"/>
          <w:color w:val="000000"/>
        </w:rPr>
        <w:t>某中学兴趣小组同学为了测定实验室制取二氧化碳后的废液中氯化钙的含量，该兴趣小组同学取</w:t>
      </w:r>
      <w:r>
        <w:rPr>
          <w:rFonts w:eastAsia="Times New Roman" w:cs="Times New Roman"/>
          <w:color w:val="000000"/>
        </w:rPr>
        <w:t>20.0g</w:t>
      </w:r>
      <w:r>
        <w:rPr>
          <w:rFonts w:ascii="宋体" w:hAnsi="宋体"/>
          <w:color w:val="000000"/>
        </w:rPr>
        <w:t>废液，向其中加入一定溶质质量分数的碳酸钠溶液，至不再产生沉淀后将生成的沉淀过滤、洗涤、干燥、称量，得到沉淀的质量为</w:t>
      </w:r>
      <w:r>
        <w:rPr>
          <w:rFonts w:eastAsia="Times New Roman" w:cs="Times New Roman"/>
          <w:color w:val="000000"/>
        </w:rPr>
        <w:t>2.0g</w:t>
      </w:r>
      <w:r>
        <w:rPr>
          <w:rFonts w:ascii="宋体" w:hAnsi="宋体"/>
          <w:color w:val="000000"/>
        </w:rPr>
        <w:t>。请计算</w:t>
      </w:r>
      <w:r>
        <w:rPr>
          <w:rFonts w:eastAsia="Times New Roman" w:cs="Times New Roman"/>
          <w:color w:val="000000"/>
        </w:rPr>
        <w:t>20.0g</w:t>
      </w:r>
      <w:r>
        <w:rPr>
          <w:rFonts w:ascii="宋体" w:hAnsi="宋体"/>
          <w:color w:val="000000"/>
        </w:rPr>
        <w:t>废液中氯化钙的质量分数。（写出计算过程）</w:t>
      </w:r>
    </w:p>
    <w:p w14:paraId="19E621E5">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D6C105">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E5BA8C">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C77FD2">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BCBBFB">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D0C6C9">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510F8E">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599C"/>
    <w:rsid w:val="00974E0F"/>
    <w:rsid w:val="00982128"/>
    <w:rsid w:val="009A27BF"/>
    <w:rsid w:val="009B5666"/>
    <w:rsid w:val="009C4252"/>
    <w:rsid w:val="009E203F"/>
    <w:rsid w:val="00A07DF2"/>
    <w:rsid w:val="00A405DB"/>
    <w:rsid w:val="00A536B0"/>
    <w:rsid w:val="00A9672C"/>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BB078F"/>
    <w:rsid w:val="0FFF4B6C"/>
    <w:rsid w:val="23043518"/>
    <w:rsid w:val="38274566"/>
    <w:rsid w:val="3B5E43EB"/>
    <w:rsid w:val="413079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1.xml"/><Relationship Id="rId38" Type="http://schemas.openxmlformats.org/officeDocument/2006/relationships/image" Target="media/image21.png"/><Relationship Id="rId37" Type="http://schemas.openxmlformats.org/officeDocument/2006/relationships/image" Target="media/image20.png"/><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wmf"/><Relationship Id="rId33" Type="http://schemas.openxmlformats.org/officeDocument/2006/relationships/oleObject" Target="embeddings/oleObject8.bin"/><Relationship Id="rId32" Type="http://schemas.openxmlformats.org/officeDocument/2006/relationships/image" Target="media/image16.png"/><Relationship Id="rId31" Type="http://schemas.openxmlformats.org/officeDocument/2006/relationships/image" Target="media/image15.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oleObject" Target="embeddings/oleObject6.bin"/><Relationship Id="rId28" Type="http://schemas.openxmlformats.org/officeDocument/2006/relationships/image" Target="media/image14.wmf"/><Relationship Id="rId27" Type="http://schemas.openxmlformats.org/officeDocument/2006/relationships/oleObject" Target="embeddings/oleObject5.bin"/><Relationship Id="rId26" Type="http://schemas.openxmlformats.org/officeDocument/2006/relationships/oleObject" Target="embeddings/oleObject4.bin"/><Relationship Id="rId25" Type="http://schemas.openxmlformats.org/officeDocument/2006/relationships/image" Target="media/image13.wmf"/><Relationship Id="rId24" Type="http://schemas.openxmlformats.org/officeDocument/2006/relationships/oleObject" Target="embeddings/oleObject3.bin"/><Relationship Id="rId23" Type="http://schemas.openxmlformats.org/officeDocument/2006/relationships/image" Target="media/image12.wmf"/><Relationship Id="rId22" Type="http://schemas.openxmlformats.org/officeDocument/2006/relationships/oleObject" Target="embeddings/oleObject2.bin"/><Relationship Id="rId21" Type="http://schemas.openxmlformats.org/officeDocument/2006/relationships/image" Target="media/image11.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D542CC-5F77-4F71-B9B7-797AD68A217D}">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3367</Words>
  <Characters>3860</Characters>
  <Lines>31</Lines>
  <Paragraphs>8</Paragraphs>
  <TotalTime>0</TotalTime>
  <ScaleCrop>false</ScaleCrop>
  <LinksUpToDate>false</LinksUpToDate>
  <CharactersWithSpaces>4070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2022-06-28T08:53:00Z</dcterms:created>
  <dc:creator>学科网试题生产平台</dc:creator>
  <dc:description>3010440615673856</dc:description>
  <cp:lastModifiedBy>上帝掷骰子吗</cp:lastModifiedBy>
  <dcterms:modified xsi:type="dcterms:W3CDTF">2024-07-20T09:05:29Z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077AD6A075DB4E4A9047198BF260EB50</vt:lpwstr>
  </property>
</Properties>
</file>