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7143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11468100</wp:posOffset>
            </wp:positionV>
            <wp:extent cx="431800" cy="419100"/>
            <wp:effectExtent l="0" t="0" r="635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431800" cy="419100"/>
                    </a:xfrm>
                    <a:prstGeom prst="rect">
                      <a:avLst/>
                    </a:prstGeom>
                  </pic:spPr>
                </pic:pic>
              </a:graphicData>
            </a:graphic>
          </wp:anchor>
        </w:drawing>
      </w:r>
      <w:r>
        <w:rPr>
          <w:rFonts w:eastAsia="Times New Roman" w:cs="Times New Roman"/>
          <w:b/>
          <w:sz w:val="32"/>
        </w:rPr>
        <w:t>2022</w:t>
      </w:r>
      <w:r>
        <w:rPr>
          <w:rFonts w:ascii="宋体" w:hAnsi="宋体"/>
          <w:b/>
          <w:sz w:val="32"/>
        </w:rPr>
        <w:t>年遵义市中考化学试题</w:t>
      </w:r>
    </w:p>
    <w:p w14:paraId="5EED865F">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C1-35.5  Cu-64  Zn-65  Ag-108</w:t>
      </w:r>
    </w:p>
    <w:p w14:paraId="084B04CF">
      <w:pPr>
        <w:spacing w:line="360" w:lineRule="auto"/>
        <w:jc w:val="left"/>
        <w:textAlignment w:val="center"/>
        <w:rPr>
          <w:rFonts w:ascii="宋体" w:hAnsi="宋体"/>
          <w:b/>
          <w:sz w:val="24"/>
        </w:rPr>
      </w:pPr>
      <w:r>
        <w:rPr>
          <w:rFonts w:ascii="宋体" w:hAnsi="宋体"/>
          <w:b/>
          <w:sz w:val="24"/>
        </w:rPr>
        <w:t>一、选择题（本大题包括</w:t>
      </w:r>
      <w:r>
        <w:rPr>
          <w:rFonts w:eastAsia="Times New Roman" w:cs="Times New Roman"/>
          <w:b/>
          <w:sz w:val="24"/>
        </w:rPr>
        <w:t>10</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分。每小题给出的四个选项中，只有一个符合题目要求，清在答题卡选择题栏内用</w:t>
      </w:r>
      <w:r>
        <w:rPr>
          <w:rFonts w:eastAsia="Times New Roman" w:cs="Times New Roman"/>
          <w:b/>
          <w:sz w:val="24"/>
        </w:rPr>
        <w:t>B</w:t>
      </w:r>
      <w:r>
        <w:rPr>
          <w:rFonts w:ascii="宋体" w:hAnsi="宋体"/>
          <w:b/>
          <w:sz w:val="24"/>
        </w:rPr>
        <w:t>铅笔将对应题目的答案标号涂黑）</w:t>
      </w:r>
    </w:p>
    <w:p w14:paraId="664B6EE7">
      <w:pPr>
        <w:spacing w:line="360" w:lineRule="auto"/>
        <w:jc w:val="left"/>
        <w:textAlignment w:val="center"/>
        <w:rPr>
          <w:rFonts w:ascii="宋体" w:hAnsi="宋体"/>
        </w:rPr>
      </w:pPr>
      <w:r>
        <w:t xml:space="preserve">1. </w:t>
      </w:r>
      <w:r>
        <w:rPr>
          <w:rFonts w:ascii="宋体" w:hAnsi="宋体"/>
        </w:rPr>
        <w:t>我国</w:t>
      </w:r>
      <w:r>
        <w:rPr>
          <w:rFonts w:eastAsia="Times New Roman" w:cs="Times New Roman"/>
        </w:rPr>
        <w:t>2022</w:t>
      </w:r>
      <w:r>
        <w:rPr>
          <w:rFonts w:ascii="宋体" w:hAnsi="宋体"/>
        </w:rPr>
        <w:t>年世界环境日的主题是</w:t>
      </w:r>
      <w:r>
        <w:rPr>
          <w:rFonts w:eastAsia="Times New Roman" w:cs="Times New Roman"/>
        </w:rPr>
        <w:t>“</w:t>
      </w:r>
      <w:r>
        <w:rPr>
          <w:rFonts w:ascii="宋体" w:hAnsi="宋体"/>
        </w:rPr>
        <w:t>共建清洁美丽世界</w:t>
      </w:r>
      <w:r>
        <w:rPr>
          <w:rFonts w:eastAsia="Times New Roman" w:cs="Times New Roman"/>
        </w:rPr>
        <w:t>”</w:t>
      </w:r>
      <w:r>
        <w:rPr>
          <w:rFonts w:ascii="宋体" w:hAnsi="宋体"/>
        </w:rPr>
        <w:t>，下列做法不符合该主题的是</w:t>
      </w:r>
    </w:p>
    <w:p w14:paraId="4CF41EE5">
      <w:pPr>
        <w:tabs>
          <w:tab w:val="left" w:pos="4873"/>
        </w:tabs>
        <w:spacing w:line="360" w:lineRule="auto"/>
        <w:jc w:val="left"/>
        <w:textAlignment w:val="center"/>
        <w:rPr>
          <w:rFonts w:ascii="宋体" w:hAnsi="宋体"/>
        </w:rPr>
      </w:pPr>
      <w:r>
        <w:rPr>
          <w:rFonts w:hint="eastAsia"/>
        </w:rPr>
        <w:t xml:space="preserve">A. </w:t>
      </w:r>
      <w:r>
        <w:rPr>
          <w:rFonts w:ascii="宋体" w:hAnsi="宋体"/>
        </w:rPr>
        <w:t>植树造林绿化环境</w:t>
      </w:r>
      <w:r>
        <w:rPr>
          <w:rFonts w:hint="eastAsia"/>
        </w:rPr>
        <w:tab/>
      </w:r>
      <w:r>
        <w:rPr>
          <w:rFonts w:hint="eastAsia"/>
        </w:rPr>
        <w:t xml:space="preserve">B. </w:t>
      </w:r>
      <w:r>
        <w:rPr>
          <w:rFonts w:ascii="宋体" w:hAnsi="宋体"/>
        </w:rPr>
        <w:t>随意焚烧生活垃圾</w:t>
      </w:r>
    </w:p>
    <w:p w14:paraId="5EC326F7">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推广绿色能源汽车</w:t>
      </w:r>
      <w:r>
        <w:rPr>
          <w:rFonts w:hint="eastAsia"/>
        </w:rPr>
        <w:tab/>
      </w:r>
      <w:r>
        <w:rPr>
          <w:rFonts w:hint="eastAsia"/>
        </w:rPr>
        <w:t xml:space="preserve">D. </w:t>
      </w:r>
      <w:r>
        <w:rPr>
          <w:rFonts w:ascii="宋体" w:hAnsi="宋体"/>
        </w:rPr>
        <w:t>研制可降解的材料</w:t>
      </w:r>
    </w:p>
    <w:p w14:paraId="5F257C4B">
      <w:pPr>
        <w:spacing w:line="360" w:lineRule="auto"/>
        <w:jc w:val="left"/>
        <w:textAlignment w:val="center"/>
        <w:rPr>
          <w:color w:val="000000"/>
        </w:rPr>
      </w:pPr>
      <w:r>
        <w:rPr>
          <w:color w:val="000000"/>
        </w:rPr>
        <w:t>2. 下列仪器中能直接加热的是</w:t>
      </w:r>
    </w:p>
    <w:p w14:paraId="510D6BD7">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color w:val="000000"/>
        </w:rPr>
        <w:t>锥形瓶</w:t>
      </w:r>
      <w:r>
        <w:rPr>
          <w:rFonts w:ascii="宋体" w:hAnsi="宋体"/>
          <w:color w:val="000000"/>
        </w:rPr>
        <w:tab/>
      </w:r>
      <w:r>
        <w:rPr>
          <w:rFonts w:ascii="宋体" w:hAnsi="宋体"/>
          <w:color w:val="000000"/>
        </w:rPr>
        <w:t xml:space="preserve">B. </w:t>
      </w:r>
      <w:r>
        <w:rPr>
          <w:color w:val="000000"/>
        </w:rPr>
        <w:t>试管</w:t>
      </w:r>
      <w:r>
        <w:rPr>
          <w:rFonts w:ascii="宋体" w:hAnsi="宋体"/>
          <w:color w:val="000000"/>
        </w:rPr>
        <w:tab/>
      </w:r>
      <w:r>
        <w:rPr>
          <w:rFonts w:ascii="宋体" w:hAnsi="宋体"/>
          <w:color w:val="000000"/>
        </w:rPr>
        <w:t xml:space="preserve">C. </w:t>
      </w:r>
      <w:r>
        <w:rPr>
          <w:color w:val="000000"/>
        </w:rPr>
        <w:t>量筒</w:t>
      </w:r>
      <w:r>
        <w:rPr>
          <w:rFonts w:ascii="宋体" w:hAnsi="宋体"/>
          <w:color w:val="000000"/>
        </w:rPr>
        <w:tab/>
      </w:r>
      <w:r>
        <w:rPr>
          <w:rFonts w:ascii="宋体" w:hAnsi="宋体"/>
          <w:color w:val="000000"/>
        </w:rPr>
        <w:t xml:space="preserve">D. </w:t>
      </w:r>
      <w:r>
        <w:rPr>
          <w:color w:val="000000"/>
        </w:rPr>
        <w:t>烧杯</w:t>
      </w:r>
    </w:p>
    <w:p w14:paraId="6E32C63A">
      <w:pPr>
        <w:spacing w:line="360" w:lineRule="auto"/>
        <w:jc w:val="left"/>
        <w:textAlignment w:val="center"/>
        <w:rPr>
          <w:rFonts w:ascii="宋体" w:hAnsi="宋体"/>
          <w:color w:val="000000"/>
        </w:rPr>
      </w:pPr>
      <w:r>
        <w:rPr>
          <w:color w:val="000000"/>
        </w:rPr>
        <w:t xml:space="preserve">3. </w:t>
      </w:r>
      <w:r>
        <w:rPr>
          <w:rFonts w:ascii="宋体" w:hAnsi="宋体"/>
          <w:color w:val="000000"/>
        </w:rPr>
        <w:t>下列说法正确的是</w:t>
      </w:r>
    </w:p>
    <w:p w14:paraId="626BFA6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吸毒成瘾是一种脑病</w:t>
      </w:r>
      <w:r>
        <w:rPr>
          <w:color w:val="000000"/>
        </w:rPr>
        <w:tab/>
      </w:r>
      <w:r>
        <w:rPr>
          <w:color w:val="000000"/>
        </w:rPr>
        <w:t xml:space="preserve">B. </w:t>
      </w:r>
      <w:r>
        <w:rPr>
          <w:rFonts w:ascii="宋体" w:hAnsi="宋体"/>
          <w:color w:val="000000"/>
        </w:rPr>
        <w:t>少量吸毒对身体没有损害</w:t>
      </w:r>
    </w:p>
    <w:p w14:paraId="6BF4E70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只吸几次毒不会上瘾</w:t>
      </w:r>
      <w:r>
        <w:rPr>
          <w:color w:val="000000"/>
        </w:rPr>
        <w:tab/>
      </w:r>
      <w:r>
        <w:rPr>
          <w:color w:val="000000"/>
        </w:rPr>
        <w:t xml:space="preserve">D. </w:t>
      </w:r>
      <w:r>
        <w:rPr>
          <w:rFonts w:ascii="宋体" w:hAnsi="宋体"/>
          <w:color w:val="000000"/>
        </w:rPr>
        <w:t>吸食合成毒品危害比传统毒品要小</w:t>
      </w:r>
    </w:p>
    <w:p w14:paraId="1C85447B">
      <w:pPr>
        <w:spacing w:line="360" w:lineRule="auto"/>
        <w:jc w:val="left"/>
        <w:textAlignment w:val="center"/>
        <w:rPr>
          <w:rFonts w:ascii="宋体" w:hAnsi="宋体"/>
          <w:color w:val="000000"/>
        </w:rPr>
      </w:pPr>
      <w:r>
        <w:rPr>
          <w:color w:val="000000"/>
        </w:rPr>
        <w:t xml:space="preserve">4. </w:t>
      </w:r>
      <w:r>
        <w:rPr>
          <w:rFonts w:ascii="宋体" w:hAnsi="宋体"/>
          <w:color w:val="000000"/>
        </w:rPr>
        <w:t>某市一家五口为避免蚊虫叮咬，在家一次性点了</w:t>
      </w:r>
      <w:r>
        <w:rPr>
          <w:rFonts w:eastAsia="Times New Roman" w:cs="Times New Roman"/>
          <w:color w:val="000000"/>
        </w:rPr>
        <w:t>20</w:t>
      </w:r>
      <w:r>
        <w:rPr>
          <w:rFonts w:ascii="宋体" w:hAnsi="宋体"/>
          <w:color w:val="000000"/>
        </w:rPr>
        <w:t>盘蚊香，导致全家中毒，出现身体不适、头晕恶心、呼吸困难等症状，为避免蚊香中毒及预防火灾、正确的做法是：</w:t>
      </w:r>
    </w:p>
    <w:p w14:paraId="7C0A02D6">
      <w:pPr>
        <w:spacing w:line="360" w:lineRule="auto"/>
        <w:jc w:val="left"/>
        <w:textAlignment w:val="center"/>
        <w:rPr>
          <w:rFonts w:eastAsia="Times New Roman" w:cs="Times New Roman"/>
          <w:color w:val="000000"/>
        </w:rPr>
      </w:pPr>
      <w:r>
        <w:rPr>
          <w:rFonts w:ascii="宋体" w:hAnsi="宋体"/>
          <w:color w:val="000000"/>
        </w:rPr>
        <w:t>①点燃蚊香后，将蚊香放在通风处</w:t>
      </w:r>
      <w:r>
        <w:rPr>
          <w:rFonts w:eastAsia="Times New Roman" w:cs="Times New Roman"/>
          <w:color w:val="000000"/>
        </w:rPr>
        <w:t xml:space="preserve">           </w:t>
      </w:r>
    </w:p>
    <w:p w14:paraId="23E57FD6">
      <w:pPr>
        <w:spacing w:line="360" w:lineRule="auto"/>
        <w:jc w:val="left"/>
        <w:textAlignment w:val="center"/>
        <w:rPr>
          <w:rFonts w:ascii="宋体" w:hAnsi="宋体"/>
          <w:color w:val="000000"/>
        </w:rPr>
      </w:pPr>
      <w:r>
        <w:rPr>
          <w:rFonts w:ascii="宋体" w:hAnsi="宋体"/>
          <w:color w:val="000000"/>
        </w:rPr>
        <w:t>②将点燃的蚊香远离易燃物品</w:t>
      </w:r>
    </w:p>
    <w:p w14:paraId="11AEBE73">
      <w:pPr>
        <w:spacing w:line="360" w:lineRule="auto"/>
        <w:jc w:val="left"/>
        <w:textAlignment w:val="center"/>
        <w:rPr>
          <w:rFonts w:eastAsia="Times New Roman" w:cs="Times New Roman"/>
          <w:color w:val="000000"/>
        </w:rPr>
      </w:pPr>
      <w:r>
        <w:rPr>
          <w:rFonts w:ascii="宋体" w:hAnsi="宋体"/>
          <w:color w:val="000000"/>
        </w:rPr>
        <w:t>③为达到更好驱蚊效果紧闭门窗</w:t>
      </w:r>
      <w:r>
        <w:rPr>
          <w:rFonts w:eastAsia="Times New Roman" w:cs="Times New Roman"/>
          <w:color w:val="000000"/>
        </w:rPr>
        <w:t xml:space="preserve">             </w:t>
      </w:r>
    </w:p>
    <w:p w14:paraId="4E99283A">
      <w:pPr>
        <w:spacing w:line="360" w:lineRule="auto"/>
        <w:jc w:val="left"/>
        <w:textAlignment w:val="center"/>
        <w:rPr>
          <w:rFonts w:ascii="宋体" w:hAnsi="宋体"/>
          <w:color w:val="000000"/>
        </w:rPr>
      </w:pPr>
      <w:r>
        <w:rPr>
          <w:rFonts w:ascii="宋体" w:hAnsi="宋体"/>
          <w:color w:val="000000"/>
        </w:rPr>
        <w:t>④点燃的蚊香不宜靠近头部</w:t>
      </w:r>
    </w:p>
    <w:p w14:paraId="0CA6C43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w:t>
      </w:r>
      <w:r>
        <w:rPr>
          <w:rFonts w:ascii="宋体" w:hAnsi="宋体"/>
          <w:color w:val="000000"/>
        </w:rPr>
        <w:tab/>
      </w:r>
      <w:r>
        <w:rPr>
          <w:rFonts w:ascii="宋体" w:hAnsi="宋体"/>
          <w:color w:val="000000"/>
        </w:rPr>
        <w:t>B. ①②④</w:t>
      </w:r>
      <w:r>
        <w:rPr>
          <w:rFonts w:ascii="宋体" w:hAnsi="宋体"/>
          <w:color w:val="000000"/>
        </w:rPr>
        <w:tab/>
      </w:r>
      <w:r>
        <w:rPr>
          <w:rFonts w:ascii="宋体" w:hAnsi="宋体"/>
          <w:color w:val="000000"/>
        </w:rPr>
        <w:t>C. ②③④</w:t>
      </w:r>
      <w:r>
        <w:rPr>
          <w:rFonts w:ascii="宋体" w:hAnsi="宋体"/>
          <w:color w:val="000000"/>
        </w:rPr>
        <w:tab/>
      </w:r>
      <w:r>
        <w:rPr>
          <w:rFonts w:ascii="宋体" w:hAnsi="宋体"/>
          <w:color w:val="000000"/>
        </w:rPr>
        <w:t>D. ①③④</w:t>
      </w:r>
    </w:p>
    <w:p w14:paraId="5C102DBA">
      <w:pPr>
        <w:spacing w:line="360" w:lineRule="auto"/>
        <w:jc w:val="left"/>
        <w:textAlignment w:val="center"/>
        <w:rPr>
          <w:rFonts w:ascii="宋体" w:hAnsi="宋体"/>
          <w:color w:val="000000"/>
        </w:rPr>
      </w:pPr>
      <w:r>
        <w:rPr>
          <w:color w:val="000000"/>
        </w:rPr>
        <w:t xml:space="preserve">5. </w:t>
      </w:r>
      <w:r>
        <w:rPr>
          <w:rFonts w:ascii="宋体" w:hAnsi="宋体"/>
          <w:color w:val="000000"/>
        </w:rPr>
        <w:t>锶是人体不可缺少的微量元素。下列说法错误的是</w:t>
      </w:r>
    </w:p>
    <w:p w14:paraId="31C0287C">
      <w:pPr>
        <w:spacing w:line="360" w:lineRule="auto"/>
        <w:jc w:val="left"/>
        <w:textAlignment w:val="center"/>
        <w:rPr>
          <w:color w:val="000000"/>
        </w:rPr>
      </w:pPr>
      <w:r>
        <w:rPr>
          <w:rFonts w:ascii="宋体" w:hAnsi="宋体"/>
          <w:color w:val="000000"/>
        </w:rPr>
        <w:drawing>
          <wp:inline distT="0" distB="0" distL="114300" distR="114300">
            <wp:extent cx="895350" cy="847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95350" cy="847725"/>
                    </a:xfrm>
                    <a:prstGeom prst="rect">
                      <a:avLst/>
                    </a:prstGeom>
                  </pic:spPr>
                </pic:pic>
              </a:graphicData>
            </a:graphic>
          </wp:inline>
        </w:drawing>
      </w:r>
    </w:p>
    <w:p w14:paraId="71E4B7CD">
      <w:pPr>
        <w:tabs>
          <w:tab w:val="left" w:pos="4873"/>
        </w:tabs>
        <w:spacing w:line="360" w:lineRule="auto"/>
        <w:jc w:val="left"/>
        <w:textAlignment w:val="center"/>
        <w:rPr>
          <w:rFonts w:eastAsia="Times New Roman" w:cs="Times New Roman"/>
          <w:color w:val="000000"/>
        </w:rPr>
      </w:pPr>
      <w:r>
        <w:rPr>
          <w:rFonts w:ascii="宋体" w:hAnsi="宋体"/>
          <w:color w:val="000000"/>
        </w:rPr>
        <w:t>A. 锶是一种金属元素</w:t>
      </w:r>
      <w:r>
        <w:rPr>
          <w:rFonts w:ascii="宋体" w:hAnsi="宋体"/>
          <w:color w:val="000000"/>
        </w:rPr>
        <w:tab/>
      </w:r>
      <w:r>
        <w:rPr>
          <w:rFonts w:ascii="宋体" w:hAnsi="宋体"/>
          <w:color w:val="000000"/>
        </w:rPr>
        <w:t>B. 锶原子的质子数为</w:t>
      </w:r>
      <w:r>
        <w:rPr>
          <w:rFonts w:eastAsia="Times New Roman" w:cs="Times New Roman"/>
          <w:color w:val="000000"/>
        </w:rPr>
        <w:t>38</w:t>
      </w:r>
    </w:p>
    <w:p w14:paraId="240C0CD6">
      <w:pPr>
        <w:tabs>
          <w:tab w:val="left" w:pos="4873"/>
        </w:tabs>
        <w:spacing w:line="360" w:lineRule="auto"/>
        <w:jc w:val="left"/>
        <w:textAlignment w:val="center"/>
        <w:rPr>
          <w:rFonts w:eastAsia="Times New Roman" w:cs="Times New Roman"/>
          <w:color w:val="000000"/>
        </w:rPr>
      </w:pPr>
      <w:r>
        <w:rPr>
          <w:rFonts w:ascii="宋体" w:hAnsi="宋体"/>
          <w:color w:val="000000"/>
        </w:rPr>
        <w:t>C. 锶的元素符号是</w:t>
      </w:r>
      <w:r>
        <w:rPr>
          <w:rFonts w:eastAsia="Times New Roman" w:cs="Times New Roman"/>
          <w:color w:val="000000"/>
        </w:rPr>
        <w:t>Sr</w:t>
      </w:r>
      <w:r>
        <w:rPr>
          <w:rFonts w:ascii="宋体" w:hAnsi="宋体"/>
          <w:color w:val="000000"/>
        </w:rPr>
        <w:tab/>
      </w:r>
      <w:r>
        <w:rPr>
          <w:rFonts w:ascii="宋体" w:hAnsi="宋体"/>
          <w:color w:val="000000"/>
        </w:rPr>
        <w:t>D. 锶的相对原子质量为</w:t>
      </w:r>
      <w:r>
        <w:rPr>
          <w:rFonts w:eastAsia="Times New Roman" w:cs="Times New Roman"/>
          <w:color w:val="000000"/>
        </w:rPr>
        <w:t>87.62g</w:t>
      </w:r>
    </w:p>
    <w:p w14:paraId="0C0A25BB">
      <w:pPr>
        <w:spacing w:line="360" w:lineRule="auto"/>
        <w:jc w:val="left"/>
        <w:textAlignment w:val="center"/>
        <w:rPr>
          <w:rFonts w:ascii="宋体" w:hAnsi="宋体"/>
          <w:color w:val="000000"/>
        </w:rPr>
      </w:pPr>
      <w:r>
        <w:rPr>
          <w:color w:val="000000"/>
        </w:rPr>
        <w:t xml:space="preserve">6. </w:t>
      </w:r>
      <w:r>
        <w:rPr>
          <w:rFonts w:ascii="宋体" w:hAnsi="宋体"/>
          <w:color w:val="000000"/>
        </w:rPr>
        <w:t>折耳根是遵义人民喜好的菜肴、其内含有鱼腥草素（</w:t>
      </w:r>
      <w:r>
        <w:rPr>
          <w:rFonts w:eastAsia="Times New Roman" w:cs="Times New Roman"/>
          <w:color w:val="000000"/>
        </w:rPr>
        <w:t>C</w:t>
      </w:r>
      <w:r>
        <w:rPr>
          <w:rFonts w:eastAsia="Times New Roman" w:cs="Times New Roman"/>
          <w:color w:val="000000"/>
          <w:vertAlign w:val="subscript"/>
        </w:rPr>
        <w:t>12</w:t>
      </w:r>
      <w:r>
        <w:rPr>
          <w:rFonts w:eastAsia="Times New Roman" w:cs="Times New Roman"/>
          <w:color w:val="000000"/>
        </w:rPr>
        <w:t>H</w:t>
      </w:r>
      <w:r>
        <w:rPr>
          <w:rFonts w:eastAsia="Times New Roman" w:cs="Times New Roman"/>
          <w:color w:val="000000"/>
          <w:vertAlign w:val="subscript"/>
        </w:rPr>
        <w:t>22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）鱼腥草素不溶于水，溶于乙醇、乙醚等溶剂，有清热解毒，利尿通淋等作用，下列说法错误的是</w:t>
      </w:r>
    </w:p>
    <w:p w14:paraId="2CC10967">
      <w:pPr>
        <w:spacing w:line="360" w:lineRule="auto"/>
        <w:jc w:val="left"/>
        <w:textAlignment w:val="center"/>
        <w:rPr>
          <w:rFonts w:ascii="宋体" w:hAnsi="宋体"/>
          <w:color w:val="000000"/>
        </w:rPr>
      </w:pPr>
      <w:r>
        <w:rPr>
          <w:rFonts w:eastAsia="Times New Roman" w:cs="Times New Roman"/>
          <w:color w:val="000000"/>
        </w:rPr>
        <w:t>A</w:t>
      </w:r>
      <w:r>
        <w:rPr>
          <w:rFonts w:eastAsia="Times New Roman" w:cs="Times New Roman"/>
          <w:color w:val="000000"/>
          <w:position w:val="-22"/>
        </w:rPr>
        <w:drawing>
          <wp:inline distT="0" distB="0" distL="114300" distR="114300">
            <wp:extent cx="31750" cy="88900"/>
            <wp:effectExtent l="0" t="0" r="0" b="0"/>
            <wp:docPr id="200366" name="图片 2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6" name="图片 200366"/>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w:t>
      </w:r>
      <w:r>
        <w:rPr>
          <w:rFonts w:ascii="宋体" w:hAnsi="宋体"/>
          <w:color w:val="000000"/>
        </w:rPr>
        <w:t>鱼腥草素由碳、氢、氧三种元素组成</w:t>
      </w:r>
    </w:p>
    <w:p w14:paraId="503BC32A">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鱼腥草素分子由碳、氢、氧三种原子构成</w:t>
      </w:r>
    </w:p>
    <w:p w14:paraId="43B609A1">
      <w:pPr>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鱼腥草素中碳、氢、氧元素的质量比为</w:t>
      </w:r>
      <w:r>
        <w:rPr>
          <w:rFonts w:eastAsia="Times New Roman" w:cs="Times New Roman"/>
          <w:color w:val="000000"/>
        </w:rPr>
        <w:t>6:11:1</w:t>
      </w:r>
    </w:p>
    <w:p w14:paraId="367E7099">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从折耳根中提取鱼腥草素可用乙醇、乙醚作溶剂</w:t>
      </w:r>
    </w:p>
    <w:p w14:paraId="27D964F3">
      <w:pPr>
        <w:spacing w:line="360" w:lineRule="auto"/>
        <w:jc w:val="left"/>
        <w:textAlignment w:val="center"/>
        <w:rPr>
          <w:rFonts w:ascii="宋体" w:hAnsi="宋体"/>
          <w:color w:val="000000"/>
        </w:rPr>
      </w:pPr>
      <w:r>
        <w:rPr>
          <w:color w:val="000000"/>
        </w:rPr>
        <w:t xml:space="preserve">7. </w:t>
      </w:r>
      <w:r>
        <w:rPr>
          <w:rFonts w:ascii="宋体" w:hAnsi="宋体"/>
          <w:color w:val="000000"/>
        </w:rPr>
        <w:t>下列实验设计能达到实验目的的是</w:t>
      </w:r>
    </w:p>
    <w:p w14:paraId="26C819DE">
      <w:pPr>
        <w:spacing w:line="360" w:lineRule="auto"/>
        <w:jc w:val="left"/>
        <w:textAlignment w:val="center"/>
        <w:rPr>
          <w:rFonts w:ascii="宋体" w:hAnsi="宋体"/>
          <w:color w:val="000000"/>
        </w:rPr>
      </w:pPr>
      <w:r>
        <w:rPr>
          <w:rFonts w:ascii="宋体" w:hAnsi="宋体"/>
          <w:color w:val="000000"/>
        </w:rPr>
        <w:t>A. 验证质量守恒定律</w:t>
      </w:r>
      <w:r>
        <w:rPr>
          <w:rFonts w:ascii="宋体" w:hAnsi="宋体"/>
          <w:color w:val="000000"/>
        </w:rPr>
        <w:drawing>
          <wp:inline distT="0" distB="0" distL="114300" distR="114300">
            <wp:extent cx="1704975" cy="14763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04975" cy="1476375"/>
                    </a:xfrm>
                    <a:prstGeom prst="rect">
                      <a:avLst/>
                    </a:prstGeom>
                  </pic:spPr>
                </pic:pic>
              </a:graphicData>
            </a:graphic>
          </wp:inline>
        </w:drawing>
      </w:r>
    </w:p>
    <w:p w14:paraId="08178FA9">
      <w:pPr>
        <w:spacing w:line="360" w:lineRule="auto"/>
        <w:jc w:val="left"/>
        <w:textAlignment w:val="center"/>
        <w:rPr>
          <w:rFonts w:ascii="宋体" w:hAnsi="宋体"/>
          <w:color w:val="000000"/>
        </w:rPr>
      </w:pPr>
      <w:r>
        <w:rPr>
          <w:rFonts w:ascii="宋体" w:hAnsi="宋体"/>
          <w:color w:val="000000"/>
        </w:rPr>
        <w:t>B. 比较红磷和白磷的着火点</w:t>
      </w:r>
      <w:r>
        <w:rPr>
          <w:rFonts w:ascii="宋体" w:hAnsi="宋体"/>
          <w:color w:val="000000"/>
        </w:rPr>
        <w:drawing>
          <wp:inline distT="0" distB="0" distL="114300" distR="114300">
            <wp:extent cx="2514600" cy="1409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514600" cy="1409700"/>
                    </a:xfrm>
                    <a:prstGeom prst="rect">
                      <a:avLst/>
                    </a:prstGeom>
                  </pic:spPr>
                </pic:pic>
              </a:graphicData>
            </a:graphic>
          </wp:inline>
        </w:drawing>
      </w:r>
    </w:p>
    <w:p w14:paraId="0FEF0152">
      <w:pPr>
        <w:spacing w:line="360" w:lineRule="auto"/>
        <w:jc w:val="left"/>
        <w:textAlignment w:val="center"/>
        <w:rPr>
          <w:rFonts w:ascii="宋体" w:hAnsi="宋体"/>
          <w:color w:val="000000"/>
        </w:rPr>
      </w:pPr>
      <w:r>
        <w:rPr>
          <w:rFonts w:ascii="宋体" w:hAnsi="宋体"/>
          <w:color w:val="000000"/>
        </w:rPr>
        <w:t>C. 测量</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的体积</w:t>
      </w:r>
      <w:r>
        <w:rPr>
          <w:rFonts w:ascii="宋体" w:hAnsi="宋体"/>
          <w:color w:val="000000"/>
        </w:rPr>
        <w:drawing>
          <wp:inline distT="0" distB="0" distL="114300" distR="114300">
            <wp:extent cx="1514475" cy="11620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514475" cy="1162050"/>
                    </a:xfrm>
                    <a:prstGeom prst="rect">
                      <a:avLst/>
                    </a:prstGeom>
                  </pic:spPr>
                </pic:pic>
              </a:graphicData>
            </a:graphic>
          </wp:inline>
        </w:drawing>
      </w:r>
    </w:p>
    <w:p w14:paraId="6D9CB6BD">
      <w:pPr>
        <w:spacing w:line="360" w:lineRule="auto"/>
        <w:jc w:val="left"/>
        <w:textAlignment w:val="center"/>
        <w:rPr>
          <w:rFonts w:ascii="宋体" w:hAnsi="宋体"/>
          <w:color w:val="000000"/>
        </w:rPr>
      </w:pPr>
      <w:r>
        <w:rPr>
          <w:rFonts w:ascii="宋体" w:hAnsi="宋体"/>
          <w:color w:val="000000"/>
        </w:rPr>
        <w:t>D. 探究铁生锈的条件</w:t>
      </w:r>
      <w:r>
        <w:rPr>
          <w:rFonts w:ascii="宋体" w:hAnsi="宋体"/>
          <w:color w:val="000000"/>
        </w:rPr>
        <w:drawing>
          <wp:inline distT="0" distB="0" distL="114300" distR="114300">
            <wp:extent cx="1981200" cy="1333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981200" cy="1333500"/>
                    </a:xfrm>
                    <a:prstGeom prst="rect">
                      <a:avLst/>
                    </a:prstGeom>
                  </pic:spPr>
                </pic:pic>
              </a:graphicData>
            </a:graphic>
          </wp:inline>
        </w:drawing>
      </w:r>
    </w:p>
    <w:p w14:paraId="5381CCC4">
      <w:pPr>
        <w:spacing w:line="360" w:lineRule="auto"/>
        <w:jc w:val="left"/>
        <w:textAlignment w:val="center"/>
        <w:rPr>
          <w:rFonts w:ascii="宋体" w:hAnsi="宋体"/>
          <w:color w:val="000000"/>
        </w:rPr>
      </w:pPr>
      <w:r>
        <w:rPr>
          <w:color w:val="000000"/>
        </w:rPr>
        <w:t xml:space="preserve">8. </w:t>
      </w:r>
      <w:r>
        <w:rPr>
          <w:rFonts w:ascii="宋体" w:hAnsi="宋体"/>
          <w:color w:val="000000"/>
        </w:rPr>
        <w:t>化学变化受多种因素的影响，下列说法错误的是</w:t>
      </w:r>
    </w:p>
    <w:p w14:paraId="57EF3573">
      <w:pPr>
        <w:spacing w:line="360" w:lineRule="auto"/>
        <w:jc w:val="left"/>
        <w:textAlignment w:val="center"/>
        <w:rPr>
          <w:rFonts w:ascii="宋体" w:hAnsi="宋体"/>
          <w:color w:val="000000"/>
        </w:rPr>
      </w:pPr>
      <w:r>
        <w:rPr>
          <w:rFonts w:ascii="宋体" w:hAnsi="宋体"/>
          <w:color w:val="000000"/>
        </w:rPr>
        <w:t>A. 铁丝不能在空气中燃烧，因为引燃的温度不够高</w:t>
      </w:r>
    </w:p>
    <w:p w14:paraId="3C6F468B">
      <w:pPr>
        <w:spacing w:line="360" w:lineRule="auto"/>
        <w:jc w:val="left"/>
        <w:textAlignment w:val="center"/>
        <w:rPr>
          <w:rFonts w:ascii="宋体" w:hAnsi="宋体"/>
          <w:color w:val="000000"/>
        </w:rPr>
      </w:pPr>
      <w:r>
        <w:rPr>
          <w:rFonts w:ascii="宋体" w:hAnsi="宋体"/>
          <w:color w:val="000000"/>
        </w:rPr>
        <w:t>B. 碳与氧气反应的产物种类与反应体系中碳和氧气的质量比有关</w:t>
      </w:r>
    </w:p>
    <w:p w14:paraId="69B1A2FA">
      <w:pPr>
        <w:spacing w:line="360" w:lineRule="auto"/>
        <w:jc w:val="left"/>
        <w:textAlignment w:val="center"/>
        <w:rPr>
          <w:rFonts w:ascii="宋体" w:hAnsi="宋体"/>
          <w:color w:val="000000"/>
        </w:rPr>
      </w:pPr>
      <w:r>
        <w:rPr>
          <w:rFonts w:ascii="宋体" w:hAnsi="宋体"/>
          <w:color w:val="000000"/>
        </w:rPr>
        <w:t>C. 通常在空气中铝比铁耐腐蚀，因为铝的表面生成一层致密的氧化膜</w:t>
      </w:r>
    </w:p>
    <w:p w14:paraId="0199595A">
      <w:pPr>
        <w:spacing w:line="360" w:lineRule="auto"/>
        <w:jc w:val="left"/>
        <w:textAlignment w:val="center"/>
        <w:rPr>
          <w:rFonts w:ascii="宋体" w:hAnsi="宋体"/>
          <w:color w:val="000000"/>
        </w:rPr>
      </w:pPr>
      <w:r>
        <w:rPr>
          <w:rFonts w:ascii="宋体" w:hAnsi="宋体"/>
          <w:color w:val="000000"/>
        </w:rPr>
        <w:t>D. 粉尘爆炸实验中，吹入空气将面粉扬起，是为了增大反应物间的接触面积</w:t>
      </w:r>
    </w:p>
    <w:p w14:paraId="19E9559D">
      <w:pPr>
        <w:spacing w:line="360" w:lineRule="auto"/>
        <w:jc w:val="left"/>
        <w:textAlignment w:val="center"/>
        <w:rPr>
          <w:rFonts w:ascii="宋体" w:hAnsi="宋体"/>
          <w:color w:val="000000"/>
        </w:rPr>
      </w:pPr>
      <w:r>
        <w:rPr>
          <w:color w:val="000000"/>
        </w:rPr>
        <w:t xml:space="preserve">9. </w:t>
      </w:r>
      <w:r>
        <w:rPr>
          <w:rFonts w:ascii="宋体" w:hAnsi="宋体"/>
          <w:color w:val="000000"/>
        </w:rPr>
        <w:t>下列反应可用于汽车尾气处理，其反应的微观示意图如下。下列说法正确的是</w:t>
      </w:r>
    </w:p>
    <w:p w14:paraId="1724B12B">
      <w:pPr>
        <w:spacing w:line="360" w:lineRule="auto"/>
        <w:jc w:val="left"/>
        <w:textAlignment w:val="center"/>
        <w:rPr>
          <w:color w:val="000000"/>
        </w:rPr>
      </w:pPr>
      <w:r>
        <w:rPr>
          <w:rFonts w:ascii="宋体" w:hAnsi="宋体"/>
          <w:color w:val="000000"/>
        </w:rPr>
        <w:drawing>
          <wp:inline distT="0" distB="0" distL="114300" distR="114300">
            <wp:extent cx="3581400" cy="9429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581400" cy="942975"/>
                    </a:xfrm>
                    <a:prstGeom prst="rect">
                      <a:avLst/>
                    </a:prstGeom>
                  </pic:spPr>
                </pic:pic>
              </a:graphicData>
            </a:graphic>
          </wp:inline>
        </w:drawing>
      </w:r>
    </w:p>
    <w:p w14:paraId="7832B2E0">
      <w:pPr>
        <w:spacing w:line="360" w:lineRule="auto"/>
        <w:jc w:val="left"/>
        <w:textAlignment w:val="center"/>
        <w:rPr>
          <w:rFonts w:ascii="宋体" w:hAnsi="宋体"/>
          <w:color w:val="000000"/>
        </w:rPr>
      </w:pPr>
      <w:r>
        <w:rPr>
          <w:rFonts w:ascii="宋体" w:hAnsi="宋体"/>
          <w:color w:val="000000"/>
        </w:rPr>
        <w:t>A. 该反应的基本反应类型为置换反应</w:t>
      </w:r>
    </w:p>
    <w:p w14:paraId="4E925716">
      <w:pPr>
        <w:spacing w:line="360" w:lineRule="auto"/>
        <w:jc w:val="left"/>
        <w:textAlignment w:val="center"/>
        <w:rPr>
          <w:rFonts w:ascii="宋体" w:hAnsi="宋体"/>
          <w:color w:val="000000"/>
        </w:rPr>
      </w:pPr>
      <w:r>
        <w:rPr>
          <w:rFonts w:ascii="宋体" w:hAnsi="宋体"/>
          <w:color w:val="000000"/>
        </w:rPr>
        <w:t>B. 反应前后氮元素的化合价未发生改变</w:t>
      </w:r>
    </w:p>
    <w:p w14:paraId="4704209B">
      <w:pPr>
        <w:spacing w:line="360" w:lineRule="auto"/>
        <w:jc w:val="left"/>
        <w:textAlignment w:val="center"/>
        <w:rPr>
          <w:rFonts w:eastAsia="Times New Roman" w:cs="Times New Roman"/>
          <w:color w:val="000000"/>
        </w:rPr>
      </w:pPr>
      <w:r>
        <w:rPr>
          <w:rFonts w:ascii="宋体" w:hAnsi="宋体"/>
          <w:color w:val="000000"/>
        </w:rPr>
        <w:t>C. 参加反应的甲与生成的丁的分子个数比为</w:t>
      </w:r>
      <w:r>
        <w:rPr>
          <w:rFonts w:eastAsia="Times New Roman" w:cs="Times New Roman"/>
          <w:color w:val="000000"/>
        </w:rPr>
        <w:t>2:3</w:t>
      </w:r>
    </w:p>
    <w:p w14:paraId="55649BD3">
      <w:pPr>
        <w:spacing w:line="360" w:lineRule="auto"/>
        <w:jc w:val="left"/>
        <w:textAlignment w:val="center"/>
        <w:rPr>
          <w:rFonts w:ascii="宋体" w:hAnsi="宋体"/>
          <w:color w:val="000000"/>
        </w:rPr>
      </w:pPr>
      <w:r>
        <w:rPr>
          <w:rFonts w:ascii="宋体" w:hAnsi="宋体"/>
          <w:color w:val="000000"/>
        </w:rPr>
        <w:t>D. 反应前后原子种类，分子种类都没有发生改变</w:t>
      </w:r>
    </w:p>
    <w:p w14:paraId="0A55E2BF">
      <w:pPr>
        <w:spacing w:line="360" w:lineRule="auto"/>
        <w:jc w:val="left"/>
        <w:textAlignment w:val="center"/>
        <w:rPr>
          <w:rFonts w:ascii="宋体" w:hAnsi="宋体"/>
          <w:color w:val="000000"/>
        </w:rPr>
      </w:pPr>
      <w:r>
        <w:rPr>
          <w:color w:val="000000"/>
        </w:rPr>
        <w:t xml:space="preserve">10. </w:t>
      </w:r>
      <w:r>
        <w:rPr>
          <w:rFonts w:ascii="宋体" w:hAnsi="宋体"/>
          <w:color w:val="000000"/>
        </w:rPr>
        <w:t>烧碱常用于造纸、纺织等工业，工业上常用电解饱和食盐水的方法生产烧碱，反应原理为</w:t>
      </w:r>
      <w:r>
        <w:object>
          <v:shape id="_x0000_i1025" o:spt="75" alt="学科网(www.zxxk.com)--教育资源门户，提供试卷、教案、课件、论文、素材以及各类教学资源下载，还有大量而丰富的教学相关资讯！" type="#_x0000_t75" style="height:38.25pt;width:198.75pt;" o:ole="t" filled="f" o:preferrelative="t" stroked="f" coordsize="21600,21600">
            <v:path/>
            <v:fill on="f" focussize="0,0"/>
            <v:stroke on="f" joinstyle="miter"/>
            <v:imagedata r:id="rId19" o:title="eqId8e9daf9280159c31d1601e1f1922d3c7"/>
            <o:lock v:ext="edit" aspectratio="t"/>
            <w10:wrap type="none"/>
            <w10:anchorlock/>
          </v:shape>
          <o:OLEObject Type="Embed" ProgID="Equation.DSMT4" ShapeID="_x0000_i1025" DrawAspect="Content" ObjectID="_1468075725" r:id="rId18">
            <o:LockedField>false</o:LockedField>
          </o:OLEObject>
        </w:object>
      </w:r>
      <w:r>
        <w:rPr>
          <w:rFonts w:ascii="宋体" w:hAnsi="宋体"/>
          <w:color w:val="000000"/>
        </w:rPr>
        <w:t>。下列设计方案不能达到目的的是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8"/>
        <w:gridCol w:w="2620"/>
        <w:gridCol w:w="5127"/>
      </w:tblGrid>
      <w:tr w14:paraId="2FCBC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E95B50">
            <w:pPr>
              <w:spacing w:line="360" w:lineRule="auto"/>
              <w:jc w:val="left"/>
              <w:textAlignment w:val="center"/>
              <w:rPr>
                <w:rFonts w:ascii="宋体" w:hAnsi="宋体"/>
                <w:color w:val="000000"/>
              </w:rPr>
            </w:pPr>
            <w:r>
              <w:rPr>
                <w:rFonts w:ascii="宋体" w:hAnsi="宋体"/>
                <w:color w:val="000000"/>
              </w:rPr>
              <w:t>序号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3727CD">
            <w:pPr>
              <w:spacing w:line="360" w:lineRule="auto"/>
              <w:jc w:val="left"/>
              <w:textAlignment w:val="center"/>
              <w:rPr>
                <w:rFonts w:ascii="宋体" w:hAnsi="宋体"/>
                <w:color w:val="000000"/>
              </w:rPr>
            </w:pPr>
            <w:r>
              <w:rPr>
                <w:rFonts w:ascii="宋体" w:hAnsi="宋体"/>
                <w:color w:val="000000"/>
              </w:rPr>
              <w:t>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061E0C">
            <w:pPr>
              <w:spacing w:line="360" w:lineRule="auto"/>
              <w:jc w:val="left"/>
              <w:textAlignment w:val="center"/>
              <w:rPr>
                <w:rFonts w:ascii="宋体" w:hAnsi="宋体"/>
                <w:color w:val="000000"/>
              </w:rPr>
            </w:pPr>
            <w:r>
              <w:rPr>
                <w:rFonts w:ascii="宋体" w:hAnsi="宋体"/>
                <w:color w:val="000000"/>
              </w:rPr>
              <w:t>设计方案</w:t>
            </w:r>
          </w:p>
        </w:tc>
      </w:tr>
      <w:tr w14:paraId="7F79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F297F8">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10943C">
            <w:pPr>
              <w:spacing w:line="360" w:lineRule="auto"/>
              <w:jc w:val="left"/>
              <w:textAlignment w:val="center"/>
              <w:rPr>
                <w:rFonts w:ascii="宋体" w:hAnsi="宋体"/>
                <w:color w:val="000000"/>
              </w:rPr>
            </w:pPr>
            <w:r>
              <w:rPr>
                <w:rFonts w:ascii="宋体" w:hAnsi="宋体"/>
                <w:color w:val="000000"/>
              </w:rPr>
              <w:t>检验生产的氢氧化钠溶液中是否有氯化钠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2114C8">
            <w:pPr>
              <w:spacing w:line="360" w:lineRule="auto"/>
              <w:jc w:val="left"/>
              <w:textAlignment w:val="center"/>
              <w:rPr>
                <w:rFonts w:ascii="宋体" w:hAnsi="宋体"/>
                <w:color w:val="000000"/>
              </w:rPr>
            </w:pPr>
            <w:r>
              <w:rPr>
                <w:rFonts w:ascii="宋体" w:hAnsi="宋体"/>
                <w:color w:val="000000"/>
              </w:rPr>
              <w:t>取样，依次加入足量的稀硝酸和少量硝酸银溶液</w:t>
            </w:r>
          </w:p>
        </w:tc>
      </w:tr>
      <w:tr w14:paraId="5032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AC13F4">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9298E0">
            <w:pPr>
              <w:spacing w:line="360" w:lineRule="auto"/>
              <w:jc w:val="left"/>
              <w:textAlignment w:val="center"/>
              <w:rPr>
                <w:rFonts w:ascii="宋体" w:hAnsi="宋体"/>
                <w:color w:val="000000"/>
              </w:rPr>
            </w:pPr>
            <w:r>
              <w:rPr>
                <w:rFonts w:ascii="宋体" w:hAnsi="宋体"/>
                <w:color w:val="000000"/>
              </w:rPr>
              <w:t>测定固体产品中氢氧化钠的含量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9D8DEE">
            <w:pPr>
              <w:spacing w:line="360" w:lineRule="auto"/>
              <w:jc w:val="left"/>
              <w:textAlignment w:val="center"/>
              <w:rPr>
                <w:rFonts w:ascii="宋体" w:hAnsi="宋体"/>
                <w:color w:val="000000"/>
              </w:rPr>
            </w:pPr>
            <w:r>
              <w:rPr>
                <w:rFonts w:ascii="宋体" w:hAnsi="宋体"/>
                <w:color w:val="000000"/>
              </w:rPr>
              <w:t>取样称量，加水充分溶解，加入足量的氯化铜溶液，测定生成的固体质量。定量分析</w:t>
            </w:r>
          </w:p>
        </w:tc>
      </w:tr>
      <w:tr w14:paraId="3FB27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C1CDF1">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6A4EE7">
            <w:pPr>
              <w:spacing w:line="360" w:lineRule="auto"/>
              <w:jc w:val="left"/>
              <w:textAlignment w:val="center"/>
              <w:rPr>
                <w:rFonts w:ascii="宋体" w:hAnsi="宋体"/>
                <w:color w:val="000000"/>
              </w:rPr>
            </w:pPr>
            <w:r>
              <w:rPr>
                <w:rFonts w:ascii="宋体" w:hAnsi="宋体"/>
                <w:color w:val="000000"/>
              </w:rPr>
              <w:t>测定反应生成氢气的质量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3F834D">
            <w:pPr>
              <w:spacing w:line="360" w:lineRule="auto"/>
              <w:jc w:val="left"/>
              <w:textAlignment w:val="center"/>
              <w:rPr>
                <w:rFonts w:ascii="宋体" w:hAnsi="宋体"/>
                <w:color w:val="000000"/>
              </w:rPr>
            </w:pPr>
            <w:r>
              <w:rPr>
                <w:rFonts w:ascii="宋体" w:hAnsi="宋体"/>
                <w:color w:val="000000"/>
              </w:rPr>
              <w:t>测定反应前后溶液减少的质量，定量分析</w:t>
            </w:r>
          </w:p>
        </w:tc>
      </w:tr>
      <w:tr w14:paraId="0DD8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5424F0">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81E0D2">
            <w:pPr>
              <w:spacing w:line="360" w:lineRule="auto"/>
              <w:jc w:val="left"/>
              <w:textAlignment w:val="center"/>
              <w:rPr>
                <w:rFonts w:ascii="宋体" w:hAnsi="宋体"/>
                <w:color w:val="000000"/>
              </w:rPr>
            </w:pPr>
            <w:r>
              <w:rPr>
                <w:rFonts w:ascii="宋体" w:hAnsi="宋体"/>
                <w:color w:val="000000"/>
              </w:rPr>
              <w:t>测定氢氧化的溶液中氯化钠的质量分数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4782F0">
            <w:pPr>
              <w:spacing w:line="360" w:lineRule="auto"/>
              <w:jc w:val="left"/>
              <w:textAlignment w:val="center"/>
              <w:rPr>
                <w:rFonts w:ascii="宋体" w:hAnsi="宋体"/>
                <w:color w:val="000000"/>
              </w:rPr>
            </w:pPr>
            <w:r>
              <w:rPr>
                <w:rFonts w:ascii="宋体" w:hAnsi="宋体"/>
                <w:color w:val="000000"/>
              </w:rPr>
              <w:t>取样称量，依次加入足量的稀盐酸和硝酸银溶液，测定生成的固体质量。定量分析</w:t>
            </w:r>
          </w:p>
        </w:tc>
      </w:tr>
    </w:tbl>
    <w:p w14:paraId="2FEEF2E5">
      <w:pPr>
        <w:spacing w:line="360" w:lineRule="auto"/>
        <w:jc w:val="left"/>
        <w:textAlignment w:val="center"/>
        <w:rPr>
          <w:color w:val="000000"/>
        </w:rPr>
      </w:pPr>
    </w:p>
    <w:p w14:paraId="321C9F37">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63" name="图片 2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3" name="图片 200363"/>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65C7F83A">
      <w:pPr>
        <w:spacing w:line="360" w:lineRule="auto"/>
        <w:jc w:val="left"/>
        <w:textAlignment w:val="center"/>
        <w:rPr>
          <w:rFonts w:ascii="宋体" w:hAnsi="宋体"/>
          <w:b/>
          <w:color w:val="000000"/>
          <w:sz w:val="24"/>
        </w:rPr>
      </w:pPr>
      <w:r>
        <w:rPr>
          <w:rFonts w:ascii="宋体" w:hAnsi="宋体"/>
          <w:b/>
          <w:color w:val="000000"/>
          <w:sz w:val="24"/>
        </w:rPr>
        <w:t>二、非选择题（本大题包括</w:t>
      </w:r>
      <w:r>
        <w:rPr>
          <w:rFonts w:eastAsia="Times New Roman" w:cs="Times New Roman"/>
          <w:b/>
          <w:color w:val="000000"/>
          <w:sz w:val="24"/>
        </w:rPr>
        <w:t>7</w:t>
      </w:r>
      <w:r>
        <w:rPr>
          <w:rFonts w:ascii="宋体" w:hAnsi="宋体"/>
          <w:b/>
          <w:color w:val="000000"/>
          <w:sz w:val="24"/>
        </w:rPr>
        <w:t>个小题，</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4</w:t>
      </w:r>
      <w:r>
        <w:rPr>
          <w:rFonts w:ascii="宋体" w:hAnsi="宋体"/>
          <w:b/>
          <w:color w:val="000000"/>
          <w:sz w:val="24"/>
        </w:rPr>
        <w:t>）、</w:t>
      </w:r>
      <w:r>
        <w:rPr>
          <w:rFonts w:eastAsia="Times New Roman" w:cs="Times New Roman"/>
          <w:b/>
          <w:color w:val="000000"/>
          <w:sz w:val="24"/>
        </w:rPr>
        <w:t>16</w:t>
      </w:r>
      <w:r>
        <w:rPr>
          <w:rFonts w:ascii="宋体" w:hAnsi="宋体"/>
          <w:b/>
          <w:color w:val="000000"/>
          <w:sz w:val="24"/>
        </w:rPr>
        <w:t>小题（</w:t>
      </w:r>
      <w:r>
        <w:rPr>
          <w:rFonts w:eastAsia="Times New Roman" w:cs="Times New Roman"/>
          <w:b/>
          <w:color w:val="000000"/>
          <w:sz w:val="24"/>
        </w:rPr>
        <w:t>5</w:t>
      </w:r>
      <w:r>
        <w:rPr>
          <w:rFonts w:ascii="宋体" w:hAnsi="宋体"/>
          <w:b/>
          <w:color w:val="000000"/>
          <w:sz w:val="24"/>
        </w:rPr>
        <w:t>）第二空各</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分。请将下列各题应答内容填写到答题卡相应题号的空格内。）</w:t>
      </w:r>
    </w:p>
    <w:p w14:paraId="70A82F3D">
      <w:pPr>
        <w:spacing w:line="360" w:lineRule="auto"/>
        <w:jc w:val="left"/>
        <w:textAlignment w:val="center"/>
        <w:rPr>
          <w:rFonts w:ascii="宋体" w:hAnsi="宋体"/>
          <w:color w:val="000000"/>
        </w:rPr>
      </w:pPr>
      <w:r>
        <w:rPr>
          <w:color w:val="000000"/>
        </w:rPr>
        <w:t xml:space="preserve">11. </w:t>
      </w:r>
      <w:r>
        <w:rPr>
          <w:rFonts w:ascii="宋体" w:hAnsi="宋体"/>
          <w:color w:val="000000"/>
        </w:rPr>
        <w:t>遵义鸡蛋糕是遵义特色小吃，其制作技艺被列入贵州省级非物质文化遗产名录。</w:t>
      </w:r>
    </w:p>
    <w:p w14:paraId="0C8C46AF">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遵义鸡蛋糕制作工艺传统独特，从选料、磨面、搅蛋、打油到烘烤等二十多道工序，全部由手工操作完成。其中</w:t>
      </w:r>
      <w:r>
        <w:rPr>
          <w:rFonts w:eastAsia="Times New Roman" w:cs="Times New Roman"/>
          <w:color w:val="000000"/>
        </w:rPr>
        <w:t>“</w:t>
      </w:r>
      <w:r>
        <w:rPr>
          <w:rFonts w:ascii="宋体" w:hAnsi="宋体"/>
          <w:color w:val="000000"/>
        </w:rPr>
        <w:t>搅蛋</w:t>
      </w:r>
      <w:r>
        <w:rPr>
          <w:rFonts w:eastAsia="Times New Roman" w:cs="Times New Roman"/>
          <w:color w:val="000000"/>
        </w:rPr>
        <w:t>”</w:t>
      </w:r>
      <w:r>
        <w:rPr>
          <w:rFonts w:ascii="宋体" w:hAnsi="宋体"/>
          <w:color w:val="000000"/>
        </w:rPr>
        <w:t>工序相当于化学实验中</w:t>
      </w:r>
      <w:r>
        <w:rPr>
          <w:rFonts w:ascii="宋体" w:hAnsi="宋体"/>
          <w:color w:val="000000"/>
        </w:rPr>
        <w:drawing>
          <wp:inline distT="0" distB="0" distL="114300" distR="114300">
            <wp:extent cx="133350" cy="177800"/>
            <wp:effectExtent l="0" t="0" r="0" b="13335"/>
            <wp:docPr id="200362" name="图片 2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2" name="图片 200362"/>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______</w:t>
      </w:r>
      <w:r>
        <w:rPr>
          <w:rFonts w:ascii="宋体" w:hAnsi="宋体"/>
          <w:color w:val="000000"/>
        </w:rPr>
        <w:t>操作。</w:t>
      </w:r>
    </w:p>
    <w:p w14:paraId="1CC62620">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在选料上除了基本的面粉、鸡蛋、糖，还采用了小磨芝麻油，使得香味独特。上述配料中富含蛋白质的是</w:t>
      </w:r>
      <w:r>
        <w:rPr>
          <w:rFonts w:eastAsia="Times New Roman" w:cs="Times New Roman"/>
          <w:color w:val="000000"/>
        </w:rPr>
        <w:t>_______</w:t>
      </w:r>
      <w:r>
        <w:rPr>
          <w:rFonts w:ascii="宋体" w:hAnsi="宋体"/>
          <w:color w:val="000000"/>
        </w:rPr>
        <w:t>。</w:t>
      </w:r>
    </w:p>
    <w:p w14:paraId="21F2FF39">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烘烤环节尤为重要。火过大，烤出来的鸡蛋糕干涩难咽：过小，水分不能及时挥发，烤出来又不够蓬松。从微观角度分析温度对水挥发的影响：</w:t>
      </w:r>
      <w:r>
        <w:rPr>
          <w:rFonts w:eastAsia="Times New Roman" w:cs="Times New Roman"/>
          <w:color w:val="000000"/>
        </w:rPr>
        <w:t>_________</w:t>
      </w:r>
      <w:r>
        <w:rPr>
          <w:rFonts w:ascii="宋体" w:hAnsi="宋体"/>
          <w:color w:val="000000"/>
        </w:rPr>
        <w:t>。</w:t>
      </w:r>
    </w:p>
    <w:p w14:paraId="10EC41C7">
      <w:pPr>
        <w:spacing w:line="360" w:lineRule="auto"/>
        <w:jc w:val="left"/>
        <w:textAlignment w:val="center"/>
        <w:rPr>
          <w:rFonts w:ascii="宋体" w:hAnsi="宋体"/>
          <w:color w:val="000000"/>
        </w:rPr>
      </w:pPr>
      <w:r>
        <w:rPr>
          <w:rFonts w:eastAsia="Times New Roman" w:cs="Times New Roman"/>
          <w:color w:val="000000"/>
        </w:rPr>
        <w:t>（4）</w:t>
      </w:r>
      <w:r>
        <w:rPr>
          <w:rFonts w:ascii="宋体" w:hAnsi="宋体"/>
          <w:color w:val="000000"/>
        </w:rPr>
        <w:t>遵义鸡蛋糕远销全国，包装时通常会充入氮气，充入氮气的作用是</w:t>
      </w:r>
      <w:r>
        <w:rPr>
          <w:rFonts w:eastAsia="Times New Roman" w:cs="Times New Roman"/>
          <w:color w:val="000000"/>
        </w:rPr>
        <w:t>______</w:t>
      </w:r>
      <w:r>
        <w:rPr>
          <w:rFonts w:ascii="宋体" w:hAnsi="宋体"/>
          <w:color w:val="000000"/>
        </w:rPr>
        <w:t>。</w:t>
      </w:r>
    </w:p>
    <w:p w14:paraId="2A731DFE">
      <w:pPr>
        <w:spacing w:line="360" w:lineRule="auto"/>
        <w:jc w:val="left"/>
        <w:textAlignment w:val="center"/>
        <w:rPr>
          <w:rFonts w:ascii="宋体" w:hAnsi="宋体"/>
          <w:color w:val="000000"/>
        </w:rPr>
      </w:pPr>
      <w:r>
        <w:rPr>
          <w:color w:val="000000"/>
        </w:rPr>
        <w:t xml:space="preserve">12. </w:t>
      </w:r>
      <w:r>
        <w:rPr>
          <w:rFonts w:ascii="宋体" w:hAnsi="宋体"/>
          <w:color w:val="000000"/>
        </w:rPr>
        <w:t>氧气是人类无法离开的物质，结合图文信息回答下列问题。</w:t>
      </w:r>
    </w:p>
    <w:p w14:paraId="632D52DF">
      <w:pPr>
        <w:spacing w:line="360" w:lineRule="auto"/>
        <w:jc w:val="left"/>
        <w:textAlignment w:val="center"/>
        <w:rPr>
          <w:color w:val="000000"/>
        </w:rPr>
      </w:pPr>
      <w:r>
        <w:rPr>
          <w:rFonts w:ascii="宋体" w:hAnsi="宋体"/>
          <w:color w:val="000000"/>
        </w:rPr>
        <w:drawing>
          <wp:inline distT="0" distB="0" distL="114300" distR="114300">
            <wp:extent cx="5238750" cy="1918335"/>
            <wp:effectExtent l="0" t="0" r="0" b="571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5238750" cy="1918415"/>
                    </a:xfrm>
                    <a:prstGeom prst="rect">
                      <a:avLst/>
                    </a:prstGeom>
                  </pic:spPr>
                </pic:pic>
              </a:graphicData>
            </a:graphic>
          </wp:inline>
        </w:drawing>
      </w:r>
    </w:p>
    <w:p w14:paraId="13EB05AE">
      <w:pPr>
        <w:spacing w:line="360" w:lineRule="auto"/>
        <w:jc w:val="left"/>
        <w:textAlignment w:val="center"/>
        <w:rPr>
          <w:rFonts w:ascii="宋体" w:hAnsi="宋体"/>
          <w:color w:val="000000"/>
        </w:rPr>
      </w:pPr>
      <w:r>
        <w:rPr>
          <w:rFonts w:ascii="宋体" w:hAnsi="宋体"/>
          <w:color w:val="000000"/>
        </w:rPr>
        <w:t>（1）实验室用高锰酸钾制取氧气的化学方程式为________，应选择的发生和收集装置是________（选填图一中的序号），选择该收集装置的理由是_________。</w:t>
      </w:r>
    </w:p>
    <w:p w14:paraId="772B6F22">
      <w:pPr>
        <w:spacing w:line="360" w:lineRule="auto"/>
        <w:jc w:val="left"/>
        <w:textAlignment w:val="center"/>
        <w:rPr>
          <w:rFonts w:ascii="宋体" w:hAnsi="宋体"/>
          <w:color w:val="000000"/>
        </w:rPr>
      </w:pPr>
      <w:r>
        <w:rPr>
          <w:rFonts w:ascii="宋体" w:hAnsi="宋体"/>
          <w:color w:val="000000"/>
        </w:rPr>
        <w:t>（2）某兴趣小组利用图二装置研究红磷在空气中燃烧，测得装置内气体压强随时间变化的数据如下表。</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37"/>
        <w:gridCol w:w="853"/>
        <w:gridCol w:w="853"/>
        <w:gridCol w:w="664"/>
        <w:gridCol w:w="728"/>
        <w:gridCol w:w="728"/>
        <w:gridCol w:w="539"/>
        <w:gridCol w:w="728"/>
        <w:gridCol w:w="539"/>
        <w:gridCol w:w="728"/>
        <w:gridCol w:w="728"/>
      </w:tblGrid>
      <w:tr w14:paraId="6498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7F50E3">
            <w:pPr>
              <w:spacing w:line="360" w:lineRule="auto"/>
              <w:jc w:val="center"/>
              <w:textAlignment w:val="center"/>
              <w:rPr>
                <w:rFonts w:eastAsia="Times New Roman" w:cs="Times New Roman"/>
                <w:color w:val="000000"/>
              </w:rPr>
            </w:pPr>
            <w:r>
              <w:rPr>
                <w:rFonts w:ascii="宋体" w:hAnsi="宋体"/>
                <w:color w:val="000000"/>
              </w:rPr>
              <w:t>时间</w:t>
            </w:r>
            <w:r>
              <w:rPr>
                <w:rFonts w:eastAsia="Times New Roman" w:cs="Times New Roman"/>
                <w:color w:val="000000"/>
              </w:rPr>
              <w:t>/s</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BBD083">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112428">
            <w:pPr>
              <w:spacing w:line="360" w:lineRule="auto"/>
              <w:jc w:val="center"/>
              <w:textAlignment w:val="center"/>
              <w:rPr>
                <w:rFonts w:eastAsia="Times New Roman" w:cs="Times New Roman"/>
                <w:color w:val="000000"/>
              </w:rPr>
            </w:pPr>
            <w:r>
              <w:rPr>
                <w:rFonts w:eastAsia="Times New Roman" w:cs="Times New Roman"/>
                <w:color w:val="000000"/>
              </w:rPr>
              <w:t>15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2EA0BD">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6B5F40">
            <w:pPr>
              <w:spacing w:line="360" w:lineRule="auto"/>
              <w:jc w:val="center"/>
              <w:textAlignment w:val="center"/>
              <w:rPr>
                <w:rFonts w:eastAsia="Times New Roman" w:cs="Times New Roman"/>
                <w:color w:val="000000"/>
              </w:rPr>
            </w:pPr>
            <w:r>
              <w:rPr>
                <w:rFonts w:eastAsia="Times New Roman" w:cs="Times New Roman"/>
                <w:color w:val="000000"/>
              </w:rPr>
              <w:t>45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7E09A8">
            <w:pPr>
              <w:spacing w:line="360" w:lineRule="auto"/>
              <w:jc w:val="center"/>
              <w:textAlignment w:val="center"/>
              <w:rPr>
                <w:rFonts w:eastAsia="Times New Roman" w:cs="Times New Roman"/>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9AD29C">
            <w:pPr>
              <w:spacing w:line="360" w:lineRule="auto"/>
              <w:jc w:val="center"/>
              <w:textAlignment w:val="center"/>
              <w:rPr>
                <w:rFonts w:eastAsia="Times New Roman" w:cs="Times New Roman"/>
                <w:color w:val="000000"/>
              </w:rPr>
            </w:pPr>
            <w:r>
              <w:rPr>
                <w:rFonts w:eastAsia="Times New Roman" w:cs="Times New Roman"/>
                <w:color w:val="000000"/>
              </w:rPr>
              <w:t>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62219B">
            <w:pPr>
              <w:spacing w:line="360" w:lineRule="auto"/>
              <w:jc w:val="center"/>
              <w:textAlignment w:val="center"/>
              <w:rPr>
                <w:rFonts w:eastAsia="Times New Roman" w:cs="Times New Roman"/>
                <w:color w:val="000000"/>
              </w:rPr>
            </w:pPr>
            <w:r>
              <w:rPr>
                <w:rFonts w:eastAsia="Times New Roman" w:cs="Times New Roman"/>
                <w:color w:val="000000"/>
              </w:rPr>
              <w:t>90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A6DC26">
            <w:pPr>
              <w:spacing w:line="360" w:lineRule="auto"/>
              <w:jc w:val="center"/>
              <w:textAlignment w:val="center"/>
              <w:rPr>
                <w:rFonts w:eastAsia="Times New Roman" w:cs="Times New Roman"/>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7B5E28">
            <w:pPr>
              <w:spacing w:line="360" w:lineRule="auto"/>
              <w:jc w:val="center"/>
              <w:textAlignment w:val="center"/>
              <w:rPr>
                <w:rFonts w:eastAsia="Times New Roman" w:cs="Times New Roman"/>
                <w:color w:val="000000"/>
              </w:rPr>
            </w:pPr>
            <w:r>
              <w:rPr>
                <w:rFonts w:eastAsia="Times New Roman" w:cs="Times New Roman"/>
                <w:color w:val="000000"/>
              </w:rPr>
              <w:t>225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C23856">
            <w:pPr>
              <w:spacing w:line="360" w:lineRule="auto"/>
              <w:jc w:val="center"/>
              <w:textAlignment w:val="center"/>
              <w:rPr>
                <w:rFonts w:eastAsia="Times New Roman" w:cs="Times New Roman"/>
                <w:color w:val="000000"/>
              </w:rPr>
            </w:pPr>
            <w:r>
              <w:rPr>
                <w:rFonts w:eastAsia="Times New Roman" w:cs="Times New Roman"/>
                <w:color w:val="000000"/>
              </w:rPr>
              <w:t>240</w:t>
            </w:r>
          </w:p>
        </w:tc>
      </w:tr>
      <w:tr w14:paraId="2A3F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5AEB07">
            <w:pPr>
              <w:spacing w:line="360" w:lineRule="auto"/>
              <w:jc w:val="center"/>
              <w:textAlignment w:val="center"/>
              <w:rPr>
                <w:rFonts w:eastAsia="Times New Roman" w:cs="Times New Roman"/>
                <w:color w:val="000000"/>
              </w:rPr>
            </w:pPr>
            <w:r>
              <w:rPr>
                <w:rFonts w:ascii="宋体" w:hAnsi="宋体"/>
                <w:color w:val="000000"/>
              </w:rPr>
              <w:t>压强</w:t>
            </w:r>
            <w:r>
              <w:rPr>
                <w:rFonts w:eastAsia="Times New Roman" w:cs="Times New Roman"/>
                <w:color w:val="000000"/>
              </w:rPr>
              <w:t>/kPa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17F5D7">
            <w:pPr>
              <w:spacing w:line="360" w:lineRule="auto"/>
              <w:jc w:val="center"/>
              <w:textAlignment w:val="center"/>
              <w:rPr>
                <w:rFonts w:eastAsia="Times New Roman" w:cs="Times New Roman"/>
                <w:color w:val="000000"/>
              </w:rPr>
            </w:pPr>
            <w:r>
              <w:rPr>
                <w:rFonts w:eastAsia="Times New Roman" w:cs="Times New Roman"/>
                <w:color w:val="000000"/>
              </w:rPr>
              <w:t>100.6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E72849">
            <w:pPr>
              <w:spacing w:line="360" w:lineRule="auto"/>
              <w:jc w:val="center"/>
              <w:textAlignment w:val="center"/>
              <w:rPr>
                <w:rFonts w:eastAsia="Times New Roman" w:cs="Times New Roman"/>
                <w:color w:val="000000"/>
              </w:rPr>
            </w:pPr>
            <w:r>
              <w:rPr>
                <w:rFonts w:eastAsia="Times New Roman" w:cs="Times New Roman"/>
                <w:color w:val="000000"/>
              </w:rPr>
              <w:t>100.6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FE03C2">
            <w:pPr>
              <w:spacing w:line="360" w:lineRule="auto"/>
              <w:jc w:val="center"/>
              <w:textAlignment w:val="center"/>
              <w:rPr>
                <w:rFonts w:eastAsia="Times New Roman" w:cs="Times New Roman"/>
                <w:color w:val="000000"/>
              </w:rPr>
            </w:pPr>
            <w:r>
              <w:rPr>
                <w:rFonts w:eastAsia="Times New Roman" w:cs="Times New Roman"/>
                <w:color w:val="000000"/>
              </w:rPr>
              <w:t>106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C383A2">
            <w:pPr>
              <w:spacing w:line="360" w:lineRule="auto"/>
              <w:jc w:val="center"/>
              <w:textAlignment w:val="center"/>
              <w:rPr>
                <w:rFonts w:eastAsia="Times New Roman" w:cs="Times New Roman"/>
                <w:color w:val="000000"/>
              </w:rPr>
            </w:pPr>
            <w:r>
              <w:rPr>
                <w:rFonts w:eastAsia="Times New Roman" w:cs="Times New Roman"/>
                <w:color w:val="000000"/>
              </w:rPr>
              <w:t>91.3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F1CB11">
            <w:pPr>
              <w:spacing w:line="360" w:lineRule="auto"/>
              <w:jc w:val="center"/>
              <w:textAlignment w:val="center"/>
              <w:rPr>
                <w:rFonts w:eastAsia="Times New Roman" w:cs="Times New Roman"/>
                <w:color w:val="000000"/>
              </w:rPr>
            </w:pPr>
            <w:r>
              <w:rPr>
                <w:rFonts w:eastAsia="Times New Roman" w:cs="Times New Roman"/>
                <w:color w:val="000000"/>
              </w:rPr>
              <w:t>87.4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5D10F6">
            <w:pPr>
              <w:spacing w:line="360" w:lineRule="auto"/>
              <w:jc w:val="center"/>
              <w:textAlignment w:val="center"/>
              <w:rPr>
                <w:rFonts w:eastAsia="Times New Roman" w:cs="Times New Roman"/>
                <w:color w:val="000000"/>
              </w:rPr>
            </w:pPr>
            <w:r>
              <w:rPr>
                <w:rFonts w:eastAsia="Times New Roman" w:cs="Times New Roman"/>
                <w:color w:val="000000"/>
              </w:rPr>
              <w:t>x</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3C5FE0">
            <w:pPr>
              <w:spacing w:line="360" w:lineRule="auto"/>
              <w:jc w:val="center"/>
              <w:textAlignment w:val="center"/>
              <w:rPr>
                <w:rFonts w:eastAsia="Times New Roman" w:cs="Times New Roman"/>
                <w:color w:val="000000"/>
              </w:rPr>
            </w:pPr>
            <w:r>
              <w:rPr>
                <w:rFonts w:eastAsia="Times New Roman" w:cs="Times New Roman"/>
                <w:color w:val="000000"/>
              </w:rPr>
              <w:t>84.2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ECF012">
            <w:pPr>
              <w:spacing w:line="360" w:lineRule="auto"/>
              <w:jc w:val="center"/>
              <w:textAlignment w:val="center"/>
              <w:rPr>
                <w:rFonts w:eastAsia="Times New Roman" w:cs="Times New Roman"/>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B1ACCD">
            <w:pPr>
              <w:spacing w:line="360" w:lineRule="auto"/>
              <w:jc w:val="center"/>
              <w:textAlignment w:val="center"/>
              <w:rPr>
                <w:rFonts w:eastAsia="Times New Roman" w:cs="Times New Roman"/>
                <w:color w:val="000000"/>
              </w:rPr>
            </w:pPr>
            <w:r>
              <w:rPr>
                <w:rFonts w:eastAsia="Times New Roman" w:cs="Times New Roman"/>
                <w:color w:val="000000"/>
              </w:rPr>
              <w:t>81.6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D33F71">
            <w:pPr>
              <w:spacing w:line="360" w:lineRule="auto"/>
              <w:jc w:val="center"/>
              <w:textAlignment w:val="center"/>
              <w:rPr>
                <w:rFonts w:eastAsia="Times New Roman" w:cs="Times New Roman"/>
                <w:color w:val="000000"/>
              </w:rPr>
            </w:pPr>
            <w:r>
              <w:rPr>
                <w:rFonts w:eastAsia="Times New Roman" w:cs="Times New Roman"/>
                <w:color w:val="000000"/>
              </w:rPr>
              <w:t>81.2</w:t>
            </w:r>
          </w:p>
        </w:tc>
      </w:tr>
    </w:tbl>
    <w:p w14:paraId="0FFAD335">
      <w:pPr>
        <w:spacing w:line="360" w:lineRule="auto"/>
        <w:jc w:val="left"/>
        <w:textAlignment w:val="center"/>
        <w:rPr>
          <w:rFonts w:ascii="宋体" w:hAnsi="宋体"/>
          <w:color w:val="000000"/>
        </w:rPr>
      </w:pPr>
      <w:r>
        <w:rPr>
          <w:rFonts w:ascii="宋体" w:hAnsi="宋体"/>
          <w:color w:val="000000"/>
        </w:rPr>
        <w:t>①气压由</w:t>
      </w:r>
      <w:r>
        <w:rPr>
          <w:rFonts w:eastAsia="Times New Roman" w:cs="Times New Roman"/>
          <w:color w:val="000000"/>
        </w:rPr>
        <w:t>100.6kPa</w:t>
      </w:r>
      <w:r>
        <w:rPr>
          <w:rFonts w:ascii="宋体" w:hAnsi="宋体"/>
          <w:color w:val="000000"/>
        </w:rPr>
        <w:t>变为</w:t>
      </w:r>
      <w:r>
        <w:rPr>
          <w:rFonts w:eastAsia="Times New Roman" w:cs="Times New Roman"/>
          <w:color w:val="000000"/>
        </w:rPr>
        <w:t>106kPa</w:t>
      </w:r>
      <w:r>
        <w:rPr>
          <w:rFonts w:ascii="宋体" w:hAnsi="宋体"/>
          <w:color w:val="000000"/>
        </w:rPr>
        <w:t>的主要原因是________。</w:t>
      </w:r>
    </w:p>
    <w:p w14:paraId="7D018D66">
      <w:pPr>
        <w:spacing w:line="360" w:lineRule="auto"/>
        <w:jc w:val="left"/>
        <w:textAlignment w:val="center"/>
        <w:rPr>
          <w:rFonts w:ascii="宋体" w:hAnsi="宋体"/>
          <w:color w:val="000000"/>
        </w:rPr>
      </w:pPr>
      <w:r>
        <w:rPr>
          <w:rFonts w:ascii="宋体" w:hAnsi="宋体"/>
          <w:color w:val="000000"/>
        </w:rPr>
        <w:t>②依据上表推出</w:t>
      </w:r>
      <w:r>
        <w:rPr>
          <w:rFonts w:eastAsia="Times New Roman" w:cs="Times New Roman"/>
          <w:color w:val="000000"/>
        </w:rPr>
        <w:t>x</w:t>
      </w:r>
      <w:r>
        <w:rPr>
          <w:rFonts w:ascii="宋体" w:hAnsi="宋体"/>
          <w:color w:val="000000"/>
        </w:rPr>
        <w:t>的合理取值范围是_______。</w:t>
      </w:r>
    </w:p>
    <w:p w14:paraId="28BC0654">
      <w:pPr>
        <w:spacing w:line="360" w:lineRule="auto"/>
        <w:jc w:val="left"/>
        <w:textAlignment w:val="center"/>
        <w:rPr>
          <w:rFonts w:ascii="宋体" w:hAnsi="宋体"/>
          <w:color w:val="000000"/>
        </w:rPr>
      </w:pPr>
      <w:r>
        <w:rPr>
          <w:rFonts w:ascii="宋体" w:hAnsi="宋体"/>
          <w:color w:val="000000"/>
        </w:rPr>
        <w:t>（3）据相关资料可知，</w:t>
      </w:r>
      <w:r>
        <w:rPr>
          <w:rFonts w:eastAsia="Times New Roman" w:cs="Times New Roman"/>
          <w:color w:val="000000"/>
        </w:rPr>
        <w:t>80%</w:t>
      </w:r>
      <w:r>
        <w:rPr>
          <w:rFonts w:ascii="宋体" w:hAnsi="宋体"/>
          <w:color w:val="000000"/>
        </w:rPr>
        <w:t>的新冠肺炎患者需要吸氧，若用实验室制取氧气供氧的成本约为</w:t>
      </w:r>
      <w:r>
        <w:rPr>
          <w:rFonts w:eastAsia="Times New Roman" w:cs="Times New Roman"/>
          <w:color w:val="000000"/>
        </w:rPr>
        <w:t>480</w:t>
      </w:r>
      <w:r>
        <w:rPr>
          <w:rFonts w:ascii="宋体" w:hAnsi="宋体"/>
          <w:color w:val="000000"/>
        </w:rPr>
        <w:t>元</w:t>
      </w:r>
      <w:r>
        <w:rPr>
          <w:rFonts w:eastAsia="Times New Roman" w:cs="Times New Roman"/>
          <w:color w:val="000000"/>
        </w:rPr>
        <w:t>/</w:t>
      </w:r>
      <w:r>
        <w:rPr>
          <w:rFonts w:ascii="宋体" w:hAnsi="宋体"/>
          <w:color w:val="000000"/>
        </w:rPr>
        <w:t>小时，而医院吸氧的收费标准是</w:t>
      </w:r>
      <w:r>
        <w:rPr>
          <w:rFonts w:eastAsia="Times New Roman" w:cs="Times New Roman"/>
          <w:color w:val="000000"/>
        </w:rPr>
        <w:t>3</w:t>
      </w:r>
      <w:r>
        <w:rPr>
          <w:rFonts w:ascii="宋体" w:hAnsi="宋体"/>
          <w:color w:val="000000"/>
        </w:rPr>
        <w:t>元</w:t>
      </w:r>
      <w:r>
        <w:rPr>
          <w:rFonts w:eastAsia="Times New Roman" w:cs="Times New Roman"/>
          <w:color w:val="000000"/>
        </w:rPr>
        <w:t>/</w:t>
      </w:r>
      <w:r>
        <w:rPr>
          <w:rFonts w:ascii="宋体" w:hAnsi="宋体"/>
          <w:color w:val="000000"/>
        </w:rPr>
        <w:t>小时，医院需要的大量氧气来自于工业生产，工业制取氧气常采用的方法是_________。</w:t>
      </w:r>
    </w:p>
    <w:p w14:paraId="4B1FDEEE">
      <w:pPr>
        <w:spacing w:line="360" w:lineRule="auto"/>
        <w:jc w:val="left"/>
        <w:textAlignment w:val="center"/>
        <w:rPr>
          <w:rFonts w:ascii="宋体" w:hAnsi="宋体"/>
          <w:color w:val="000000"/>
        </w:rPr>
      </w:pPr>
      <w:r>
        <w:rPr>
          <w:color w:val="000000"/>
        </w:rPr>
        <w:t xml:space="preserve">13. </w:t>
      </w:r>
      <w:r>
        <w:rPr>
          <w:rFonts w:ascii="宋体" w:hAnsi="宋体"/>
          <w:color w:val="000000"/>
        </w:rPr>
        <w:t>阅读短文，回答问题。</w:t>
      </w:r>
    </w:p>
    <w:p w14:paraId="6CBC11FC">
      <w:pPr>
        <w:spacing w:line="360" w:lineRule="auto"/>
        <w:jc w:val="left"/>
        <w:textAlignment w:val="center"/>
        <w:rPr>
          <w:rFonts w:eastAsia="Times New Roman" w:cs="Times New Roman"/>
          <w:color w:val="000000"/>
        </w:rPr>
      </w:pPr>
      <w:r>
        <w:rPr>
          <w:rFonts w:ascii="宋体" w:hAnsi="宋体"/>
          <w:color w:val="000000"/>
        </w:rPr>
        <w:t>柑橘之</w:t>
      </w:r>
      <w:r>
        <w:rPr>
          <w:rFonts w:eastAsia="Times New Roman" w:cs="Times New Roman"/>
          <w:color w:val="000000"/>
        </w:rPr>
        <w:t>“</w:t>
      </w:r>
      <w:r>
        <w:rPr>
          <w:rFonts w:ascii="宋体" w:hAnsi="宋体"/>
          <w:color w:val="000000"/>
        </w:rPr>
        <w:t>镁</w:t>
      </w:r>
      <w:r>
        <w:rPr>
          <w:rFonts w:eastAsia="Times New Roman" w:cs="Times New Roman"/>
          <w:color w:val="000000"/>
        </w:rPr>
        <w:t>”</w:t>
      </w:r>
    </w:p>
    <w:p w14:paraId="0CA5C8A5">
      <w:pPr>
        <w:spacing w:line="360" w:lineRule="auto"/>
        <w:jc w:val="left"/>
        <w:textAlignment w:val="center"/>
        <w:rPr>
          <w:rFonts w:ascii="宋体" w:hAnsi="宋体"/>
          <w:color w:val="000000"/>
        </w:rPr>
      </w:pPr>
      <w:r>
        <w:rPr>
          <w:rFonts w:ascii="宋体" w:hAnsi="宋体"/>
          <w:color w:val="000000"/>
        </w:rPr>
        <w:t>镁是柑橘生长发育必需的中量元素，能促进柑橘果实膨大，增加果实汁液、增甜、促进叶绿素的合成、使叶片保持浓绿、克服大小年结果和促进维生素</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的合成，从而有利于提高柑橘果实的品质和产量。</w:t>
      </w:r>
    </w:p>
    <w:p w14:paraId="2C33FF42">
      <w:pPr>
        <w:spacing w:line="360" w:lineRule="auto"/>
        <w:jc w:val="left"/>
        <w:textAlignment w:val="center"/>
        <w:rPr>
          <w:rFonts w:ascii="宋体" w:hAnsi="宋体"/>
          <w:color w:val="000000"/>
        </w:rPr>
      </w:pPr>
      <w:r>
        <w:rPr>
          <w:rFonts w:ascii="宋体" w:hAnsi="宋体"/>
          <w:color w:val="000000"/>
        </w:rPr>
        <w:t>在科研和生产中，往往通过分析柑橘当年生营养性春梢叶片的镁含量来判断是否缺镁。当叶片中镁含量低于</w:t>
      </w:r>
      <w:r>
        <w:rPr>
          <w:rFonts w:eastAsia="Times New Roman" w:cs="Times New Roman"/>
          <w:color w:val="000000"/>
        </w:rPr>
        <w:t>3g/kg</w:t>
      </w:r>
      <w:r>
        <w:rPr>
          <w:rFonts w:ascii="宋体" w:hAnsi="宋体"/>
          <w:color w:val="000000"/>
        </w:rPr>
        <w:t>时，通常需要向土壤中施加镁肥，柑橘的生长还与土壤的酸碱性有关，土壤过酸、过碱均不利于柑橘生长，因此施加镁肥时需考虑土壤酸碱度，当土壤</w:t>
      </w:r>
      <w:r>
        <w:rPr>
          <w:rFonts w:eastAsia="Times New Roman" w:cs="Times New Roman"/>
          <w:color w:val="000000"/>
        </w:rPr>
        <w:t>pH&gt;6</w:t>
      </w:r>
      <w:r>
        <w:rPr>
          <w:rFonts w:ascii="宋体" w:hAnsi="宋体"/>
          <w:color w:val="000000"/>
        </w:rPr>
        <w:t>时，施用硫酸镁</w:t>
      </w:r>
      <w:r>
        <w:rPr>
          <w:rFonts w:eastAsia="Times New Roman" w:cs="Times New Roman"/>
          <w:color w:val="000000"/>
        </w:rPr>
        <w:t>30~50kg/</w:t>
      </w:r>
      <w:r>
        <w:rPr>
          <w:rFonts w:ascii="宋体" w:hAnsi="宋体"/>
          <w:color w:val="000000"/>
        </w:rPr>
        <w:t>亩较适宜：当土壤</w:t>
      </w:r>
      <w:r>
        <w:rPr>
          <w:rFonts w:eastAsia="Times New Roman" w:cs="Times New Roman"/>
          <w:color w:val="000000"/>
        </w:rPr>
        <w:t>pH&lt;6</w:t>
      </w:r>
      <w:r>
        <w:rPr>
          <w:rFonts w:ascii="宋体" w:hAnsi="宋体"/>
          <w:color w:val="000000"/>
        </w:rPr>
        <w:t>时，可以施用氢氧化镁</w:t>
      </w:r>
      <w:r>
        <w:rPr>
          <w:rFonts w:eastAsia="Times New Roman" w:cs="Times New Roman"/>
          <w:color w:val="000000"/>
        </w:rPr>
        <w:t>30~40kg/</w:t>
      </w:r>
      <w:r>
        <w:rPr>
          <w:rFonts w:ascii="宋体" w:hAnsi="宋体"/>
          <w:color w:val="000000"/>
        </w:rPr>
        <w:t>亩或氧化镁</w:t>
      </w:r>
      <w:r>
        <w:rPr>
          <w:rFonts w:eastAsia="Times New Roman" w:cs="Times New Roman"/>
          <w:color w:val="000000"/>
        </w:rPr>
        <w:t>20~30kg/</w:t>
      </w:r>
      <w:r>
        <w:rPr>
          <w:rFonts w:ascii="宋体" w:hAnsi="宋体"/>
          <w:color w:val="000000"/>
        </w:rPr>
        <w:t>亩。</w:t>
      </w:r>
    </w:p>
    <w:p w14:paraId="3728A679">
      <w:pPr>
        <w:spacing w:line="360" w:lineRule="auto"/>
        <w:jc w:val="left"/>
        <w:textAlignment w:val="center"/>
        <w:rPr>
          <w:rFonts w:ascii="宋体" w:hAnsi="宋体"/>
          <w:color w:val="000000"/>
        </w:rPr>
      </w:pPr>
      <w:r>
        <w:rPr>
          <w:rFonts w:ascii="宋体" w:hAnsi="宋体"/>
          <w:color w:val="000000"/>
        </w:rPr>
        <w:t>通常矿物元素为离子态时才能被植物根系吸收。当施加氢氧化镁时，部分氢氧化镁在土壤中水的作用下会生成镁离子和氢氧根离子。</w:t>
      </w:r>
    </w:p>
    <w:p w14:paraId="3BB36222">
      <w:pPr>
        <w:spacing w:line="360" w:lineRule="auto"/>
        <w:jc w:val="left"/>
        <w:textAlignment w:val="center"/>
        <w:rPr>
          <w:rFonts w:ascii="宋体" w:hAnsi="宋体"/>
          <w:color w:val="000000"/>
        </w:rPr>
      </w:pPr>
      <w:r>
        <w:rPr>
          <w:rFonts w:ascii="宋体" w:hAnsi="宋体"/>
          <w:color w:val="000000"/>
        </w:rPr>
        <w:t>在中国，</w:t>
      </w:r>
      <w:r>
        <w:rPr>
          <w:rFonts w:eastAsia="Times New Roman" w:cs="Times New Roman"/>
          <w:color w:val="000000"/>
        </w:rPr>
        <w:t>80%</w:t>
      </w:r>
      <w:r>
        <w:rPr>
          <w:rFonts w:ascii="宋体" w:hAnsi="宋体"/>
          <w:color w:val="000000"/>
        </w:rPr>
        <w:t>的土壤有效镁含量偏低，合理施加镁肥，有助于柑橘丰产丰收。</w:t>
      </w:r>
    </w:p>
    <w:p w14:paraId="061E82DC">
      <w:pPr>
        <w:spacing w:line="360" w:lineRule="auto"/>
        <w:jc w:val="left"/>
        <w:textAlignment w:val="center"/>
        <w:rPr>
          <w:rFonts w:ascii="宋体" w:hAnsi="宋体"/>
          <w:color w:val="000000"/>
        </w:rPr>
      </w:pPr>
      <w:r>
        <w:rPr>
          <w:rFonts w:ascii="宋体" w:hAnsi="宋体"/>
          <w:color w:val="000000"/>
        </w:rPr>
        <w:t>（1）柑橘根系以________（填微粒符号）形式吸收镁元素。</w:t>
      </w:r>
    </w:p>
    <w:p w14:paraId="6AB925A2">
      <w:pPr>
        <w:spacing w:line="360" w:lineRule="auto"/>
        <w:jc w:val="left"/>
        <w:textAlignment w:val="center"/>
        <w:rPr>
          <w:rFonts w:ascii="宋体" w:hAnsi="宋体"/>
          <w:color w:val="000000"/>
        </w:rPr>
      </w:pPr>
      <w:r>
        <w:rPr>
          <w:rFonts w:ascii="宋体" w:hAnsi="宋体"/>
          <w:color w:val="000000"/>
        </w:rPr>
        <w:t>（2）向土壤中施用上述镁肥，除了可以补充镁元素外，还有的作用是__________。</w:t>
      </w:r>
    </w:p>
    <w:p w14:paraId="6800FA07">
      <w:pPr>
        <w:spacing w:line="360" w:lineRule="auto"/>
        <w:jc w:val="left"/>
        <w:textAlignment w:val="center"/>
        <w:rPr>
          <w:rFonts w:ascii="宋体" w:hAnsi="宋体"/>
          <w:color w:val="000000"/>
        </w:rPr>
      </w:pPr>
      <w:r>
        <w:rPr>
          <w:rFonts w:ascii="宋体" w:hAnsi="宋体"/>
          <w:color w:val="000000"/>
        </w:rPr>
        <w:t>（3）文中提及的三种镁肥中主要成分属于氧化物的是_________。</w:t>
      </w:r>
    </w:p>
    <w:p w14:paraId="21407B0E">
      <w:pPr>
        <w:spacing w:line="360" w:lineRule="auto"/>
        <w:jc w:val="left"/>
        <w:textAlignment w:val="center"/>
        <w:rPr>
          <w:rFonts w:ascii="宋体" w:hAnsi="宋体"/>
          <w:color w:val="000000"/>
        </w:rPr>
      </w:pPr>
      <w:r>
        <w:rPr>
          <w:rFonts w:ascii="宋体" w:hAnsi="宋体"/>
          <w:color w:val="000000"/>
        </w:rPr>
        <w:t>（4）氢氧化镁分散到水中可形成悬浊液，静置后取上层清液滴加无色酚酞试液，溶液呈_______色。</w:t>
      </w:r>
    </w:p>
    <w:p w14:paraId="2803FA9B">
      <w:pPr>
        <w:spacing w:line="360" w:lineRule="auto"/>
        <w:jc w:val="left"/>
        <w:textAlignment w:val="center"/>
        <w:rPr>
          <w:rFonts w:ascii="宋体" w:hAnsi="宋体"/>
          <w:color w:val="000000"/>
        </w:rPr>
      </w:pPr>
      <w:r>
        <w:rPr>
          <w:rFonts w:ascii="宋体" w:hAnsi="宋体"/>
          <w:color w:val="000000"/>
        </w:rPr>
        <w:t>（5）柑橘生长过程中还需要其他肥料，写出一种常见的铵态氮肥：_________。</w:t>
      </w:r>
    </w:p>
    <w:p w14:paraId="561FBE1C">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2020</w:t>
      </w:r>
      <w:r>
        <w:rPr>
          <w:rFonts w:ascii="宋体" w:hAnsi="宋体"/>
          <w:color w:val="000000"/>
        </w:rPr>
        <w:t>年</w:t>
      </w:r>
      <w:r>
        <w:rPr>
          <w:rFonts w:eastAsia="Times New Roman" w:cs="Times New Roman"/>
          <w:color w:val="000000"/>
        </w:rPr>
        <w:t>10</w:t>
      </w:r>
      <w:r>
        <w:rPr>
          <w:rFonts w:ascii="宋体" w:hAnsi="宋体"/>
          <w:color w:val="000000"/>
        </w:rPr>
        <w:t>月，我国基于中科院团队开发的电催化分解水制氢和二氧化碳加氢催化制甲醇（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）两项关键创新技术，建成年产“液态阳光”甲醇</w:t>
      </w:r>
      <w:r>
        <w:rPr>
          <w:rFonts w:eastAsia="Times New Roman" w:cs="Times New Roman"/>
          <w:color w:val="000000"/>
        </w:rPr>
        <w:t>1440</w:t>
      </w:r>
      <w:r>
        <w:rPr>
          <w:rFonts w:ascii="宋体" w:hAnsi="宋体"/>
          <w:color w:val="000000"/>
        </w:rPr>
        <w:t>吨的装置。该装置将太阳能转化为可储存运输的化学能，并将二氧化碳作为碳资源转化利用，解决氢能储存和运输的安全难题等问题，对我国能源安全乃至改善全球生态平衡具有重大战略意义，其生产流程示意图如下：</w:t>
      </w:r>
    </w:p>
    <w:p w14:paraId="6C8358DC">
      <w:pPr>
        <w:spacing w:line="360" w:lineRule="auto"/>
        <w:jc w:val="left"/>
        <w:textAlignment w:val="center"/>
        <w:rPr>
          <w:color w:val="000000"/>
        </w:rPr>
      </w:pPr>
      <w:r>
        <w:rPr>
          <w:rFonts w:ascii="宋体" w:hAnsi="宋体"/>
          <w:color w:val="000000"/>
        </w:rPr>
        <w:drawing>
          <wp:inline distT="0" distB="0" distL="114300" distR="114300">
            <wp:extent cx="3619500" cy="15049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619500" cy="1504950"/>
                    </a:xfrm>
                    <a:prstGeom prst="rect">
                      <a:avLst/>
                    </a:prstGeom>
                  </pic:spPr>
                </pic:pic>
              </a:graphicData>
            </a:graphic>
          </wp:inline>
        </w:drawing>
      </w:r>
    </w:p>
    <w:p w14:paraId="2A00C240">
      <w:pPr>
        <w:spacing w:line="360" w:lineRule="auto"/>
        <w:jc w:val="left"/>
        <w:textAlignment w:val="center"/>
        <w:rPr>
          <w:rFonts w:ascii="宋体" w:hAnsi="宋体"/>
          <w:color w:val="000000"/>
        </w:rPr>
      </w:pPr>
      <w:r>
        <w:rPr>
          <w:rFonts w:ascii="宋体" w:hAnsi="宋体"/>
          <w:color w:val="000000"/>
        </w:rPr>
        <w:t>（1）该生产流程中循环利用的物质是_______。</w:t>
      </w:r>
    </w:p>
    <w:p w14:paraId="38447EF9">
      <w:pPr>
        <w:spacing w:line="360" w:lineRule="auto"/>
        <w:jc w:val="left"/>
        <w:textAlignment w:val="center"/>
        <w:rPr>
          <w:rFonts w:ascii="宋体" w:hAnsi="宋体"/>
          <w:color w:val="000000"/>
        </w:rPr>
      </w:pPr>
      <w:r>
        <w:rPr>
          <w:rFonts w:ascii="宋体" w:hAnsi="宋体"/>
          <w:color w:val="000000"/>
        </w:rPr>
        <w:t>（2）二氧化碳与氢气合成甲醇同时生成水，该反应的化学方程式为________。</w:t>
      </w:r>
    </w:p>
    <w:p w14:paraId="35965412">
      <w:pPr>
        <w:spacing w:line="360" w:lineRule="auto"/>
        <w:jc w:val="left"/>
        <w:textAlignment w:val="center"/>
        <w:rPr>
          <w:rFonts w:ascii="宋体" w:hAnsi="宋体"/>
          <w:color w:val="000000"/>
        </w:rPr>
      </w:pPr>
      <w:r>
        <w:rPr>
          <w:rFonts w:ascii="宋体" w:hAnsi="宋体"/>
          <w:color w:val="000000"/>
        </w:rPr>
        <w:t>（3）提供</w:t>
      </w:r>
      <w:r>
        <w:rPr>
          <w:rFonts w:eastAsia="Times New Roman" w:cs="Times New Roman"/>
          <w:color w:val="000000"/>
        </w:rPr>
        <w:t>44</w:t>
      </w:r>
      <w:r>
        <w:rPr>
          <w:rFonts w:ascii="宋体" w:hAnsi="宋体"/>
          <w:color w:val="000000"/>
        </w:rPr>
        <w:t>吨</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利用上述流程生产甲醇，不考虑物质损耗，可产生</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________吨。</w:t>
      </w:r>
    </w:p>
    <w:p w14:paraId="0A790D6D">
      <w:pPr>
        <w:spacing w:line="360" w:lineRule="auto"/>
        <w:jc w:val="left"/>
        <w:textAlignment w:val="center"/>
        <w:rPr>
          <w:rFonts w:ascii="宋体" w:hAnsi="宋体"/>
          <w:color w:val="000000"/>
        </w:rPr>
      </w:pPr>
      <w:r>
        <w:rPr>
          <w:rFonts w:ascii="宋体" w:hAnsi="宋体"/>
          <w:color w:val="000000"/>
        </w:rPr>
        <w:t>（4）该流程制备甲醇除对环境无污染、物质的循环利用外，还有的优点是______（答一点）。</w:t>
      </w:r>
    </w:p>
    <w:p w14:paraId="64E3945F">
      <w:pPr>
        <w:spacing w:line="360" w:lineRule="auto"/>
        <w:jc w:val="left"/>
        <w:textAlignment w:val="center"/>
        <w:rPr>
          <w:rFonts w:ascii="宋体" w:hAnsi="宋体"/>
          <w:color w:val="000000"/>
        </w:rPr>
      </w:pPr>
      <w:r>
        <w:rPr>
          <w:color w:val="000000"/>
        </w:rPr>
        <w:t xml:space="preserve">15. </w:t>
      </w:r>
      <w:r>
        <w:rPr>
          <w:rFonts w:ascii="宋体" w:hAnsi="宋体"/>
          <w:color w:val="000000"/>
        </w:rPr>
        <w:t>水是一种重要的自然资源。</w:t>
      </w:r>
    </w:p>
    <w:p w14:paraId="37C4B3F7">
      <w:pPr>
        <w:spacing w:line="360" w:lineRule="auto"/>
        <w:jc w:val="left"/>
        <w:textAlignment w:val="center"/>
        <w:rPr>
          <w:rFonts w:ascii="宋体" w:hAnsi="宋体"/>
          <w:color w:val="000000"/>
        </w:rPr>
      </w:pPr>
      <w:r>
        <w:rPr>
          <w:rFonts w:ascii="宋体" w:hAnsi="宋体"/>
          <w:color w:val="000000"/>
        </w:rPr>
        <w:t>（1）从物质变化的角度分析，自然界中水的三态变化属于_____变化。</w:t>
      </w:r>
    </w:p>
    <w:p w14:paraId="2191D500">
      <w:pPr>
        <w:spacing w:line="360" w:lineRule="auto"/>
        <w:jc w:val="left"/>
        <w:textAlignment w:val="center"/>
        <w:rPr>
          <w:rFonts w:ascii="宋体" w:hAnsi="宋体"/>
          <w:color w:val="000000"/>
        </w:rPr>
      </w:pPr>
      <w:r>
        <w:rPr>
          <w:rFonts w:ascii="宋体" w:hAnsi="宋体"/>
          <w:color w:val="000000"/>
        </w:rPr>
        <w:t>（2）自然界中的水通常是混合物，不同领域对水质的要求不同。生活中软化硬水常用的方法是______。</w:t>
      </w:r>
    </w:p>
    <w:p w14:paraId="55454850">
      <w:pPr>
        <w:spacing w:line="360" w:lineRule="auto"/>
        <w:jc w:val="left"/>
        <w:textAlignment w:val="center"/>
        <w:rPr>
          <w:rFonts w:ascii="宋体" w:hAnsi="宋体"/>
          <w:color w:val="000000"/>
        </w:rPr>
      </w:pPr>
      <w:r>
        <w:rPr>
          <w:rFonts w:ascii="宋体" w:hAnsi="宋体"/>
          <w:color w:val="000000"/>
        </w:rPr>
        <w:t>（3）地球上的淡水仅占总水量的</w:t>
      </w:r>
      <w:r>
        <w:rPr>
          <w:rFonts w:eastAsia="Times New Roman" w:cs="Times New Roman"/>
          <w:color w:val="000000"/>
        </w:rPr>
        <w:t>2.53%</w:t>
      </w:r>
      <w:r>
        <w:rPr>
          <w:rFonts w:ascii="宋体" w:hAnsi="宋体"/>
          <w:color w:val="000000"/>
        </w:rPr>
        <w:t>。节约用水，人人有责，请列举一种生活中节约用水的做法：_________。</w:t>
      </w:r>
    </w:p>
    <w:p w14:paraId="551F4559">
      <w:pPr>
        <w:spacing w:line="360" w:lineRule="auto"/>
        <w:jc w:val="left"/>
        <w:textAlignment w:val="center"/>
        <w:rPr>
          <w:rFonts w:ascii="宋体" w:hAnsi="宋体"/>
          <w:color w:val="000000"/>
        </w:rPr>
      </w:pPr>
      <w:r>
        <w:rPr>
          <w:rFonts w:ascii="宋体" w:hAnsi="宋体"/>
          <w:color w:val="000000"/>
        </w:rPr>
        <w:t>（4）水是最常见的溶剂。一定浓度的硫酸铜溶液能用于游泳池消毒、配制农药波尔多液等。现需配制</w:t>
      </w:r>
      <w:r>
        <w:rPr>
          <w:rFonts w:eastAsia="Times New Roman" w:cs="Times New Roman"/>
          <w:color w:val="000000"/>
        </w:rPr>
        <w:t>100g8%</w:t>
      </w:r>
      <w:r>
        <w:rPr>
          <w:rFonts w:ascii="宋体" w:hAnsi="宋体"/>
          <w:color w:val="000000"/>
        </w:rPr>
        <w:t>的硫酸铜溶液，根据右图提供的试剂，拟定一个配制方案：________（写出所选试剂和用量即可）。</w:t>
      </w:r>
    </w:p>
    <w:p w14:paraId="29E1A0B4">
      <w:pPr>
        <w:spacing w:line="360" w:lineRule="auto"/>
        <w:jc w:val="left"/>
        <w:textAlignment w:val="center"/>
        <w:rPr>
          <w:color w:val="000000"/>
        </w:rPr>
      </w:pPr>
      <w:r>
        <w:rPr>
          <w:rFonts w:ascii="宋体" w:hAnsi="宋体"/>
          <w:color w:val="000000"/>
        </w:rPr>
        <w:drawing>
          <wp:inline distT="0" distB="0" distL="114300" distR="114300">
            <wp:extent cx="4257675" cy="1295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257675" cy="1295400"/>
                    </a:xfrm>
                    <a:prstGeom prst="rect">
                      <a:avLst/>
                    </a:prstGeom>
                  </pic:spPr>
                </pic:pic>
              </a:graphicData>
            </a:graphic>
          </wp:inline>
        </w:drawing>
      </w:r>
    </w:p>
    <w:p w14:paraId="1B5547AF">
      <w:pPr>
        <w:spacing w:line="360" w:lineRule="auto"/>
        <w:jc w:val="left"/>
        <w:textAlignment w:val="center"/>
        <w:rPr>
          <w:rFonts w:ascii="宋体" w:hAnsi="宋体"/>
          <w:color w:val="000000"/>
        </w:rPr>
      </w:pPr>
      <w:r>
        <w:rPr>
          <w:rFonts w:ascii="宋体" w:hAnsi="宋体"/>
          <w:color w:val="000000"/>
        </w:rPr>
        <w:t>（5）硝酸钾和硝酸钠的溶解度曲线如图一所示，现有</w:t>
      </w:r>
      <w:r>
        <w:rPr>
          <w:rFonts w:eastAsia="Times New Roman" w:cs="Times New Roman"/>
          <w:color w:val="000000"/>
        </w:rPr>
        <w:t>80g</w:t>
      </w:r>
      <w:r>
        <w:rPr>
          <w:rFonts w:ascii="宋体" w:hAnsi="宋体"/>
          <w:color w:val="000000"/>
        </w:rPr>
        <w:t>硝酸钾和</w:t>
      </w:r>
      <w:r>
        <w:rPr>
          <w:rFonts w:eastAsia="Times New Roman" w:cs="Times New Roman"/>
          <w:color w:val="000000"/>
        </w:rPr>
        <w:t>80g</w:t>
      </w:r>
      <w:r>
        <w:rPr>
          <w:rFonts w:ascii="宋体" w:hAnsi="宋体"/>
          <w:color w:val="000000"/>
        </w:rPr>
        <w:t>硝酸钠固体，分别置于两只烧杯中，再分别加</w:t>
      </w:r>
      <w:r>
        <w:rPr>
          <w:rFonts w:eastAsia="Times New Roman" w:cs="Times New Roman"/>
          <w:color w:val="000000"/>
        </w:rPr>
        <w:t>50g80℃</w:t>
      </w:r>
      <w:r>
        <w:rPr>
          <w:rFonts w:ascii="宋体" w:hAnsi="宋体"/>
          <w:color w:val="000000"/>
        </w:rPr>
        <w:t>的蒸馏水，恒温条件下充分搅拌、静置，再冷却至</w:t>
      </w:r>
      <w:r>
        <w:rPr>
          <w:rFonts w:eastAsia="Times New Roman" w:cs="Times New Roman"/>
          <w:color w:val="000000"/>
        </w:rPr>
        <w:t>20℃</w:t>
      </w:r>
      <w:r>
        <w:rPr>
          <w:rFonts w:ascii="宋体" w:hAnsi="宋体"/>
          <w:color w:val="000000"/>
        </w:rPr>
        <w:t>。两只烧杯</w:t>
      </w:r>
      <w:r>
        <w:rPr>
          <w:rFonts w:eastAsia="Times New Roman" w:cs="Times New Roman"/>
          <w:color w:val="000000"/>
        </w:rPr>
        <w:t>80℃</w:t>
      </w:r>
      <w:r>
        <w:rPr>
          <w:rFonts w:ascii="宋体" w:hAnsi="宋体"/>
          <w:color w:val="000000"/>
        </w:rPr>
        <w:t>溶解后的现象和</w:t>
      </w:r>
      <w:r>
        <w:rPr>
          <w:rFonts w:eastAsia="Times New Roman" w:cs="Times New Roman"/>
          <w:color w:val="000000"/>
        </w:rPr>
        <w:t>20℃</w:t>
      </w:r>
      <w:r>
        <w:rPr>
          <w:rFonts w:ascii="宋体" w:hAnsi="宋体"/>
          <w:color w:val="000000"/>
        </w:rPr>
        <w:t>时结晶现象如图二所示。（忽略液体体积变化）</w:t>
      </w:r>
    </w:p>
    <w:p w14:paraId="7E244AC6">
      <w:pPr>
        <w:spacing w:line="360" w:lineRule="auto"/>
        <w:jc w:val="left"/>
        <w:textAlignment w:val="center"/>
        <w:rPr>
          <w:color w:val="000000"/>
        </w:rPr>
      </w:pPr>
      <w:r>
        <w:rPr>
          <w:rFonts w:ascii="宋体" w:hAnsi="宋体"/>
          <w:color w:val="000000"/>
        </w:rPr>
        <w:drawing>
          <wp:inline distT="0" distB="0" distL="114300" distR="114300">
            <wp:extent cx="5238750" cy="24669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5238750" cy="2466975"/>
                    </a:xfrm>
                    <a:prstGeom prst="rect">
                      <a:avLst/>
                    </a:prstGeom>
                  </pic:spPr>
                </pic:pic>
              </a:graphicData>
            </a:graphic>
          </wp:inline>
        </w:drawing>
      </w:r>
    </w:p>
    <w:p w14:paraId="526D179F">
      <w:pPr>
        <w:spacing w:line="360" w:lineRule="auto"/>
        <w:jc w:val="left"/>
        <w:textAlignment w:val="center"/>
        <w:rPr>
          <w:rFonts w:ascii="宋体" w:hAnsi="宋体"/>
          <w:color w:val="000000"/>
        </w:rPr>
      </w:pPr>
      <w:r>
        <w:rPr>
          <w:rFonts w:ascii="宋体" w:hAnsi="宋体"/>
          <w:color w:val="000000"/>
        </w:rPr>
        <w:t>①上述配制的硝酸钾和硝酸钠溶液在</w:t>
      </w:r>
      <w:r>
        <w:rPr>
          <w:rFonts w:eastAsia="Times New Roman" w:cs="Times New Roman"/>
          <w:color w:val="000000"/>
        </w:rPr>
        <w:t>40℃</w:t>
      </w:r>
      <w:r>
        <w:rPr>
          <w:rFonts w:ascii="宋体" w:hAnsi="宋体"/>
          <w:color w:val="000000"/>
        </w:rPr>
        <w:t>时溶质质量分数较大的是________。</w:t>
      </w:r>
    </w:p>
    <w:p w14:paraId="59CC546E">
      <w:pPr>
        <w:spacing w:line="360" w:lineRule="auto"/>
        <w:jc w:val="left"/>
        <w:textAlignment w:val="center"/>
        <w:rPr>
          <w:rFonts w:ascii="宋体" w:hAnsi="宋体"/>
          <w:color w:val="000000"/>
        </w:rPr>
      </w:pPr>
      <w:r>
        <w:rPr>
          <w:rFonts w:ascii="宋体" w:hAnsi="宋体"/>
          <w:color w:val="000000"/>
        </w:rPr>
        <w:t>②图二中，盛硝酸钾的烧杯在</w:t>
      </w:r>
      <w:r>
        <w:rPr>
          <w:rFonts w:eastAsia="Times New Roman" w:cs="Times New Roman"/>
          <w:color w:val="000000"/>
        </w:rPr>
        <w:t>80℃</w:t>
      </w:r>
      <w:r>
        <w:rPr>
          <w:rFonts w:ascii="宋体" w:hAnsi="宋体"/>
          <w:color w:val="000000"/>
        </w:rPr>
        <w:t>和</w:t>
      </w:r>
      <w:r>
        <w:rPr>
          <w:rFonts w:eastAsia="Times New Roman" w:cs="Times New Roman"/>
          <w:color w:val="000000"/>
        </w:rPr>
        <w:t>20℃</w:t>
      </w:r>
      <w:r>
        <w:rPr>
          <w:rFonts w:ascii="宋体" w:hAnsi="宋体"/>
          <w:color w:val="000000"/>
        </w:rPr>
        <w:t>时的现象是________。（选填字母序号）</w:t>
      </w:r>
    </w:p>
    <w:p w14:paraId="04E8FA75">
      <w:pPr>
        <w:spacing w:line="360" w:lineRule="auto"/>
        <w:jc w:val="left"/>
        <w:textAlignment w:val="center"/>
        <w:rPr>
          <w:rFonts w:ascii="宋体" w:hAnsi="宋体"/>
          <w:color w:val="000000"/>
        </w:rPr>
      </w:pPr>
      <w:r>
        <w:rPr>
          <w:color w:val="000000"/>
        </w:rPr>
        <w:t xml:space="preserve">16. </w:t>
      </w:r>
      <w:r>
        <w:rPr>
          <w:rFonts w:ascii="宋体" w:hAnsi="宋体"/>
          <w:color w:val="000000"/>
        </w:rPr>
        <w:t>金属材料被广泛应用于生活生产中。</w:t>
      </w:r>
    </w:p>
    <w:p w14:paraId="5C78DA3C">
      <w:pPr>
        <w:spacing w:line="360" w:lineRule="auto"/>
        <w:jc w:val="left"/>
        <w:textAlignment w:val="center"/>
        <w:rPr>
          <w:rFonts w:ascii="宋体" w:hAnsi="宋体"/>
          <w:color w:val="000000"/>
        </w:rPr>
      </w:pPr>
      <w:r>
        <w:rPr>
          <w:rFonts w:ascii="宋体" w:hAnsi="宋体"/>
          <w:color w:val="000000"/>
        </w:rPr>
        <w:t>（1）下列物质不属于金属材料</w:t>
      </w:r>
      <w:r>
        <w:rPr>
          <w:rFonts w:ascii="宋体" w:hAnsi="宋体"/>
          <w:color w:val="000000"/>
        </w:rPr>
        <w:drawing>
          <wp:inline distT="0" distB="0" distL="114300" distR="114300">
            <wp:extent cx="133350" cy="177800"/>
            <wp:effectExtent l="0" t="0" r="0" b="13335"/>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u w:val="single"/>
        </w:rPr>
        <w:t xml:space="preserve">       </w:t>
      </w:r>
      <w:r>
        <w:rPr>
          <w:rFonts w:ascii="宋体" w:hAnsi="宋体"/>
          <w:color w:val="000000"/>
        </w:rPr>
        <w:t>。</w:t>
      </w:r>
    </w:p>
    <w:p w14:paraId="3CF25E0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钨丝</w:t>
      </w:r>
      <w:r>
        <w:rPr>
          <w:rFonts w:ascii="宋体" w:hAnsi="宋体"/>
          <w:color w:val="000000"/>
        </w:rPr>
        <w:tab/>
      </w:r>
      <w:r>
        <w:rPr>
          <w:rFonts w:ascii="宋体" w:hAnsi="宋体"/>
          <w:color w:val="000000"/>
        </w:rPr>
        <w:t>B. 不锈钢</w:t>
      </w:r>
      <w:r>
        <w:rPr>
          <w:rFonts w:ascii="宋体" w:hAnsi="宋体"/>
          <w:color w:val="000000"/>
        </w:rPr>
        <w:tab/>
      </w:r>
      <w:r>
        <w:rPr>
          <w:rFonts w:ascii="宋体" w:hAnsi="宋体"/>
          <w:color w:val="000000"/>
        </w:rPr>
        <w:t>C. 青铜</w:t>
      </w:r>
      <w:r>
        <w:rPr>
          <w:rFonts w:ascii="宋体" w:hAnsi="宋体"/>
          <w:color w:val="000000"/>
        </w:rPr>
        <w:tab/>
      </w:r>
      <w:r>
        <w:rPr>
          <w:rFonts w:ascii="宋体" w:hAnsi="宋体"/>
          <w:color w:val="000000"/>
        </w:rPr>
        <w:t>D. 赤铁矿</w:t>
      </w:r>
    </w:p>
    <w:p w14:paraId="2B907607">
      <w:pPr>
        <w:spacing w:line="360" w:lineRule="auto"/>
        <w:jc w:val="left"/>
        <w:textAlignment w:val="center"/>
        <w:rPr>
          <w:rFonts w:ascii="宋体" w:hAnsi="宋体"/>
          <w:color w:val="000000"/>
        </w:rPr>
      </w:pPr>
      <w:r>
        <w:rPr>
          <w:rFonts w:ascii="宋体" w:hAnsi="宋体"/>
          <w:color w:val="000000"/>
        </w:rPr>
        <w:t>（2）铜用作导线主要利用铜良好的延展性和________性。</w:t>
      </w:r>
    </w:p>
    <w:p w14:paraId="31A82AD0">
      <w:pPr>
        <w:spacing w:line="360" w:lineRule="auto"/>
        <w:jc w:val="left"/>
        <w:textAlignment w:val="center"/>
        <w:rPr>
          <w:rFonts w:ascii="宋体" w:hAnsi="宋体"/>
          <w:color w:val="000000"/>
        </w:rPr>
      </w:pPr>
      <w:r>
        <w:rPr>
          <w:rFonts w:ascii="宋体" w:hAnsi="宋体"/>
          <w:color w:val="000000"/>
        </w:rPr>
        <w:t>（3）钠钾合金在室温下为液态，其熔点为</w:t>
      </w:r>
      <w:r>
        <w:rPr>
          <w:rFonts w:eastAsia="Times New Roman" w:cs="Times New Roman"/>
          <w:color w:val="000000"/>
        </w:rPr>
        <w:t>-11°C</w:t>
      </w:r>
      <w:r>
        <w:rPr>
          <w:rFonts w:ascii="宋体" w:hAnsi="宋体"/>
          <w:color w:val="000000"/>
        </w:rPr>
        <w:t>。钠的熔点为</w:t>
      </w:r>
      <w:r>
        <w:rPr>
          <w:rFonts w:eastAsia="Times New Roman" w:cs="Times New Roman"/>
          <w:color w:val="000000"/>
        </w:rPr>
        <w:t>97.8°C</w:t>
      </w:r>
      <w:r>
        <w:rPr>
          <w:rFonts w:ascii="宋体" w:hAnsi="宋体"/>
          <w:color w:val="000000"/>
        </w:rPr>
        <w:t>，钾的熔点为</w:t>
      </w:r>
      <w:r>
        <w:rPr>
          <w:rFonts w:eastAsia="Times New Roman" w:cs="Times New Roman"/>
          <w:color w:val="000000"/>
        </w:rPr>
        <w:t>63.5°C</w:t>
      </w:r>
      <w:r>
        <w:rPr>
          <w:rFonts w:ascii="宋体" w:hAnsi="宋体"/>
          <w:color w:val="000000"/>
        </w:rPr>
        <w:t>。比较钠钾合金与钠、钾熔点的差异，得出的合理结论是_________。</w:t>
      </w:r>
    </w:p>
    <w:p w14:paraId="4F30C313">
      <w:pPr>
        <w:spacing w:line="360" w:lineRule="auto"/>
        <w:jc w:val="left"/>
        <w:textAlignment w:val="center"/>
        <w:rPr>
          <w:rFonts w:ascii="宋体" w:hAnsi="宋体"/>
          <w:color w:val="000000"/>
        </w:rPr>
      </w:pPr>
      <w:r>
        <w:rPr>
          <w:rFonts w:ascii="宋体" w:hAnsi="宋体"/>
          <w:color w:val="000000"/>
        </w:rPr>
        <w:t>（4）普通黄铜是由铜、锌两种金属制成的合金。欲验证黄铜中铜、锌化学性质未发生改变（不考虑其他杂质），某兴趣小组进行了以下实验。</w:t>
      </w:r>
    </w:p>
    <w:p w14:paraId="246F6B02">
      <w:pPr>
        <w:spacing w:line="360" w:lineRule="auto"/>
        <w:jc w:val="left"/>
        <w:textAlignment w:val="center"/>
        <w:rPr>
          <w:rFonts w:ascii="宋体" w:hAnsi="宋体"/>
          <w:color w:val="000000"/>
        </w:rPr>
      </w:pPr>
      <w:r>
        <w:rPr>
          <w:rFonts w:ascii="宋体" w:hAnsi="宋体"/>
          <w:color w:val="000000"/>
        </w:rPr>
        <w:t>①取打磨过的</w:t>
      </w:r>
      <w:r>
        <w:rPr>
          <w:rFonts w:eastAsia="Times New Roman" w:cs="Times New Roman"/>
          <w:color w:val="000000"/>
        </w:rPr>
        <w:t>20g</w:t>
      </w:r>
      <w:r>
        <w:rPr>
          <w:rFonts w:ascii="宋体" w:hAnsi="宋体"/>
          <w:color w:val="000000"/>
        </w:rPr>
        <w:t>含锌量为</w:t>
      </w:r>
      <w:r>
        <w:rPr>
          <w:rFonts w:eastAsia="Times New Roman" w:cs="Times New Roman"/>
          <w:color w:val="000000"/>
        </w:rPr>
        <w:t>32.5%</w:t>
      </w:r>
      <w:r>
        <w:rPr>
          <w:rFonts w:ascii="宋体" w:hAnsi="宋体"/>
          <w:color w:val="000000"/>
        </w:rPr>
        <w:t>的黄铜样品，加入________产生气泡，溶液呈无色，并测得反应后的气体质量为</w:t>
      </w:r>
      <w:r>
        <w:rPr>
          <w:rFonts w:eastAsia="Times New Roman" w:cs="Times New Roman"/>
          <w:color w:val="000000"/>
        </w:rPr>
        <w:t>0.2g</w:t>
      </w:r>
      <w:r>
        <w:rPr>
          <w:rFonts w:ascii="宋体" w:hAnsi="宋体"/>
          <w:color w:val="000000"/>
        </w:rPr>
        <w:t>和紫红色固体质量为</w:t>
      </w:r>
      <w:r>
        <w:rPr>
          <w:rFonts w:eastAsia="Times New Roman" w:cs="Times New Roman"/>
          <w:color w:val="000000"/>
        </w:rPr>
        <w:t>13.5g</w:t>
      </w:r>
      <w:r>
        <w:rPr>
          <w:rFonts w:ascii="宋体" w:hAnsi="宋体"/>
          <w:color w:val="000000"/>
        </w:rPr>
        <w:t>，由此验证黄铜中锌的化学性质未改变。</w:t>
      </w:r>
    </w:p>
    <w:p w14:paraId="4E9C33E8">
      <w:pPr>
        <w:spacing w:line="360" w:lineRule="auto"/>
        <w:jc w:val="left"/>
        <w:textAlignment w:val="center"/>
        <w:rPr>
          <w:rFonts w:ascii="宋体" w:hAnsi="宋体"/>
          <w:color w:val="000000"/>
        </w:rPr>
      </w:pPr>
      <w:r>
        <w:rPr>
          <w:rFonts w:ascii="宋体" w:hAnsi="宋体"/>
          <w:color w:val="000000"/>
        </w:rPr>
        <w:t>②取黄铜样品在酒精灯上灼烧，固体表面变黑，由此验证黄铜中铜的化学性质未改变。经讨论，仅根据固体表面变黑就得出结论，证据不充分，还需补充的实验的方案是_______（资料：氧化锌为白色固体，酒精的化学式为</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ascii="宋体" w:hAnsi="宋体"/>
          <w:color w:val="000000"/>
        </w:rPr>
        <w:t>）</w:t>
      </w:r>
    </w:p>
    <w:p w14:paraId="603C5430">
      <w:pPr>
        <w:spacing w:line="360" w:lineRule="auto"/>
        <w:jc w:val="left"/>
        <w:textAlignment w:val="center"/>
        <w:rPr>
          <w:rFonts w:ascii="宋体" w:hAnsi="宋体"/>
          <w:color w:val="000000"/>
        </w:rPr>
      </w:pPr>
      <w:r>
        <w:rPr>
          <w:rFonts w:ascii="宋体" w:hAnsi="宋体"/>
          <w:color w:val="000000"/>
        </w:rPr>
        <w:t>（5）我国是世界上最早使用湿法炼铜的国家，其主要原理是将铁放入硫酸铜溶液中把铜置换出来，该反应的化学方程式为_______，当铁与硫酸铜恰好完全反应时，反应前后溶液中未发生改变的主要微粒是_______。</w:t>
      </w:r>
    </w:p>
    <w:p w14:paraId="44D15963">
      <w:pPr>
        <w:spacing w:line="360" w:lineRule="auto"/>
        <w:jc w:val="left"/>
        <w:textAlignment w:val="center"/>
        <w:rPr>
          <w:rFonts w:ascii="宋体" w:hAnsi="宋体"/>
          <w:color w:val="000000"/>
        </w:rPr>
      </w:pPr>
      <w:r>
        <w:rPr>
          <w:color w:val="000000"/>
        </w:rPr>
        <w:t xml:space="preserve">17. </w:t>
      </w:r>
      <w:r>
        <w:rPr>
          <w:rFonts w:ascii="宋体" w:hAnsi="宋体"/>
          <w:color w:val="000000"/>
        </w:rPr>
        <w:t>二氧化碳是人类生存不可缺少的物质。某兴趣小组利用下图装置对二氧化碳的性质进行以下探究。（夹持装置已省略）</w:t>
      </w:r>
    </w:p>
    <w:p w14:paraId="7BC0D533">
      <w:pPr>
        <w:spacing w:line="360" w:lineRule="auto"/>
        <w:jc w:val="left"/>
        <w:textAlignment w:val="center"/>
        <w:rPr>
          <w:color w:val="000000"/>
        </w:rPr>
      </w:pPr>
      <w:r>
        <w:rPr>
          <w:rFonts w:ascii="宋体" w:hAnsi="宋体"/>
          <w:color w:val="000000"/>
        </w:rPr>
        <w:drawing>
          <wp:inline distT="0" distB="0" distL="114300" distR="114300">
            <wp:extent cx="5238750" cy="1736725"/>
            <wp:effectExtent l="0" t="0" r="0" b="1587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5238750" cy="1737249"/>
                    </a:xfrm>
                    <a:prstGeom prst="rect">
                      <a:avLst/>
                    </a:prstGeom>
                  </pic:spPr>
                </pic:pic>
              </a:graphicData>
            </a:graphic>
          </wp:inline>
        </w:drawing>
      </w:r>
    </w:p>
    <w:p w14:paraId="1DC342EE">
      <w:pPr>
        <w:spacing w:line="360" w:lineRule="auto"/>
        <w:jc w:val="left"/>
        <w:textAlignment w:val="center"/>
        <w:rPr>
          <w:rFonts w:ascii="宋体" w:hAnsi="宋体"/>
          <w:color w:val="000000"/>
        </w:rPr>
      </w:pPr>
      <w:r>
        <w:rPr>
          <w:rFonts w:ascii="宋体" w:hAnsi="宋体"/>
          <w:color w:val="000000"/>
        </w:rPr>
        <w:t>（1）探究一：检查装置的气密性，打开</w:t>
      </w:r>
      <w:r>
        <w:rPr>
          <w:rFonts w:eastAsia="Times New Roman" w:cs="Times New Roman"/>
          <w:color w:val="000000"/>
        </w:rPr>
        <w:t>k</w:t>
      </w:r>
      <w:r>
        <w:rPr>
          <w:rFonts w:eastAsia="Times New Roman" w:cs="Times New Roman"/>
          <w:color w:val="000000"/>
          <w:vertAlign w:val="subscript"/>
        </w:rPr>
        <w:t>1</w:t>
      </w:r>
      <w:r>
        <w:rPr>
          <w:rFonts w:ascii="宋体" w:hAnsi="宋体"/>
          <w:color w:val="000000"/>
        </w:rPr>
        <w:t>，关闭</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3</w:t>
      </w:r>
      <w:r>
        <w:rPr>
          <w:rFonts w:ascii="宋体" w:hAnsi="宋体"/>
          <w:color w:val="000000"/>
        </w:rPr>
        <w:t>，往</w:t>
      </w:r>
      <w:r>
        <w:rPr>
          <w:rFonts w:eastAsia="Times New Roman" w:cs="Times New Roman"/>
          <w:color w:val="000000"/>
        </w:rPr>
        <w:t>B</w:t>
      </w:r>
      <w:r>
        <w:rPr>
          <w:rFonts w:ascii="宋体" w:hAnsi="宋体"/>
          <w:color w:val="000000"/>
        </w:rPr>
        <w:t>中加入药品。一段时间后观察到③处纸花先变红，①处纸花后变红，②处纸花不变色，说明二氧化碳能与水反应，该反应的化学方程式为_________，也能证明二氧化碳具有的物理性质是_________。</w:t>
      </w:r>
    </w:p>
    <w:p w14:paraId="035DAD98">
      <w:pPr>
        <w:spacing w:line="360" w:lineRule="auto"/>
        <w:jc w:val="left"/>
        <w:textAlignment w:val="center"/>
        <w:rPr>
          <w:rFonts w:ascii="宋体" w:hAnsi="宋体"/>
          <w:color w:val="000000"/>
        </w:rPr>
      </w:pPr>
      <w:r>
        <w:rPr>
          <w:rFonts w:ascii="宋体" w:hAnsi="宋体"/>
          <w:color w:val="000000"/>
        </w:rPr>
        <w:t>（2）探究二：打开</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，关闭</w:t>
      </w:r>
      <w:r>
        <w:rPr>
          <w:rFonts w:eastAsia="Times New Roman" w:cs="Times New Roman"/>
          <w:color w:val="000000"/>
        </w:rPr>
        <w:t>k</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w:t>
      </w:r>
      <w:r>
        <w:rPr>
          <w:rFonts w:ascii="宋体" w:hAnsi="宋体"/>
          <w:color w:val="000000"/>
        </w:rPr>
        <w:t>中出现浑浊，说明二氧化碳与氢氧化钙反应生成了碳酸钙。有同学质疑：白色固体可能是二氧化碳与水反应导致溶液中水减少而析出的氢氧化钙，小组同学向</w:t>
      </w:r>
      <w:r>
        <w:rPr>
          <w:rFonts w:eastAsia="Times New Roman" w:cs="Times New Roman"/>
          <w:color w:val="000000"/>
        </w:rPr>
        <w:t>C</w:t>
      </w:r>
      <w:r>
        <w:rPr>
          <w:rFonts w:ascii="宋体" w:hAnsi="宋体"/>
          <w:color w:val="000000"/>
        </w:rPr>
        <w:t>中加入足量的水验证，白色固体不溶解，该方法利用了氢氧化钙和碳酸钙___________（填具体性质）。</w:t>
      </w:r>
    </w:p>
    <w:p w14:paraId="29374F04">
      <w:pPr>
        <w:spacing w:line="360" w:lineRule="auto"/>
        <w:jc w:val="left"/>
        <w:textAlignment w:val="center"/>
        <w:rPr>
          <w:rFonts w:ascii="宋体" w:hAnsi="宋体"/>
          <w:color w:val="000000"/>
        </w:rPr>
      </w:pPr>
      <w:r>
        <w:rPr>
          <w:rFonts w:ascii="宋体" w:hAnsi="宋体"/>
          <w:color w:val="000000"/>
        </w:rPr>
        <w:t>（3）探究三：打开</w:t>
      </w:r>
      <w:r>
        <w:rPr>
          <w:rFonts w:eastAsia="Times New Roman" w:cs="Times New Roman"/>
          <w:color w:val="000000"/>
        </w:rPr>
        <w:t>k</w:t>
      </w:r>
      <w:r>
        <w:rPr>
          <w:rFonts w:eastAsia="Times New Roman" w:cs="Times New Roman"/>
          <w:color w:val="000000"/>
          <w:vertAlign w:val="subscript"/>
        </w:rPr>
        <w:t>3</w:t>
      </w:r>
      <w:r>
        <w:rPr>
          <w:rFonts w:ascii="宋体" w:hAnsi="宋体"/>
          <w:color w:val="000000"/>
        </w:rPr>
        <w:t>，关闭</w:t>
      </w:r>
      <w:r>
        <w:rPr>
          <w:rFonts w:eastAsia="Times New Roman" w:cs="Times New Roman"/>
          <w:color w:val="000000"/>
        </w:rPr>
        <w:t>k</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，一段时间后，</w:t>
      </w:r>
      <w:r>
        <w:rPr>
          <w:rFonts w:eastAsia="Times New Roman" w:cs="Times New Roman"/>
          <w:color w:val="000000"/>
        </w:rPr>
        <w:t>D</w:t>
      </w:r>
      <w:r>
        <w:rPr>
          <w:rFonts w:ascii="宋体" w:hAnsi="宋体"/>
          <w:color w:val="000000"/>
        </w:rPr>
        <w:t>中无明显现象。小组同学通过探究二</w:t>
      </w:r>
      <w:r>
        <w:rPr>
          <w:rFonts w:ascii="宋体" w:hAnsi="宋体"/>
          <w:color w:val="000000"/>
        </w:rPr>
        <w:drawing>
          <wp:inline distT="0" distB="0" distL="114300" distR="114300">
            <wp:extent cx="133350" cy="177800"/>
            <wp:effectExtent l="0" t="0" r="0" b="13335"/>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20" cstate="print"/>
                    <a:stretch>
                      <a:fillRect/>
                    </a:stretch>
                  </pic:blipFill>
                  <pic:spPr>
                    <a:xfrm>
                      <a:off x="0" y="0"/>
                      <a:ext cx="133350" cy="177800"/>
                    </a:xfrm>
                    <a:prstGeom prst="rect">
                      <a:avLst/>
                    </a:prstGeom>
                  </pic:spPr>
                </pic:pic>
              </a:graphicData>
            </a:graphic>
          </wp:inline>
        </w:drawing>
      </w:r>
      <w:r>
        <w:rPr>
          <w:rFonts w:ascii="宋体" w:hAnsi="宋体"/>
          <w:color w:val="000000"/>
        </w:rPr>
        <w:t>结论推理，二氧化碳能与氢氧化钠反应生成碳酸钠。为验证推理是否正确，进行了如下实验。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21"/>
        <w:gridCol w:w="1395"/>
        <w:gridCol w:w="2709"/>
      </w:tblGrid>
      <w:tr w14:paraId="1065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1675CF">
            <w:pPr>
              <w:spacing w:line="360" w:lineRule="auto"/>
              <w:jc w:val="left"/>
              <w:textAlignment w:val="center"/>
              <w:rPr>
                <w:rFonts w:ascii="宋体" w:hAnsi="宋体"/>
                <w:color w:val="000000"/>
              </w:rPr>
            </w:pPr>
            <w:r>
              <w:rPr>
                <w:rFonts w:ascii="宋体" w:hAnsi="宋体"/>
                <w:color w:val="000000"/>
              </w:rPr>
              <w:t>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5AA634">
            <w:pPr>
              <w:spacing w:line="360" w:lineRule="auto"/>
              <w:jc w:val="left"/>
              <w:textAlignment w:val="center"/>
              <w:rPr>
                <w:rFonts w:ascii="宋体" w:hAnsi="宋体"/>
                <w:color w:val="000000"/>
              </w:rPr>
            </w:pPr>
            <w:r>
              <w:rPr>
                <w:rFonts w:ascii="宋体" w:hAnsi="宋体"/>
                <w:color w:val="000000"/>
              </w:rPr>
              <w:t>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62A953">
            <w:pPr>
              <w:spacing w:line="360" w:lineRule="auto"/>
              <w:jc w:val="left"/>
              <w:textAlignment w:val="center"/>
              <w:rPr>
                <w:rFonts w:ascii="宋体" w:hAnsi="宋体"/>
                <w:color w:val="000000"/>
              </w:rPr>
            </w:pPr>
            <w:r>
              <w:rPr>
                <w:rFonts w:ascii="宋体" w:hAnsi="宋体"/>
                <w:color w:val="000000"/>
              </w:rPr>
              <w:t>结论</w:t>
            </w:r>
          </w:p>
        </w:tc>
      </w:tr>
      <w:tr w14:paraId="398C7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373F03">
            <w:pPr>
              <w:spacing w:line="360" w:lineRule="auto"/>
              <w:jc w:val="left"/>
              <w:textAlignment w:val="center"/>
              <w:rPr>
                <w:rFonts w:ascii="宋体" w:hAnsi="宋体"/>
                <w:color w:val="000000"/>
              </w:rPr>
            </w:pPr>
            <w:r>
              <w:rPr>
                <w:rFonts w:ascii="宋体" w:hAnsi="宋体"/>
                <w:color w:val="000000"/>
              </w:rPr>
              <w:t>向</w:t>
            </w:r>
            <w:r>
              <w:rPr>
                <w:rFonts w:eastAsia="Times New Roman" w:cs="Times New Roman"/>
                <w:color w:val="000000"/>
              </w:rPr>
              <w:t>D</w:t>
            </w:r>
            <w:r>
              <w:rPr>
                <w:rFonts w:ascii="宋体" w:hAnsi="宋体"/>
                <w:color w:val="000000"/>
              </w:rPr>
              <w:t>反应后的溶液中加入足量的氯化钡溶液，振荡，观察现象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0E3BC1">
            <w:pPr>
              <w:spacing w:line="360" w:lineRule="auto"/>
              <w:jc w:val="left"/>
              <w:textAlignment w:val="center"/>
              <w:rPr>
                <w:color w:val="000000"/>
              </w:rPr>
            </w:pPr>
            <w:r>
              <w:rPr>
                <w:rFonts w:ascii="宋体" w:hAnsi="宋体"/>
                <w:color w:val="000000"/>
              </w:rPr>
              <w:t>___________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C011F7">
            <w:pPr>
              <w:spacing w:line="360" w:lineRule="auto"/>
              <w:jc w:val="left"/>
              <w:textAlignment w:val="center"/>
              <w:rPr>
                <w:rFonts w:ascii="宋体" w:hAnsi="宋体"/>
                <w:color w:val="000000"/>
              </w:rPr>
            </w:pPr>
            <w:r>
              <w:rPr>
                <w:rFonts w:ascii="宋体" w:hAnsi="宋体"/>
                <w:color w:val="000000"/>
              </w:rPr>
              <w:t>二氧化碳能与氢氧化钠反应生成碳酸钠</w:t>
            </w:r>
          </w:p>
        </w:tc>
      </w:tr>
    </w:tbl>
    <w:p w14:paraId="7F46D20A">
      <w:pPr>
        <w:spacing w:line="360" w:lineRule="auto"/>
        <w:jc w:val="left"/>
        <w:textAlignment w:val="center"/>
        <w:rPr>
          <w:color w:val="000000"/>
        </w:rPr>
      </w:pPr>
    </w:p>
    <w:p w14:paraId="04A8F2CB">
      <w:pPr>
        <w:spacing w:line="360" w:lineRule="auto"/>
        <w:jc w:val="left"/>
        <w:textAlignment w:val="center"/>
        <w:rPr>
          <w:rFonts w:ascii="宋体" w:hAnsi="宋体"/>
          <w:color w:val="000000"/>
        </w:rPr>
      </w:pPr>
      <w:r>
        <w:rPr>
          <w:rFonts w:ascii="宋体" w:hAnsi="宋体"/>
          <w:color w:val="000000"/>
        </w:rPr>
        <w:t>（4）废液处理：小组同学在对</w:t>
      </w:r>
      <w:r>
        <w:rPr>
          <w:rFonts w:eastAsia="Times New Roman" w:cs="Times New Roman"/>
          <w:color w:val="000000"/>
        </w:rPr>
        <w:t>D</w:t>
      </w:r>
      <w:r>
        <w:rPr>
          <w:rFonts w:ascii="宋体" w:hAnsi="宋体"/>
          <w:color w:val="000000"/>
        </w:rPr>
        <w:t>试管的废液过滤后分类处理时，测得滤液显碱性，故向滤液中加入稀盐酸调节酸碱度，发现滴入盐酸时产生气泡，经检验该气体为二氧化碳，得出新的结论，探究三中二氧化碳与氢氧化钠反应除生成碳酸钠和水外，还生成_______。</w:t>
      </w:r>
    </w:p>
    <w:p w14:paraId="774451F7">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（5）依据二氧化碳的性质写出二氧化碳与氢氧化钾溶液反应的一个化学方程式：_________。</w:t>
      </w:r>
    </w:p>
    <w:p w14:paraId="437E9D6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DE45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5843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E4B6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012D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B41A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7E99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E7DE8"/>
    <w:rsid w:val="00817391"/>
    <w:rsid w:val="00832EC9"/>
    <w:rsid w:val="008634CD"/>
    <w:rsid w:val="008731FA"/>
    <w:rsid w:val="00880A38"/>
    <w:rsid w:val="00893DD6"/>
    <w:rsid w:val="008D2E94"/>
    <w:rsid w:val="008E2139"/>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4D354A"/>
    <w:rsid w:val="1FF24CE3"/>
    <w:rsid w:val="350A2FBD"/>
    <w:rsid w:val="38274566"/>
    <w:rsid w:val="5AE21F60"/>
    <w:rsid w:val="77A67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F4A89-33DB-4F62-ABB9-0E4F64CA6F6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3995</Words>
  <Characters>4555</Characters>
  <Lines>34</Lines>
  <Paragraphs>9</Paragraphs>
  <TotalTime>0</TotalTime>
  <ScaleCrop>false</ScaleCrop>
  <LinksUpToDate>false</LinksUpToDate>
  <CharactersWithSpaces>4681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2022-08-22T15:30:00Z</dcterms:created>
  <dc:creator>学科网试题生产平台</dc:creator>
  <dc:description>3042158552842240</dc:description>
  <cp:lastModifiedBy>上帝掷骰子吗</cp:lastModifiedBy>
  <dcterms:modified xsi:type="dcterms:W3CDTF">2024-07-20T09:05:48Z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DD5EBD4198824F49B8391C729CBE9450</vt:lpwstr>
  </property>
</Properties>
</file>