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FD586E">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12344400</wp:posOffset>
            </wp:positionH>
            <wp:positionV relativeFrom="topMargin">
              <wp:posOffset>10401300</wp:posOffset>
            </wp:positionV>
            <wp:extent cx="266700" cy="342900"/>
            <wp:effectExtent l="0" t="0" r="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cstate="print"/>
                    <a:stretch>
                      <a:fillRect/>
                    </a:stretch>
                  </pic:blipFill>
                  <pic:spPr>
                    <a:xfrm>
                      <a:off x="0" y="0"/>
                      <a:ext cx="266700" cy="342900"/>
                    </a:xfrm>
                    <a:prstGeom prst="rect">
                      <a:avLst/>
                    </a:prstGeom>
                  </pic:spPr>
                </pic:pic>
              </a:graphicData>
            </a:graphic>
          </wp:anchor>
        </w:drawing>
      </w:r>
      <w:r>
        <w:rPr>
          <w:rFonts w:eastAsia="Times New Roman" w:cs="Times New Roman"/>
          <w:b/>
          <w:sz w:val="32"/>
        </w:rPr>
        <w:t>2022</w:t>
      </w:r>
      <w:r>
        <w:rPr>
          <w:rFonts w:ascii="宋体" w:hAnsi="宋体"/>
          <w:b/>
          <w:sz w:val="32"/>
        </w:rPr>
        <w:t>年贵州省六盘水市中考化学试卷</w:t>
      </w:r>
    </w:p>
    <w:p w14:paraId="1EF0DCBC">
      <w:pPr>
        <w:spacing w:line="360" w:lineRule="auto"/>
        <w:jc w:val="left"/>
        <w:textAlignment w:val="center"/>
        <w:rPr>
          <w:rFonts w:ascii="宋体" w:hAnsi="宋体"/>
          <w:b/>
          <w:sz w:val="24"/>
        </w:rPr>
      </w:pPr>
      <w:r>
        <w:rPr>
          <w:rFonts w:ascii="宋体" w:hAnsi="宋体"/>
          <w:b/>
          <w:sz w:val="24"/>
        </w:rPr>
        <w:t>一、化学选择题：本题包括</w:t>
      </w:r>
      <w:r>
        <w:rPr>
          <w:rFonts w:eastAsia="Times New Roman" w:cs="Times New Roman"/>
          <w:b/>
          <w:sz w:val="24"/>
        </w:rPr>
        <w:t>6</w:t>
      </w:r>
      <w:r>
        <w:rPr>
          <w:rFonts w:ascii="宋体" w:hAnsi="宋体"/>
          <w:b/>
          <w:sz w:val="24"/>
        </w:rPr>
        <w:t>个小题，每小题</w:t>
      </w:r>
      <w:r>
        <w:rPr>
          <w:rFonts w:eastAsia="Times New Roman" w:cs="Times New Roman"/>
          <w:b/>
          <w:sz w:val="24"/>
        </w:rPr>
        <w:t>2</w:t>
      </w:r>
      <w:r>
        <w:rPr>
          <w:rFonts w:ascii="宋体" w:hAnsi="宋体"/>
          <w:b/>
          <w:sz w:val="24"/>
        </w:rPr>
        <w:t>分，共</w:t>
      </w:r>
      <w:r>
        <w:rPr>
          <w:rFonts w:eastAsia="Times New Roman" w:cs="Times New Roman"/>
          <w:b/>
          <w:sz w:val="24"/>
        </w:rPr>
        <w:t>12</w:t>
      </w:r>
      <w:r>
        <w:rPr>
          <w:rFonts w:ascii="宋体" w:hAnsi="宋体"/>
          <w:b/>
          <w:sz w:val="24"/>
        </w:rPr>
        <w:t>分。每题只有一个选项符合题意。</w:t>
      </w:r>
    </w:p>
    <w:p w14:paraId="2F5A6B61">
      <w:pPr>
        <w:spacing w:line="360" w:lineRule="auto"/>
        <w:jc w:val="left"/>
        <w:textAlignment w:val="center"/>
        <w:rPr>
          <w:rFonts w:ascii="宋体" w:hAnsi="宋体"/>
        </w:rPr>
      </w:pPr>
      <w:r>
        <w:t xml:space="preserve">1. </w:t>
      </w:r>
      <w:r>
        <w:rPr>
          <w:rFonts w:ascii="宋体" w:hAnsi="宋体"/>
        </w:rPr>
        <w:t>化学是推动人类社会可持续发展的重要力量，我们应树立建设美丽中国、为全球生态安全做贡献的理念。下列行为不符合这一理念的是</w:t>
      </w:r>
    </w:p>
    <w:p w14:paraId="42C0055E">
      <w:pPr>
        <w:spacing w:line="360" w:lineRule="auto"/>
        <w:jc w:val="left"/>
        <w:textAlignment w:val="center"/>
        <w:rPr>
          <w:rFonts w:ascii="宋体" w:hAnsi="宋体"/>
        </w:rPr>
      </w:pPr>
      <w:r>
        <w:rPr>
          <w:rFonts w:hint="eastAsia"/>
        </w:rPr>
        <w:t xml:space="preserve">A. </w:t>
      </w:r>
      <w:r>
        <w:rPr>
          <w:rFonts w:ascii="宋体" w:hAnsi="宋体"/>
        </w:rPr>
        <w:t>生活垃圾分类处理，节约资源能源</w:t>
      </w:r>
    </w:p>
    <w:p w14:paraId="19D19A97">
      <w:pPr>
        <w:spacing w:line="360" w:lineRule="auto"/>
        <w:jc w:val="left"/>
        <w:textAlignment w:val="center"/>
        <w:rPr>
          <w:rFonts w:ascii="宋体" w:hAnsi="宋体"/>
        </w:rPr>
      </w:pPr>
      <w:r>
        <w:rPr>
          <w:rFonts w:hint="eastAsia"/>
        </w:rPr>
        <w:t xml:space="preserve">B. </w:t>
      </w:r>
      <w:r>
        <w:rPr>
          <w:rFonts w:ascii="宋体" w:hAnsi="宋体"/>
        </w:rPr>
        <w:t>大量使用农药化肥，提高粮食产量</w:t>
      </w:r>
    </w:p>
    <w:p w14:paraId="67F5690B">
      <w:pPr>
        <w:spacing w:line="360" w:lineRule="auto"/>
        <w:jc w:val="left"/>
        <w:textAlignment w:val="center"/>
        <w:rPr>
          <w:rFonts w:ascii="宋体" w:hAnsi="宋体"/>
        </w:rPr>
      </w:pPr>
      <w:r>
        <w:rPr>
          <w:rFonts w:hint="eastAsia"/>
        </w:rPr>
        <w:t xml:space="preserve">C. </w:t>
      </w:r>
      <w:r>
        <w:rPr>
          <w:rFonts w:ascii="宋体" w:hAnsi="宋体"/>
        </w:rPr>
        <w:t>使用公共交通出行，减少尾气污染</w:t>
      </w:r>
    </w:p>
    <w:p w14:paraId="500E38F3">
      <w:pPr>
        <w:spacing w:line="360" w:lineRule="auto"/>
        <w:jc w:val="left"/>
        <w:textAlignment w:val="center"/>
        <w:rPr>
          <w:rFonts w:ascii="宋体" w:hAnsi="宋体"/>
          <w:color w:val="000000"/>
        </w:rPr>
      </w:pPr>
      <w:r>
        <w:rPr>
          <w:rFonts w:hint="eastAsia"/>
        </w:rPr>
        <w:t xml:space="preserve">D. </w:t>
      </w:r>
      <w:r>
        <w:rPr>
          <w:rFonts w:ascii="宋体" w:hAnsi="宋体"/>
        </w:rPr>
        <w:t>利用化学合成药物，保障人体健康</w:t>
      </w:r>
    </w:p>
    <w:p w14:paraId="4151A705">
      <w:pPr>
        <w:spacing w:line="360" w:lineRule="auto"/>
        <w:textAlignment w:val="center"/>
        <w:rPr>
          <w:color w:val="000000"/>
        </w:rPr>
      </w:pPr>
      <w:r>
        <w:rPr>
          <w:color w:val="2E75B6"/>
        </w:rPr>
        <w:t>【答案】</w:t>
      </w:r>
      <w:r>
        <w:rPr>
          <w:color w:val="000000"/>
        </w:rPr>
        <w:t>B</w:t>
      </w:r>
    </w:p>
    <w:p w14:paraId="6B84EFE8">
      <w:pPr>
        <w:spacing w:line="360" w:lineRule="auto"/>
        <w:textAlignment w:val="center"/>
        <w:rPr>
          <w:color w:val="000000"/>
        </w:rPr>
      </w:pPr>
      <w:r>
        <w:rPr>
          <w:color w:val="2E75B6"/>
        </w:rPr>
        <w:t>【解析】</w:t>
      </w:r>
    </w:p>
    <w:p w14:paraId="0F17E703">
      <w:pPr>
        <w:spacing w:line="360" w:lineRule="auto"/>
        <w:jc w:val="left"/>
        <w:textAlignment w:val="center"/>
        <w:rPr>
          <w:color w:val="000000"/>
        </w:rPr>
      </w:pPr>
      <w:r>
        <w:rPr>
          <w:color w:val="000000"/>
        </w:rPr>
        <w:t>【详解】A、生活垃圾分类处理，节约资源能源，符合理念，此选项正确；</w:t>
      </w:r>
    </w:p>
    <w:p w14:paraId="029677EF">
      <w:pPr>
        <w:spacing w:line="360" w:lineRule="auto"/>
        <w:jc w:val="left"/>
        <w:textAlignment w:val="center"/>
        <w:rPr>
          <w:color w:val="000000"/>
        </w:rPr>
      </w:pPr>
      <w:r>
        <w:rPr>
          <w:color w:val="000000"/>
        </w:rPr>
        <w:t>B、大量使用农药化肥，会造成水土污染，不符合理念，此选项错误；</w:t>
      </w:r>
    </w:p>
    <w:p w14:paraId="4F3498C9">
      <w:pPr>
        <w:spacing w:line="360" w:lineRule="auto"/>
        <w:jc w:val="left"/>
        <w:textAlignment w:val="center"/>
        <w:rPr>
          <w:color w:val="000000"/>
        </w:rPr>
      </w:pPr>
      <w:r>
        <w:rPr>
          <w:color w:val="000000"/>
        </w:rPr>
        <w:t>C、使用公共交通出行，减少尾气污染，符合理念，此选项正确；</w:t>
      </w:r>
    </w:p>
    <w:p w14:paraId="42D9E6CC">
      <w:pPr>
        <w:spacing w:line="360" w:lineRule="auto"/>
        <w:jc w:val="left"/>
        <w:textAlignment w:val="center"/>
        <w:rPr>
          <w:color w:val="000000"/>
        </w:rPr>
      </w:pPr>
      <w:r>
        <w:rPr>
          <w:color w:val="000000"/>
        </w:rPr>
        <w:t>D、利用化学合成药物，保障人体健康，符合理念，此选项正确。</w:t>
      </w:r>
    </w:p>
    <w:p w14:paraId="75A10D32">
      <w:pPr>
        <w:spacing w:line="360" w:lineRule="auto"/>
        <w:jc w:val="left"/>
        <w:textAlignment w:val="center"/>
        <w:rPr>
          <w:color w:val="000000"/>
        </w:rPr>
      </w:pPr>
      <w:r>
        <w:rPr>
          <w:color w:val="000000"/>
        </w:rPr>
        <w:t>故选B。</w:t>
      </w:r>
    </w:p>
    <w:p w14:paraId="4908F92F">
      <w:pPr>
        <w:spacing w:line="360" w:lineRule="auto"/>
        <w:jc w:val="left"/>
        <w:textAlignment w:val="center"/>
        <w:rPr>
          <w:rFonts w:ascii="宋体" w:hAnsi="宋体"/>
          <w:color w:val="000000"/>
        </w:rPr>
      </w:pPr>
      <w:r>
        <w:rPr>
          <w:color w:val="000000"/>
        </w:rPr>
        <w:t xml:space="preserve">2. </w:t>
      </w:r>
      <w:r>
        <w:rPr>
          <w:rFonts w:ascii="宋体" w:hAnsi="宋体"/>
          <w:color w:val="000000"/>
        </w:rPr>
        <w:t>新精神活性物质，是不法分子为逃避打击而对列管毒品进行化学结构修饰所得到的毒品类似物，具有与管制毒品相似或更强的兴奋、致幻、麻醉等效果。下列关于新精神活性物质的说法正确的是</w:t>
      </w:r>
    </w:p>
    <w:p w14:paraId="59801DF7">
      <w:pPr>
        <w:spacing w:line="360" w:lineRule="auto"/>
        <w:jc w:val="left"/>
        <w:textAlignment w:val="center"/>
        <w:rPr>
          <w:rFonts w:ascii="宋体" w:hAnsi="宋体"/>
          <w:color w:val="000000"/>
        </w:rPr>
      </w:pPr>
      <w:r>
        <w:rPr>
          <w:color w:val="000000"/>
        </w:rPr>
        <w:t xml:space="preserve">A. </w:t>
      </w:r>
      <w:r>
        <w:rPr>
          <w:rFonts w:ascii="宋体" w:hAnsi="宋体"/>
          <w:color w:val="000000"/>
        </w:rPr>
        <w:t>新精神活性物质又被称为“策划药”“实验室毒品”</w:t>
      </w:r>
    </w:p>
    <w:p w14:paraId="4F72A0EF">
      <w:pPr>
        <w:spacing w:line="360" w:lineRule="auto"/>
        <w:jc w:val="left"/>
        <w:textAlignment w:val="center"/>
        <w:rPr>
          <w:rFonts w:ascii="宋体" w:hAnsi="宋体"/>
          <w:color w:val="000000"/>
        </w:rPr>
      </w:pPr>
      <w:r>
        <w:rPr>
          <w:color w:val="000000"/>
        </w:rPr>
        <w:t xml:space="preserve">B. </w:t>
      </w:r>
      <w:r>
        <w:rPr>
          <w:rFonts w:ascii="宋体" w:hAnsi="宋体"/>
          <w:color w:val="000000"/>
        </w:rPr>
        <w:t>从流行时间上看，新精神活性物质属于第三代毒品</w:t>
      </w:r>
    </w:p>
    <w:p w14:paraId="0029B75B">
      <w:pPr>
        <w:spacing w:line="360" w:lineRule="auto"/>
        <w:jc w:val="left"/>
        <w:textAlignment w:val="center"/>
        <w:rPr>
          <w:rFonts w:ascii="宋体" w:hAnsi="宋体"/>
          <w:color w:val="000000"/>
        </w:rPr>
      </w:pPr>
      <w:r>
        <w:rPr>
          <w:color w:val="000000"/>
        </w:rPr>
        <w:t xml:space="preserve">C. </w:t>
      </w:r>
      <w:r>
        <w:rPr>
          <w:rFonts w:ascii="宋体" w:hAnsi="宋体"/>
          <w:color w:val="000000"/>
        </w:rPr>
        <w:t>新精神活性物质具有很强的迷惑性，不法分子通常把它们伪装成“跳跳糖”“奶茶”“曲奇饼干”“巧克力”</w:t>
      </w:r>
    </w:p>
    <w:p w14:paraId="4CDA3DE1">
      <w:pPr>
        <w:spacing w:line="360" w:lineRule="auto"/>
        <w:jc w:val="left"/>
        <w:textAlignment w:val="center"/>
        <w:rPr>
          <w:rFonts w:ascii="宋体" w:hAnsi="宋体"/>
          <w:color w:val="000000"/>
        </w:rPr>
      </w:pPr>
      <w:r>
        <w:rPr>
          <w:color w:val="000000"/>
        </w:rPr>
        <w:t xml:space="preserve">D. </w:t>
      </w:r>
      <w:r>
        <w:rPr>
          <w:rFonts w:ascii="宋体" w:hAnsi="宋体"/>
          <w:color w:val="000000"/>
        </w:rPr>
        <w:t>以上选项都是</w:t>
      </w:r>
    </w:p>
    <w:p w14:paraId="6B3D328E">
      <w:pPr>
        <w:spacing w:line="360" w:lineRule="auto"/>
        <w:textAlignment w:val="center"/>
        <w:rPr>
          <w:color w:val="000000"/>
        </w:rPr>
      </w:pPr>
      <w:r>
        <w:rPr>
          <w:color w:val="2E75B6"/>
        </w:rPr>
        <w:t>【答案】</w:t>
      </w:r>
      <w:r>
        <w:rPr>
          <w:color w:val="000000"/>
        </w:rPr>
        <w:t>D</w:t>
      </w:r>
    </w:p>
    <w:p w14:paraId="2E2E0930">
      <w:pPr>
        <w:spacing w:line="360" w:lineRule="auto"/>
        <w:textAlignment w:val="center"/>
        <w:rPr>
          <w:color w:val="000000"/>
        </w:rPr>
      </w:pPr>
      <w:r>
        <w:rPr>
          <w:color w:val="2E75B6"/>
        </w:rPr>
        <w:t>【解析】</w:t>
      </w:r>
    </w:p>
    <w:p w14:paraId="7CE5D83C">
      <w:pPr>
        <w:spacing w:line="360" w:lineRule="auto"/>
        <w:jc w:val="left"/>
        <w:textAlignment w:val="center"/>
        <w:rPr>
          <w:color w:val="000000"/>
        </w:rPr>
      </w:pPr>
      <w:r>
        <w:rPr>
          <w:color w:val="000000"/>
        </w:rPr>
        <w:t>【详解】A、</w:t>
      </w:r>
      <w:r>
        <w:rPr>
          <w:rFonts w:ascii="宋体" w:hAnsi="宋体"/>
          <w:color w:val="000000"/>
        </w:rPr>
        <w:t>“新精神活性物质”,又称为“策划药”、和“实验室药品”，不法分子为逃避打击而对列管毒品进行化学结构修饰</w:t>
      </w:r>
      <w:r>
        <w:rPr>
          <w:color w:val="000000"/>
        </w:rPr>
        <w:t>所得到的毒品类似物，具有与管制毒品相似或更强的兴奋、致幻、麻醉等效果，说法正确；</w:t>
      </w:r>
    </w:p>
    <w:p w14:paraId="104DD782">
      <w:pPr>
        <w:spacing w:line="360" w:lineRule="auto"/>
        <w:jc w:val="left"/>
        <w:textAlignment w:val="center"/>
        <w:rPr>
          <w:color w:val="000000"/>
        </w:rPr>
      </w:pPr>
      <w:r>
        <w:rPr>
          <w:color w:val="000000"/>
        </w:rPr>
        <w:t>B、从流行时间上看，新精神活性物质属于第三代毒品，说法正确；</w:t>
      </w:r>
    </w:p>
    <w:p w14:paraId="7E6F119B">
      <w:pPr>
        <w:spacing w:line="360" w:lineRule="auto"/>
        <w:jc w:val="left"/>
        <w:textAlignment w:val="center"/>
        <w:rPr>
          <w:color w:val="000000"/>
        </w:rPr>
      </w:pPr>
      <w:r>
        <w:rPr>
          <w:color w:val="000000"/>
        </w:rPr>
        <w:t>C、</w:t>
      </w:r>
      <w:r>
        <w:rPr>
          <w:rFonts w:ascii="宋体" w:hAnsi="宋体"/>
          <w:color w:val="000000"/>
        </w:rPr>
        <w:t>新精神活性物质具有很强的迷惑性，不法分子通常把它们伪装成“跳跳糖”“奶茶”“曲奇饼干”“巧克力”</w:t>
      </w:r>
      <w:r>
        <w:rPr>
          <w:color w:val="000000"/>
        </w:rPr>
        <w:t>，说法正确；</w:t>
      </w:r>
    </w:p>
    <w:p w14:paraId="2C7AED2E">
      <w:pPr>
        <w:spacing w:line="360" w:lineRule="auto"/>
        <w:jc w:val="left"/>
        <w:textAlignment w:val="center"/>
        <w:rPr>
          <w:color w:val="000000"/>
        </w:rPr>
      </w:pPr>
      <w:r>
        <w:rPr>
          <w:color w:val="000000"/>
        </w:rPr>
        <w:t>D、根据分析可知，以上选项都是。</w:t>
      </w:r>
    </w:p>
    <w:p w14:paraId="0B19AC9D">
      <w:pPr>
        <w:spacing w:line="360" w:lineRule="auto"/>
        <w:jc w:val="left"/>
        <w:textAlignment w:val="center"/>
        <w:rPr>
          <w:color w:val="000000"/>
        </w:rPr>
      </w:pPr>
      <w:r>
        <w:rPr>
          <w:color w:val="000000"/>
        </w:rPr>
        <w:t>故选：D。</w:t>
      </w:r>
    </w:p>
    <w:p w14:paraId="38AD3C40">
      <w:pPr>
        <w:spacing w:line="360" w:lineRule="auto"/>
        <w:jc w:val="left"/>
        <w:textAlignment w:val="center"/>
        <w:rPr>
          <w:rFonts w:ascii="宋体" w:hAnsi="宋体"/>
          <w:color w:val="000000"/>
        </w:rPr>
      </w:pPr>
      <w:r>
        <w:rPr>
          <w:color w:val="000000"/>
        </w:rPr>
        <w:t xml:space="preserve">3. </w:t>
      </w:r>
      <w:r>
        <w:rPr>
          <w:rFonts w:ascii="宋体" w:hAnsi="宋体"/>
          <w:color w:val="000000"/>
        </w:rPr>
        <w:t>经“敲打”合成的三角烯（</w:t>
      </w:r>
      <w:r>
        <w:rPr>
          <w:rFonts w:eastAsia="Times New Roman" w:cs="Times New Roman"/>
          <w:color w:val="000000"/>
        </w:rPr>
        <w:t>C</w:t>
      </w:r>
      <w:r>
        <w:rPr>
          <w:rFonts w:eastAsia="Times New Roman" w:cs="Times New Roman"/>
          <w:color w:val="000000"/>
          <w:vertAlign w:val="subscript"/>
        </w:rPr>
        <w:t>22</w:t>
      </w:r>
      <w:r>
        <w:rPr>
          <w:rFonts w:eastAsia="Times New Roman" w:cs="Times New Roman"/>
          <w:color w:val="000000"/>
        </w:rPr>
        <w:t>H</w:t>
      </w:r>
      <w:r>
        <w:rPr>
          <w:rFonts w:eastAsia="Times New Roman" w:cs="Times New Roman"/>
          <w:color w:val="000000"/>
          <w:vertAlign w:val="subscript"/>
        </w:rPr>
        <w:t>14</w:t>
      </w:r>
      <w:r>
        <w:rPr>
          <w:rFonts w:ascii="宋体" w:hAnsi="宋体"/>
          <w:color w:val="000000"/>
        </w:rPr>
        <w:t>），其分子具有良好的对称性，在量子计算、量子信息处理等领域具有巨大的应用潜力。下列叙述正确的是</w:t>
      </w:r>
    </w:p>
    <w:p w14:paraId="3892CE07">
      <w:pPr>
        <w:spacing w:line="360" w:lineRule="auto"/>
        <w:jc w:val="left"/>
        <w:textAlignment w:val="center"/>
        <w:rPr>
          <w:rFonts w:ascii="宋体" w:hAnsi="宋体"/>
          <w:color w:val="000000"/>
        </w:rPr>
      </w:pPr>
      <w:r>
        <w:rPr>
          <w:color w:val="000000"/>
        </w:rPr>
        <w:t xml:space="preserve">A. </w:t>
      </w:r>
      <w:r>
        <w:rPr>
          <w:rFonts w:ascii="宋体" w:hAnsi="宋体"/>
          <w:color w:val="000000"/>
        </w:rPr>
        <w:t>三角烯由</w:t>
      </w:r>
      <w:r>
        <w:rPr>
          <w:rFonts w:eastAsia="Times New Roman" w:cs="Times New Roman"/>
          <w:color w:val="000000"/>
        </w:rPr>
        <w:t>36</w:t>
      </w:r>
      <w:r>
        <w:rPr>
          <w:rFonts w:ascii="宋体" w:hAnsi="宋体"/>
          <w:color w:val="000000"/>
        </w:rPr>
        <w:t>个原子构成</w:t>
      </w:r>
    </w:p>
    <w:p w14:paraId="70F2E5B7">
      <w:pPr>
        <w:spacing w:line="360" w:lineRule="auto"/>
        <w:jc w:val="left"/>
        <w:textAlignment w:val="center"/>
        <w:rPr>
          <w:rFonts w:eastAsia="Times New Roman" w:cs="Times New Roman"/>
          <w:color w:val="000000"/>
        </w:rPr>
      </w:pPr>
      <w:r>
        <w:rPr>
          <w:color w:val="000000"/>
        </w:rPr>
        <w:t xml:space="preserve">B. </w:t>
      </w:r>
      <w:r>
        <w:rPr>
          <w:rFonts w:ascii="宋体" w:hAnsi="宋体"/>
          <w:color w:val="000000"/>
        </w:rPr>
        <w:t>三角烯的相对分子质量是</w:t>
      </w:r>
      <w:r>
        <w:rPr>
          <w:rFonts w:eastAsia="Times New Roman" w:cs="Times New Roman"/>
          <w:color w:val="000000"/>
        </w:rPr>
        <w:t>278g</w:t>
      </w:r>
    </w:p>
    <w:p w14:paraId="0061EAD6">
      <w:pPr>
        <w:spacing w:line="360" w:lineRule="auto"/>
        <w:jc w:val="left"/>
        <w:textAlignment w:val="center"/>
        <w:rPr>
          <w:rFonts w:ascii="宋体" w:hAnsi="宋体"/>
          <w:color w:val="000000"/>
        </w:rPr>
      </w:pPr>
      <w:r>
        <w:rPr>
          <w:color w:val="000000"/>
        </w:rPr>
        <w:t xml:space="preserve">C. </w:t>
      </w:r>
      <w:r>
        <w:rPr>
          <w:rFonts w:ascii="宋体" w:hAnsi="宋体"/>
          <w:color w:val="000000"/>
        </w:rPr>
        <w:t>三角烯属于有机物</w:t>
      </w:r>
    </w:p>
    <w:p w14:paraId="1F94321B">
      <w:pPr>
        <w:spacing w:line="360" w:lineRule="auto"/>
        <w:jc w:val="left"/>
        <w:textAlignment w:val="center"/>
        <w:rPr>
          <w:rFonts w:eastAsia="Times New Roman" w:cs="Times New Roman"/>
          <w:color w:val="000000"/>
        </w:rPr>
      </w:pPr>
      <w:r>
        <w:rPr>
          <w:color w:val="000000"/>
        </w:rPr>
        <w:t xml:space="preserve">D. </w:t>
      </w:r>
      <w:r>
        <w:rPr>
          <w:rFonts w:ascii="宋体" w:hAnsi="宋体"/>
          <w:color w:val="000000"/>
        </w:rPr>
        <w:t>三角烯中碳、氢元素的质量之比为</w:t>
      </w:r>
      <w:r>
        <w:rPr>
          <w:rFonts w:eastAsia="Times New Roman" w:cs="Times New Roman"/>
          <w:color w:val="000000"/>
        </w:rPr>
        <w:t>22</w:t>
      </w:r>
      <w:r>
        <w:rPr>
          <w:rFonts w:ascii="宋体" w:hAnsi="宋体"/>
          <w:color w:val="000000"/>
        </w:rPr>
        <w:t>：</w:t>
      </w:r>
      <w:r>
        <w:rPr>
          <w:rFonts w:eastAsia="Times New Roman" w:cs="Times New Roman"/>
          <w:color w:val="000000"/>
        </w:rPr>
        <w:t>14</w:t>
      </w:r>
    </w:p>
    <w:p w14:paraId="74895EEE">
      <w:pPr>
        <w:spacing w:line="360" w:lineRule="auto"/>
        <w:textAlignment w:val="center"/>
        <w:rPr>
          <w:color w:val="000000"/>
        </w:rPr>
      </w:pPr>
      <w:r>
        <w:rPr>
          <w:color w:val="2E75B6"/>
        </w:rPr>
        <w:t>【答案】</w:t>
      </w:r>
      <w:r>
        <w:rPr>
          <w:color w:val="000000"/>
        </w:rPr>
        <w:t>C</w:t>
      </w:r>
    </w:p>
    <w:p w14:paraId="66B4448C">
      <w:pPr>
        <w:spacing w:line="360" w:lineRule="auto"/>
        <w:textAlignment w:val="center"/>
        <w:rPr>
          <w:color w:val="000000"/>
        </w:rPr>
      </w:pPr>
      <w:r>
        <w:rPr>
          <w:color w:val="2E75B6"/>
        </w:rPr>
        <w:t>【解析】</w:t>
      </w:r>
    </w:p>
    <w:p w14:paraId="2342BE8B">
      <w:pPr>
        <w:spacing w:line="360" w:lineRule="auto"/>
        <w:jc w:val="left"/>
        <w:textAlignment w:val="center"/>
        <w:rPr>
          <w:color w:val="000000"/>
        </w:rPr>
      </w:pPr>
      <w:r>
        <w:rPr>
          <w:color w:val="000000"/>
        </w:rPr>
        <w:t>【详解】A、三角烯是宏观概念，原子是微观概念，应该描述为：一个三角烯分子由36个原子构成，不符合题意；</w:t>
      </w:r>
    </w:p>
    <w:p w14:paraId="3BFE8D00">
      <w:pPr>
        <w:spacing w:line="360" w:lineRule="auto"/>
        <w:jc w:val="left"/>
        <w:textAlignment w:val="center"/>
        <w:rPr>
          <w:color w:val="000000"/>
        </w:rPr>
      </w:pPr>
      <w:r>
        <w:rPr>
          <w:color w:val="000000"/>
        </w:rPr>
        <w:t>B、相对分子质量的单位是</w:t>
      </w:r>
      <w:r>
        <w:rPr>
          <w:rFonts w:ascii="宋体" w:hAnsi="宋体"/>
          <w:color w:val="000000"/>
        </w:rPr>
        <w:t>“</w:t>
      </w:r>
      <w:r>
        <w:rPr>
          <w:rFonts w:eastAsia="Times New Roman" w:cs="Times New Roman"/>
          <w:color w:val="000000"/>
        </w:rPr>
        <w:t>1</w:t>
      </w:r>
      <w:r>
        <w:rPr>
          <w:rFonts w:ascii="宋体" w:hAnsi="宋体"/>
          <w:color w:val="000000"/>
        </w:rPr>
        <w:t>”</w:t>
      </w:r>
      <w:r>
        <w:rPr>
          <w:color w:val="000000"/>
        </w:rPr>
        <w:t>，不是</w:t>
      </w:r>
      <w:r>
        <w:rPr>
          <w:rFonts w:ascii="宋体" w:hAnsi="宋体"/>
          <w:color w:val="000000"/>
        </w:rPr>
        <w:t>“</w:t>
      </w:r>
      <w:r>
        <w:rPr>
          <w:rFonts w:eastAsia="Times New Roman" w:cs="Times New Roman"/>
          <w:color w:val="000000"/>
        </w:rPr>
        <w:t>g</w:t>
      </w:r>
      <w:r>
        <w:rPr>
          <w:rFonts w:ascii="宋体" w:hAnsi="宋体"/>
          <w:color w:val="000000"/>
        </w:rPr>
        <w:t>”</w:t>
      </w:r>
      <w:r>
        <w:rPr>
          <w:color w:val="000000"/>
        </w:rPr>
        <w:t>，其相对分子质量为：</w:t>
      </w:r>
      <w:r>
        <w:object>
          <v:shape id="_x0000_i1025" o:spt="75" alt="学科网(www.zxxk.com)--教育资源门户，提供试卷、教案、课件、论文、素材以及各类教学资源下载，还有大量而丰富的教学相关资讯！" type="#_x0000_t75" style="height:14.25pt;width:99.75pt;" o:ole="t" filled="f" o:preferrelative="t" stroked="f" coordsize="21600,21600">
            <v:path/>
            <v:fill on="f" focussize="0,0"/>
            <v:stroke on="f" joinstyle="miter"/>
            <v:imagedata r:id="rId12" o:title="eqIdc50b07416da3e60cb22df89e5aa17c6d"/>
            <o:lock v:ext="edit" aspectratio="t"/>
            <w10:wrap type="none"/>
            <w10:anchorlock/>
          </v:shape>
          <o:OLEObject Type="Embed" ProgID="Equation.DSMT4" ShapeID="_x0000_i1025" DrawAspect="Content" ObjectID="_1468075725" r:id="rId11">
            <o:LockedField>false</o:LockedField>
          </o:OLEObject>
        </w:object>
      </w:r>
      <w:r>
        <w:rPr>
          <w:color w:val="000000"/>
        </w:rPr>
        <w:t>，不符合题意；</w:t>
      </w:r>
    </w:p>
    <w:p w14:paraId="2CF72AF6">
      <w:pPr>
        <w:spacing w:line="360" w:lineRule="auto"/>
        <w:jc w:val="left"/>
        <w:textAlignment w:val="center"/>
        <w:rPr>
          <w:color w:val="000000"/>
        </w:rPr>
      </w:pPr>
      <w:r>
        <w:rPr>
          <w:color w:val="000000"/>
        </w:rPr>
        <w:t>C、有机化合物主要是指由碳元素、氢元素组成的化合物，符合题意；</w:t>
      </w:r>
    </w:p>
    <w:p w14:paraId="7C1F4CCD">
      <w:pPr>
        <w:spacing w:line="360" w:lineRule="auto"/>
        <w:jc w:val="left"/>
        <w:textAlignment w:val="center"/>
        <w:rPr>
          <w:color w:val="000000"/>
        </w:rPr>
      </w:pPr>
      <w:r>
        <w:rPr>
          <w:color w:val="000000"/>
        </w:rPr>
        <w:t>D、三角烯中碳、氢元素的质量之比为</w:t>
      </w:r>
      <w:r>
        <w:object>
          <v:shape id="_x0000_i1026" o:spt="75" alt="学科网(www.zxxk.com)--教育资源门户，提供试卷、教案、课件、论文、素材以及各类教学资源下载，还有大量而丰富的教学相关资讯！" type="#_x0000_t75" style="height:20.25pt;width:174pt;" o:ole="t" filled="f" o:preferrelative="t" stroked="f" coordsize="21600,21600">
            <v:path/>
            <v:fill on="f" focussize="0,0"/>
            <v:stroke on="f" joinstyle="miter"/>
            <v:imagedata r:id="rId14" o:title="eqId91240b8d516564d3b923cf4f1338796c"/>
            <o:lock v:ext="edit" aspectratio="t"/>
            <w10:wrap type="none"/>
            <w10:anchorlock/>
          </v:shape>
          <o:OLEObject Type="Embed" ProgID="Equation.DSMT4" ShapeID="_x0000_i1026" DrawAspect="Content" ObjectID="_1468075726" r:id="rId13">
            <o:LockedField>false</o:LockedField>
          </o:OLEObject>
        </w:object>
      </w:r>
      <w:r>
        <w:rPr>
          <w:color w:val="000000"/>
        </w:rPr>
        <w:t>，不符合题意。</w:t>
      </w:r>
      <w:r>
        <w:rPr>
          <w:color w:val="000000"/>
        </w:rPr>
        <w:br w:type="textWrapping"/>
      </w:r>
    </w:p>
    <w:p w14:paraId="1D1791DE">
      <w:pPr>
        <w:spacing w:line="360" w:lineRule="auto"/>
        <w:jc w:val="left"/>
        <w:textAlignment w:val="center"/>
        <w:rPr>
          <w:color w:val="000000"/>
        </w:rPr>
      </w:pPr>
      <w:r>
        <w:rPr>
          <w:color w:val="000000"/>
        </w:rPr>
        <w:t>故选</w:t>
      </w:r>
      <w:r>
        <w:rPr>
          <w:rFonts w:eastAsia="Times New Roman" w:cs="Times New Roman"/>
          <w:color w:val="000000"/>
        </w:rPr>
        <w:t xml:space="preserve"> C</w:t>
      </w:r>
      <w:r>
        <w:rPr>
          <w:color w:val="000000"/>
        </w:rPr>
        <w:t>。</w:t>
      </w:r>
    </w:p>
    <w:p w14:paraId="094809AC">
      <w:pPr>
        <w:spacing w:line="360" w:lineRule="auto"/>
        <w:jc w:val="left"/>
        <w:textAlignment w:val="center"/>
        <w:rPr>
          <w:color w:val="000000"/>
        </w:rPr>
      </w:pPr>
      <w:r>
        <w:rPr>
          <w:color w:val="000000"/>
        </w:rPr>
        <w:br w:type="textWrapping"/>
      </w:r>
    </w:p>
    <w:p w14:paraId="40A10632">
      <w:pPr>
        <w:spacing w:line="360" w:lineRule="auto"/>
        <w:jc w:val="left"/>
        <w:textAlignment w:val="center"/>
        <w:rPr>
          <w:color w:val="000000"/>
        </w:rPr>
      </w:pPr>
      <w:r>
        <w:rPr>
          <w:color w:val="000000"/>
        </w:rPr>
        <w:br w:type="textWrapping"/>
      </w:r>
    </w:p>
    <w:p w14:paraId="26ED2255">
      <w:pPr>
        <w:spacing w:line="360" w:lineRule="auto"/>
        <w:jc w:val="left"/>
        <w:textAlignment w:val="center"/>
        <w:rPr>
          <w:color w:val="000000"/>
        </w:rPr>
      </w:pPr>
      <w:r>
        <w:rPr>
          <w:color w:val="000000"/>
        </w:rPr>
        <w:br w:type="textWrapping"/>
      </w:r>
    </w:p>
    <w:p w14:paraId="2131E42F">
      <w:pPr>
        <w:spacing w:line="360" w:lineRule="auto"/>
        <w:jc w:val="left"/>
        <w:textAlignment w:val="center"/>
        <w:rPr>
          <w:rFonts w:ascii="宋体" w:hAnsi="宋体"/>
          <w:color w:val="000000"/>
        </w:rPr>
      </w:pPr>
      <w:r>
        <w:rPr>
          <w:color w:val="000000"/>
        </w:rPr>
        <w:t xml:space="preserve">4. </w:t>
      </w:r>
      <w:r>
        <w:rPr>
          <w:rFonts w:ascii="宋体" w:hAnsi="宋体"/>
          <w:color w:val="000000"/>
        </w:rPr>
        <w:t>下列实验设计正确的是</w:t>
      </w:r>
    </w:p>
    <w:p w14:paraId="50081AC9">
      <w:pPr>
        <w:spacing w:line="360" w:lineRule="auto"/>
        <w:jc w:val="left"/>
        <w:textAlignment w:val="center"/>
        <w:rPr>
          <w:rFonts w:ascii="宋体" w:hAnsi="宋体"/>
          <w:color w:val="000000"/>
        </w:rPr>
      </w:pPr>
      <w:r>
        <w:rPr>
          <w:color w:val="000000"/>
        </w:rPr>
        <w:t xml:space="preserve">A. </w:t>
      </w:r>
      <w:r>
        <w:rPr>
          <w:color w:val="000000"/>
        </w:rPr>
        <w:drawing>
          <wp:inline distT="0" distB="0" distL="114300" distR="114300">
            <wp:extent cx="1352550" cy="9810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352550" cy="981075"/>
                    </a:xfrm>
                    <a:prstGeom prst="rect">
                      <a:avLst/>
                    </a:prstGeom>
                  </pic:spPr>
                </pic:pic>
              </a:graphicData>
            </a:graphic>
          </wp:inline>
        </w:drawing>
      </w:r>
      <w:r>
        <w:rPr>
          <w:rFonts w:ascii="宋体" w:hAnsi="宋体"/>
          <w:color w:val="000000"/>
        </w:rPr>
        <w:t>探究燃烧条件</w:t>
      </w:r>
    </w:p>
    <w:p w14:paraId="52C954C8">
      <w:pPr>
        <w:spacing w:line="360" w:lineRule="auto"/>
        <w:jc w:val="left"/>
        <w:textAlignment w:val="center"/>
        <w:rPr>
          <w:rFonts w:ascii="宋体" w:hAnsi="宋体"/>
          <w:color w:val="000000"/>
        </w:rPr>
      </w:pPr>
      <w:r>
        <w:rPr>
          <w:color w:val="000000"/>
        </w:rPr>
        <w:t xml:space="preserve">B. </w:t>
      </w:r>
      <w:r>
        <w:rPr>
          <w:color w:val="000000"/>
        </w:rPr>
        <w:drawing>
          <wp:inline distT="0" distB="0" distL="114300" distR="114300">
            <wp:extent cx="1504950" cy="9334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504950" cy="933450"/>
                    </a:xfrm>
                    <a:prstGeom prst="rect">
                      <a:avLst/>
                    </a:prstGeom>
                  </pic:spPr>
                </pic:pic>
              </a:graphicData>
            </a:graphic>
          </wp:inline>
        </w:drawing>
      </w:r>
      <w:r>
        <w:rPr>
          <w:rFonts w:ascii="宋体" w:hAnsi="宋体"/>
          <w:color w:val="000000"/>
        </w:rPr>
        <w:t>验证分子在不断地运动</w:t>
      </w:r>
    </w:p>
    <w:p w14:paraId="3EDBCF8A">
      <w:pPr>
        <w:spacing w:line="360" w:lineRule="auto"/>
        <w:jc w:val="left"/>
        <w:textAlignment w:val="center"/>
        <w:rPr>
          <w:rFonts w:ascii="宋体" w:hAnsi="宋体"/>
          <w:color w:val="000000"/>
        </w:rPr>
      </w:pPr>
      <w:r>
        <w:rPr>
          <w:color w:val="000000"/>
        </w:rPr>
        <w:t xml:space="preserve">C. </w:t>
      </w:r>
      <w:r>
        <w:rPr>
          <w:color w:val="000000"/>
        </w:rPr>
        <w:drawing>
          <wp:inline distT="0" distB="0" distL="114300" distR="114300">
            <wp:extent cx="866775" cy="12096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866775" cy="1209675"/>
                    </a:xfrm>
                    <a:prstGeom prst="rect">
                      <a:avLst/>
                    </a:prstGeom>
                  </pic:spPr>
                </pic:pic>
              </a:graphicData>
            </a:graphic>
          </wp:inline>
        </w:drawing>
      </w:r>
      <w:r>
        <w:rPr>
          <w:rFonts w:ascii="宋体" w:hAnsi="宋体"/>
          <w:color w:val="000000"/>
        </w:rPr>
        <w:t>硬水软化</w:t>
      </w:r>
    </w:p>
    <w:p w14:paraId="14BA2524">
      <w:pPr>
        <w:spacing w:line="360" w:lineRule="auto"/>
        <w:jc w:val="left"/>
        <w:textAlignment w:val="center"/>
        <w:rPr>
          <w:rFonts w:ascii="宋体" w:hAnsi="宋体"/>
          <w:color w:val="000000"/>
        </w:rPr>
      </w:pPr>
      <w:r>
        <w:rPr>
          <w:color w:val="000000"/>
        </w:rPr>
        <w:t xml:space="preserve">D. </w:t>
      </w:r>
      <w:r>
        <w:rPr>
          <w:color w:val="000000"/>
        </w:rPr>
        <w:drawing>
          <wp:inline distT="0" distB="0" distL="114300" distR="114300">
            <wp:extent cx="1866900" cy="1447800"/>
            <wp:effectExtent l="0" t="0" r="0"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1866900" cy="1447800"/>
                    </a:xfrm>
                    <a:prstGeom prst="rect">
                      <a:avLst/>
                    </a:prstGeom>
                  </pic:spPr>
                </pic:pic>
              </a:graphicData>
            </a:graphic>
          </wp:inline>
        </w:drawing>
      </w:r>
      <w:r>
        <w:rPr>
          <w:rFonts w:ascii="宋体" w:hAnsi="宋体"/>
          <w:color w:val="000000"/>
        </w:rPr>
        <w:t>比较铁、铜、银的金属活动性</w:t>
      </w:r>
    </w:p>
    <w:p w14:paraId="58970655">
      <w:pPr>
        <w:spacing w:line="360" w:lineRule="auto"/>
        <w:textAlignment w:val="center"/>
        <w:rPr>
          <w:color w:val="000000"/>
        </w:rPr>
      </w:pPr>
      <w:r>
        <w:rPr>
          <w:color w:val="2E75B6"/>
        </w:rPr>
        <w:t>【答案】</w:t>
      </w:r>
      <w:r>
        <w:rPr>
          <w:color w:val="000000"/>
        </w:rPr>
        <w:t>A</w:t>
      </w:r>
    </w:p>
    <w:p w14:paraId="3C3F5C8D">
      <w:pPr>
        <w:spacing w:line="360" w:lineRule="auto"/>
        <w:textAlignment w:val="center"/>
        <w:rPr>
          <w:color w:val="000000"/>
        </w:rPr>
      </w:pPr>
      <w:r>
        <w:rPr>
          <w:color w:val="2E75B6"/>
        </w:rPr>
        <w:t>【解析】</w:t>
      </w:r>
    </w:p>
    <w:p w14:paraId="3CC85B5E">
      <w:pPr>
        <w:spacing w:line="360" w:lineRule="auto"/>
        <w:jc w:val="left"/>
        <w:textAlignment w:val="center"/>
        <w:rPr>
          <w:color w:val="000000"/>
        </w:rPr>
      </w:pPr>
      <w:r>
        <w:rPr>
          <w:color w:val="000000"/>
        </w:rPr>
        <w:t>【详解】A、铜片上的白磷燃烧，红磷不能燃烧，说明燃烧需要温度达到着火点，热水中的白磷不能燃烧，说明燃烧需要氧气，此实验能够完成探究燃烧条件的目的，选项正确；</w:t>
      </w:r>
    </w:p>
    <w:p w14:paraId="0EDFFFD6">
      <w:pPr>
        <w:spacing w:line="360" w:lineRule="auto"/>
        <w:jc w:val="left"/>
        <w:textAlignment w:val="center"/>
        <w:rPr>
          <w:color w:val="000000"/>
        </w:rPr>
      </w:pPr>
      <w:r>
        <w:rPr>
          <w:color w:val="000000"/>
        </w:rPr>
        <w:t>B、浓氨水具有挥发性，会发出的氨气如图只能在大烧杯中，无法运动到烧杯外与酚酞相遇使其变红，故无法通过实验现象证明分子在不断运动，选项错误；</w:t>
      </w:r>
    </w:p>
    <w:p w14:paraId="71800CC0">
      <w:pPr>
        <w:spacing w:line="360" w:lineRule="auto"/>
        <w:jc w:val="left"/>
        <w:textAlignment w:val="center"/>
        <w:rPr>
          <w:color w:val="000000"/>
        </w:rPr>
      </w:pPr>
      <w:r>
        <w:rPr>
          <w:color w:val="000000"/>
        </w:rPr>
        <w:t>C、过滤能除去水中的不溶物，但无法除掉水中可溶性的钙镁化合物，无法将硬水软化，选项错误；</w:t>
      </w:r>
    </w:p>
    <w:p w14:paraId="5CDBA6EA">
      <w:pPr>
        <w:spacing w:line="360" w:lineRule="auto"/>
        <w:jc w:val="left"/>
        <w:textAlignment w:val="center"/>
        <w:rPr>
          <w:color w:val="000000"/>
        </w:rPr>
      </w:pPr>
      <w:r>
        <w:rPr>
          <w:color w:val="000000"/>
        </w:rPr>
        <w:t>D、铁能与硝酸银反应生成硝酸亚铁和银，证明铁比银的活动性强，铜不能与硝酸亚铁反应，证明铜不如铁活泼，故证明铁最活泼，但无法证明铜和银之间的活动性顺序，则无法验证三种金属的活动性顺序，选项错误；</w:t>
      </w:r>
    </w:p>
    <w:p w14:paraId="673784B4">
      <w:pPr>
        <w:spacing w:line="360" w:lineRule="auto"/>
        <w:jc w:val="left"/>
        <w:textAlignment w:val="center"/>
        <w:rPr>
          <w:color w:val="000000"/>
        </w:rPr>
      </w:pPr>
      <w:r>
        <w:rPr>
          <w:color w:val="000000"/>
        </w:rPr>
        <w:t>故选：A。</w:t>
      </w:r>
    </w:p>
    <w:p w14:paraId="266FC76F">
      <w:pPr>
        <w:spacing w:line="360" w:lineRule="auto"/>
        <w:jc w:val="left"/>
        <w:textAlignment w:val="center"/>
        <w:rPr>
          <w:rFonts w:ascii="宋体" w:hAnsi="宋体"/>
          <w:color w:val="000000"/>
        </w:rPr>
      </w:pPr>
      <w:r>
        <w:rPr>
          <w:color w:val="000000"/>
        </w:rPr>
        <w:t xml:space="preserve">5. </w:t>
      </w:r>
      <w:r>
        <w:rPr>
          <w:rFonts w:ascii="宋体" w:hAnsi="宋体"/>
          <w:color w:val="000000"/>
        </w:rPr>
        <w:t>下列实验方案能达到实验目的的是</w:t>
      </w:r>
    </w:p>
    <w:tbl>
      <w:tblPr>
        <w:tblStyle w:val="5"/>
        <w:tblW w:w="8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670"/>
        <w:gridCol w:w="2670"/>
        <w:gridCol w:w="2670"/>
      </w:tblGrid>
      <w:tr w14:paraId="0AD61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9FB621">
            <w:pPr>
              <w:spacing w:line="360" w:lineRule="auto"/>
              <w:jc w:val="left"/>
              <w:textAlignment w:val="center"/>
              <w:rPr>
                <w:rFonts w:ascii="宋体" w:hAnsi="宋体"/>
                <w:color w:val="000000"/>
              </w:rPr>
            </w:pPr>
            <w:r>
              <w:rPr>
                <w:rFonts w:ascii="宋体" w:hAnsi="宋体"/>
                <w:color w:val="000000"/>
              </w:rPr>
              <w:t>选项</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F438B13">
            <w:pPr>
              <w:spacing w:line="360" w:lineRule="auto"/>
              <w:jc w:val="left"/>
              <w:textAlignment w:val="center"/>
              <w:rPr>
                <w:rFonts w:ascii="宋体" w:hAnsi="宋体"/>
                <w:color w:val="000000"/>
              </w:rPr>
            </w:pPr>
            <w:r>
              <w:rPr>
                <w:rFonts w:ascii="宋体" w:hAnsi="宋体"/>
                <w:color w:val="000000"/>
              </w:rPr>
              <w:t>实验目的</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B4F265">
            <w:pPr>
              <w:spacing w:line="360" w:lineRule="auto"/>
              <w:jc w:val="left"/>
              <w:textAlignment w:val="center"/>
              <w:rPr>
                <w:rFonts w:ascii="宋体" w:hAnsi="宋体"/>
                <w:color w:val="000000"/>
              </w:rPr>
            </w:pPr>
            <w:r>
              <w:rPr>
                <w:rFonts w:ascii="宋体" w:hAnsi="宋体"/>
                <w:color w:val="000000"/>
              </w:rPr>
              <w:t>实验方案</w:t>
            </w:r>
          </w:p>
        </w:tc>
      </w:tr>
      <w:tr w14:paraId="3B2B8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73BF98">
            <w:pPr>
              <w:spacing w:line="360" w:lineRule="auto"/>
              <w:jc w:val="left"/>
              <w:textAlignment w:val="center"/>
              <w:rPr>
                <w:rFonts w:eastAsia="Times New Roman" w:cs="Times New Roman"/>
                <w:color w:val="000000"/>
              </w:rPr>
            </w:pPr>
            <w:r>
              <w:rPr>
                <w:rFonts w:eastAsia="Times New Roman" w:cs="Times New Roman"/>
                <w:color w:val="000000"/>
              </w:rPr>
              <w:t>A</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B3F0DA">
            <w:pPr>
              <w:spacing w:line="360" w:lineRule="auto"/>
              <w:jc w:val="left"/>
              <w:textAlignment w:val="center"/>
              <w:rPr>
                <w:rFonts w:eastAsia="Times New Roman" w:cs="Times New Roman"/>
                <w:color w:val="000000"/>
              </w:rPr>
            </w:pPr>
            <w:r>
              <w:rPr>
                <w:rFonts w:ascii="宋体" w:hAnsi="宋体"/>
                <w:color w:val="000000"/>
              </w:rPr>
              <w:t>除去</w:t>
            </w:r>
            <w:r>
              <w:rPr>
                <w:rFonts w:eastAsia="Times New Roman" w:cs="Times New Roman"/>
                <w:color w:val="000000"/>
              </w:rPr>
              <w:t>NaCl</w:t>
            </w:r>
            <w:r>
              <w:rPr>
                <w:rFonts w:ascii="宋体" w:hAnsi="宋体"/>
                <w:color w:val="000000"/>
              </w:rPr>
              <w:t>固体中的</w:t>
            </w:r>
            <w:r>
              <w:rPr>
                <w:rFonts w:eastAsia="Times New Roman" w:cs="Times New Roman"/>
                <w:color w:val="000000"/>
              </w:rPr>
              <w:t>CaCl</w:t>
            </w:r>
            <w:r>
              <w:rPr>
                <w:rFonts w:eastAsia="Times New Roman" w:cs="Times New Roman"/>
                <w:color w:val="000000"/>
                <w:vertAlign w:val="subscript"/>
              </w:rPr>
              <w:t>2</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F1B800">
            <w:pPr>
              <w:spacing w:line="360" w:lineRule="auto"/>
              <w:jc w:val="left"/>
              <w:textAlignment w:val="center"/>
              <w:rPr>
                <w:rFonts w:ascii="宋体" w:hAnsi="宋体"/>
                <w:color w:val="000000"/>
              </w:rPr>
            </w:pPr>
            <w:r>
              <w:rPr>
                <w:rFonts w:ascii="宋体" w:hAnsi="宋体"/>
                <w:color w:val="000000"/>
              </w:rPr>
              <w:t>依次加入足量水、碳酸钠溶液、稀盐酸，蒸发结晶</w:t>
            </w:r>
          </w:p>
        </w:tc>
      </w:tr>
      <w:tr w14:paraId="4A8D2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2E88177">
            <w:pPr>
              <w:spacing w:line="360" w:lineRule="auto"/>
              <w:jc w:val="left"/>
              <w:textAlignment w:val="center"/>
              <w:rPr>
                <w:rFonts w:eastAsia="Times New Roman" w:cs="Times New Roman"/>
                <w:color w:val="000000"/>
              </w:rPr>
            </w:pPr>
            <w:r>
              <w:rPr>
                <w:rFonts w:eastAsia="Times New Roman" w:cs="Times New Roman"/>
                <w:color w:val="000000"/>
              </w:rPr>
              <w:t>B</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53E05E">
            <w:pPr>
              <w:spacing w:line="360" w:lineRule="auto"/>
              <w:jc w:val="left"/>
              <w:textAlignment w:val="center"/>
              <w:rPr>
                <w:rFonts w:ascii="宋体" w:hAnsi="宋体"/>
                <w:color w:val="000000"/>
              </w:rPr>
            </w:pPr>
            <w:r>
              <w:rPr>
                <w:rFonts w:ascii="宋体" w:hAnsi="宋体"/>
                <w:color w:val="000000"/>
              </w:rPr>
              <w:t>除去</w:t>
            </w:r>
            <w:r>
              <w:rPr>
                <w:rFonts w:eastAsia="Times New Roman" w:cs="Times New Roman"/>
                <w:color w:val="000000"/>
              </w:rPr>
              <w:t>Fe</w:t>
            </w:r>
            <w:r>
              <w:rPr>
                <w:rFonts w:ascii="宋体" w:hAnsi="宋体"/>
                <w:color w:val="000000"/>
              </w:rPr>
              <w:t>粉中混有的</w:t>
            </w:r>
            <w:r>
              <w:rPr>
                <w:rFonts w:eastAsia="Times New Roman" w:cs="Times New Roman"/>
                <w:color w:val="000000"/>
              </w:rPr>
              <w:t>Cu</w:t>
            </w:r>
            <w:r>
              <w:rPr>
                <w:rFonts w:ascii="宋体" w:hAnsi="宋体"/>
                <w:color w:val="000000"/>
              </w:rPr>
              <w:t>粉</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385517">
            <w:pPr>
              <w:spacing w:line="360" w:lineRule="auto"/>
              <w:jc w:val="left"/>
              <w:textAlignment w:val="center"/>
              <w:rPr>
                <w:rFonts w:ascii="宋体" w:hAnsi="宋体"/>
                <w:color w:val="000000"/>
              </w:rPr>
            </w:pPr>
            <w:r>
              <w:rPr>
                <w:rFonts w:ascii="宋体" w:hAnsi="宋体"/>
                <w:color w:val="000000"/>
              </w:rPr>
              <w:t>加足量稀硫酸，过滤，洗涤，干燥</w:t>
            </w:r>
          </w:p>
        </w:tc>
      </w:tr>
      <w:tr w14:paraId="72685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32D408">
            <w:pPr>
              <w:spacing w:line="360" w:lineRule="auto"/>
              <w:jc w:val="left"/>
              <w:textAlignment w:val="center"/>
              <w:rPr>
                <w:rFonts w:eastAsia="Times New Roman" w:cs="Times New Roman"/>
                <w:color w:val="000000"/>
              </w:rPr>
            </w:pPr>
            <w:r>
              <w:rPr>
                <w:rFonts w:eastAsia="Times New Roman" w:cs="Times New Roman"/>
                <w:color w:val="000000"/>
              </w:rPr>
              <w:t>C</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EA4543">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NH</w:t>
            </w:r>
            <w:r>
              <w:rPr>
                <w:rFonts w:eastAsia="Times New Roman" w:cs="Times New Roman"/>
                <w:color w:val="000000"/>
                <w:vertAlign w:val="subscript"/>
              </w:rPr>
              <w:t>4</w:t>
            </w:r>
            <w:r>
              <w:rPr>
                <w:rFonts w:eastAsia="Times New Roman" w:cs="Times New Roman"/>
                <w:color w:val="000000"/>
              </w:rPr>
              <w:t>NO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CO</w:t>
            </w:r>
            <w:r>
              <w:rPr>
                <w:rFonts w:ascii="宋体" w:hAnsi="宋体"/>
                <w:color w:val="000000"/>
              </w:rPr>
              <w:t>（</w:t>
            </w:r>
            <w:r>
              <w:rPr>
                <w:rFonts w:eastAsia="Times New Roman" w:cs="Times New Roman"/>
                <w:color w:val="000000"/>
              </w:rPr>
              <w:t>NH</w:t>
            </w:r>
            <w:r>
              <w:rPr>
                <w:rFonts w:eastAsia="Times New Roman" w:cs="Times New Roman"/>
                <w:color w:val="000000"/>
                <w:vertAlign w:val="subscript"/>
              </w:rPr>
              <w:t>2</w:t>
            </w:r>
            <w:r>
              <w:rPr>
                <w:rFonts w:ascii="宋体" w:hAnsi="宋体"/>
                <w:color w:val="000000"/>
              </w:rPr>
              <w:t>）</w:t>
            </w:r>
            <w:r>
              <w:rPr>
                <w:rFonts w:eastAsia="Times New Roman" w:cs="Times New Roman"/>
                <w:color w:val="000000"/>
                <w:vertAlign w:val="subscript"/>
              </w:rPr>
              <w:t>2</w:t>
            </w:r>
            <w:r>
              <w:rPr>
                <w:rFonts w:ascii="宋体" w:hAnsi="宋体"/>
                <w:color w:val="000000"/>
              </w:rPr>
              <w:t>固体</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33D06B2">
            <w:pPr>
              <w:spacing w:line="360" w:lineRule="auto"/>
              <w:jc w:val="left"/>
              <w:textAlignment w:val="center"/>
              <w:rPr>
                <w:rFonts w:ascii="宋体" w:hAnsi="宋体"/>
                <w:color w:val="000000"/>
              </w:rPr>
            </w:pPr>
            <w:r>
              <w:rPr>
                <w:rFonts w:ascii="宋体" w:hAnsi="宋体"/>
                <w:color w:val="000000"/>
              </w:rPr>
              <w:t>分别取少量固体加入熟石灰研磨，闻气味</w:t>
            </w:r>
          </w:p>
        </w:tc>
      </w:tr>
      <w:tr w14:paraId="12F70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B86602">
            <w:pPr>
              <w:spacing w:line="360" w:lineRule="auto"/>
              <w:jc w:val="left"/>
              <w:textAlignment w:val="center"/>
              <w:rPr>
                <w:rFonts w:eastAsia="Times New Roman" w:cs="Times New Roman"/>
                <w:color w:val="000000"/>
              </w:rPr>
            </w:pPr>
            <w:r>
              <w:rPr>
                <w:rFonts w:eastAsia="Times New Roman" w:cs="Times New Roman"/>
                <w:color w:val="000000"/>
              </w:rPr>
              <w:t>D</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EA99E9">
            <w:pPr>
              <w:spacing w:line="360" w:lineRule="auto"/>
              <w:jc w:val="left"/>
              <w:textAlignment w:val="center"/>
              <w:rPr>
                <w:rFonts w:ascii="宋体" w:hAnsi="宋体"/>
                <w:color w:val="000000"/>
              </w:rPr>
            </w:pPr>
            <w:r>
              <w:rPr>
                <w:rFonts w:ascii="宋体" w:hAnsi="宋体"/>
                <w:color w:val="000000"/>
              </w:rPr>
              <w:t>鉴别</w:t>
            </w:r>
            <w:r>
              <w:rPr>
                <w:rFonts w:eastAsia="Times New Roman" w:cs="Times New Roman"/>
                <w:color w:val="000000"/>
              </w:rPr>
              <w:t>Na</w:t>
            </w:r>
            <w:r>
              <w:rPr>
                <w:rFonts w:eastAsia="Times New Roman" w:cs="Times New Roman"/>
                <w:color w:val="000000"/>
                <w:vertAlign w:val="subscript"/>
              </w:rPr>
              <w:t>2</w:t>
            </w:r>
            <w:r>
              <w:rPr>
                <w:rFonts w:eastAsia="Times New Roman" w:cs="Times New Roman"/>
                <w:color w:val="000000"/>
              </w:rPr>
              <w:t>CO</w:t>
            </w:r>
            <w:r>
              <w:rPr>
                <w:rFonts w:eastAsia="Times New Roman" w:cs="Times New Roman"/>
                <w:color w:val="000000"/>
                <w:vertAlign w:val="subscript"/>
              </w:rPr>
              <w:t>3</w:t>
            </w:r>
            <w:r>
              <w:rPr>
                <w:rFonts w:ascii="宋体" w:hAnsi="宋体"/>
                <w:color w:val="000000"/>
              </w:rPr>
              <w:t>和</w:t>
            </w:r>
            <w:r>
              <w:rPr>
                <w:rFonts w:eastAsia="Times New Roman" w:cs="Times New Roman"/>
                <w:color w:val="000000"/>
              </w:rPr>
              <w:t>NaHCO</w:t>
            </w:r>
            <w:r>
              <w:rPr>
                <w:rFonts w:eastAsia="Times New Roman" w:cs="Times New Roman"/>
                <w:color w:val="000000"/>
                <w:vertAlign w:val="subscript"/>
              </w:rPr>
              <w:t>3</w:t>
            </w:r>
            <w:r>
              <w:rPr>
                <w:rFonts w:ascii="宋体" w:hAnsi="宋体"/>
                <w:color w:val="000000"/>
              </w:rPr>
              <w:t>固体</w:t>
            </w:r>
          </w:p>
        </w:tc>
        <w:tc>
          <w:tcPr>
            <w:tcW w:w="26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13896D">
            <w:pPr>
              <w:spacing w:line="360" w:lineRule="auto"/>
              <w:jc w:val="left"/>
              <w:textAlignment w:val="center"/>
              <w:rPr>
                <w:rFonts w:ascii="宋体" w:hAnsi="宋体"/>
                <w:color w:val="000000"/>
              </w:rPr>
            </w:pPr>
            <w:r>
              <w:rPr>
                <w:rFonts w:ascii="宋体" w:hAnsi="宋体"/>
                <w:color w:val="000000"/>
              </w:rPr>
              <w:t>滴加稀盐酸，观察有无气泡产生</w:t>
            </w:r>
          </w:p>
        </w:tc>
      </w:tr>
    </w:tbl>
    <w:p w14:paraId="33A8D09C">
      <w:pPr>
        <w:spacing w:line="360" w:lineRule="auto"/>
        <w:jc w:val="left"/>
        <w:textAlignment w:val="center"/>
        <w:rPr>
          <w:color w:val="000000"/>
        </w:rPr>
      </w:pPr>
    </w:p>
    <w:p w14:paraId="23BA40B8">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0036581E">
      <w:pPr>
        <w:spacing w:line="360" w:lineRule="auto"/>
        <w:textAlignment w:val="center"/>
        <w:rPr>
          <w:color w:val="000000"/>
        </w:rPr>
      </w:pPr>
      <w:r>
        <w:rPr>
          <w:color w:val="2E75B6"/>
        </w:rPr>
        <w:t>【答案】</w:t>
      </w:r>
      <w:r>
        <w:rPr>
          <w:color w:val="000000"/>
        </w:rPr>
        <w:t>C</w:t>
      </w:r>
    </w:p>
    <w:p w14:paraId="19AAA59D">
      <w:pPr>
        <w:spacing w:line="360" w:lineRule="auto"/>
        <w:textAlignment w:val="center"/>
        <w:rPr>
          <w:color w:val="000000"/>
        </w:rPr>
      </w:pPr>
      <w:r>
        <w:rPr>
          <w:color w:val="2E75B6"/>
        </w:rPr>
        <w:t>【解析】</w:t>
      </w:r>
    </w:p>
    <w:p w14:paraId="3C51A2C4">
      <w:pPr>
        <w:spacing w:line="360" w:lineRule="auto"/>
        <w:jc w:val="left"/>
        <w:textAlignment w:val="center"/>
        <w:rPr>
          <w:color w:val="000000"/>
        </w:rPr>
      </w:pPr>
      <w:r>
        <w:rPr>
          <w:color w:val="000000"/>
        </w:rPr>
        <w:t>【详解】A、氯化钙和碳酸钠反应生成碳酸钙沉淀，但是需要先过滤将沉淀除掉，然后再向滤液加入盐酸除掉剩余的碳酸钠最终蒸发结晶得到氯化钠，故选项错误；</w:t>
      </w:r>
    </w:p>
    <w:p w14:paraId="6AFD660F">
      <w:pPr>
        <w:spacing w:line="360" w:lineRule="auto"/>
        <w:jc w:val="left"/>
        <w:textAlignment w:val="center"/>
        <w:rPr>
          <w:color w:val="000000"/>
        </w:rPr>
      </w:pPr>
      <w:r>
        <w:rPr>
          <w:color w:val="000000"/>
        </w:rPr>
        <w:t>B、铁能与稀硫酸反应生成硫酸亚铁和氢气，这样原物质铁被消耗，过滤洗涤干燥的到的是铜不符合除杂目的，选项错误；</w:t>
      </w:r>
    </w:p>
    <w:p w14:paraId="509F1E7A">
      <w:pPr>
        <w:spacing w:line="360" w:lineRule="auto"/>
        <w:jc w:val="left"/>
        <w:textAlignment w:val="center"/>
        <w:rPr>
          <w:color w:val="000000"/>
        </w:rPr>
      </w:pPr>
      <w:r>
        <w:rPr>
          <w:color w:val="000000"/>
        </w:rPr>
        <w:t>C、硝酸铵能与熟石灰反应生成有刺激性气味的氨气，尿素不能与熟石灰反应，故闻气味现象不同能够鉴别，选项正确；</w:t>
      </w:r>
    </w:p>
    <w:p w14:paraId="3CA6909B">
      <w:pPr>
        <w:spacing w:line="360" w:lineRule="auto"/>
        <w:jc w:val="left"/>
        <w:textAlignment w:val="center"/>
        <w:rPr>
          <w:color w:val="000000"/>
        </w:rPr>
      </w:pPr>
      <w:r>
        <w:rPr>
          <w:color w:val="000000"/>
        </w:rPr>
        <w:t>D、碳酸钠和碳酸氢钠都能与稀盐酸反应，生成氯化钠水和二氧化碳，故现象相同都有气体生成，无法鉴别，选项错误；</w:t>
      </w:r>
    </w:p>
    <w:p w14:paraId="434050D4">
      <w:pPr>
        <w:spacing w:line="360" w:lineRule="auto"/>
        <w:jc w:val="left"/>
        <w:textAlignment w:val="center"/>
        <w:rPr>
          <w:color w:val="000000"/>
        </w:rPr>
      </w:pPr>
      <w:r>
        <w:rPr>
          <w:color w:val="000000"/>
        </w:rPr>
        <w:t>故选：C。</w:t>
      </w:r>
    </w:p>
    <w:p w14:paraId="3A24C2B9">
      <w:pPr>
        <w:spacing w:line="360" w:lineRule="auto"/>
        <w:jc w:val="left"/>
        <w:textAlignment w:val="center"/>
        <w:rPr>
          <w:rFonts w:ascii="宋体" w:hAnsi="宋体"/>
          <w:color w:val="000000"/>
        </w:rPr>
      </w:pPr>
      <w:r>
        <w:rPr>
          <w:color w:val="000000"/>
        </w:rPr>
        <w:t xml:space="preserve">6. </w:t>
      </w:r>
      <w:r>
        <w:rPr>
          <w:rFonts w:ascii="宋体" w:hAnsi="宋体"/>
          <w:color w:val="000000"/>
        </w:rPr>
        <w:t>取碳酸钙样品在一定温度下加热分解，</w:t>
      </w:r>
      <w:r>
        <w:rPr>
          <w:rFonts w:eastAsia="Times New Roman" w:cs="Times New Roman"/>
          <w:color w:val="000000"/>
        </w:rPr>
        <w:t>10</w:t>
      </w:r>
      <w:r>
        <w:rPr>
          <w:rFonts w:ascii="宋体" w:hAnsi="宋体"/>
          <w:color w:val="000000"/>
        </w:rPr>
        <w:t>分钟时取</w:t>
      </w:r>
      <w:r>
        <w:rPr>
          <w:rFonts w:eastAsia="Times New Roman" w:cs="Times New Roman"/>
          <w:color w:val="000000"/>
        </w:rPr>
        <w:t>10g</w:t>
      </w:r>
      <w:r>
        <w:rPr>
          <w:rFonts w:ascii="宋体" w:hAnsi="宋体"/>
          <w:color w:val="000000"/>
        </w:rPr>
        <w:t>固体于</w:t>
      </w:r>
      <w:r>
        <w:rPr>
          <w:rFonts w:eastAsia="Times New Roman" w:cs="Times New Roman"/>
          <w:color w:val="000000"/>
        </w:rPr>
        <w:t>A</w:t>
      </w:r>
      <w:r>
        <w:rPr>
          <w:rFonts w:ascii="宋体" w:hAnsi="宋体"/>
          <w:color w:val="000000"/>
        </w:rPr>
        <w:t>烧杯中，</w:t>
      </w:r>
      <w:r>
        <w:rPr>
          <w:rFonts w:eastAsia="Times New Roman" w:cs="Times New Roman"/>
          <w:color w:val="000000"/>
        </w:rPr>
        <w:t>20</w:t>
      </w:r>
      <w:r>
        <w:rPr>
          <w:rFonts w:ascii="宋体" w:hAnsi="宋体"/>
          <w:color w:val="000000"/>
        </w:rPr>
        <w:t>分钟时再取</w:t>
      </w:r>
      <w:r>
        <w:rPr>
          <w:rFonts w:eastAsia="Times New Roman" w:cs="Times New Roman"/>
          <w:color w:val="000000"/>
        </w:rPr>
        <w:t>10g</w:t>
      </w:r>
      <w:r>
        <w:rPr>
          <w:rFonts w:ascii="宋体" w:hAnsi="宋体"/>
          <w:color w:val="000000"/>
        </w:rPr>
        <w:t>固体于</w:t>
      </w:r>
      <w:r>
        <w:rPr>
          <w:rFonts w:eastAsia="Times New Roman" w:cs="Times New Roman"/>
          <w:color w:val="000000"/>
        </w:rPr>
        <w:t>B</w:t>
      </w:r>
      <w:r>
        <w:rPr>
          <w:rFonts w:ascii="宋体" w:hAnsi="宋体"/>
          <w:color w:val="000000"/>
        </w:rPr>
        <w:t>烧杯中，分别加入</w:t>
      </w:r>
      <w:r>
        <w:rPr>
          <w:rFonts w:eastAsia="Times New Roman" w:cs="Times New Roman"/>
          <w:color w:val="000000"/>
        </w:rPr>
        <w:t>100g</w:t>
      </w:r>
      <w:r>
        <w:rPr>
          <w:rFonts w:ascii="宋体" w:hAnsi="宋体"/>
          <w:color w:val="000000"/>
        </w:rPr>
        <w:t>水充分搅拌，分别逐滴滴加相同浓度的稀盐酸，质量变化关系如图所示。下列说法正确的是</w:t>
      </w:r>
    </w:p>
    <w:p w14:paraId="43B0746C">
      <w:pPr>
        <w:spacing w:line="360" w:lineRule="auto"/>
        <w:jc w:val="left"/>
        <w:textAlignment w:val="center"/>
        <w:rPr>
          <w:color w:val="000000"/>
        </w:rPr>
      </w:pPr>
      <w:r>
        <w:rPr>
          <w:color w:val="000000"/>
        </w:rPr>
        <w:drawing>
          <wp:inline distT="0" distB="0" distL="114300" distR="114300">
            <wp:extent cx="1924050" cy="192405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1924050" cy="1924050"/>
                    </a:xfrm>
                    <a:prstGeom prst="rect">
                      <a:avLst/>
                    </a:prstGeom>
                  </pic:spPr>
                </pic:pic>
              </a:graphicData>
            </a:graphic>
          </wp:inline>
        </w:drawing>
      </w:r>
    </w:p>
    <w:p w14:paraId="3809AD3E">
      <w:pPr>
        <w:spacing w:line="360" w:lineRule="auto"/>
        <w:jc w:val="left"/>
        <w:textAlignment w:val="center"/>
        <w:rPr>
          <w:rFonts w:ascii="宋体" w:hAnsi="宋体"/>
          <w:color w:val="000000"/>
        </w:rPr>
      </w:pPr>
      <w:r>
        <w:rPr>
          <w:color w:val="000000"/>
        </w:rPr>
        <w:t xml:space="preserve">A. </w:t>
      </w:r>
      <w:r>
        <w:rPr>
          <w:rFonts w:eastAsia="Times New Roman" w:cs="Times New Roman"/>
          <w:color w:val="000000"/>
        </w:rPr>
        <w:t>MC</w:t>
      </w:r>
      <w:r>
        <w:rPr>
          <w:rFonts w:eastAsia="Times New Roman" w:cs="Times New Roman"/>
          <w:color w:val="000000"/>
          <w:vertAlign w:val="subscript"/>
        </w:rPr>
        <w:t>1</w:t>
      </w:r>
      <w:r>
        <w:rPr>
          <w:rFonts w:ascii="宋体" w:hAnsi="宋体"/>
          <w:color w:val="000000"/>
        </w:rPr>
        <w:t>段烧杯内物质总质量增加，是因为滴加稀盐酸，没有发生化学反应</w:t>
      </w:r>
    </w:p>
    <w:p w14:paraId="539CCE37">
      <w:pPr>
        <w:spacing w:line="360" w:lineRule="auto"/>
        <w:jc w:val="left"/>
        <w:textAlignment w:val="center"/>
        <w:rPr>
          <w:rFonts w:ascii="宋体" w:hAnsi="宋体"/>
          <w:color w:val="000000"/>
        </w:rPr>
      </w:pPr>
      <w:r>
        <w:rPr>
          <w:color w:val="000000"/>
        </w:rPr>
        <w:t xml:space="preserve">B. </w:t>
      </w:r>
      <w:r>
        <w:rPr>
          <w:rFonts w:ascii="宋体" w:hAnsi="宋体"/>
          <w:color w:val="000000"/>
        </w:rPr>
        <w:t>当消耗稀盐酸的质量为</w:t>
      </w:r>
      <w:r>
        <w:rPr>
          <w:rFonts w:eastAsia="Times New Roman" w:cs="Times New Roman"/>
          <w:color w:val="000000"/>
        </w:rPr>
        <w:t>n</w:t>
      </w:r>
      <w:r>
        <w:rPr>
          <w:rFonts w:eastAsia="Times New Roman" w:cs="Times New Roman"/>
          <w:color w:val="000000"/>
          <w:vertAlign w:val="subscript"/>
        </w:rPr>
        <w:t>2</w:t>
      </w:r>
      <w:r>
        <w:rPr>
          <w:rFonts w:eastAsia="Times New Roman" w:cs="Times New Roman"/>
          <w:color w:val="000000"/>
        </w:rPr>
        <w:t>g</w:t>
      </w:r>
      <w:r>
        <w:rPr>
          <w:rFonts w:ascii="宋体" w:hAnsi="宋体"/>
          <w:color w:val="000000"/>
        </w:rPr>
        <w:t>时，</w:t>
      </w:r>
      <w:r>
        <w:rPr>
          <w:rFonts w:eastAsia="Times New Roman" w:cs="Times New Roman"/>
          <w:color w:val="000000"/>
        </w:rPr>
        <w:t>A</w:t>
      </w:r>
      <w:r>
        <w:rPr>
          <w:rFonts w:ascii="宋体" w:hAnsi="宋体"/>
          <w:color w:val="000000"/>
        </w:rPr>
        <w:t>烧杯中比</w:t>
      </w:r>
      <w:r>
        <w:rPr>
          <w:rFonts w:eastAsia="Times New Roman" w:cs="Times New Roman"/>
          <w:color w:val="000000"/>
        </w:rPr>
        <w:t>B</w:t>
      </w:r>
      <w:r>
        <w:rPr>
          <w:rFonts w:ascii="宋体" w:hAnsi="宋体"/>
          <w:color w:val="000000"/>
        </w:rPr>
        <w:t>烧杯中产生的气体多</w:t>
      </w:r>
    </w:p>
    <w:p w14:paraId="6A994C9E">
      <w:pPr>
        <w:spacing w:line="360" w:lineRule="auto"/>
        <w:jc w:val="left"/>
        <w:textAlignment w:val="center"/>
        <w:rPr>
          <w:rFonts w:eastAsia="Times New Roman" w:cs="Times New Roman"/>
          <w:color w:val="000000"/>
        </w:rPr>
      </w:pPr>
      <w:r>
        <w:rPr>
          <w:color w:val="000000"/>
        </w:rPr>
        <w:t xml:space="preserve">C. </w:t>
      </w:r>
      <w:r>
        <w:rPr>
          <w:rFonts w:eastAsia="Times New Roman" w:cs="Times New Roman"/>
          <w:color w:val="000000"/>
        </w:rPr>
        <w:t>C</w:t>
      </w:r>
      <w:r>
        <w:rPr>
          <w:rFonts w:eastAsia="Times New Roman" w:cs="Times New Roman"/>
          <w:color w:val="000000"/>
          <w:vertAlign w:val="subscript"/>
        </w:rPr>
        <w:t>1</w:t>
      </w:r>
      <w:r>
        <w:rPr>
          <w:rFonts w:eastAsia="Times New Roman" w:cs="Times New Roman"/>
          <w:color w:val="000000"/>
        </w:rPr>
        <w:t>C</w:t>
      </w:r>
      <w:r>
        <w:rPr>
          <w:rFonts w:eastAsia="Times New Roman" w:cs="Times New Roman"/>
          <w:color w:val="000000"/>
          <w:vertAlign w:val="subscript"/>
        </w:rPr>
        <w:t>2</w:t>
      </w:r>
      <w:r>
        <w:rPr>
          <w:rFonts w:ascii="宋体" w:hAnsi="宋体"/>
          <w:color w:val="000000"/>
        </w:rPr>
        <w:t>段反应的化学方程式为：</w:t>
      </w:r>
      <w:r>
        <w:rPr>
          <w:rFonts w:eastAsia="Times New Roman" w:cs="Times New Roman"/>
          <w:color w:val="000000"/>
        </w:rPr>
        <w:t>CaO+2HCl</w:t>
      </w:r>
      <w:r>
        <w:rPr>
          <w:rFonts w:ascii="宋体" w:hAnsi="宋体"/>
          <w:color w:val="000000"/>
        </w:rPr>
        <w:t>═</w:t>
      </w:r>
      <w:r>
        <w:rPr>
          <w:rFonts w:eastAsia="Times New Roman" w:cs="Times New Roman"/>
          <w:color w:val="000000"/>
        </w:rPr>
        <w:t>CaCl</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p>
    <w:p w14:paraId="58880128">
      <w:pPr>
        <w:spacing w:line="360" w:lineRule="auto"/>
        <w:jc w:val="left"/>
        <w:textAlignment w:val="center"/>
        <w:rPr>
          <w:rFonts w:ascii="宋体" w:hAnsi="宋体"/>
          <w:color w:val="000000"/>
        </w:rPr>
      </w:pPr>
      <w:r>
        <w:rPr>
          <w:color w:val="000000"/>
        </w:rPr>
        <w:t xml:space="preserve">D. </w:t>
      </w:r>
      <w:r>
        <w:rPr>
          <w:rFonts w:ascii="宋体" w:hAnsi="宋体"/>
          <w:color w:val="000000"/>
        </w:rPr>
        <w:t>曲线</w:t>
      </w:r>
      <w:r>
        <w:rPr>
          <w:rFonts w:eastAsia="Times New Roman" w:cs="Times New Roman"/>
          <w:color w:val="000000"/>
        </w:rPr>
        <w:t>MC</w:t>
      </w:r>
      <w:r>
        <w:rPr>
          <w:rFonts w:eastAsia="Times New Roman" w:cs="Times New Roman"/>
          <w:color w:val="000000"/>
          <w:vertAlign w:val="subscript"/>
        </w:rPr>
        <w:t>1</w:t>
      </w:r>
      <w:r>
        <w:rPr>
          <w:rFonts w:eastAsia="Times New Roman" w:cs="Times New Roman"/>
          <w:color w:val="000000"/>
        </w:rPr>
        <w:t>D</w:t>
      </w:r>
      <w:r>
        <w:rPr>
          <w:rFonts w:eastAsia="Times New Roman" w:cs="Times New Roman"/>
          <w:color w:val="000000"/>
          <w:vertAlign w:val="subscript"/>
        </w:rPr>
        <w:t>1</w:t>
      </w:r>
      <w:r>
        <w:rPr>
          <w:rFonts w:ascii="宋体" w:hAnsi="宋体"/>
          <w:color w:val="000000"/>
        </w:rPr>
        <w:t>代表</w:t>
      </w:r>
      <w:r>
        <w:rPr>
          <w:rFonts w:eastAsia="Times New Roman" w:cs="Times New Roman"/>
          <w:color w:val="000000"/>
        </w:rPr>
        <w:t>B</w:t>
      </w:r>
      <w:r>
        <w:rPr>
          <w:rFonts w:ascii="宋体" w:hAnsi="宋体"/>
          <w:color w:val="000000"/>
        </w:rPr>
        <w:t>烧杯中加入稀盐酸的质量与烧杯内物质总质量关系</w:t>
      </w:r>
    </w:p>
    <w:p w14:paraId="71AE9ACC">
      <w:pPr>
        <w:spacing w:line="360" w:lineRule="auto"/>
        <w:textAlignment w:val="center"/>
        <w:rPr>
          <w:color w:val="000000"/>
        </w:rPr>
      </w:pPr>
      <w:r>
        <w:rPr>
          <w:color w:val="2E75B6"/>
        </w:rPr>
        <w:t>【答案】</w:t>
      </w:r>
      <w:r>
        <w:rPr>
          <w:color w:val="000000"/>
        </w:rPr>
        <w:t>B</w:t>
      </w:r>
    </w:p>
    <w:p w14:paraId="11310336">
      <w:pPr>
        <w:spacing w:line="360" w:lineRule="auto"/>
        <w:textAlignment w:val="center"/>
        <w:rPr>
          <w:color w:val="000000"/>
        </w:rPr>
      </w:pPr>
      <w:r>
        <w:rPr>
          <w:color w:val="2E75B6"/>
        </w:rPr>
        <w:t>【解析】</w:t>
      </w:r>
    </w:p>
    <w:p w14:paraId="05BA6198">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MC</w:t>
      </w:r>
      <w:r>
        <w:rPr>
          <w:rFonts w:eastAsia="Times New Roman" w:cs="Times New Roman"/>
          <w:color w:val="000000"/>
          <w:vertAlign w:val="subscript"/>
        </w:rPr>
        <w:t>1</w:t>
      </w:r>
      <w:r>
        <w:rPr>
          <w:rFonts w:ascii="宋体" w:hAnsi="宋体"/>
          <w:color w:val="000000"/>
        </w:rPr>
        <w:t>段烧杯内物质总质量增加，是因为滴加稀盐酸后，稀盐酸和氧化钙与水反应生成的氢氧化钙反应生成氯化钙和水，没有生成气体，选项错误；</w:t>
      </w:r>
    </w:p>
    <w:p w14:paraId="58B81F4C">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w:t>
      </w:r>
      <w:r>
        <w:rPr>
          <w:rFonts w:eastAsia="Times New Roman" w:cs="Times New Roman"/>
          <w:color w:val="000000"/>
        </w:rPr>
        <w:t>A</w:t>
      </w:r>
      <w:r>
        <w:rPr>
          <w:rFonts w:ascii="宋体" w:hAnsi="宋体"/>
          <w:color w:val="000000"/>
        </w:rPr>
        <w:t>烧杯中的固体比</w:t>
      </w:r>
      <w:r>
        <w:rPr>
          <w:rFonts w:eastAsia="Times New Roman" w:cs="Times New Roman"/>
          <w:color w:val="000000"/>
        </w:rPr>
        <w:t>B</w:t>
      </w:r>
      <w:r>
        <w:rPr>
          <w:rFonts w:ascii="宋体" w:hAnsi="宋体"/>
          <w:color w:val="000000"/>
        </w:rPr>
        <w:t>烧杯中的固体提前取出，其中碳酸钙的含量较多，当消耗稀盐酸的质量为</w:t>
      </w:r>
      <w:r>
        <w:rPr>
          <w:rFonts w:eastAsia="Times New Roman" w:cs="Times New Roman"/>
          <w:color w:val="000000"/>
        </w:rPr>
        <w:t>n</w:t>
      </w:r>
      <w:r>
        <w:rPr>
          <w:color w:val="000000"/>
          <w:vertAlign w:val="subscript"/>
        </w:rPr>
        <w:t>2</w:t>
      </w:r>
      <w:r>
        <w:rPr>
          <w:rFonts w:eastAsia="Times New Roman" w:cs="Times New Roman"/>
          <w:color w:val="000000"/>
        </w:rPr>
        <w:t>g</w:t>
      </w:r>
      <w:r>
        <w:rPr>
          <w:rFonts w:ascii="宋体" w:hAnsi="宋体"/>
          <w:color w:val="000000"/>
        </w:rPr>
        <w:t>时，则</w:t>
      </w:r>
      <w:r>
        <w:rPr>
          <w:rFonts w:eastAsia="Times New Roman" w:cs="Times New Roman"/>
          <w:color w:val="000000"/>
        </w:rPr>
        <w:t>A</w:t>
      </w:r>
      <w:r>
        <w:rPr>
          <w:rFonts w:ascii="宋体" w:hAnsi="宋体"/>
          <w:color w:val="000000"/>
        </w:rPr>
        <w:t>烧杯中比</w:t>
      </w:r>
      <w:r>
        <w:rPr>
          <w:rFonts w:eastAsia="Times New Roman" w:cs="Times New Roman"/>
          <w:color w:val="000000"/>
        </w:rPr>
        <w:t>B</w:t>
      </w:r>
      <w:r>
        <w:rPr>
          <w:rFonts w:ascii="宋体" w:hAnsi="宋体"/>
          <w:color w:val="000000"/>
        </w:rPr>
        <w:t>烧杯中产生的气体多，选项正确；</w:t>
      </w:r>
    </w:p>
    <w:p w14:paraId="69469DD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、烧杯</w:t>
      </w:r>
      <w:r>
        <w:rPr>
          <w:rFonts w:eastAsia="Times New Roman" w:cs="Times New Roman"/>
          <w:color w:val="000000"/>
        </w:rPr>
        <w:t>B</w:t>
      </w:r>
      <w:r>
        <w:rPr>
          <w:rFonts w:ascii="宋体" w:hAnsi="宋体"/>
          <w:color w:val="000000"/>
        </w:rPr>
        <w:t>中的固体取出的较晚，其中氧化钙的含量较多，与水混合后生成的氢氧化钙较多，则</w:t>
      </w:r>
      <w:r>
        <w:rPr>
          <w:rFonts w:eastAsia="Times New Roman" w:cs="Times New Roman"/>
          <w:color w:val="000000"/>
        </w:rPr>
        <w:t>C</w:t>
      </w:r>
      <w:r>
        <w:rPr>
          <w:rFonts w:eastAsia="Times New Roman" w:cs="Times New Roman"/>
          <w:color w:val="000000"/>
          <w:vertAlign w:val="subscript"/>
        </w:rPr>
        <w:t>1</w:t>
      </w:r>
      <w:r>
        <w:rPr>
          <w:rFonts w:eastAsia="Times New Roman" w:cs="Times New Roman"/>
          <w:color w:val="000000"/>
        </w:rPr>
        <w:t>C</w:t>
      </w:r>
      <w:r>
        <w:rPr>
          <w:rFonts w:eastAsia="Times New Roman" w:cs="Times New Roman"/>
          <w:color w:val="000000"/>
          <w:vertAlign w:val="subscript"/>
        </w:rPr>
        <w:t>2</w:t>
      </w:r>
      <w:r>
        <w:rPr>
          <w:rFonts w:ascii="宋体" w:hAnsi="宋体"/>
          <w:color w:val="000000"/>
        </w:rPr>
        <w:t>段的反应是稀盐酸与氢氧化钙反应生成氢氧化钙和水，反应的化学方程式为：</w:t>
      </w:r>
      <w:r>
        <w:rPr>
          <w:rFonts w:eastAsia="Times New Roman" w:cs="Times New Roman"/>
          <w:color w:val="000000"/>
        </w:rPr>
        <w:t>Ca(OH)</w:t>
      </w:r>
      <w:r>
        <w:rPr>
          <w:rFonts w:eastAsia="Times New Roman" w:cs="Times New Roman"/>
          <w:color w:val="000000"/>
          <w:vertAlign w:val="subscript"/>
        </w:rPr>
        <w:t>2</w:t>
      </w:r>
      <w:r>
        <w:rPr>
          <w:rFonts w:eastAsia="Times New Roman" w:cs="Times New Roman"/>
          <w:color w:val="000000"/>
        </w:rPr>
        <w:t>+2HCl═CaCl</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，选项错误；</w:t>
      </w:r>
    </w:p>
    <w:p w14:paraId="7FB2FC5F">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、烧杯</w:t>
      </w:r>
      <w:r>
        <w:rPr>
          <w:rFonts w:eastAsia="Times New Roman" w:cs="Times New Roman"/>
          <w:color w:val="000000"/>
        </w:rPr>
        <w:t>A</w:t>
      </w:r>
      <w:r>
        <w:rPr>
          <w:rFonts w:ascii="宋体" w:hAnsi="宋体"/>
          <w:color w:val="000000"/>
        </w:rPr>
        <w:t>中的固体取出的较早，其中氧化钙的含量较少，与水混合后生成的氢氧化钙少，剩余的碳酸钙较多，则曲线</w:t>
      </w:r>
      <w:r>
        <w:rPr>
          <w:rFonts w:eastAsia="Times New Roman" w:cs="Times New Roman"/>
          <w:color w:val="000000"/>
        </w:rPr>
        <w:t>MC</w:t>
      </w:r>
      <w:r>
        <w:rPr>
          <w:rFonts w:eastAsia="Times New Roman" w:cs="Times New Roman"/>
          <w:color w:val="000000"/>
          <w:vertAlign w:val="subscript"/>
        </w:rPr>
        <w:t>1</w:t>
      </w:r>
      <w:r>
        <w:rPr>
          <w:rFonts w:eastAsia="Times New Roman" w:cs="Times New Roman"/>
          <w:color w:val="000000"/>
        </w:rPr>
        <w:t>D</w:t>
      </w:r>
      <w:r>
        <w:rPr>
          <w:rFonts w:eastAsia="Times New Roman" w:cs="Times New Roman"/>
          <w:color w:val="000000"/>
          <w:vertAlign w:val="subscript"/>
        </w:rPr>
        <w:t>1</w:t>
      </w:r>
      <w:r>
        <w:rPr>
          <w:rFonts w:ascii="宋体" w:hAnsi="宋体"/>
          <w:color w:val="000000"/>
        </w:rPr>
        <w:t>代表</w:t>
      </w:r>
      <w:r>
        <w:rPr>
          <w:rFonts w:eastAsia="Times New Roman" w:cs="Times New Roman"/>
          <w:color w:val="000000"/>
        </w:rPr>
        <w:t>A</w:t>
      </w:r>
      <w:r>
        <w:rPr>
          <w:rFonts w:ascii="宋体" w:hAnsi="宋体"/>
          <w:color w:val="000000"/>
        </w:rPr>
        <w:t>烧杯中加入稀盐酸的质量与烧杯内物质总质量关系，选项错误。</w:t>
      </w:r>
    </w:p>
    <w:p w14:paraId="03B9151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position w:val="-12"/>
        </w:rPr>
        <w:drawing>
          <wp:inline distT="0" distB="0" distL="114300" distR="114300">
            <wp:extent cx="127000" cy="76200"/>
            <wp:effectExtent l="0" t="0" r="0" b="0"/>
            <wp:docPr id="1121417477" name="图片 1121417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7477" name="图片 1121417477"/>
                    <pic:cNvPicPr>
                      <a:picLocks noChangeAspect="1"/>
                    </pic:cNvPicPr>
                  </pic:nvPicPr>
                  <pic:blipFill>
                    <a:blip r:embed="rId20" cstate="print"/>
                    <a:stretch>
                      <a:fillRect/>
                    </a:stretch>
                  </pic:blipFill>
                  <pic:spPr>
                    <a:xfrm>
                      <a:off x="0" y="0"/>
                      <a:ext cx="127000" cy="76200"/>
                    </a:xfrm>
                    <a:prstGeom prst="rect">
                      <a:avLst/>
                    </a:prstGeom>
                  </pic:spPr>
                </pic:pic>
              </a:graphicData>
            </a:graphic>
          </wp:inline>
        </w:drawing>
      </w:r>
    </w:p>
    <w:p w14:paraId="4EDC4755">
      <w:pPr>
        <w:spacing w:line="360" w:lineRule="auto"/>
        <w:jc w:val="left"/>
        <w:textAlignment w:val="center"/>
        <w:rPr>
          <w:rFonts w:ascii="宋体" w:hAnsi="宋体"/>
          <w:b/>
          <w:color w:val="000000"/>
          <w:sz w:val="24"/>
        </w:rPr>
      </w:pPr>
      <w:r>
        <w:rPr>
          <w:rFonts w:ascii="宋体" w:hAnsi="宋体"/>
          <w:b/>
          <w:color w:val="000000"/>
          <w:sz w:val="24"/>
        </w:rPr>
        <w:t>二、化学非选择题：本题共</w:t>
      </w:r>
      <w:r>
        <w:rPr>
          <w:rFonts w:eastAsia="Times New Roman" w:cs="Times New Roman"/>
          <w:b/>
          <w:color w:val="000000"/>
          <w:sz w:val="24"/>
        </w:rPr>
        <w:t>7</w:t>
      </w:r>
      <w:r>
        <w:rPr>
          <w:rFonts w:ascii="宋体" w:hAnsi="宋体"/>
          <w:b/>
          <w:color w:val="000000"/>
          <w:sz w:val="24"/>
        </w:rPr>
        <w:t>个小题，共</w:t>
      </w:r>
      <w:r>
        <w:rPr>
          <w:rFonts w:eastAsia="Times New Roman" w:cs="Times New Roman"/>
          <w:b/>
          <w:color w:val="000000"/>
          <w:sz w:val="24"/>
        </w:rPr>
        <w:t>48</w:t>
      </w:r>
      <w:r>
        <w:rPr>
          <w:rFonts w:ascii="宋体" w:hAnsi="宋体"/>
          <w:b/>
          <w:color w:val="000000"/>
          <w:sz w:val="24"/>
        </w:rPr>
        <w:t>分。</w:t>
      </w:r>
    </w:p>
    <w:p w14:paraId="6C7588D5">
      <w:pPr>
        <w:spacing w:line="360" w:lineRule="auto"/>
        <w:jc w:val="left"/>
        <w:textAlignment w:val="center"/>
        <w:rPr>
          <w:rFonts w:ascii="宋体" w:hAnsi="宋体"/>
          <w:color w:val="000000"/>
        </w:rPr>
      </w:pPr>
      <w:r>
        <w:rPr>
          <w:color w:val="000000"/>
        </w:rPr>
        <w:t xml:space="preserve">7. </w:t>
      </w:r>
      <w:r>
        <w:rPr>
          <w:rFonts w:ascii="宋体" w:hAnsi="宋体"/>
          <w:color w:val="000000"/>
        </w:rPr>
        <w:t>化学不仅与生活息息相关，还在科技、材料等领域发挥着重要作用。</w:t>
      </w:r>
    </w:p>
    <w:p w14:paraId="63BC400F">
      <w:pPr>
        <w:spacing w:line="360" w:lineRule="auto"/>
        <w:jc w:val="left"/>
        <w:textAlignment w:val="center"/>
        <w:rPr>
          <w:rFonts w:ascii="宋体" w:hAnsi="宋体"/>
          <w:color w:val="000000"/>
        </w:rPr>
      </w:pPr>
      <w:r>
        <w:rPr>
          <w:rFonts w:ascii="宋体" w:hAnsi="宋体"/>
          <w:color w:val="000000"/>
        </w:rPr>
        <w:t>（1）贝贝的早餐是牛奶和面包加黄瓜，面包为贝贝提供的主要营养素是</w:t>
      </w:r>
      <w:r>
        <w:rPr>
          <w:rFonts w:eastAsia="Times New Roman" w:cs="Times New Roman"/>
          <w:color w:val="000000"/>
        </w:rPr>
        <w:t xml:space="preserve"> </w:t>
      </w:r>
      <w:r>
        <w:rPr>
          <w:rFonts w:ascii="宋体" w:hAnsi="宋体"/>
          <w:color w:val="000000"/>
        </w:rPr>
        <w:t>_______；贝贝打扫卫生时，用洗涤剂除去抹布上的油污，利用了洗涤剂的</w:t>
      </w:r>
      <w:r>
        <w:rPr>
          <w:rFonts w:eastAsia="Times New Roman" w:cs="Times New Roman"/>
          <w:color w:val="000000"/>
        </w:rPr>
        <w:t xml:space="preserve"> </w:t>
      </w:r>
      <w:r>
        <w:rPr>
          <w:rFonts w:ascii="宋体" w:hAnsi="宋体"/>
          <w:color w:val="000000"/>
        </w:rPr>
        <w:t>_______作用；贝贝为水培植物添加了含有硝酸钾的营养液，是为了给植物提供</w:t>
      </w:r>
      <w:r>
        <w:rPr>
          <w:rFonts w:eastAsia="Times New Roman" w:cs="Times New Roman"/>
          <w:color w:val="000000"/>
        </w:rPr>
        <w:t xml:space="preserve"> </w:t>
      </w:r>
      <w:r>
        <w:rPr>
          <w:rFonts w:ascii="宋体" w:hAnsi="宋体"/>
          <w:color w:val="000000"/>
        </w:rPr>
        <w:t>_______营养元素。</w:t>
      </w:r>
    </w:p>
    <w:p w14:paraId="6B62F707">
      <w:pPr>
        <w:spacing w:line="360" w:lineRule="auto"/>
        <w:jc w:val="left"/>
        <w:textAlignment w:val="center"/>
        <w:rPr>
          <w:rFonts w:ascii="宋体" w:hAnsi="宋体"/>
          <w:color w:val="000000"/>
        </w:rPr>
      </w:pPr>
      <w:r>
        <w:rPr>
          <w:rFonts w:ascii="宋体" w:hAnsi="宋体"/>
          <w:color w:val="000000"/>
        </w:rPr>
        <w:t>（2）北京冬奥国家速滑馆“冰丝带”采用当前最先进的</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跨临界直冷制冰技术。制冰过程中气态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被压缩为超临界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流体。气态</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被压缩的过程属于</w:t>
      </w:r>
      <w:r>
        <w:rPr>
          <w:rFonts w:eastAsia="Times New Roman" w:cs="Times New Roman"/>
          <w:color w:val="000000"/>
        </w:rPr>
        <w:t xml:space="preserve"> </w:t>
      </w:r>
      <w:r>
        <w:rPr>
          <w:rFonts w:ascii="宋体" w:hAnsi="宋体"/>
          <w:color w:val="000000"/>
        </w:rPr>
        <w:t>_______（填“化学变化”或“物理变化”）。</w:t>
      </w:r>
    </w:p>
    <w:p w14:paraId="099E566B">
      <w:pPr>
        <w:spacing w:line="360" w:lineRule="auto"/>
        <w:jc w:val="left"/>
        <w:textAlignment w:val="center"/>
        <w:rPr>
          <w:rFonts w:ascii="宋体" w:hAnsi="宋体"/>
          <w:color w:val="000000"/>
        </w:rPr>
      </w:pPr>
      <w:r>
        <w:rPr>
          <w:rFonts w:ascii="宋体" w:hAnsi="宋体"/>
          <w:color w:val="000000"/>
        </w:rPr>
        <w:t>（3）北京冬奥会吉祥物“冰墩墩”的制作用到聚氯乙烯（简称</w:t>
      </w:r>
      <w:r>
        <w:rPr>
          <w:rFonts w:eastAsia="Times New Roman" w:cs="Times New Roman"/>
          <w:color w:val="000000"/>
        </w:rPr>
        <w:t>PVC</w:t>
      </w:r>
      <w:r>
        <w:rPr>
          <w:rFonts w:ascii="宋体" w:hAnsi="宋体"/>
          <w:color w:val="000000"/>
        </w:rPr>
        <w:t>），</w:t>
      </w:r>
      <w:r>
        <w:rPr>
          <w:rFonts w:eastAsia="Times New Roman" w:cs="Times New Roman"/>
          <w:color w:val="000000"/>
        </w:rPr>
        <w:t>PVC</w:t>
      </w:r>
      <w:r>
        <w:rPr>
          <w:rFonts w:ascii="宋体" w:hAnsi="宋体"/>
          <w:color w:val="000000"/>
        </w:rPr>
        <w:t>属于</w:t>
      </w:r>
      <w:r>
        <w:rPr>
          <w:rFonts w:eastAsia="Times New Roman" w:cs="Times New Roman"/>
          <w:color w:val="000000"/>
        </w:rPr>
        <w:t xml:space="preserve"> </w:t>
      </w:r>
      <w:r>
        <w:rPr>
          <w:rFonts w:ascii="宋体" w:hAnsi="宋体"/>
          <w:color w:val="000000"/>
        </w:rPr>
        <w:t>_______（填“复合材料”、“有机高分子材料”或“金属材料”），该材料可反复加工多次使用，说明其具有</w:t>
      </w:r>
      <w:r>
        <w:rPr>
          <w:rFonts w:eastAsia="Times New Roman" w:cs="Times New Roman"/>
          <w:color w:val="000000"/>
        </w:rPr>
        <w:t xml:space="preserve"> </w:t>
      </w:r>
      <w:r>
        <w:rPr>
          <w:rFonts w:ascii="宋体" w:hAnsi="宋体"/>
          <w:color w:val="000000"/>
        </w:rPr>
        <w:t>_______（填“热塑性”或“热固性”）。</w:t>
      </w:r>
    </w:p>
    <w:p w14:paraId="1904CF0A">
      <w:pPr>
        <w:spacing w:line="360" w:lineRule="auto"/>
        <w:jc w:val="left"/>
        <w:textAlignment w:val="center"/>
        <w:rPr>
          <w:color w:val="000000"/>
        </w:rPr>
      </w:pPr>
      <w:r>
        <w:rPr>
          <w:rFonts w:ascii="宋体" w:hAnsi="宋体"/>
          <w:color w:val="000000"/>
        </w:rPr>
        <w:drawing>
          <wp:inline distT="0" distB="0" distL="114300" distR="114300">
            <wp:extent cx="1000125" cy="100965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21" cstate="print"/>
                    <a:stretch>
                      <a:fillRect/>
                    </a:stretch>
                  </pic:blipFill>
                  <pic:spPr>
                    <a:xfrm>
                      <a:off x="0" y="0"/>
                      <a:ext cx="1000125" cy="1009650"/>
                    </a:xfrm>
                    <a:prstGeom prst="rect">
                      <a:avLst/>
                    </a:prstGeom>
                  </pic:spPr>
                </pic:pic>
              </a:graphicData>
            </a:graphic>
          </wp:inline>
        </w:drawing>
      </w:r>
    </w:p>
    <w:p w14:paraId="57397D8E">
      <w:pPr>
        <w:spacing w:line="360" w:lineRule="auto"/>
        <w:textAlignment w:val="center"/>
        <w:rPr>
          <w:color w:val="000000"/>
        </w:rPr>
      </w:pPr>
      <w:r>
        <w:rPr>
          <w:color w:val="2E75B6"/>
        </w:rPr>
        <w:t>【答案】</w:t>
      </w:r>
      <w:r>
        <w:rPr>
          <w:color w:val="000000"/>
        </w:rPr>
        <w:t xml:space="preserve">（1）    ①. 糖类    ②. 乳化    ③. 钾、氮    </w:t>
      </w:r>
    </w:p>
    <w:p w14:paraId="2F41BB5A">
      <w:pPr>
        <w:spacing w:line="360" w:lineRule="auto"/>
        <w:textAlignment w:val="center"/>
        <w:rPr>
          <w:color w:val="000000"/>
        </w:rPr>
      </w:pPr>
      <w:r>
        <w:rPr>
          <w:color w:val="000000"/>
        </w:rPr>
        <w:t>（2）物理变化    （3）    ①. 有机高分子材料    ②. 热塑性</w:t>
      </w:r>
    </w:p>
    <w:p w14:paraId="540781F9">
      <w:pPr>
        <w:spacing w:line="360" w:lineRule="auto"/>
        <w:textAlignment w:val="center"/>
        <w:rPr>
          <w:color w:val="000000"/>
        </w:rPr>
      </w:pPr>
      <w:r>
        <w:rPr>
          <w:color w:val="2E75B6"/>
        </w:rPr>
        <w:t>【解析】</w:t>
      </w:r>
    </w:p>
    <w:p w14:paraId="35975FAA">
      <w:pPr>
        <w:spacing w:line="360" w:lineRule="auto"/>
        <w:textAlignment w:val="center"/>
        <w:rPr>
          <w:color w:val="000000"/>
        </w:rPr>
      </w:pPr>
      <w:r>
        <w:rPr>
          <w:color w:val="000000"/>
        </w:rPr>
        <w:t>【小问1详解】</w:t>
      </w:r>
    </w:p>
    <w:p w14:paraId="73EFF547">
      <w:pPr>
        <w:spacing w:line="360" w:lineRule="auto"/>
        <w:jc w:val="left"/>
        <w:textAlignment w:val="center"/>
        <w:rPr>
          <w:color w:val="000000"/>
        </w:rPr>
      </w:pPr>
      <w:r>
        <w:rPr>
          <w:color w:val="000000"/>
        </w:rPr>
        <w:t>面包中富含淀粉，淀粉属于糖类；洗涤剂具有乳化作用，能除去油污；硝酸钾能给植物提供钾、氮两种营养元素。</w:t>
      </w:r>
    </w:p>
    <w:p w14:paraId="7DF50E2D">
      <w:pPr>
        <w:spacing w:line="360" w:lineRule="auto"/>
        <w:jc w:val="left"/>
        <w:textAlignment w:val="center"/>
        <w:rPr>
          <w:color w:val="000000"/>
        </w:rPr>
      </w:pPr>
      <w:r>
        <w:rPr>
          <w:color w:val="000000"/>
        </w:rPr>
        <w:t>【小问2详解】</w:t>
      </w:r>
    </w:p>
    <w:p w14:paraId="3353A3A5">
      <w:pPr>
        <w:spacing w:line="360" w:lineRule="auto"/>
        <w:jc w:val="left"/>
        <w:textAlignment w:val="center"/>
        <w:rPr>
          <w:color w:val="000000"/>
        </w:rPr>
      </w:pPr>
      <w:r>
        <w:rPr>
          <w:color w:val="000000"/>
        </w:rPr>
        <w:t>气态CO</w:t>
      </w:r>
      <w:r>
        <w:rPr>
          <w:color w:val="000000"/>
          <w:vertAlign w:val="subscript"/>
        </w:rPr>
        <w:t>2</w:t>
      </w:r>
      <w:r>
        <w:rPr>
          <w:color w:val="000000"/>
        </w:rPr>
        <w:t>被压缩为超临界CO</w:t>
      </w:r>
      <w:r>
        <w:rPr>
          <w:color w:val="000000"/>
          <w:vertAlign w:val="subscript"/>
        </w:rPr>
        <w:t>2</w:t>
      </w:r>
      <w:r>
        <w:rPr>
          <w:color w:val="000000"/>
        </w:rPr>
        <w:t>流体的过程中没有新物质生成，属于物理变化。</w:t>
      </w:r>
    </w:p>
    <w:p w14:paraId="70E13E69">
      <w:pPr>
        <w:spacing w:line="360" w:lineRule="auto"/>
        <w:jc w:val="left"/>
        <w:textAlignment w:val="center"/>
        <w:rPr>
          <w:color w:val="000000"/>
        </w:rPr>
      </w:pPr>
      <w:r>
        <w:rPr>
          <w:color w:val="000000"/>
        </w:rPr>
        <w:t>【小问3详解】</w:t>
      </w:r>
    </w:p>
    <w:p w14:paraId="2AD85385">
      <w:pPr>
        <w:spacing w:line="360" w:lineRule="auto"/>
        <w:jc w:val="left"/>
        <w:textAlignment w:val="center"/>
        <w:rPr>
          <w:color w:val="000000"/>
        </w:rPr>
      </w:pPr>
      <w:r>
        <w:rPr>
          <w:color w:val="000000"/>
        </w:rPr>
        <w:t>聚氯乙烯是塑料的一种，属于有机高分子材料；该材料可反复加工多次使用，说明其具有热塑性。</w:t>
      </w:r>
    </w:p>
    <w:p w14:paraId="5C8E447D">
      <w:pPr>
        <w:spacing w:line="360" w:lineRule="auto"/>
        <w:jc w:val="left"/>
        <w:textAlignment w:val="center"/>
        <w:rPr>
          <w:rFonts w:ascii="宋体" w:hAnsi="宋体"/>
          <w:color w:val="000000"/>
        </w:rPr>
      </w:pPr>
      <w:r>
        <w:rPr>
          <w:color w:val="000000"/>
        </w:rPr>
        <w:t xml:space="preserve">8. </w:t>
      </w:r>
      <w:r>
        <w:rPr>
          <w:rFonts w:ascii="宋体" w:hAnsi="宋体"/>
          <w:color w:val="000000"/>
        </w:rPr>
        <w:t>在宏观、微观和符号之间建立联系是学习化学的重要思维方式。</w:t>
      </w:r>
    </w:p>
    <w:p w14:paraId="09C39B58">
      <w:pPr>
        <w:spacing w:line="360" w:lineRule="auto"/>
        <w:jc w:val="left"/>
        <w:textAlignment w:val="center"/>
        <w:rPr>
          <w:rFonts w:ascii="宋体" w:hAnsi="宋体"/>
          <w:color w:val="000000"/>
        </w:rPr>
      </w:pPr>
      <w:r>
        <w:rPr>
          <w:color w:val="000000"/>
        </w:rPr>
        <w:t>（1）</w:t>
      </w:r>
      <w:r>
        <w:rPr>
          <w:rFonts w:ascii="宋体" w:hAnsi="宋体"/>
          <w:color w:val="000000"/>
        </w:rPr>
        <w:t>元素周期表是学习化学的重要工具，根据如图信息回答问题。</w:t>
      </w:r>
      <w:r>
        <w:rPr>
          <w:rFonts w:ascii="宋体" w:hAnsi="宋体"/>
          <w:color w:val="000000"/>
        </w:rPr>
        <w:br w:type="textWrapping"/>
      </w:r>
      <w:r>
        <w:rPr>
          <w:rFonts w:ascii="宋体" w:hAnsi="宋体"/>
          <w:color w:val="000000"/>
        </w:rPr>
        <w:drawing>
          <wp:inline distT="0" distB="0" distL="114300" distR="114300">
            <wp:extent cx="4914900" cy="202882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4914900" cy="2028825"/>
                    </a:xfrm>
                    <a:prstGeom prst="rect">
                      <a:avLst/>
                    </a:prstGeom>
                  </pic:spPr>
                </pic:pic>
              </a:graphicData>
            </a:graphic>
          </wp:inline>
        </w:drawing>
      </w:r>
      <w:r>
        <w:rPr>
          <w:rFonts w:ascii="宋体" w:hAnsi="宋体"/>
          <w:color w:val="000000"/>
        </w:rPr>
        <w:br w:type="textWrapping"/>
      </w:r>
      <w:r>
        <w:rPr>
          <w:rFonts w:ascii="宋体" w:hAnsi="宋体"/>
          <w:color w:val="000000"/>
        </w:rPr>
        <w:t>①碲属于</w:t>
      </w:r>
      <w:r>
        <w:rPr>
          <w:rFonts w:eastAsia="Times New Roman" w:cs="Times New Roman"/>
          <w:color w:val="000000"/>
        </w:rPr>
        <w:t xml:space="preserve"> </w:t>
      </w:r>
      <w:r>
        <w:rPr>
          <w:color w:val="000000"/>
        </w:rPr>
        <w:t>_______</w:t>
      </w:r>
      <w:r>
        <w:rPr>
          <w:rFonts w:ascii="宋体" w:hAnsi="宋体"/>
          <w:color w:val="000000"/>
        </w:rPr>
        <w:t>（填“金属”或“非金属”）元素，其相对原子质量为</w:t>
      </w:r>
      <w:r>
        <w:rPr>
          <w:rFonts w:eastAsia="Times New Roman" w:cs="Times New Roman"/>
          <w:color w:val="000000"/>
        </w:rPr>
        <w:t xml:space="preserve"> </w:t>
      </w:r>
      <w:r>
        <w:rPr>
          <w:color w:val="000000"/>
        </w:rPr>
        <w:t>_______</w:t>
      </w:r>
      <w:r>
        <w:rPr>
          <w:rFonts w:ascii="宋体" w:hAnsi="宋体"/>
          <w:color w:val="000000"/>
        </w:rPr>
        <w:t>。</w:t>
      </w:r>
    </w:p>
    <w:p w14:paraId="251DBB65">
      <w:pPr>
        <w:spacing w:line="360" w:lineRule="auto"/>
        <w:jc w:val="left"/>
        <w:textAlignment w:val="center"/>
        <w:rPr>
          <w:rFonts w:ascii="宋体" w:hAnsi="宋体"/>
          <w:color w:val="000000"/>
        </w:rPr>
      </w:pPr>
      <w:r>
        <w:rPr>
          <w:rFonts w:ascii="宋体" w:hAnsi="宋体"/>
          <w:color w:val="000000"/>
        </w:rPr>
        <w:t>②碲元素化学性质与图中</w:t>
      </w:r>
      <w:r>
        <w:rPr>
          <w:rFonts w:eastAsia="Times New Roman" w:cs="Times New Roman"/>
          <w:color w:val="000000"/>
        </w:rPr>
        <w:t xml:space="preserve"> </w:t>
      </w:r>
      <w:r>
        <w:rPr>
          <w:color w:val="000000"/>
        </w:rPr>
        <w:t>_______</w:t>
      </w:r>
      <w:r>
        <w:rPr>
          <w:rFonts w:ascii="宋体" w:hAnsi="宋体"/>
          <w:color w:val="000000"/>
        </w:rPr>
        <w:t>元素化学性质相似。碲元素与</w:t>
      </w:r>
      <w:r>
        <w:rPr>
          <w:rFonts w:eastAsia="Times New Roman" w:cs="Times New Roman"/>
          <w:color w:val="000000"/>
        </w:rPr>
        <w:t>13</w:t>
      </w:r>
      <w:r>
        <w:rPr>
          <w:rFonts w:ascii="宋体" w:hAnsi="宋体"/>
          <w:color w:val="000000"/>
        </w:rPr>
        <w:t>号元素形成的化</w:t>
      </w:r>
      <w:r>
        <w:rPr>
          <w:rFonts w:eastAsia="Times New Roman" w:cs="Times New Roman"/>
          <w:color w:val="000000"/>
        </w:rPr>
        <w:t xml:space="preserve"> </w:t>
      </w:r>
      <w:r>
        <w:rPr>
          <w:rFonts w:ascii="宋体" w:hAnsi="宋体"/>
          <w:color w:val="000000"/>
        </w:rPr>
        <w:t>合物化学式为</w:t>
      </w:r>
      <w:r>
        <w:rPr>
          <w:rFonts w:eastAsia="Times New Roman" w:cs="Times New Roman"/>
          <w:color w:val="000000"/>
        </w:rPr>
        <w:t xml:space="preserve"> </w:t>
      </w:r>
      <w:r>
        <w:rPr>
          <w:color w:val="000000"/>
        </w:rPr>
        <w:t>_______</w:t>
      </w:r>
      <w:r>
        <w:rPr>
          <w:rFonts w:ascii="宋体" w:hAnsi="宋体"/>
          <w:color w:val="000000"/>
        </w:rPr>
        <w:t>。</w:t>
      </w:r>
    </w:p>
    <w:p w14:paraId="0EE78A97">
      <w:pPr>
        <w:spacing w:line="360" w:lineRule="auto"/>
        <w:jc w:val="left"/>
        <w:textAlignment w:val="center"/>
        <w:rPr>
          <w:rFonts w:ascii="宋体" w:hAnsi="宋体"/>
          <w:color w:val="000000"/>
        </w:rPr>
      </w:pPr>
      <w:r>
        <w:rPr>
          <w:color w:val="000000"/>
        </w:rPr>
        <w:t>（2）</w:t>
      </w:r>
      <w:r>
        <w:rPr>
          <w:rFonts w:ascii="宋体" w:hAnsi="宋体"/>
          <w:color w:val="000000"/>
        </w:rPr>
        <w:t>氢气与乙烯在催化剂金属镍表面反应生成乙烷，微观过程如图所示。</w:t>
      </w:r>
    </w:p>
    <w:p w14:paraId="3C825C91">
      <w:pPr>
        <w:spacing w:line="360" w:lineRule="auto"/>
        <w:jc w:val="left"/>
        <w:textAlignment w:val="center"/>
        <w:rPr>
          <w:color w:val="000000"/>
        </w:rPr>
      </w:pPr>
      <w:r>
        <w:rPr>
          <w:color w:val="000000"/>
        </w:rPr>
        <w:drawing>
          <wp:inline distT="0" distB="0" distL="114300" distR="114300">
            <wp:extent cx="3790950" cy="92392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3790950" cy="923925"/>
                    </a:xfrm>
                    <a:prstGeom prst="rect">
                      <a:avLst/>
                    </a:prstGeom>
                  </pic:spPr>
                </pic:pic>
              </a:graphicData>
            </a:graphic>
          </wp:inline>
        </w:drawing>
      </w:r>
    </w:p>
    <w:p w14:paraId="2504755B">
      <w:pPr>
        <w:spacing w:line="360" w:lineRule="auto"/>
        <w:jc w:val="left"/>
        <w:textAlignment w:val="center"/>
        <w:rPr>
          <w:rFonts w:ascii="宋体" w:hAnsi="宋体"/>
          <w:color w:val="000000"/>
        </w:rPr>
      </w:pPr>
      <w:r>
        <w:rPr>
          <w:rFonts w:ascii="宋体" w:hAnsi="宋体"/>
          <w:color w:val="000000"/>
        </w:rPr>
        <w:t>①金属镍在化学反应前后</w:t>
      </w:r>
      <w:r>
        <w:rPr>
          <w:rFonts w:eastAsia="Times New Roman" w:cs="Times New Roman"/>
          <w:color w:val="000000"/>
        </w:rPr>
        <w:t xml:space="preserve"> </w:t>
      </w:r>
      <w:r>
        <w:rPr>
          <w:color w:val="000000"/>
        </w:rPr>
        <w:t>_______</w:t>
      </w:r>
      <w:r>
        <w:rPr>
          <w:rFonts w:ascii="宋体" w:hAnsi="宋体"/>
          <w:color w:val="000000"/>
        </w:rPr>
        <w:t>不变。</w:t>
      </w:r>
    </w:p>
    <w:p w14:paraId="2BF91A81">
      <w:pPr>
        <w:spacing w:line="360" w:lineRule="auto"/>
        <w:jc w:val="left"/>
        <w:textAlignment w:val="center"/>
        <w:rPr>
          <w:rFonts w:ascii="宋体" w:hAnsi="宋体"/>
          <w:color w:val="000000"/>
        </w:rPr>
      </w:pPr>
      <w:r>
        <w:rPr>
          <w:rFonts w:ascii="宋体" w:hAnsi="宋体"/>
          <w:color w:val="000000"/>
        </w:rPr>
        <w:t>②反应</w:t>
      </w:r>
      <w:r>
        <w:rPr>
          <w:rFonts w:ascii="宋体" w:hAnsi="宋体"/>
          <w:color w:val="000000"/>
        </w:rPr>
        <w:drawing>
          <wp:inline distT="0" distB="0" distL="114300" distR="114300">
            <wp:extent cx="133350" cy="177800"/>
            <wp:effectExtent l="0" t="0" r="0" b="13335"/>
            <wp:docPr id="1121417479" name="图片 1121417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7479" name="图片 1121417479"/>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化学方程式为</w:t>
      </w:r>
      <w:r>
        <w:rPr>
          <w:rFonts w:eastAsia="Times New Roman" w:cs="Times New Roman"/>
          <w:color w:val="000000"/>
        </w:rPr>
        <w:t xml:space="preserve"> </w:t>
      </w:r>
      <w:r>
        <w:rPr>
          <w:color w:val="000000"/>
        </w:rPr>
        <w:t>_______</w:t>
      </w:r>
      <w:r>
        <w:rPr>
          <w:rFonts w:ascii="宋体" w:hAnsi="宋体"/>
          <w:color w:val="000000"/>
        </w:rPr>
        <w:t>，从该化学方程式中你能获得的信息有</w:t>
      </w:r>
      <w:r>
        <w:rPr>
          <w:rFonts w:eastAsia="Times New Roman" w:cs="Times New Roman"/>
          <w:color w:val="000000"/>
        </w:rPr>
        <w:t xml:space="preserve"> </w:t>
      </w:r>
      <w:r>
        <w:rPr>
          <w:color w:val="000000"/>
        </w:rPr>
        <w:t>_______</w:t>
      </w:r>
      <w:r>
        <w:rPr>
          <w:rFonts w:ascii="宋体" w:hAnsi="宋体"/>
          <w:color w:val="000000"/>
        </w:rPr>
        <w:t>。</w:t>
      </w:r>
    </w:p>
    <w:p w14:paraId="76B7855B">
      <w:pPr>
        <w:spacing w:line="360" w:lineRule="auto"/>
        <w:textAlignment w:val="center"/>
        <w:rPr>
          <w:color w:val="000000"/>
        </w:rPr>
      </w:pPr>
      <w:r>
        <w:rPr>
          <w:color w:val="2E75B6"/>
        </w:rPr>
        <w:t>【答案】</w:t>
      </w:r>
      <w:r>
        <w:rPr>
          <w:color w:val="000000"/>
        </w:rPr>
        <w:t>（1）    ①. 非金属    ②. 127.6    ③. 氧、硫    ④. Al</w:t>
      </w:r>
      <w:r>
        <w:rPr>
          <w:color w:val="000000"/>
          <w:vertAlign w:val="subscript"/>
        </w:rPr>
        <w:t>2</w:t>
      </w:r>
      <w:r>
        <w:rPr>
          <w:color w:val="000000"/>
        </w:rPr>
        <w:t>Te</w:t>
      </w:r>
      <w:r>
        <w:rPr>
          <w:color w:val="000000"/>
          <w:vertAlign w:val="subscript"/>
        </w:rPr>
        <w:t>3</w:t>
      </w:r>
      <w:r>
        <w:rPr>
          <w:color w:val="000000"/>
        </w:rPr>
        <w:t xml:space="preserve">    </w:t>
      </w:r>
    </w:p>
    <w:p w14:paraId="540BF210">
      <w:pPr>
        <w:spacing w:line="360" w:lineRule="auto"/>
        <w:textAlignment w:val="center"/>
        <w:rPr>
          <w:color w:val="000000"/>
        </w:rPr>
      </w:pPr>
      <w:r>
        <w:rPr>
          <w:color w:val="000000"/>
        </w:rPr>
        <w:t xml:space="preserve">（2）    ①. 质量和化学性质    ②. </w:t>
      </w:r>
      <w:r>
        <w:object>
          <v:shape id="_x0000_i1027" o:spt="75" alt="学科网(www.zxxk.com)--教育资源门户，提供试卷、教案、课件、论文、素材以及各类教学资源下载，还有大量而丰富的教学相关资讯！" type="#_x0000_t75" style="height:33.75pt;width:96pt;" o:ole="t" filled="f" o:preferrelative="t" stroked="f" coordsize="21600,21600">
            <v:path/>
            <v:fill on="f" focussize="0,0"/>
            <v:stroke on="f" joinstyle="miter"/>
            <v:imagedata r:id="rId26" o:title="eqId93964a32617f08d3dff88904efc80a77"/>
            <o:lock v:ext="edit" aspectratio="t"/>
            <w10:wrap type="none"/>
            <w10:anchorlock/>
          </v:shape>
          <o:OLEObject Type="Embed" ProgID="Equation.DSMT4" ShapeID="_x0000_i1027" DrawAspect="Content" ObjectID="_1468075727" r:id="rId25">
            <o:LockedField>false</o:LockedField>
          </o:OLEObject>
        </w:object>
      </w:r>
      <w:r>
        <w:rPr>
          <w:color w:val="000000"/>
        </w:rPr>
        <w:br w:type="textWrapping"/>
      </w:r>
      <w:r>
        <w:rPr>
          <w:color w:val="000000"/>
        </w:rPr>
        <w:t xml:space="preserve">    ③. 1个氢分子和1个乙烯分子在镍的催化作用下反应生成1个乙烷分子（合理即可）</w:t>
      </w:r>
      <w:r>
        <w:rPr>
          <w:color w:val="000000"/>
        </w:rPr>
        <w:br w:type="textWrapping"/>
      </w:r>
    </w:p>
    <w:p w14:paraId="012EC5E8">
      <w:pPr>
        <w:spacing w:line="360" w:lineRule="auto"/>
        <w:textAlignment w:val="center"/>
        <w:rPr>
          <w:color w:val="000000"/>
        </w:rPr>
      </w:pPr>
      <w:r>
        <w:rPr>
          <w:color w:val="2E75B6"/>
        </w:rPr>
        <w:t>【解析】</w:t>
      </w:r>
    </w:p>
    <w:p w14:paraId="6FBADEE6">
      <w:pPr>
        <w:spacing w:line="360" w:lineRule="auto"/>
        <w:textAlignment w:val="center"/>
        <w:rPr>
          <w:color w:val="000000"/>
        </w:rPr>
      </w:pPr>
      <w:r>
        <w:rPr>
          <w:color w:val="000000"/>
        </w:rPr>
        <w:t>【小问1详解】</w:t>
      </w:r>
    </w:p>
    <w:p w14:paraId="1574141C">
      <w:pPr>
        <w:spacing w:line="360" w:lineRule="auto"/>
        <w:jc w:val="left"/>
        <w:textAlignment w:val="center"/>
        <w:rPr>
          <w:rFonts w:ascii="宋体" w:hAnsi="宋体"/>
          <w:color w:val="000000"/>
        </w:rPr>
      </w:pPr>
      <w:r>
        <w:rPr>
          <w:rFonts w:ascii="宋体" w:hAnsi="宋体"/>
          <w:color w:val="000000"/>
        </w:rPr>
        <w:t>碲是</w:t>
      </w:r>
      <w:r>
        <w:rPr>
          <w:rFonts w:eastAsia="Times New Roman" w:cs="Times New Roman"/>
          <w:color w:val="000000"/>
        </w:rPr>
        <w:t>“</w:t>
      </w:r>
      <w:r>
        <w:rPr>
          <w:rFonts w:ascii="宋体" w:hAnsi="宋体"/>
          <w:color w:val="000000"/>
        </w:rPr>
        <w:t>石</w:t>
      </w:r>
      <w:r>
        <w:rPr>
          <w:rFonts w:eastAsia="Times New Roman" w:cs="Times New Roman"/>
          <w:color w:val="000000"/>
        </w:rPr>
        <w:t>”</w:t>
      </w:r>
      <w:r>
        <w:rPr>
          <w:rFonts w:ascii="宋体" w:hAnsi="宋体"/>
          <w:color w:val="000000"/>
        </w:rPr>
        <w:t>字旁，属于非金属元素；在元素周期表单元格中，最下方的数字表示该元素的相对原子质量，则其相对原子质量为</w:t>
      </w:r>
      <w:r>
        <w:rPr>
          <w:rFonts w:eastAsia="Times New Roman" w:cs="Times New Roman"/>
          <w:color w:val="000000"/>
        </w:rPr>
        <w:t>127.6</w:t>
      </w:r>
      <w:r>
        <w:rPr>
          <w:rFonts w:ascii="宋体" w:hAnsi="宋体"/>
          <w:color w:val="000000"/>
        </w:rPr>
        <w:t>；由于最外层电子数相同，化学性质相似，碲原子的最外层电子数为</w:t>
      </w:r>
      <w:r>
        <w:rPr>
          <w:rFonts w:eastAsia="Times New Roman" w:cs="Times New Roman"/>
          <w:color w:val="000000"/>
        </w:rPr>
        <w:t>6</w:t>
      </w:r>
      <w:r>
        <w:rPr>
          <w:rFonts w:ascii="宋体" w:hAnsi="宋体"/>
          <w:color w:val="000000"/>
        </w:rPr>
        <w:t>，而在元素周期表中，氧、硫原子的最外层电子数也为</w:t>
      </w:r>
      <w:r>
        <w:rPr>
          <w:rFonts w:eastAsia="Times New Roman" w:cs="Times New Roman"/>
          <w:color w:val="000000"/>
        </w:rPr>
        <w:t>6</w:t>
      </w:r>
      <w:r>
        <w:rPr>
          <w:rFonts w:ascii="宋体" w:hAnsi="宋体"/>
          <w:color w:val="000000"/>
        </w:rPr>
        <w:t>，则碲元素化学性质与图中氧、硫元素化学性质相似；由于碲原子的最外层电子数为</w:t>
      </w:r>
      <w:r>
        <w:rPr>
          <w:rFonts w:eastAsia="Times New Roman" w:cs="Times New Roman"/>
          <w:color w:val="000000"/>
        </w:rPr>
        <w:t>6</w:t>
      </w:r>
      <w:r>
        <w:rPr>
          <w:rFonts w:ascii="宋体" w:hAnsi="宋体"/>
          <w:color w:val="000000"/>
        </w:rPr>
        <w:t>，在化学反应中已得到</w:t>
      </w:r>
      <w:r>
        <w:rPr>
          <w:rFonts w:eastAsia="Times New Roman" w:cs="Times New Roman"/>
          <w:color w:val="000000"/>
        </w:rPr>
        <w:t>2</w:t>
      </w:r>
      <w:r>
        <w:rPr>
          <w:rFonts w:ascii="宋体" w:hAnsi="宋体"/>
          <w:color w:val="000000"/>
        </w:rPr>
        <w:t>个电子形成带</w:t>
      </w:r>
      <w:r>
        <w:rPr>
          <w:rFonts w:eastAsia="Times New Roman" w:cs="Times New Roman"/>
          <w:color w:val="000000"/>
        </w:rPr>
        <w:t>2</w:t>
      </w:r>
      <w:r>
        <w:rPr>
          <w:rFonts w:ascii="宋体" w:hAnsi="宋体"/>
          <w:color w:val="000000"/>
        </w:rPr>
        <w:t>个单位负电荷的银离子，则在化合物中碲元素的化合价为</w:t>
      </w:r>
      <w:r>
        <w:rPr>
          <w:rFonts w:eastAsia="Times New Roman" w:cs="Times New Roman"/>
          <w:color w:val="000000"/>
        </w:rPr>
        <w:t>-2</w:t>
      </w:r>
      <w:r>
        <w:rPr>
          <w:rFonts w:ascii="宋体" w:hAnsi="宋体"/>
          <w:color w:val="000000"/>
        </w:rPr>
        <w:t>钾，又由于在化合物中铝元素的化合价为</w:t>
      </w:r>
      <w:r>
        <w:rPr>
          <w:rFonts w:eastAsia="Times New Roman" w:cs="Times New Roman"/>
          <w:color w:val="000000"/>
        </w:rPr>
        <w:t>+3</w:t>
      </w:r>
      <w:r>
        <w:rPr>
          <w:rFonts w:ascii="宋体" w:hAnsi="宋体"/>
          <w:color w:val="000000"/>
        </w:rPr>
        <w:t>价，则形成的化合物的化学式为</w:t>
      </w:r>
      <w:r>
        <w:rPr>
          <w:rFonts w:eastAsia="Times New Roman" w:cs="Times New Roman"/>
          <w:color w:val="000000"/>
        </w:rPr>
        <w:t>Al</w:t>
      </w:r>
      <w:r>
        <w:rPr>
          <w:rFonts w:eastAsia="Times New Roman" w:cs="Times New Roman"/>
          <w:color w:val="000000"/>
          <w:vertAlign w:val="subscript"/>
        </w:rPr>
        <w:t>2</w:t>
      </w:r>
      <w:r>
        <w:rPr>
          <w:rFonts w:eastAsia="Times New Roman" w:cs="Times New Roman"/>
          <w:color w:val="000000"/>
        </w:rPr>
        <w:t>Te</w:t>
      </w:r>
      <w:r>
        <w:rPr>
          <w:rFonts w:eastAsia="Times New Roman" w:cs="Times New Roman"/>
          <w:color w:val="000000"/>
          <w:vertAlign w:val="subscript"/>
        </w:rPr>
        <w:t>3</w:t>
      </w:r>
      <w:r>
        <w:rPr>
          <w:rFonts w:ascii="宋体" w:hAnsi="宋体"/>
          <w:color w:val="000000"/>
        </w:rPr>
        <w:t>。</w:t>
      </w:r>
    </w:p>
    <w:p w14:paraId="2FAC2C23">
      <w:pPr>
        <w:spacing w:line="360" w:lineRule="auto"/>
        <w:jc w:val="left"/>
        <w:textAlignment w:val="center"/>
        <w:rPr>
          <w:color w:val="000000"/>
        </w:rPr>
      </w:pPr>
      <w:r>
        <w:rPr>
          <w:color w:val="000000"/>
        </w:rPr>
        <w:t>【小问2详解】</w:t>
      </w:r>
    </w:p>
    <w:p w14:paraId="2A659529">
      <w:pPr>
        <w:spacing w:line="360" w:lineRule="auto"/>
        <w:jc w:val="left"/>
        <w:textAlignment w:val="center"/>
        <w:rPr>
          <w:rFonts w:ascii="宋体" w:hAnsi="宋体"/>
          <w:color w:val="000000"/>
        </w:rPr>
      </w:pPr>
      <w:r>
        <w:rPr>
          <w:rFonts w:ascii="宋体" w:hAnsi="宋体"/>
          <w:color w:val="000000"/>
        </w:rPr>
        <w:t>由图可知，金属镍在该反应中为催化剂，则其在化合反应前后质量和化学性质不变；又由图可知，该反应的反应物为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4</w:t>
      </w:r>
      <w:r>
        <w:rPr>
          <w:rFonts w:ascii="宋体" w:hAnsi="宋体"/>
          <w:color w:val="000000"/>
        </w:rPr>
        <w:t>和</w:t>
      </w:r>
      <w:r>
        <w:rPr>
          <w:rFonts w:eastAsia="Times New Roman" w:cs="Times New Roman"/>
          <w:color w:val="000000"/>
        </w:rPr>
        <w:t>H</w:t>
      </w:r>
      <w:r>
        <w:rPr>
          <w:rFonts w:eastAsia="Times New Roman" w:cs="Times New Roman"/>
          <w:color w:val="000000"/>
          <w:vertAlign w:val="subscript"/>
        </w:rPr>
        <w:t>2</w:t>
      </w:r>
      <w:r>
        <w:rPr>
          <w:rFonts w:ascii="宋体" w:hAnsi="宋体"/>
          <w:color w:val="000000"/>
        </w:rPr>
        <w:t>，生成物为</w:t>
      </w:r>
      <w:r>
        <w:rPr>
          <w:rFonts w:eastAsia="Times New Roman" w:cs="Times New Roman"/>
          <w:color w:val="000000"/>
        </w:rPr>
        <w:t>C</w:t>
      </w:r>
      <w:r>
        <w:rPr>
          <w:rFonts w:eastAsia="Times New Roman" w:cs="Times New Roman"/>
          <w:color w:val="000000"/>
          <w:vertAlign w:val="subscript"/>
        </w:rPr>
        <w:t>2</w:t>
      </w:r>
      <w:r>
        <w:rPr>
          <w:rFonts w:eastAsia="Times New Roman" w:cs="Times New Roman"/>
          <w:color w:val="000000"/>
        </w:rPr>
        <w:t>H</w:t>
      </w:r>
      <w:r>
        <w:rPr>
          <w:rFonts w:eastAsia="Times New Roman" w:cs="Times New Roman"/>
          <w:color w:val="000000"/>
          <w:vertAlign w:val="subscript"/>
        </w:rPr>
        <w:t>6</w:t>
      </w:r>
      <w:r>
        <w:rPr>
          <w:rFonts w:ascii="宋体" w:hAnsi="宋体"/>
          <w:color w:val="000000"/>
        </w:rPr>
        <w:t>，则该反应的化学方程式为</w:t>
      </w:r>
      <w:r>
        <w:object>
          <v:shape id="_x0000_i1028" o:spt="75" alt="学科网(www.zxxk.com)--教育资源门户，提供试卷、教案、课件、论文、素材以及各类教学资源下载，还有大量而丰富的教学相关资讯！" type="#_x0000_t75" style="height:33.75pt;width:95.25pt;" o:ole="t" filled="f" o:preferrelative="t" stroked="f" coordsize="21600,21600">
            <v:path/>
            <v:fill on="f" focussize="0,0"/>
            <v:stroke on="f" joinstyle="miter"/>
            <v:imagedata r:id="rId28" o:title="eqId20edbcf9d81c9dda0e22d3d96f55886e"/>
            <o:lock v:ext="edit" aspectratio="t"/>
            <w10:wrap type="none"/>
            <w10:anchorlock/>
          </v:shape>
          <o:OLEObject Type="Embed" ProgID="Equation.DSMT4" ShapeID="_x0000_i1028" DrawAspect="Content" ObjectID="_1468075728" r:id="rId27">
            <o:LockedField>false</o:LockedField>
          </o:OLEObject>
        </w:object>
      </w:r>
      <w:r>
        <w:rPr>
          <w:rFonts w:ascii="宋体" w:hAnsi="宋体"/>
          <w:color w:val="000000"/>
        </w:rPr>
        <w:t>；有化学方程式可知，</w:t>
      </w:r>
      <w:r>
        <w:rPr>
          <w:rFonts w:eastAsia="Times New Roman" w:cs="Times New Roman"/>
          <w:color w:val="000000"/>
        </w:rPr>
        <w:t>1</w:t>
      </w:r>
      <w:r>
        <w:rPr>
          <w:rFonts w:ascii="宋体" w:hAnsi="宋体"/>
          <w:color w:val="000000"/>
        </w:rPr>
        <w:t>个氢分子和</w:t>
      </w:r>
      <w:r>
        <w:rPr>
          <w:rFonts w:eastAsia="Times New Roman" w:cs="Times New Roman"/>
          <w:color w:val="000000"/>
        </w:rPr>
        <w:t>1</w:t>
      </w:r>
      <w:r>
        <w:rPr>
          <w:rFonts w:ascii="宋体" w:hAnsi="宋体"/>
          <w:color w:val="000000"/>
        </w:rPr>
        <w:t>个乙烯分子在镍的催化作用下反应生成</w:t>
      </w:r>
      <w:r>
        <w:rPr>
          <w:rFonts w:eastAsia="Times New Roman" w:cs="Times New Roman"/>
          <w:color w:val="000000"/>
        </w:rPr>
        <w:t>1</w:t>
      </w:r>
      <w:r>
        <w:rPr>
          <w:rFonts w:ascii="宋体" w:hAnsi="宋体"/>
          <w:color w:val="000000"/>
        </w:rPr>
        <w:t>个乙烷分子（答案不唯一，合理即可）。</w:t>
      </w:r>
    </w:p>
    <w:p w14:paraId="5FC11DE5">
      <w:pPr>
        <w:spacing w:line="360" w:lineRule="auto"/>
        <w:jc w:val="left"/>
        <w:textAlignment w:val="center"/>
        <w:rPr>
          <w:rFonts w:ascii="宋体" w:hAnsi="宋体"/>
          <w:color w:val="000000"/>
        </w:rPr>
      </w:pPr>
      <w:r>
        <w:rPr>
          <w:color w:val="000000"/>
        </w:rPr>
        <w:t xml:space="preserve">9. </w:t>
      </w:r>
      <w:r>
        <w:rPr>
          <w:rFonts w:ascii="宋体" w:hAnsi="宋体"/>
          <w:color w:val="000000"/>
        </w:rPr>
        <w:t>自然界中碳循环如图所示，箭头表示碳的输送途径。</w:t>
      </w:r>
    </w:p>
    <w:p w14:paraId="01619692">
      <w:pPr>
        <w:spacing w:line="360" w:lineRule="auto"/>
        <w:jc w:val="left"/>
        <w:textAlignment w:val="center"/>
        <w:rPr>
          <w:color w:val="000000"/>
        </w:rPr>
      </w:pPr>
      <w:r>
        <w:rPr>
          <w:rFonts w:ascii="宋体" w:hAnsi="宋体"/>
          <w:color w:val="000000"/>
        </w:rPr>
        <w:drawing>
          <wp:inline distT="0" distB="0" distL="114300" distR="114300">
            <wp:extent cx="5238750" cy="1731010"/>
            <wp:effectExtent l="0" t="0" r="0" b="254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5238750" cy="1731451"/>
                    </a:xfrm>
                    <a:prstGeom prst="rect">
                      <a:avLst/>
                    </a:prstGeom>
                  </pic:spPr>
                </pic:pic>
              </a:graphicData>
            </a:graphic>
          </wp:inline>
        </w:drawing>
      </w:r>
    </w:p>
    <w:p w14:paraId="4B70CF13">
      <w:pPr>
        <w:spacing w:line="360" w:lineRule="auto"/>
        <w:jc w:val="left"/>
        <w:textAlignment w:val="center"/>
        <w:rPr>
          <w:rFonts w:ascii="宋体" w:hAnsi="宋体"/>
          <w:color w:val="000000"/>
        </w:rPr>
      </w:pPr>
      <w:r>
        <w:rPr>
          <w:rFonts w:ascii="宋体" w:hAnsi="宋体"/>
          <w:color w:val="000000"/>
        </w:rPr>
        <w:t>（1）途径①消耗空气中的</w:t>
      </w:r>
      <w:r>
        <w:rPr>
          <w:rFonts w:eastAsia="Times New Roman" w:cs="Times New Roman"/>
          <w:color w:val="000000"/>
        </w:rPr>
        <w:t xml:space="preserve"> </w:t>
      </w:r>
      <w:r>
        <w:rPr>
          <w:rFonts w:ascii="宋体" w:hAnsi="宋体"/>
          <w:color w:val="000000"/>
        </w:rPr>
        <w:t>_______。</w:t>
      </w:r>
    </w:p>
    <w:p w14:paraId="7CB2721F">
      <w:pPr>
        <w:spacing w:line="360" w:lineRule="auto"/>
        <w:jc w:val="left"/>
        <w:textAlignment w:val="center"/>
        <w:rPr>
          <w:rFonts w:ascii="宋体" w:hAnsi="宋体"/>
          <w:color w:val="000000"/>
        </w:rPr>
      </w:pPr>
      <w:r>
        <w:rPr>
          <w:rFonts w:ascii="宋体" w:hAnsi="宋体"/>
          <w:color w:val="000000"/>
        </w:rPr>
        <w:t>（2）途径②消耗</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的量白天比夜晚</w:t>
      </w:r>
      <w:r>
        <w:rPr>
          <w:rFonts w:eastAsia="Times New Roman" w:cs="Times New Roman"/>
          <w:color w:val="000000"/>
        </w:rPr>
        <w:t xml:space="preserve"> </w:t>
      </w:r>
      <w:r>
        <w:rPr>
          <w:rFonts w:ascii="宋体" w:hAnsi="宋体"/>
          <w:color w:val="000000"/>
        </w:rPr>
        <w:t>_______（填“多”或“少”）。</w:t>
      </w:r>
    </w:p>
    <w:p w14:paraId="29F88E55">
      <w:pPr>
        <w:spacing w:line="360" w:lineRule="auto"/>
        <w:jc w:val="left"/>
        <w:textAlignment w:val="center"/>
        <w:rPr>
          <w:rFonts w:ascii="宋体" w:hAnsi="宋体"/>
          <w:color w:val="000000"/>
        </w:rPr>
      </w:pPr>
      <w:r>
        <w:rPr>
          <w:rFonts w:ascii="宋体" w:hAnsi="宋体"/>
          <w:color w:val="000000"/>
        </w:rPr>
        <w:t>（3）途径③中某气体燃烧的化学方程式为</w:t>
      </w:r>
      <w:r>
        <w:rPr>
          <w:rFonts w:eastAsia="Times New Roman" w:cs="Times New Roman"/>
          <w:color w:val="000000"/>
        </w:rPr>
        <w:t xml:space="preserve"> </w:t>
      </w:r>
      <w:r>
        <w:rPr>
          <w:rFonts w:ascii="宋体" w:hAnsi="宋体"/>
          <w:color w:val="000000"/>
        </w:rPr>
        <w:t>_______。</w:t>
      </w:r>
    </w:p>
    <w:p w14:paraId="635DFAA8">
      <w:pPr>
        <w:spacing w:line="360" w:lineRule="auto"/>
        <w:jc w:val="left"/>
        <w:textAlignment w:val="center"/>
        <w:rPr>
          <w:rFonts w:ascii="宋体" w:hAnsi="宋体"/>
          <w:color w:val="000000"/>
        </w:rPr>
      </w:pPr>
      <w:r>
        <w:rPr>
          <w:rFonts w:ascii="宋体" w:hAnsi="宋体"/>
          <w:color w:val="000000"/>
        </w:rPr>
        <w:t>（4）途径④可使空气中</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含量</w:t>
      </w:r>
      <w:r>
        <w:rPr>
          <w:rFonts w:eastAsia="Times New Roman" w:cs="Times New Roman"/>
          <w:color w:val="000000"/>
        </w:rPr>
        <w:t xml:space="preserve"> </w:t>
      </w:r>
      <w:r>
        <w:rPr>
          <w:rFonts w:ascii="宋体" w:hAnsi="宋体"/>
          <w:color w:val="000000"/>
        </w:rPr>
        <w:t>_______（填“增加”或“减少”）。</w:t>
      </w:r>
    </w:p>
    <w:p w14:paraId="450F2914">
      <w:pPr>
        <w:spacing w:line="360" w:lineRule="auto"/>
        <w:jc w:val="left"/>
        <w:textAlignment w:val="center"/>
        <w:rPr>
          <w:rFonts w:ascii="宋体" w:hAnsi="宋体"/>
          <w:color w:val="000000"/>
        </w:rPr>
      </w:pPr>
      <w:r>
        <w:rPr>
          <w:rFonts w:ascii="宋体" w:hAnsi="宋体"/>
          <w:color w:val="000000"/>
        </w:rPr>
        <w:t>（5）“碳中和”指采取各种措施使</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排放和消耗基本保持平衡。若要增大途径②碳的消耗量，作为中学生的你能做的是</w:t>
      </w:r>
      <w:r>
        <w:rPr>
          <w:rFonts w:eastAsia="Times New Roman" w:cs="Times New Roman"/>
          <w:color w:val="000000"/>
        </w:rPr>
        <w:t xml:space="preserve"> </w:t>
      </w:r>
      <w:r>
        <w:rPr>
          <w:rFonts w:ascii="宋体" w:hAnsi="宋体"/>
          <w:color w:val="000000"/>
        </w:rPr>
        <w:t>_______。</w:t>
      </w:r>
    </w:p>
    <w:p w14:paraId="048E9282">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氧气</w:t>
      </w:r>
      <w:r>
        <w:rPr>
          <w:rFonts w:eastAsia="Times New Roman" w:cs="Times New Roman"/>
          <w:color w:val="000000"/>
        </w:rPr>
        <w:t>##O</w:t>
      </w:r>
      <w:r>
        <w:rPr>
          <w:rFonts w:eastAsia="Times New Roman" w:cs="Times New Roman"/>
          <w:color w:val="000000"/>
          <w:vertAlign w:val="subscript"/>
        </w:rPr>
        <w:t>2</w:t>
      </w:r>
      <w:r>
        <w:rPr>
          <w:color w:val="000000"/>
        </w:rPr>
        <w:t xml:space="preserve">    </w:t>
      </w:r>
    </w:p>
    <w:p w14:paraId="546D4B69">
      <w:pPr>
        <w:spacing w:line="360" w:lineRule="auto"/>
        <w:textAlignment w:val="center"/>
        <w:rPr>
          <w:rFonts w:eastAsia="Times New Roman" w:cs="Times New Roman"/>
          <w:color w:val="000000"/>
        </w:rPr>
      </w:pPr>
      <w:r>
        <w:rPr>
          <w:color w:val="000000"/>
        </w:rPr>
        <w:t>（2）</w:t>
      </w:r>
      <w:r>
        <w:rPr>
          <w:rFonts w:ascii="宋体" w:hAnsi="宋体"/>
          <w:color w:val="000000"/>
        </w:rPr>
        <w:t>多</w:t>
      </w:r>
      <w:r>
        <w:rPr>
          <w:color w:val="000000"/>
        </w:rPr>
        <w:t xml:space="preserve">    （3）</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+2O</w:t>
      </w:r>
      <w:r>
        <w:rPr>
          <w:rFonts w:eastAsia="Times New Roman" w:cs="Times New Roman"/>
          <w:color w:val="000000"/>
          <w:vertAlign w:val="subscript"/>
        </w:rPr>
        <w:t>2</w:t>
      </w:r>
      <w:r>
        <w:object>
          <v:shape id="_x0000_i1029"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1" o:title="eqId5f85ebe40f92d551279d578be5cd847c"/>
            <o:lock v:ext="edit" aspectratio="t"/>
            <w10:wrap type="none"/>
            <w10:anchorlock/>
          </v:shape>
          <o:OLEObject Type="Embed" ProgID="Equation.DSMT4" ShapeID="_x0000_i1029" DrawAspect="Content" ObjectID="_1468075729" r:id="rId30">
            <o:LockedField>false</o:LockedField>
          </o:OLEObject>
        </w:objec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color w:val="000000"/>
        </w:rPr>
        <w:t xml:space="preserve">    </w:t>
      </w:r>
    </w:p>
    <w:p w14:paraId="3EF361BC">
      <w:pPr>
        <w:spacing w:line="360" w:lineRule="auto"/>
        <w:textAlignment w:val="center"/>
        <w:rPr>
          <w:rFonts w:ascii="宋体" w:hAnsi="宋体"/>
          <w:color w:val="000000"/>
        </w:rPr>
      </w:pPr>
      <w:r>
        <w:rPr>
          <w:color w:val="000000"/>
        </w:rPr>
        <w:t>（4）</w:t>
      </w:r>
      <w:r>
        <w:rPr>
          <w:rFonts w:ascii="宋体" w:hAnsi="宋体"/>
          <w:color w:val="000000"/>
        </w:rPr>
        <w:t>减少</w:t>
      </w:r>
      <w:r>
        <w:rPr>
          <w:color w:val="000000"/>
        </w:rPr>
        <w:t xml:space="preserve">    （5）</w:t>
      </w:r>
      <w:r>
        <w:rPr>
          <w:rFonts w:ascii="宋体" w:hAnsi="宋体"/>
          <w:color w:val="000000"/>
        </w:rPr>
        <w:t>植树造林（合理即可）</w:t>
      </w:r>
    </w:p>
    <w:p w14:paraId="751B0C65">
      <w:pPr>
        <w:spacing w:line="360" w:lineRule="auto"/>
        <w:textAlignment w:val="center"/>
        <w:rPr>
          <w:color w:val="000000"/>
        </w:rPr>
      </w:pPr>
      <w:r>
        <w:rPr>
          <w:color w:val="2E75B6"/>
        </w:rPr>
        <w:t>【解析】</w:t>
      </w:r>
    </w:p>
    <w:p w14:paraId="1920AE45">
      <w:pPr>
        <w:spacing w:line="360" w:lineRule="auto"/>
        <w:textAlignment w:val="center"/>
        <w:rPr>
          <w:color w:val="000000"/>
        </w:rPr>
      </w:pPr>
      <w:r>
        <w:rPr>
          <w:color w:val="000000"/>
        </w:rPr>
        <w:t>【小问1详解】</w:t>
      </w:r>
    </w:p>
    <w:p w14:paraId="0C858ECD">
      <w:pPr>
        <w:spacing w:line="360" w:lineRule="auto"/>
        <w:jc w:val="left"/>
        <w:textAlignment w:val="center"/>
        <w:rPr>
          <w:rFonts w:ascii="宋体" w:hAnsi="宋体"/>
          <w:color w:val="000000"/>
        </w:rPr>
      </w:pPr>
      <w:r>
        <w:rPr>
          <w:rFonts w:ascii="宋体" w:hAnsi="宋体"/>
          <w:color w:val="000000"/>
        </w:rPr>
        <w:t>途径①中动物、人类的呼吸消耗空气中的氧气；</w:t>
      </w:r>
    </w:p>
    <w:p w14:paraId="7C2622C8">
      <w:pPr>
        <w:spacing w:line="360" w:lineRule="auto"/>
        <w:jc w:val="left"/>
        <w:textAlignment w:val="center"/>
        <w:rPr>
          <w:color w:val="000000"/>
        </w:rPr>
      </w:pPr>
      <w:r>
        <w:rPr>
          <w:color w:val="000000"/>
        </w:rPr>
        <w:t>【小问2详解】</w:t>
      </w:r>
    </w:p>
    <w:p w14:paraId="5C2118F8">
      <w:pPr>
        <w:spacing w:line="360" w:lineRule="auto"/>
        <w:jc w:val="left"/>
        <w:textAlignment w:val="center"/>
        <w:rPr>
          <w:rFonts w:ascii="宋体" w:hAnsi="宋体"/>
          <w:color w:val="000000"/>
        </w:rPr>
      </w:pPr>
      <w:r>
        <w:rPr>
          <w:rFonts w:ascii="宋体" w:hAnsi="宋体"/>
          <w:color w:val="000000"/>
        </w:rPr>
        <w:t>途径②中植物利用光合作用将二氧化碳转化为氧气，白天光照较强，消耗的二氧化碳较多；</w:t>
      </w:r>
    </w:p>
    <w:p w14:paraId="5C0BFB6B">
      <w:pPr>
        <w:spacing w:line="360" w:lineRule="auto"/>
        <w:jc w:val="left"/>
        <w:textAlignment w:val="center"/>
        <w:rPr>
          <w:color w:val="000000"/>
        </w:rPr>
      </w:pPr>
      <w:r>
        <w:rPr>
          <w:color w:val="000000"/>
        </w:rPr>
        <w:t>【小问3详解】</w:t>
      </w:r>
    </w:p>
    <w:p w14:paraId="5CC369A2">
      <w:pPr>
        <w:spacing w:line="360" w:lineRule="auto"/>
        <w:jc w:val="left"/>
        <w:textAlignment w:val="center"/>
        <w:rPr>
          <w:rFonts w:ascii="宋体" w:hAnsi="宋体"/>
          <w:color w:val="000000"/>
        </w:rPr>
      </w:pPr>
      <w:r>
        <w:rPr>
          <w:rFonts w:ascii="宋体" w:hAnsi="宋体"/>
          <w:color w:val="000000"/>
        </w:rPr>
        <w:t>煤、石油、天然气属于化石燃料，其中天然气属于气体，其主要成分为甲烷，甲烷与氧气燃烧生成二氧化碳与水，化学反应方程式为：</w:t>
      </w:r>
      <w:r>
        <w:rPr>
          <w:rFonts w:eastAsia="Times New Roman" w:cs="Times New Roman"/>
          <w:color w:val="000000"/>
        </w:rPr>
        <w:t>CH</w:t>
      </w:r>
      <w:r>
        <w:rPr>
          <w:rFonts w:eastAsia="Times New Roman" w:cs="Times New Roman"/>
          <w:color w:val="000000"/>
          <w:vertAlign w:val="subscript"/>
        </w:rPr>
        <w:t>4</w:t>
      </w:r>
      <w:r>
        <w:rPr>
          <w:rFonts w:eastAsia="Times New Roman" w:cs="Times New Roman"/>
          <w:color w:val="000000"/>
        </w:rPr>
        <w:t>+2O</w:t>
      </w:r>
      <w:r>
        <w:rPr>
          <w:rFonts w:eastAsia="Times New Roman" w:cs="Times New Roman"/>
          <w:color w:val="000000"/>
          <w:vertAlign w:val="subscript"/>
        </w:rPr>
        <w:t>2</w:t>
      </w:r>
      <w:r>
        <w:object>
          <v:shape id="_x0000_i1030" o:spt="75" alt="学科网(www.zxxk.com)--教育资源门户，提供试卷、教案、课件、论文、素材以及各类教学资源下载，还有大量而丰富的教学相关资讯！" type="#_x0000_t75" style="height:38.25pt;width:27pt;" o:ole="t" filled="f" o:preferrelative="t" stroked="f" coordsize="21600,21600">
            <v:path/>
            <v:fill on="f" focussize="0,0"/>
            <v:stroke on="f" joinstyle="miter"/>
            <v:imagedata r:id="rId31" o:title="eqId5f85ebe40f92d551279d578be5cd847c"/>
            <o:lock v:ext="edit" aspectratio="t"/>
            <w10:wrap type="none"/>
            <w10:anchorlock/>
          </v:shape>
          <o:OLEObject Type="Embed" ProgID="Equation.DSMT4" ShapeID="_x0000_i1030" DrawAspect="Content" ObjectID="_1468075730" r:id="rId32">
            <o:LockedField>false</o:LockedField>
          </o:OLEObject>
        </w:object>
      </w:r>
      <w:r>
        <w:rPr>
          <w:rFonts w:eastAsia="Times New Roman" w:cs="Times New Roman"/>
          <w:color w:val="000000"/>
        </w:rPr>
        <w:t>CO</w:t>
      </w:r>
      <w:r>
        <w:rPr>
          <w:rFonts w:eastAsia="Times New Roman" w:cs="Times New Roman"/>
          <w:color w:val="000000"/>
          <w:vertAlign w:val="subscript"/>
        </w:rPr>
        <w:t>2</w:t>
      </w:r>
      <w:r>
        <w:rPr>
          <w:rFonts w:eastAsia="Times New Roman" w:cs="Times New Roman"/>
          <w:color w:val="000000"/>
        </w:rPr>
        <w:t>+2H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w:t>
      </w:r>
    </w:p>
    <w:p w14:paraId="668D4846">
      <w:pPr>
        <w:spacing w:line="360" w:lineRule="auto"/>
        <w:jc w:val="left"/>
        <w:textAlignment w:val="center"/>
        <w:rPr>
          <w:color w:val="000000"/>
        </w:rPr>
      </w:pPr>
      <w:r>
        <w:rPr>
          <w:color w:val="000000"/>
        </w:rPr>
        <w:t>【小问4详解】</w:t>
      </w:r>
    </w:p>
    <w:p w14:paraId="012270EE">
      <w:pPr>
        <w:spacing w:line="360" w:lineRule="auto"/>
        <w:jc w:val="left"/>
        <w:textAlignment w:val="center"/>
        <w:rPr>
          <w:rFonts w:ascii="宋体" w:hAnsi="宋体"/>
          <w:color w:val="000000"/>
        </w:rPr>
      </w:pPr>
      <w:r>
        <w:rPr>
          <w:rFonts w:ascii="宋体" w:hAnsi="宋体"/>
          <w:color w:val="000000"/>
        </w:rPr>
        <w:t>途径④中碳酸钙与水、二氧化碳反应生成可溶性的碳酸氢钙，消耗二氧化碳，则能使空气中的二氧化碳含量减少；</w:t>
      </w:r>
    </w:p>
    <w:p w14:paraId="5DAA8467">
      <w:pPr>
        <w:spacing w:line="360" w:lineRule="auto"/>
        <w:jc w:val="left"/>
        <w:textAlignment w:val="center"/>
        <w:rPr>
          <w:color w:val="000000"/>
        </w:rPr>
      </w:pPr>
      <w:r>
        <w:rPr>
          <w:color w:val="000000"/>
        </w:rPr>
        <w:t>【小问5详解】</w:t>
      </w:r>
    </w:p>
    <w:p w14:paraId="28CFEEEB">
      <w:pPr>
        <w:spacing w:line="360" w:lineRule="auto"/>
        <w:jc w:val="left"/>
        <w:textAlignment w:val="center"/>
        <w:rPr>
          <w:rFonts w:ascii="宋体" w:hAnsi="宋体"/>
          <w:color w:val="000000"/>
        </w:rPr>
      </w:pPr>
      <w:r>
        <w:rPr>
          <w:rFonts w:ascii="宋体" w:hAnsi="宋体"/>
          <w:color w:val="000000"/>
        </w:rPr>
        <w:t>途径②中植物利用光合作用将二氧化碳转化为氧气，多植树造林能加快二氧化碳的消耗。</w:t>
      </w:r>
    </w:p>
    <w:p w14:paraId="266DB01B">
      <w:pPr>
        <w:spacing w:line="360" w:lineRule="auto"/>
        <w:jc w:val="left"/>
        <w:textAlignment w:val="center"/>
        <w:rPr>
          <w:rFonts w:ascii="宋体" w:hAnsi="宋体"/>
          <w:color w:val="000000"/>
        </w:rPr>
      </w:pPr>
      <w:r>
        <w:rPr>
          <w:color w:val="000000"/>
        </w:rPr>
        <w:t xml:space="preserve">10. </w:t>
      </w:r>
      <w:r>
        <w:rPr>
          <w:rFonts w:ascii="宋体" w:hAnsi="宋体"/>
          <w:color w:val="000000"/>
        </w:rPr>
        <w:t>化学课上，某小组同学利用老师提供的实验器材，设计了一套简易</w:t>
      </w:r>
      <w:r>
        <w:rPr>
          <w:rFonts w:eastAsia="Times New Roman" w:cs="Times New Roman"/>
          <w:color w:val="000000"/>
        </w:rPr>
        <w:t>“</w:t>
      </w:r>
      <w:r>
        <w:rPr>
          <w:rFonts w:ascii="宋体" w:hAnsi="宋体"/>
          <w:color w:val="000000"/>
        </w:rPr>
        <w:t>供氧器</w:t>
      </w:r>
      <w:r>
        <w:rPr>
          <w:rFonts w:eastAsia="Times New Roman" w:cs="Times New Roman"/>
          <w:color w:val="000000"/>
        </w:rPr>
        <w:t>”</w:t>
      </w:r>
      <w:r>
        <w:rPr>
          <w:rFonts w:ascii="宋体" w:hAnsi="宋体"/>
          <w:color w:val="000000"/>
        </w:rPr>
        <w:t>。</w:t>
      </w:r>
    </w:p>
    <w:p w14:paraId="5A506AAE">
      <w:pPr>
        <w:spacing w:line="360" w:lineRule="auto"/>
        <w:jc w:val="left"/>
        <w:textAlignment w:val="center"/>
        <w:rPr>
          <w:rFonts w:ascii="宋体" w:hAnsi="宋体"/>
          <w:color w:val="000000"/>
        </w:rPr>
      </w:pPr>
      <w:r>
        <w:rPr>
          <w:rFonts w:ascii="宋体" w:hAnsi="宋体"/>
          <w:color w:val="000000"/>
        </w:rPr>
        <w:t>【反应原理】根据设计的</w:t>
      </w:r>
      <w:r>
        <w:rPr>
          <w:rFonts w:eastAsia="Times New Roman" w:cs="Times New Roman"/>
          <w:color w:val="000000"/>
        </w:rPr>
        <w:t>“</w:t>
      </w:r>
      <w:r>
        <w:rPr>
          <w:rFonts w:ascii="宋体" w:hAnsi="宋体"/>
          <w:color w:val="000000"/>
        </w:rPr>
        <w:t>反应器</w:t>
      </w:r>
      <w:r>
        <w:rPr>
          <w:rFonts w:eastAsia="Times New Roman" w:cs="Times New Roman"/>
          <w:color w:val="000000"/>
        </w:rPr>
        <w:t>”</w:t>
      </w:r>
      <w:r>
        <w:rPr>
          <w:rFonts w:ascii="宋体" w:hAnsi="宋体"/>
          <w:color w:val="000000"/>
        </w:rPr>
        <w:t>，制取氧气的反应原理</w:t>
      </w:r>
      <w:r>
        <w:rPr>
          <w:rFonts w:eastAsia="Times New Roman" w:cs="Times New Roman"/>
          <w:color w:val="000000"/>
        </w:rPr>
        <w:t xml:space="preserve"> </w:t>
      </w:r>
      <w:r>
        <w:rPr>
          <w:rFonts w:ascii="宋体" w:hAnsi="宋体"/>
          <w:color w:val="000000"/>
        </w:rPr>
        <w:t>_______（用化学方</w:t>
      </w:r>
      <w:r>
        <w:rPr>
          <w:rFonts w:eastAsia="Times New Roman" w:cs="Times New Roman"/>
          <w:color w:val="000000"/>
        </w:rPr>
        <w:t xml:space="preserve"> </w:t>
      </w:r>
      <w:r>
        <w:rPr>
          <w:rFonts w:ascii="宋体" w:hAnsi="宋体"/>
          <w:color w:val="000000"/>
        </w:rPr>
        <w:t>程式表示）。</w:t>
      </w:r>
    </w:p>
    <w:p w14:paraId="3DA28A3A">
      <w:pPr>
        <w:spacing w:line="360" w:lineRule="auto"/>
        <w:jc w:val="left"/>
        <w:textAlignment w:val="center"/>
        <w:rPr>
          <w:color w:val="000000"/>
        </w:rPr>
      </w:pPr>
      <w:r>
        <w:rPr>
          <w:rFonts w:ascii="宋体" w:hAnsi="宋体"/>
          <w:color w:val="000000"/>
        </w:rPr>
        <w:drawing>
          <wp:inline distT="0" distB="0" distL="114300" distR="114300">
            <wp:extent cx="3638550" cy="1685925"/>
            <wp:effectExtent l="0" t="0" r="0" b="9525"/>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33" cstate="print"/>
                    <a:stretch>
                      <a:fillRect/>
                    </a:stretch>
                  </pic:blipFill>
                  <pic:spPr>
                    <a:xfrm>
                      <a:off x="0" y="0"/>
                      <a:ext cx="3638550" cy="1685925"/>
                    </a:xfrm>
                    <a:prstGeom prst="rect">
                      <a:avLst/>
                    </a:prstGeom>
                  </pic:spPr>
                </pic:pic>
              </a:graphicData>
            </a:graphic>
          </wp:inline>
        </w:drawing>
      </w:r>
    </w:p>
    <w:p w14:paraId="49B2B716">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）图中标号①仪器的名称</w:t>
      </w:r>
      <w:r>
        <w:rPr>
          <w:rFonts w:eastAsia="Times New Roman" w:cs="Times New Roman"/>
          <w:color w:val="000000"/>
        </w:rPr>
        <w:t xml:space="preserve"> </w:t>
      </w:r>
      <w:r>
        <w:rPr>
          <w:rFonts w:ascii="宋体" w:hAnsi="宋体"/>
          <w:color w:val="000000"/>
        </w:rPr>
        <w:t>_______。</w:t>
      </w:r>
    </w:p>
    <w:p w14:paraId="3C887E6A">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）为制取干燥的氧气，装置接口连接的正确顺序为</w:t>
      </w:r>
      <w:r>
        <w:rPr>
          <w:rFonts w:eastAsia="Times New Roman" w:cs="Times New Roman"/>
          <w:color w:val="000000"/>
        </w:rPr>
        <w:t xml:space="preserve"> </w:t>
      </w:r>
      <w:r>
        <w:rPr>
          <w:rFonts w:ascii="宋体" w:hAnsi="宋体"/>
          <w:color w:val="000000"/>
        </w:rPr>
        <w:t>_______（填选项）。</w:t>
      </w:r>
    </w:p>
    <w:p w14:paraId="38D8B93F">
      <w:pPr>
        <w:spacing w:line="360" w:lineRule="auto"/>
        <w:jc w:val="left"/>
        <w:textAlignment w:val="center"/>
        <w:rPr>
          <w:rFonts w:eastAsia="Times New Roman" w:cs="Times New Roman"/>
          <w:color w:val="000000"/>
        </w:rPr>
      </w:pPr>
      <w:r>
        <w:rPr>
          <w:rFonts w:eastAsia="Times New Roman" w:cs="Times New Roman"/>
          <w:color w:val="000000"/>
        </w:rPr>
        <w:t>A</w:t>
      </w:r>
      <w:r>
        <w:rPr>
          <w:rFonts w:ascii="宋体" w:hAnsi="宋体"/>
          <w:color w:val="000000"/>
        </w:rPr>
        <w:t>．</w:t>
      </w:r>
      <w:r>
        <w:rPr>
          <w:rFonts w:eastAsia="Times New Roman" w:cs="Times New Roman"/>
          <w:color w:val="000000"/>
        </w:rPr>
        <w:t>a→b→c→d</w:t>
      </w:r>
    </w:p>
    <w:p w14:paraId="0700A1B5">
      <w:pPr>
        <w:spacing w:line="360" w:lineRule="auto"/>
        <w:jc w:val="left"/>
        <w:textAlignment w:val="center"/>
        <w:rPr>
          <w:rFonts w:eastAsia="Times New Roman" w:cs="Times New Roman"/>
          <w:color w:val="000000"/>
        </w:rPr>
      </w:pPr>
      <w:r>
        <w:rPr>
          <w:rFonts w:eastAsia="Times New Roman" w:cs="Times New Roman"/>
          <w:color w:val="000000"/>
        </w:rPr>
        <w:t>B</w:t>
      </w:r>
      <w:r>
        <w:rPr>
          <w:rFonts w:ascii="宋体" w:hAnsi="宋体"/>
          <w:color w:val="000000"/>
        </w:rPr>
        <w:t>．</w:t>
      </w:r>
      <w:r>
        <w:rPr>
          <w:rFonts w:eastAsia="Times New Roman" w:cs="Times New Roman"/>
          <w:color w:val="000000"/>
        </w:rPr>
        <w:t>a→b→c→e</w:t>
      </w:r>
    </w:p>
    <w:p w14:paraId="5A3C801D">
      <w:pPr>
        <w:spacing w:line="360" w:lineRule="auto"/>
        <w:jc w:val="left"/>
        <w:textAlignment w:val="center"/>
        <w:rPr>
          <w:rFonts w:eastAsia="Times New Roman" w:cs="Times New Roman"/>
          <w:color w:val="000000"/>
        </w:rPr>
      </w:pPr>
      <w:r>
        <w:rPr>
          <w:rFonts w:eastAsia="Times New Roman" w:cs="Times New Roman"/>
          <w:color w:val="000000"/>
        </w:rPr>
        <w:t>C</w:t>
      </w:r>
      <w:r>
        <w:rPr>
          <w:rFonts w:ascii="宋体" w:hAnsi="宋体"/>
          <w:color w:val="000000"/>
        </w:rPr>
        <w:t>．</w:t>
      </w:r>
      <w:r>
        <w:rPr>
          <w:rFonts w:eastAsia="Times New Roman" w:cs="Times New Roman"/>
          <w:color w:val="000000"/>
        </w:rPr>
        <w:t>a→c→b→d</w:t>
      </w:r>
    </w:p>
    <w:p w14:paraId="5785AF8F">
      <w:pPr>
        <w:spacing w:line="360" w:lineRule="auto"/>
        <w:jc w:val="left"/>
        <w:textAlignment w:val="center"/>
        <w:rPr>
          <w:rFonts w:eastAsia="Times New Roman" w:cs="Times New Roman"/>
          <w:color w:val="000000"/>
        </w:rPr>
      </w:pPr>
      <w:r>
        <w:rPr>
          <w:rFonts w:eastAsia="Times New Roman" w:cs="Times New Roman"/>
          <w:color w:val="000000"/>
        </w:rPr>
        <w:t>D</w:t>
      </w:r>
      <w:r>
        <w:rPr>
          <w:rFonts w:ascii="宋体" w:hAnsi="宋体"/>
          <w:color w:val="000000"/>
        </w:rPr>
        <w:t>．</w:t>
      </w:r>
      <w:r>
        <w:rPr>
          <w:rFonts w:eastAsia="Times New Roman" w:cs="Times New Roman"/>
          <w:color w:val="000000"/>
        </w:rPr>
        <w:t>a→c→b→e</w:t>
      </w:r>
    </w:p>
    <w:p w14:paraId="401A3E0F">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）制取氧气的过程中，检验</w:t>
      </w:r>
      <w:r>
        <w:rPr>
          <w:rFonts w:eastAsia="Times New Roman" w:cs="Times New Roman"/>
          <w:color w:val="000000"/>
        </w:rPr>
        <w:t>“</w:t>
      </w:r>
      <w:r>
        <w:rPr>
          <w:rFonts w:ascii="宋体" w:hAnsi="宋体"/>
          <w:color w:val="000000"/>
        </w:rPr>
        <w:t>储气瓶</w:t>
      </w:r>
      <w:r>
        <w:rPr>
          <w:rFonts w:eastAsia="Times New Roman" w:cs="Times New Roman"/>
          <w:color w:val="000000"/>
        </w:rPr>
        <w:t>”</w:t>
      </w:r>
      <w:r>
        <w:rPr>
          <w:rFonts w:ascii="宋体" w:hAnsi="宋体"/>
          <w:color w:val="000000"/>
        </w:rPr>
        <w:t>氧气已存满的方法是</w:t>
      </w:r>
      <w:r>
        <w:rPr>
          <w:rFonts w:eastAsia="Times New Roman" w:cs="Times New Roman"/>
          <w:color w:val="000000"/>
        </w:rPr>
        <w:t xml:space="preserve"> </w:t>
      </w:r>
      <w:r>
        <w:rPr>
          <w:rFonts w:ascii="宋体" w:hAnsi="宋体"/>
          <w:color w:val="000000"/>
        </w:rPr>
        <w:t>_______。</w:t>
      </w:r>
    </w:p>
    <w:p w14:paraId="77F1BACE">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）反应发生后，使反应停止的操作是</w:t>
      </w:r>
      <w:r>
        <w:rPr>
          <w:rFonts w:eastAsia="Times New Roman" w:cs="Times New Roman"/>
          <w:color w:val="000000"/>
        </w:rPr>
        <w:t xml:space="preserve"> </w:t>
      </w:r>
      <w:r>
        <w:rPr>
          <w:rFonts w:ascii="宋体" w:hAnsi="宋体"/>
          <w:color w:val="000000"/>
        </w:rPr>
        <w:t>_______。</w:t>
      </w:r>
    </w:p>
    <w:p w14:paraId="0D6B4C6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）当反应停止，取出</w:t>
      </w:r>
      <w:r>
        <w:rPr>
          <w:rFonts w:eastAsia="Times New Roman" w:cs="Times New Roman"/>
          <w:color w:val="000000"/>
        </w:rPr>
        <w:t>“</w:t>
      </w:r>
      <w:r>
        <w:rPr>
          <w:rFonts w:ascii="宋体" w:hAnsi="宋体"/>
          <w:color w:val="000000"/>
        </w:rPr>
        <w:t>储气瓶</w:t>
      </w:r>
      <w:r>
        <w:rPr>
          <w:rFonts w:eastAsia="Times New Roman" w:cs="Times New Roman"/>
          <w:color w:val="000000"/>
        </w:rPr>
        <w:t>”</w:t>
      </w:r>
      <w:r>
        <w:rPr>
          <w:rFonts w:ascii="宋体" w:hAnsi="宋体"/>
          <w:color w:val="000000"/>
        </w:rPr>
        <w:t>中氧气的操作为</w:t>
      </w:r>
      <w:r>
        <w:rPr>
          <w:rFonts w:eastAsia="Times New Roman" w:cs="Times New Roman"/>
          <w:color w:val="000000"/>
        </w:rPr>
        <w:t xml:space="preserve"> </w:t>
      </w:r>
      <w:r>
        <w:rPr>
          <w:rFonts w:ascii="宋体" w:hAnsi="宋体"/>
          <w:color w:val="000000"/>
        </w:rPr>
        <w:t>_______。</w:t>
      </w:r>
    </w:p>
    <w:p w14:paraId="52B3AD78">
      <w:pPr>
        <w:spacing w:line="360" w:lineRule="auto"/>
        <w:jc w:val="left"/>
        <w:textAlignment w:val="center"/>
        <w:rPr>
          <w:rFonts w:ascii="宋体" w:hAnsi="宋体"/>
          <w:color w:val="000000"/>
        </w:rPr>
      </w:pPr>
      <w:r>
        <w:rPr>
          <w:rFonts w:ascii="宋体" w:hAnsi="宋体"/>
          <w:color w:val="000000"/>
        </w:rPr>
        <w:t>【拓展】图装置还可制取</w:t>
      </w:r>
      <w:r>
        <w:rPr>
          <w:rFonts w:eastAsia="Times New Roman" w:cs="Times New Roman"/>
          <w:color w:val="000000"/>
        </w:rPr>
        <w:t xml:space="preserve"> </w:t>
      </w:r>
      <w:r>
        <w:rPr>
          <w:rFonts w:ascii="宋体" w:hAnsi="宋体"/>
          <w:color w:val="000000"/>
        </w:rPr>
        <w:t>_______气体，反应的化学方程式为</w:t>
      </w:r>
      <w:r>
        <w:rPr>
          <w:rFonts w:eastAsia="Times New Roman" w:cs="Times New Roman"/>
          <w:color w:val="000000"/>
        </w:rPr>
        <w:t xml:space="preserve"> </w:t>
      </w:r>
      <w:r>
        <w:rPr>
          <w:rFonts w:ascii="宋体" w:hAnsi="宋体"/>
          <w:color w:val="000000"/>
        </w:rPr>
        <w:t>_______。</w:t>
      </w:r>
    </w:p>
    <w:p w14:paraId="388157E5">
      <w:pPr>
        <w:spacing w:line="360" w:lineRule="auto"/>
        <w:textAlignment w:val="center"/>
        <w:rPr>
          <w:rFonts w:ascii="宋体" w:hAnsi="宋体"/>
          <w:color w:val="000000"/>
        </w:rPr>
      </w:pPr>
      <w:r>
        <w:rPr>
          <w:color w:val="2E75B6"/>
        </w:rPr>
        <w:t>【答案】</w:t>
      </w:r>
      <w:r>
        <w:rPr>
          <w:color w:val="000000"/>
        </w:rPr>
        <w:t xml:space="preserve">    ①. </w:t>
      </w:r>
      <w:r>
        <w:object>
          <v:shape id="_x0000_i1031"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35" o:title="eqId1acb973cffcdf3a61b61b20503ea5b45"/>
            <o:lock v:ext="edit" aspectratio="t"/>
            <w10:wrap type="none"/>
            <w10:anchorlock/>
          </v:shape>
          <o:OLEObject Type="Embed" ProgID="Equation.DSMT4" ShapeID="_x0000_i1031" DrawAspect="Content" ObjectID="_1468075731" r:id="rId34">
            <o:LockedField>false</o:LockedField>
          </o:OLEObject>
        </w:object>
      </w:r>
      <w:r>
        <w:rPr>
          <w:color w:val="000000"/>
        </w:rPr>
        <w:t xml:space="preserve">    ②. </w:t>
      </w:r>
      <w:r>
        <w:rPr>
          <w:rFonts w:ascii="宋体" w:hAnsi="宋体"/>
          <w:color w:val="000000"/>
        </w:rPr>
        <w:t>集气瓶</w:t>
      </w:r>
      <w:r>
        <w:rPr>
          <w:color w:val="000000"/>
        </w:rPr>
        <w:t xml:space="preserve">    ③. </w:t>
      </w:r>
      <w:r>
        <w:rPr>
          <w:rFonts w:eastAsia="Times New Roman" w:cs="Times New Roman"/>
          <w:color w:val="000000"/>
        </w:rPr>
        <w:t>C</w:t>
      </w:r>
      <w:r>
        <w:rPr>
          <w:color w:val="000000"/>
        </w:rPr>
        <w:t xml:space="preserve">    ④. </w:t>
      </w:r>
      <w:r>
        <w:rPr>
          <w:rFonts w:ascii="宋体" w:hAnsi="宋体"/>
          <w:color w:val="000000"/>
        </w:rPr>
        <w:t>将带火星的木条放在</w:t>
      </w:r>
      <w:r>
        <w:rPr>
          <w:rFonts w:eastAsia="Times New Roman" w:cs="Times New Roman"/>
          <w:color w:val="000000"/>
        </w:rPr>
        <w:t>e</w:t>
      </w:r>
      <w:r>
        <w:rPr>
          <w:rFonts w:ascii="宋体" w:hAnsi="宋体"/>
          <w:color w:val="000000"/>
        </w:rPr>
        <w:t>处，如果木条复燃说明氧气已收集满</w:t>
      </w:r>
      <w:r>
        <w:rPr>
          <w:color w:val="000000"/>
        </w:rPr>
        <w:t xml:space="preserve">    ⑤. </w:t>
      </w:r>
      <w:r>
        <w:rPr>
          <w:rFonts w:ascii="宋体" w:hAnsi="宋体"/>
          <w:color w:val="000000"/>
        </w:rPr>
        <w:t>将铜丝向上提，使二氧化锰和过氧化氢溶液分离</w:t>
      </w:r>
      <w:r>
        <w:rPr>
          <w:color w:val="000000"/>
        </w:rPr>
        <w:t xml:space="preserve">    ⑥. </w:t>
      </w:r>
      <w:r>
        <w:rPr>
          <w:rFonts w:ascii="宋体" w:hAnsi="宋体"/>
          <w:color w:val="000000"/>
        </w:rPr>
        <w:t>将水加入分液漏斗中，打开分液漏斗开关，使水进入储气瓶中，将氧气排出</w:t>
      </w:r>
      <w:r>
        <w:rPr>
          <w:color w:val="000000"/>
        </w:rPr>
        <w:t xml:space="preserve">    ⑦. </w:t>
      </w:r>
      <w:r>
        <w:rPr>
          <w:rFonts w:ascii="宋体" w:hAnsi="宋体"/>
          <w:color w:val="000000"/>
        </w:rPr>
        <w:t>二氧化碳</w:t>
      </w:r>
      <w:r>
        <w:rPr>
          <w:color w:val="000000"/>
        </w:rPr>
        <w:t xml:space="preserve">    ⑧. </w:t>
      </w:r>
      <w:r>
        <w:object>
          <v:shape id="_x0000_i1032" o:spt="75" alt="学科网(www.zxxk.com)--教育资源门户，提供试卷、教案、课件、论文、素材以及各类教学资源下载，还有大量而丰富的教学相关资讯！" type="#_x0000_t75" style="height:18.75pt;width:175.5pt;" o:ole="t" filled="f" o:preferrelative="t" stroked="f" coordsize="21600,21600">
            <v:path/>
            <v:fill on="f" focussize="0,0"/>
            <v:stroke on="f" joinstyle="miter"/>
            <v:imagedata r:id="rId37" o:title="eqId99b2e69a7dc417bdf51eb5abb5bf72e1"/>
            <o:lock v:ext="edit" aspectratio="t"/>
            <w10:wrap type="none"/>
            <w10:anchorlock/>
          </v:shape>
          <o:OLEObject Type="Embed" ProgID="Equation.DSMT4" ShapeID="_x0000_i1032" DrawAspect="Content" ObjectID="_1468075732" r:id="rId36">
            <o:LockedField>false</o:LockedField>
          </o:OLEObject>
        </w:object>
      </w:r>
    </w:p>
    <w:p w14:paraId="602D96CC">
      <w:pPr>
        <w:spacing w:line="360" w:lineRule="auto"/>
        <w:textAlignment w:val="center"/>
        <w:rPr>
          <w:color w:val="000000"/>
        </w:rPr>
      </w:pPr>
      <w:r>
        <w:rPr>
          <w:color w:val="2E75B6"/>
        </w:rPr>
        <w:t>【解析】</w:t>
      </w:r>
    </w:p>
    <w:p w14:paraId="55215DBD">
      <w:pPr>
        <w:spacing w:line="360" w:lineRule="auto"/>
        <w:jc w:val="left"/>
        <w:textAlignment w:val="center"/>
        <w:rPr>
          <w:rFonts w:ascii="宋体" w:hAnsi="宋体"/>
          <w:color w:val="000000"/>
        </w:rPr>
      </w:pPr>
      <w:r>
        <w:rPr>
          <w:color w:val="000000"/>
        </w:rPr>
        <w:t>【详解】</w:t>
      </w:r>
      <w:r>
        <w:rPr>
          <w:rFonts w:ascii="宋体" w:hAnsi="宋体"/>
          <w:color w:val="000000"/>
        </w:rPr>
        <w:t>反应原理：固液混合不加热制取氧气是利用过氧化氢和二氧化锰接触反应制取氧气：</w:t>
      </w:r>
      <w:r>
        <w:object>
          <v:shape id="_x0000_i1033" o:spt="75" alt="学科网(www.zxxk.com)--教育资源门户，提供试卷、教案、课件、论文、素材以及各类教学资源下载，还有大量而丰富的教学相关资讯！" type="#_x0000_t75" style="height:39.75pt;width:127.5pt;" o:ole="t" filled="f" o:preferrelative="t" stroked="f" coordsize="21600,21600">
            <v:path/>
            <v:fill on="f" focussize="0,0"/>
            <v:stroke on="f" joinstyle="miter"/>
            <v:imagedata r:id="rId35" o:title="eqId1acb973cffcdf3a61b61b20503ea5b45"/>
            <o:lock v:ext="edit" aspectratio="t"/>
            <w10:wrap type="none"/>
            <w10:anchorlock/>
          </v:shape>
          <o:OLEObject Type="Embed" ProgID="Equation.DSMT4" ShapeID="_x0000_i1033" DrawAspect="Content" ObjectID="_1468075733" r:id="rId38">
            <o:LockedField>false</o:LockedField>
          </o:OLEObject>
        </w:object>
      </w:r>
      <w:r>
        <w:rPr>
          <w:rFonts w:ascii="宋体" w:hAnsi="宋体"/>
          <w:color w:val="000000"/>
        </w:rPr>
        <w:t>；</w:t>
      </w:r>
    </w:p>
    <w:p w14:paraId="374DC24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1</w:t>
      </w:r>
      <w:r>
        <w:rPr>
          <w:rFonts w:ascii="宋体" w:hAnsi="宋体"/>
          <w:color w:val="000000"/>
        </w:rPr>
        <w:t>）①是集气瓶；</w:t>
      </w:r>
    </w:p>
    <w:p w14:paraId="595163C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2</w:t>
      </w:r>
      <w:r>
        <w:rPr>
          <w:rFonts w:ascii="宋体" w:hAnsi="宋体"/>
          <w:color w:val="000000"/>
        </w:rPr>
        <w:t>）氧气生成后，通过浓硫酸干燥掉水分，长管进气短管出气，所以是</w:t>
      </w:r>
      <w:r>
        <w:rPr>
          <w:rFonts w:eastAsia="Times New Roman" w:cs="Times New Roman"/>
          <w:color w:val="000000"/>
        </w:rPr>
        <w:t>cb</w:t>
      </w:r>
      <w:r>
        <w:rPr>
          <w:rFonts w:ascii="宋体" w:hAnsi="宋体"/>
          <w:color w:val="000000"/>
        </w:rPr>
        <w:t>，氧气的密度大于空气，因此用向上排气法收集，所以是</w:t>
      </w:r>
      <w:r>
        <w:rPr>
          <w:rFonts w:eastAsia="Times New Roman" w:cs="Times New Roman"/>
          <w:color w:val="000000"/>
        </w:rPr>
        <w:t>de</w:t>
      </w:r>
      <w:r>
        <w:rPr>
          <w:rFonts w:ascii="宋体" w:hAnsi="宋体"/>
          <w:color w:val="000000"/>
        </w:rPr>
        <w:t>，所以顺序是</w:t>
      </w:r>
      <w:r>
        <w:rPr>
          <w:rFonts w:eastAsia="Times New Roman" w:cs="Times New Roman"/>
          <w:color w:val="000000"/>
        </w:rPr>
        <w:t>acbd</w:t>
      </w:r>
      <w:r>
        <w:rPr>
          <w:rFonts w:ascii="宋体" w:hAnsi="宋体"/>
          <w:color w:val="000000"/>
        </w:rPr>
        <w:t>，故选</w:t>
      </w:r>
      <w:r>
        <w:rPr>
          <w:rFonts w:eastAsia="Times New Roman" w:cs="Times New Roman"/>
          <w:color w:val="000000"/>
        </w:rPr>
        <w:t>C</w:t>
      </w:r>
      <w:r>
        <w:rPr>
          <w:rFonts w:ascii="宋体" w:hAnsi="宋体"/>
          <w:color w:val="000000"/>
        </w:rPr>
        <w:t>；</w:t>
      </w:r>
    </w:p>
    <w:p w14:paraId="1FC3D20C">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3</w:t>
      </w:r>
      <w:r>
        <w:rPr>
          <w:rFonts w:ascii="宋体" w:hAnsi="宋体"/>
          <w:color w:val="000000"/>
        </w:rPr>
        <w:t>）氧气具有助燃性，可使带火星木条复燃，所以验满</w:t>
      </w:r>
      <w:r>
        <w:rPr>
          <w:rFonts w:ascii="宋体" w:hAnsi="宋体"/>
          <w:color w:val="000000"/>
        </w:rPr>
        <w:drawing>
          <wp:inline distT="0" distB="0" distL="114300" distR="114300">
            <wp:extent cx="133350" cy="177800"/>
            <wp:effectExtent l="0" t="0" r="0" b="13335"/>
            <wp:docPr id="1121417478" name="图片 1121417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7478" name="图片 1121417478"/>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方法是用带火星的木条放在</w:t>
      </w:r>
      <w:r>
        <w:rPr>
          <w:rFonts w:eastAsia="Times New Roman" w:cs="Times New Roman"/>
          <w:color w:val="000000"/>
        </w:rPr>
        <w:t>e</w:t>
      </w:r>
      <w:r>
        <w:rPr>
          <w:rFonts w:ascii="宋体" w:hAnsi="宋体"/>
          <w:color w:val="000000"/>
        </w:rPr>
        <w:t>处，如果木条复燃，说明</w:t>
      </w:r>
      <w:r>
        <w:rPr>
          <w:rFonts w:eastAsia="Times New Roman" w:cs="Times New Roman"/>
          <w:color w:val="000000"/>
        </w:rPr>
        <w:t>e</w:t>
      </w:r>
      <w:r>
        <w:rPr>
          <w:rFonts w:ascii="宋体" w:hAnsi="宋体"/>
          <w:color w:val="000000"/>
        </w:rPr>
        <w:t>处有氧气，说明已经收集满；</w:t>
      </w:r>
    </w:p>
    <w:p w14:paraId="6AC0481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4</w:t>
      </w:r>
      <w:r>
        <w:rPr>
          <w:rFonts w:ascii="宋体" w:hAnsi="宋体"/>
          <w:color w:val="000000"/>
        </w:rPr>
        <w:t>）将铜丝相连的塑料瓶向上提，使二氧化锰和过氧化氢溶液分开，反应可以停止；</w:t>
      </w:r>
    </w:p>
    <w:p w14:paraId="7AE22DB9">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5</w:t>
      </w:r>
      <w:r>
        <w:rPr>
          <w:rFonts w:ascii="宋体" w:hAnsi="宋体"/>
          <w:color w:val="000000"/>
        </w:rPr>
        <w:t>）因为氧气不易溶于水，所以将水从分液漏斗加入，氧气会从集气瓶被排出，所以操作</w:t>
      </w:r>
      <w:r>
        <w:rPr>
          <w:rFonts w:ascii="宋体" w:hAnsi="宋体"/>
          <w:color w:val="000000"/>
        </w:rPr>
        <w:drawing>
          <wp:inline distT="0" distB="0" distL="114300" distR="114300">
            <wp:extent cx="132080" cy="167640"/>
            <wp:effectExtent l="0" t="0" r="1270" b="3175"/>
            <wp:docPr id="1121417475" name="图片 1121417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7475" name="图片 1121417475"/>
                    <pic:cNvPicPr>
                      <a:picLocks noChangeAspect="1"/>
                    </pic:cNvPicPr>
                  </pic:nvPicPr>
                  <pic:blipFill>
                    <a:blip r:embed="rId39" cstate="print"/>
                    <a:stretch>
                      <a:fillRect/>
                    </a:stretch>
                  </pic:blipFill>
                  <pic:spPr>
                    <a:xfrm>
                      <a:off x="0" y="0"/>
                      <a:ext cx="132080" cy="167640"/>
                    </a:xfrm>
                    <a:prstGeom prst="rect">
                      <a:avLst/>
                    </a:prstGeom>
                  </pic:spPr>
                </pic:pic>
              </a:graphicData>
            </a:graphic>
          </wp:inline>
        </w:drawing>
      </w:r>
      <w:r>
        <w:rPr>
          <w:rFonts w:ascii="宋体" w:hAnsi="宋体"/>
          <w:color w:val="000000"/>
        </w:rPr>
        <w:t>将水加入分液漏斗中，打开分液漏斗开关，使水进入储气瓶中，将氧气排出；</w:t>
      </w:r>
    </w:p>
    <w:p w14:paraId="62DF242D">
      <w:pPr>
        <w:spacing w:line="360" w:lineRule="auto"/>
        <w:jc w:val="left"/>
        <w:textAlignment w:val="center"/>
        <w:rPr>
          <w:rFonts w:ascii="宋体" w:hAnsi="宋体"/>
          <w:color w:val="000000"/>
        </w:rPr>
      </w:pPr>
      <w:r>
        <w:rPr>
          <w:rFonts w:ascii="宋体" w:hAnsi="宋体"/>
          <w:color w:val="000000"/>
        </w:rPr>
        <w:t>拓展：该装置可以制取二氧化碳，制取二氧化碳用大理石和稀盐酸在常温下反应，可使用固液不加热型装置。反应方程式为：</w:t>
      </w:r>
      <w:r>
        <w:object>
          <v:shape id="_x0000_i1034" o:spt="75" alt="学科网(www.zxxk.com)--教育资源门户，提供试卷、教案、课件、论文、素材以及各类教学资源下载，还有大量而丰富的教学相关资讯！" type="#_x0000_t75" style="height:18.75pt;width:175.5pt;" o:ole="t" filled="f" o:preferrelative="t" stroked="f" coordsize="21600,21600">
            <v:path/>
            <v:fill on="f" focussize="0,0"/>
            <v:stroke on="f" joinstyle="miter"/>
            <v:imagedata r:id="rId37" o:title="eqId99b2e69a7dc417bdf51eb5abb5bf72e1"/>
            <o:lock v:ext="edit" aspectratio="t"/>
            <w10:wrap type="none"/>
            <w10:anchorlock/>
          </v:shape>
          <o:OLEObject Type="Embed" ProgID="Equation.DSMT4" ShapeID="_x0000_i1034" DrawAspect="Content" ObjectID="_1468075734" r:id="rId40">
            <o:LockedField>false</o:LockedField>
          </o:OLEObject>
        </w:object>
      </w:r>
      <w:r>
        <w:rPr>
          <w:rFonts w:ascii="宋体" w:hAnsi="宋体"/>
          <w:color w:val="000000"/>
        </w:rPr>
        <w:t>。</w:t>
      </w:r>
    </w:p>
    <w:p w14:paraId="72FE9AA6">
      <w:pPr>
        <w:spacing w:line="360" w:lineRule="auto"/>
        <w:jc w:val="left"/>
        <w:textAlignment w:val="center"/>
        <w:rPr>
          <w:rFonts w:ascii="宋体" w:hAnsi="宋体"/>
          <w:color w:val="000000"/>
        </w:rPr>
      </w:pPr>
      <w:r>
        <w:rPr>
          <w:color w:val="000000"/>
        </w:rPr>
        <w:t xml:space="preserve">11. </w:t>
      </w:r>
      <w:r>
        <w:rPr>
          <w:rFonts w:ascii="宋体" w:hAnsi="宋体"/>
          <w:color w:val="000000"/>
        </w:rPr>
        <w:t>金属材料的使用，推动了人类文明的快速发展。</w:t>
      </w:r>
    </w:p>
    <w:p w14:paraId="02113B40">
      <w:pPr>
        <w:spacing w:line="360" w:lineRule="auto"/>
        <w:jc w:val="left"/>
        <w:textAlignment w:val="center"/>
        <w:rPr>
          <w:color w:val="000000"/>
        </w:rPr>
      </w:pPr>
      <w:r>
        <w:rPr>
          <w:rFonts w:ascii="宋体" w:hAnsi="宋体"/>
          <w:color w:val="000000"/>
        </w:rPr>
        <w:drawing>
          <wp:inline distT="0" distB="0" distL="114300" distR="114300">
            <wp:extent cx="4867275" cy="15430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41" cstate="print"/>
                    <a:stretch>
                      <a:fillRect/>
                    </a:stretch>
                  </pic:blipFill>
                  <pic:spPr>
                    <a:xfrm>
                      <a:off x="0" y="0"/>
                      <a:ext cx="4867275" cy="1543050"/>
                    </a:xfrm>
                    <a:prstGeom prst="rect">
                      <a:avLst/>
                    </a:prstGeom>
                  </pic:spPr>
                </pic:pic>
              </a:graphicData>
            </a:graphic>
          </wp:inline>
        </w:drawing>
      </w:r>
    </w:p>
    <w:p w14:paraId="39503574">
      <w:pPr>
        <w:spacing w:line="360" w:lineRule="auto"/>
        <w:jc w:val="left"/>
        <w:textAlignment w:val="center"/>
        <w:rPr>
          <w:rFonts w:ascii="宋体" w:hAnsi="宋体"/>
          <w:color w:val="000000"/>
        </w:rPr>
      </w:pPr>
      <w:r>
        <w:rPr>
          <w:rFonts w:ascii="宋体" w:hAnsi="宋体"/>
          <w:color w:val="000000"/>
        </w:rPr>
        <w:t>（1）铝是现代文明不可缺少</w:t>
      </w:r>
      <w:r>
        <w:rPr>
          <w:rFonts w:ascii="宋体" w:hAnsi="宋体"/>
          <w:color w:val="000000"/>
        </w:rPr>
        <w:drawing>
          <wp:inline distT="0" distB="0" distL="114300" distR="114300">
            <wp:extent cx="133350" cy="177800"/>
            <wp:effectExtent l="0" t="0" r="0" b="13335"/>
            <wp:docPr id="1121417476" name="图片 1121417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1417476" name="图片 1121417476"/>
                    <pic:cNvPicPr>
                      <a:picLocks noChangeAspect="1"/>
                    </pic:cNvPicPr>
                  </pic:nvPicPr>
                  <pic:blipFill>
                    <a:blip r:embed="rId24" cstate="print"/>
                    <a:stretch>
                      <a:fillRect/>
                    </a:stretch>
                  </pic:blipFill>
                  <pic:spPr>
                    <a:xfrm>
                      <a:off x="0" y="0"/>
                      <a:ext cx="133350" cy="177800"/>
                    </a:xfrm>
                    <a:prstGeom prst="rect">
                      <a:avLst/>
                    </a:prstGeom>
                  </pic:spPr>
                </pic:pic>
              </a:graphicData>
            </a:graphic>
          </wp:inline>
        </w:drawing>
      </w:r>
      <w:r>
        <w:rPr>
          <w:rFonts w:ascii="宋体" w:hAnsi="宋体"/>
          <w:color w:val="000000"/>
        </w:rPr>
        <w:t>物质基础。</w:t>
      </w:r>
    </w:p>
    <w:p w14:paraId="4F2EC2CC">
      <w:pPr>
        <w:spacing w:line="360" w:lineRule="auto"/>
        <w:jc w:val="left"/>
        <w:textAlignment w:val="center"/>
        <w:rPr>
          <w:rFonts w:ascii="宋体" w:hAnsi="宋体"/>
          <w:color w:val="000000"/>
        </w:rPr>
      </w:pPr>
      <w:r>
        <w:rPr>
          <w:rFonts w:ascii="宋体" w:hAnsi="宋体"/>
          <w:color w:val="000000"/>
        </w:rPr>
        <w:t>①铜、铁、铝在自然界中均主要以化合物的形式存在，但人类大量冶炼和使用金属铝的时间较晚，主要原因是___（填字母）。</w:t>
      </w:r>
    </w:p>
    <w:p w14:paraId="33600AE3">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．地壳中铝元素含量较低</w:t>
      </w:r>
    </w:p>
    <w:p w14:paraId="50BE3878">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．铝较活泼，难以寻找到合适的物质将其从矿物中还原出来，冶炼技术要求高</w:t>
      </w:r>
    </w:p>
    <w:p w14:paraId="1F865AC3">
      <w:pPr>
        <w:spacing w:line="360" w:lineRule="auto"/>
        <w:jc w:val="left"/>
        <w:textAlignment w:val="center"/>
        <w:rPr>
          <w:rFonts w:ascii="宋体" w:hAnsi="宋体"/>
          <w:color w:val="000000"/>
        </w:rPr>
      </w:pPr>
      <w:r>
        <w:rPr>
          <w:rFonts w:ascii="宋体" w:hAnsi="宋体"/>
          <w:color w:val="000000"/>
        </w:rPr>
        <w:t>②将未经砂纸打磨和打磨过的铝片同时放入盛有稀硫酸的同一烧杯中，发现一段时间内未经打磨的铝片表面没有明显现象，原因是_____；经打磨过的铝片表面有气泡产生，反应的化学方程式为_______。</w:t>
      </w:r>
    </w:p>
    <w:p w14:paraId="13DB48C5">
      <w:pPr>
        <w:spacing w:line="360" w:lineRule="auto"/>
        <w:jc w:val="left"/>
        <w:textAlignment w:val="center"/>
        <w:rPr>
          <w:rFonts w:ascii="宋体" w:hAnsi="宋体"/>
          <w:color w:val="000000"/>
        </w:rPr>
      </w:pPr>
      <w:r>
        <w:rPr>
          <w:rFonts w:ascii="宋体" w:hAnsi="宋体"/>
          <w:color w:val="000000"/>
        </w:rPr>
        <w:t>（2）中国高铁技术令世界瞩目。如果你是未来的一名高铁设计师，请根据下表给出的信息，选择制造高铁轨道的金属材料。你选择</w:t>
      </w:r>
      <w:r>
        <w:rPr>
          <w:rFonts w:eastAsia="Times New Roman" w:cs="Times New Roman"/>
          <w:color w:val="000000"/>
        </w:rPr>
        <w:t xml:space="preserve"> </w:t>
      </w:r>
      <w:r>
        <w:rPr>
          <w:rFonts w:ascii="宋体" w:hAnsi="宋体"/>
          <w:color w:val="000000"/>
        </w:rPr>
        <w:t>_______，理由是</w:t>
      </w:r>
      <w:r>
        <w:rPr>
          <w:rFonts w:eastAsia="Times New Roman" w:cs="Times New Roman"/>
          <w:color w:val="000000"/>
        </w:rPr>
        <w:t xml:space="preserve"> </w:t>
      </w:r>
      <w:r>
        <w:rPr>
          <w:rFonts w:ascii="宋体" w:hAnsi="宋体"/>
          <w:color w:val="000000"/>
        </w:rPr>
        <w:t>_______。</w:t>
      </w:r>
    </w:p>
    <w:tbl>
      <w:tblPr>
        <w:tblStyle w:val="5"/>
        <w:tblW w:w="80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005"/>
        <w:gridCol w:w="4005"/>
      </w:tblGrid>
      <w:tr w14:paraId="19B0E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C527ED">
            <w:pPr>
              <w:spacing w:line="360" w:lineRule="auto"/>
              <w:jc w:val="left"/>
              <w:textAlignment w:val="center"/>
              <w:rPr>
                <w:rFonts w:ascii="宋体" w:hAnsi="宋体"/>
                <w:color w:val="000000"/>
              </w:rPr>
            </w:pPr>
            <w:r>
              <w:rPr>
                <w:rFonts w:ascii="宋体" w:hAnsi="宋体"/>
                <w:color w:val="000000"/>
              </w:rPr>
              <w:t>金属硬度（以金刚石的硬度</w:t>
            </w:r>
            <w:r>
              <w:rPr>
                <w:rFonts w:eastAsia="Times New Roman" w:cs="Times New Roman"/>
                <w:color w:val="000000"/>
              </w:rPr>
              <w:t>10</w:t>
            </w:r>
            <w:r>
              <w:rPr>
                <w:rFonts w:ascii="宋体" w:hAnsi="宋体"/>
                <w:color w:val="000000"/>
              </w:rPr>
              <w:t>作为标准）</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8A0775">
            <w:pPr>
              <w:spacing w:line="360" w:lineRule="auto"/>
              <w:jc w:val="left"/>
              <w:textAlignment w:val="center"/>
              <w:rPr>
                <w:rFonts w:ascii="宋体" w:hAnsi="宋体"/>
                <w:color w:val="000000"/>
              </w:rPr>
            </w:pPr>
            <w:r>
              <w:rPr>
                <w:rFonts w:ascii="宋体" w:hAnsi="宋体"/>
                <w:color w:val="000000"/>
              </w:rPr>
              <w:t>铬</w:t>
            </w:r>
            <w:r>
              <w:rPr>
                <w:rFonts w:eastAsia="Times New Roman" w:cs="Times New Roman"/>
                <w:color w:val="000000"/>
              </w:rPr>
              <w:t xml:space="preserve">      </w:t>
            </w:r>
            <w:r>
              <w:rPr>
                <w:rFonts w:ascii="宋体" w:hAnsi="宋体"/>
                <w:color w:val="000000"/>
              </w:rPr>
              <w:t>铁</w:t>
            </w:r>
            <w:r>
              <w:rPr>
                <w:rFonts w:eastAsia="Times New Roman" w:cs="Times New Roman"/>
                <w:color w:val="000000"/>
              </w:rPr>
              <w:t xml:space="preserve">    </w:t>
            </w:r>
            <w:r>
              <w:rPr>
                <w:rFonts w:ascii="宋体" w:hAnsi="宋体"/>
                <w:color w:val="000000"/>
              </w:rPr>
              <w:t>银</w:t>
            </w:r>
            <w:r>
              <w:rPr>
                <w:rFonts w:eastAsia="Times New Roman" w:cs="Times New Roman"/>
                <w:color w:val="000000"/>
              </w:rPr>
              <w:t xml:space="preserve">    </w:t>
            </w:r>
            <w:r>
              <w:rPr>
                <w:rFonts w:ascii="宋体" w:hAnsi="宋体"/>
                <w:color w:val="000000"/>
              </w:rPr>
              <w:t>铜</w:t>
            </w:r>
            <w:r>
              <w:rPr>
                <w:rFonts w:eastAsia="Times New Roman" w:cs="Times New Roman"/>
                <w:color w:val="000000"/>
              </w:rPr>
              <w:t xml:space="preserve">    </w:t>
            </w:r>
            <w:r>
              <w:rPr>
                <w:rFonts w:ascii="宋体" w:hAnsi="宋体"/>
                <w:color w:val="000000"/>
              </w:rPr>
              <w:t>金</w:t>
            </w:r>
            <w:r>
              <w:rPr>
                <w:rFonts w:eastAsia="Times New Roman" w:cs="Times New Roman"/>
                <w:color w:val="000000"/>
              </w:rPr>
              <w:t xml:space="preserve">    </w:t>
            </w:r>
            <w:r>
              <w:rPr>
                <w:rFonts w:ascii="宋体" w:hAnsi="宋体"/>
                <w:color w:val="000000"/>
              </w:rPr>
              <w:t>铝</w:t>
            </w:r>
            <w:r>
              <w:rPr>
                <w:rFonts w:eastAsia="Times New Roman" w:cs="Times New Roman"/>
                <w:color w:val="000000"/>
              </w:rPr>
              <w:t xml:space="preserve">    </w:t>
            </w:r>
            <w:r>
              <w:rPr>
                <w:rFonts w:ascii="宋体" w:hAnsi="宋体"/>
                <w:color w:val="000000"/>
              </w:rPr>
              <w:t>铅</w:t>
            </w:r>
          </w:p>
        </w:tc>
      </w:tr>
      <w:tr w14:paraId="658531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2546321">
            <w:pPr>
              <w:spacing w:line="360" w:lineRule="auto"/>
              <w:jc w:val="left"/>
              <w:textAlignment w:val="center"/>
              <w:rPr>
                <w:rFonts w:ascii="宋体" w:hAnsi="宋体"/>
                <w:color w:val="000000"/>
              </w:rPr>
            </w:pP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912606">
            <w:pPr>
              <w:spacing w:line="360" w:lineRule="auto"/>
              <w:jc w:val="left"/>
              <w:textAlignment w:val="center"/>
              <w:rPr>
                <w:rFonts w:ascii="宋体" w:hAnsi="宋体"/>
                <w:color w:val="000000"/>
              </w:rPr>
            </w:pPr>
            <w:r>
              <w:rPr>
                <w:rFonts w:ascii="宋体" w:hAnsi="宋体"/>
                <w:color w:val="000000"/>
              </w:rPr>
              <w:t>（大）</w:t>
            </w:r>
            <w:r>
              <w:rPr>
                <w:rFonts w:eastAsia="Times New Roman" w:cs="Times New Roman"/>
                <w:color w:val="000000"/>
              </w:rPr>
              <w:t>9   4</w:t>
            </w:r>
            <w:r>
              <w:rPr>
                <w:rFonts w:ascii="宋体" w:hAnsi="宋体"/>
                <w:color w:val="000000"/>
              </w:rPr>
              <w:t>～</w:t>
            </w:r>
            <w:r>
              <w:rPr>
                <w:rFonts w:eastAsia="Times New Roman" w:cs="Times New Roman"/>
                <w:color w:val="000000"/>
              </w:rPr>
              <w:t>5  2.5</w:t>
            </w:r>
            <w:r>
              <w:rPr>
                <w:rFonts w:ascii="宋体" w:hAnsi="宋体"/>
                <w:color w:val="000000"/>
              </w:rPr>
              <w:t>～</w:t>
            </w:r>
            <w:r>
              <w:rPr>
                <w:rFonts w:eastAsia="Times New Roman" w:cs="Times New Roman"/>
                <w:color w:val="000000"/>
              </w:rPr>
              <w:t>4  2.5</w:t>
            </w:r>
            <w:r>
              <w:rPr>
                <w:rFonts w:ascii="宋体" w:hAnsi="宋体"/>
                <w:color w:val="000000"/>
              </w:rPr>
              <w:t>～</w:t>
            </w:r>
            <w:r>
              <w:rPr>
                <w:rFonts w:eastAsia="Times New Roman" w:cs="Times New Roman"/>
                <w:color w:val="000000"/>
              </w:rPr>
              <w:t>3   2.5</w:t>
            </w:r>
            <w:r>
              <w:rPr>
                <w:rFonts w:ascii="宋体" w:hAnsi="宋体"/>
                <w:color w:val="000000"/>
              </w:rPr>
              <w:t>～</w:t>
            </w:r>
            <w:r>
              <w:rPr>
                <w:rFonts w:eastAsia="Times New Roman" w:cs="Times New Roman"/>
                <w:color w:val="000000"/>
              </w:rPr>
              <w:t>3   2</w:t>
            </w:r>
            <w:r>
              <w:rPr>
                <w:rFonts w:ascii="宋体" w:hAnsi="宋体"/>
                <w:color w:val="000000"/>
              </w:rPr>
              <w:t>～</w:t>
            </w:r>
            <w:r>
              <w:rPr>
                <w:rFonts w:eastAsia="Times New Roman" w:cs="Times New Roman"/>
                <w:color w:val="000000"/>
              </w:rPr>
              <w:t>2.9    1.5</w:t>
            </w:r>
            <w:r>
              <w:rPr>
                <w:rFonts w:ascii="宋体" w:hAnsi="宋体"/>
                <w:color w:val="000000"/>
              </w:rPr>
              <w:t>（小）</w:t>
            </w:r>
          </w:p>
        </w:tc>
      </w:tr>
      <w:tr w14:paraId="1B89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CF59C53">
            <w:pPr>
              <w:spacing w:line="360" w:lineRule="auto"/>
              <w:jc w:val="left"/>
              <w:textAlignment w:val="center"/>
              <w:rPr>
                <w:rFonts w:ascii="宋体" w:hAnsi="宋体"/>
                <w:color w:val="000000"/>
              </w:rPr>
            </w:pPr>
            <w:r>
              <w:rPr>
                <w:rFonts w:ascii="宋体" w:hAnsi="宋体"/>
                <w:color w:val="000000"/>
              </w:rPr>
              <w:t>地壳中金属元素含量</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275551A">
            <w:pPr>
              <w:spacing w:line="360" w:lineRule="auto"/>
              <w:jc w:val="left"/>
              <w:textAlignment w:val="center"/>
              <w:rPr>
                <w:rFonts w:ascii="宋体" w:hAnsi="宋体"/>
                <w:color w:val="000000"/>
              </w:rPr>
            </w:pPr>
            <w:r>
              <w:rPr>
                <w:rFonts w:ascii="宋体" w:hAnsi="宋体"/>
                <w:color w:val="000000"/>
              </w:rPr>
              <w:t>铝</w:t>
            </w:r>
            <w:r>
              <w:rPr>
                <w:rFonts w:eastAsia="Times New Roman" w:cs="Times New Roman"/>
                <w:color w:val="000000"/>
              </w:rPr>
              <w:t xml:space="preserve">    </w:t>
            </w:r>
            <w:r>
              <w:rPr>
                <w:rFonts w:ascii="宋体" w:hAnsi="宋体"/>
                <w:color w:val="000000"/>
              </w:rPr>
              <w:t>铁</w:t>
            </w:r>
            <w:r>
              <w:rPr>
                <w:rFonts w:eastAsia="Times New Roman" w:cs="Times New Roman"/>
                <w:color w:val="000000"/>
              </w:rPr>
              <w:t xml:space="preserve">      </w:t>
            </w:r>
            <w:r>
              <w:rPr>
                <w:rFonts w:ascii="宋体" w:hAnsi="宋体"/>
                <w:color w:val="000000"/>
              </w:rPr>
              <w:t>钾</w:t>
            </w:r>
            <w:r>
              <w:rPr>
                <w:rFonts w:eastAsia="Times New Roman" w:cs="Times New Roman"/>
                <w:color w:val="000000"/>
              </w:rPr>
              <w:t xml:space="preserve">       </w:t>
            </w:r>
            <w:r>
              <w:rPr>
                <w:rFonts w:ascii="宋体" w:hAnsi="宋体"/>
                <w:color w:val="000000"/>
              </w:rPr>
              <w:t>镁</w:t>
            </w:r>
            <w:r>
              <w:rPr>
                <w:rFonts w:eastAsia="Times New Roman" w:cs="Times New Roman"/>
                <w:color w:val="000000"/>
              </w:rPr>
              <w:t xml:space="preserve">      </w:t>
            </w:r>
            <w:r>
              <w:rPr>
                <w:rFonts w:ascii="宋体" w:hAnsi="宋体"/>
                <w:color w:val="000000"/>
              </w:rPr>
              <w:t>铬</w:t>
            </w:r>
            <w:r>
              <w:rPr>
                <w:rFonts w:eastAsia="Times New Roman" w:cs="Times New Roman"/>
                <w:color w:val="000000"/>
              </w:rPr>
              <w:t xml:space="preserve">        </w:t>
            </w:r>
            <w:r>
              <w:rPr>
                <w:rFonts w:ascii="宋体" w:hAnsi="宋体"/>
                <w:color w:val="000000"/>
              </w:rPr>
              <w:t>铜</w:t>
            </w:r>
          </w:p>
        </w:tc>
      </w:tr>
      <w:tr w14:paraId="2A64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53456DE">
            <w:pPr>
              <w:spacing w:line="360" w:lineRule="auto"/>
              <w:jc w:val="left"/>
              <w:textAlignment w:val="center"/>
              <w:rPr>
                <w:rFonts w:ascii="宋体" w:hAnsi="宋体"/>
                <w:color w:val="000000"/>
              </w:rPr>
            </w:pP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AC7445">
            <w:pPr>
              <w:spacing w:line="360" w:lineRule="auto"/>
              <w:jc w:val="left"/>
              <w:textAlignment w:val="center"/>
              <w:rPr>
                <w:rFonts w:ascii="宋体" w:hAnsi="宋体"/>
                <w:color w:val="000000"/>
              </w:rPr>
            </w:pPr>
            <w:r>
              <w:rPr>
                <w:rFonts w:ascii="宋体" w:hAnsi="宋体"/>
                <w:color w:val="000000"/>
              </w:rPr>
              <w:t>（高）</w:t>
            </w:r>
            <w:r>
              <w:rPr>
                <w:rFonts w:eastAsia="Times New Roman" w:cs="Times New Roman"/>
                <w:color w:val="000000"/>
              </w:rPr>
              <w:t>7.73%   4.75%   2.47%    2.00%  1</w:t>
            </w:r>
            <w:r>
              <w:rPr>
                <w:rFonts w:ascii="宋体" w:hAnsi="宋体"/>
                <w:color w:val="000000"/>
              </w:rPr>
              <w:t>×</w:t>
            </w:r>
            <w:r>
              <w:rPr>
                <w:rFonts w:eastAsia="Times New Roman" w:cs="Times New Roman"/>
                <w:color w:val="000000"/>
              </w:rPr>
              <w:t>10</w:t>
            </w:r>
            <w:r>
              <w:rPr>
                <w:rFonts w:ascii="宋体" w:hAnsi="宋体"/>
                <w:color w:val="000000"/>
                <w:vertAlign w:val="superscript"/>
              </w:rPr>
              <w:t>﹣</w:t>
            </w:r>
            <w:r>
              <w:rPr>
                <w:rFonts w:eastAsia="Times New Roman" w:cs="Times New Roman"/>
                <w:color w:val="000000"/>
                <w:vertAlign w:val="superscript"/>
              </w:rPr>
              <w:t>2</w:t>
            </w:r>
            <w:r>
              <w:rPr>
                <w:rFonts w:eastAsia="Times New Roman" w:cs="Times New Roman"/>
                <w:color w:val="000000"/>
              </w:rPr>
              <w:t>% 5</w:t>
            </w:r>
            <w:r>
              <w:rPr>
                <w:rFonts w:ascii="宋体" w:hAnsi="宋体"/>
                <w:color w:val="000000"/>
              </w:rPr>
              <w:t>×</w:t>
            </w:r>
            <w:r>
              <w:rPr>
                <w:rFonts w:eastAsia="Times New Roman" w:cs="Times New Roman"/>
                <w:color w:val="000000"/>
              </w:rPr>
              <w:t>10</w:t>
            </w:r>
            <w:r>
              <w:rPr>
                <w:rFonts w:ascii="宋体" w:hAnsi="宋体"/>
                <w:color w:val="000000"/>
                <w:vertAlign w:val="superscript"/>
              </w:rPr>
              <w:t>﹣</w:t>
            </w:r>
            <w:r>
              <w:rPr>
                <w:rFonts w:eastAsia="Times New Roman" w:cs="Times New Roman"/>
                <w:color w:val="000000"/>
                <w:vertAlign w:val="superscript"/>
              </w:rPr>
              <w:t>3</w:t>
            </w:r>
            <w:r>
              <w:rPr>
                <w:rFonts w:eastAsia="Times New Roman" w:cs="Times New Roman"/>
                <w:color w:val="000000"/>
              </w:rPr>
              <w:t>%</w:t>
            </w:r>
            <w:r>
              <w:rPr>
                <w:rFonts w:ascii="宋体" w:hAnsi="宋体"/>
                <w:color w:val="000000"/>
              </w:rPr>
              <w:t>（低）</w:t>
            </w:r>
          </w:p>
        </w:tc>
      </w:tr>
      <w:tr w14:paraId="5D2B3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005"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B33EDA">
            <w:pPr>
              <w:spacing w:line="360" w:lineRule="auto"/>
              <w:jc w:val="left"/>
              <w:textAlignment w:val="center"/>
              <w:rPr>
                <w:rFonts w:ascii="宋体" w:hAnsi="宋体"/>
                <w:color w:val="000000"/>
              </w:rPr>
            </w:pPr>
            <w:r>
              <w:rPr>
                <w:rFonts w:ascii="宋体" w:hAnsi="宋体"/>
                <w:color w:val="000000"/>
              </w:rPr>
              <w:t>金属材料市场价格（万元</w:t>
            </w:r>
            <w:r>
              <w:rPr>
                <w:rFonts w:eastAsia="Times New Roman" w:cs="Times New Roman"/>
                <w:color w:val="000000"/>
              </w:rPr>
              <w:t>/</w:t>
            </w:r>
            <w:r>
              <w:rPr>
                <w:rFonts w:ascii="宋体" w:hAnsi="宋体"/>
                <w:color w:val="000000"/>
              </w:rPr>
              <w:t>吨）</w:t>
            </w: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697E46">
            <w:pPr>
              <w:spacing w:line="360" w:lineRule="auto"/>
              <w:jc w:val="left"/>
              <w:textAlignment w:val="center"/>
              <w:rPr>
                <w:rFonts w:ascii="宋体" w:hAnsi="宋体"/>
                <w:color w:val="000000"/>
              </w:rPr>
            </w:pPr>
            <w:r>
              <w:rPr>
                <w:rFonts w:ascii="宋体" w:hAnsi="宋体"/>
                <w:color w:val="000000"/>
              </w:rPr>
              <w:t>银</w:t>
            </w:r>
            <w:r>
              <w:rPr>
                <w:rFonts w:eastAsia="Times New Roman" w:cs="Times New Roman"/>
                <w:color w:val="000000"/>
              </w:rPr>
              <w:t xml:space="preserve">    </w:t>
            </w:r>
            <w:r>
              <w:rPr>
                <w:rFonts w:ascii="宋体" w:hAnsi="宋体"/>
                <w:color w:val="000000"/>
              </w:rPr>
              <w:t>铜</w:t>
            </w:r>
            <w:r>
              <w:rPr>
                <w:rFonts w:eastAsia="Times New Roman" w:cs="Times New Roman"/>
                <w:color w:val="000000"/>
              </w:rPr>
              <w:t xml:space="preserve">     </w:t>
            </w:r>
            <w:r>
              <w:rPr>
                <w:rFonts w:ascii="宋体" w:hAnsi="宋体"/>
                <w:color w:val="000000"/>
              </w:rPr>
              <w:t>铬</w:t>
            </w:r>
            <w:r>
              <w:rPr>
                <w:rFonts w:eastAsia="Times New Roman" w:cs="Times New Roman"/>
                <w:color w:val="000000"/>
              </w:rPr>
              <w:t xml:space="preserve">    </w:t>
            </w:r>
            <w:r>
              <w:rPr>
                <w:rFonts w:ascii="宋体" w:hAnsi="宋体"/>
                <w:color w:val="000000"/>
              </w:rPr>
              <w:t>铝</w:t>
            </w:r>
            <w:r>
              <w:rPr>
                <w:rFonts w:eastAsia="Times New Roman" w:cs="Times New Roman"/>
                <w:color w:val="000000"/>
              </w:rPr>
              <w:t xml:space="preserve">      </w:t>
            </w:r>
            <w:r>
              <w:rPr>
                <w:rFonts w:ascii="宋体" w:hAnsi="宋体"/>
                <w:color w:val="000000"/>
              </w:rPr>
              <w:t>锌</w:t>
            </w:r>
            <w:r>
              <w:rPr>
                <w:rFonts w:eastAsia="Times New Roman" w:cs="Times New Roman"/>
                <w:color w:val="000000"/>
              </w:rPr>
              <w:t xml:space="preserve">     </w:t>
            </w:r>
            <w:r>
              <w:rPr>
                <w:rFonts w:ascii="宋体" w:hAnsi="宋体"/>
                <w:color w:val="000000"/>
              </w:rPr>
              <w:t>铅</w:t>
            </w:r>
            <w:r>
              <w:rPr>
                <w:rFonts w:eastAsia="Times New Roman" w:cs="Times New Roman"/>
                <w:color w:val="000000"/>
              </w:rPr>
              <w:t xml:space="preserve">     </w:t>
            </w:r>
            <w:r>
              <w:rPr>
                <w:rFonts w:ascii="宋体" w:hAnsi="宋体"/>
                <w:color w:val="000000"/>
              </w:rPr>
              <w:t>生铁</w:t>
            </w:r>
          </w:p>
        </w:tc>
      </w:tr>
      <w:tr w14:paraId="57CCF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2542339E">
            <w:pPr>
              <w:spacing w:line="360" w:lineRule="auto"/>
              <w:jc w:val="left"/>
              <w:textAlignment w:val="center"/>
              <w:rPr>
                <w:rFonts w:ascii="宋体" w:hAnsi="宋体"/>
                <w:color w:val="000000"/>
              </w:rPr>
            </w:pPr>
          </w:p>
        </w:tc>
        <w:tc>
          <w:tcPr>
            <w:tcW w:w="40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FA5AB4">
            <w:pPr>
              <w:spacing w:line="360" w:lineRule="auto"/>
              <w:jc w:val="left"/>
              <w:textAlignment w:val="center"/>
              <w:rPr>
                <w:rFonts w:ascii="宋体" w:hAnsi="宋体"/>
                <w:color w:val="000000"/>
              </w:rPr>
            </w:pPr>
            <w:r>
              <w:rPr>
                <w:rFonts w:ascii="宋体" w:hAnsi="宋体"/>
                <w:color w:val="000000"/>
              </w:rPr>
              <w:t>（高）</w:t>
            </w:r>
            <w:r>
              <w:rPr>
                <w:rFonts w:eastAsia="Times New Roman" w:cs="Times New Roman"/>
                <w:color w:val="000000"/>
              </w:rPr>
              <w:t xml:space="preserve">496    6.87    6.6   2.276   2.267   1.43    0.485  </w:t>
            </w:r>
            <w:r>
              <w:rPr>
                <w:rFonts w:ascii="宋体" w:hAnsi="宋体"/>
                <w:color w:val="000000"/>
              </w:rPr>
              <w:t>（低）</w:t>
            </w:r>
          </w:p>
        </w:tc>
      </w:tr>
    </w:tbl>
    <w:p w14:paraId="4A94CDAE">
      <w:pPr>
        <w:spacing w:line="360" w:lineRule="auto"/>
        <w:jc w:val="left"/>
        <w:textAlignment w:val="center"/>
        <w:rPr>
          <w:color w:val="000000"/>
        </w:rPr>
      </w:pPr>
    </w:p>
    <w:p w14:paraId="1CA0D187">
      <w:pPr>
        <w:spacing w:line="360" w:lineRule="auto"/>
        <w:jc w:val="left"/>
        <w:textAlignment w:val="center"/>
        <w:rPr>
          <w:rFonts w:ascii="宋体" w:hAnsi="宋体"/>
          <w:color w:val="000000"/>
        </w:rPr>
      </w:pPr>
      <w:r>
        <w:rPr>
          <w:rFonts w:ascii="宋体" w:hAnsi="宋体"/>
          <w:color w:val="000000"/>
        </w:rPr>
        <w:t>（3）某学习小组对实验室制得的一种蓝色固体物质产生了浓厚的兴趣，老师告诉同学们该物质的化学式可表示为</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x</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y</w:t>
      </w:r>
      <w:r>
        <w:rPr>
          <w:rFonts w:ascii="宋体" w:hAnsi="宋体"/>
          <w:color w:val="000000"/>
        </w:rPr>
        <w:t>，其受热分解生成</w:t>
      </w:r>
      <w:r>
        <w:rPr>
          <w:rFonts w:eastAsia="Times New Roman" w:cs="Times New Roman"/>
          <w:color w:val="000000"/>
        </w:rPr>
        <w:t>CuO</w:t>
      </w:r>
      <w:r>
        <w:rPr>
          <w:rFonts w:ascii="宋体" w:hAnsi="宋体"/>
          <w:color w:val="000000"/>
        </w:rPr>
        <w:t>、</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。他们设计如图装置进行实验，通过测定</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的质量，确定</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x</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y</w:t>
      </w:r>
      <w:r>
        <w:rPr>
          <w:rFonts w:ascii="宋体" w:hAnsi="宋体"/>
          <w:color w:val="000000"/>
        </w:rPr>
        <w:t>中</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的比值。（已知：碱石灰能吸收</w:t>
      </w:r>
      <w:r>
        <w:rPr>
          <w:rFonts w:eastAsia="Times New Roman" w:cs="Times New Roman"/>
          <w:color w:val="000000"/>
        </w:rPr>
        <w:t>H</w:t>
      </w:r>
      <w:r>
        <w:rPr>
          <w:rFonts w:eastAsia="Times New Roman" w:cs="Times New Roman"/>
          <w:color w:val="000000"/>
          <w:vertAlign w:val="subscript"/>
        </w:rPr>
        <w:t>2</w:t>
      </w:r>
      <w:r>
        <w:rPr>
          <w:rFonts w:eastAsia="Times New Roman" w:cs="Times New Roman"/>
          <w:color w:val="000000"/>
        </w:rPr>
        <w:t>O</w:t>
      </w:r>
      <w:r>
        <w:rPr>
          <w:rFonts w:ascii="宋体" w:hAnsi="宋体"/>
          <w:color w:val="000000"/>
        </w:rPr>
        <w:t>和</w:t>
      </w:r>
      <w:r>
        <w:rPr>
          <w:rFonts w:eastAsia="Times New Roman" w:cs="Times New Roman"/>
          <w:color w:val="000000"/>
        </w:rPr>
        <w:t>CO</w:t>
      </w:r>
      <w:r>
        <w:rPr>
          <w:rFonts w:eastAsia="Times New Roman" w:cs="Times New Roman"/>
          <w:color w:val="000000"/>
          <w:vertAlign w:val="subscript"/>
        </w:rPr>
        <w:t>2</w:t>
      </w:r>
      <w:r>
        <w:rPr>
          <w:rFonts w:ascii="宋体" w:hAnsi="宋体"/>
          <w:color w:val="000000"/>
        </w:rPr>
        <w:t>，不能吸收</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中药品均足量）</w:t>
      </w:r>
    </w:p>
    <w:p w14:paraId="0057D177">
      <w:pPr>
        <w:spacing w:line="360" w:lineRule="auto"/>
        <w:jc w:val="left"/>
        <w:textAlignment w:val="center"/>
        <w:rPr>
          <w:rFonts w:ascii="宋体" w:hAnsi="宋体"/>
          <w:color w:val="000000"/>
        </w:rPr>
      </w:pPr>
      <w:r>
        <w:rPr>
          <w:rFonts w:ascii="宋体" w:hAnsi="宋体"/>
          <w:color w:val="000000"/>
        </w:rPr>
        <w:t>①实验开始前，应先检查</w:t>
      </w:r>
      <w:r>
        <w:rPr>
          <w:rFonts w:eastAsia="Times New Roman" w:cs="Times New Roman"/>
          <w:color w:val="000000"/>
        </w:rPr>
        <w:t xml:space="preserve"> </w:t>
      </w:r>
      <w:r>
        <w:rPr>
          <w:rFonts w:ascii="宋体" w:hAnsi="宋体"/>
          <w:color w:val="000000"/>
        </w:rPr>
        <w:t>_______。</w:t>
      </w:r>
    </w:p>
    <w:p w14:paraId="00FE02C6">
      <w:pPr>
        <w:spacing w:line="360" w:lineRule="auto"/>
        <w:jc w:val="left"/>
        <w:textAlignment w:val="center"/>
        <w:rPr>
          <w:rFonts w:ascii="宋体" w:hAnsi="宋体"/>
          <w:color w:val="000000"/>
        </w:rPr>
      </w:pPr>
      <w:r>
        <w:rPr>
          <w:rFonts w:ascii="宋体" w:hAnsi="宋体"/>
          <w:color w:val="000000"/>
        </w:rPr>
        <w:t>②装置中</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的位置</w:t>
      </w:r>
      <w:r>
        <w:rPr>
          <w:rFonts w:eastAsia="Times New Roman" w:cs="Times New Roman"/>
          <w:color w:val="000000"/>
        </w:rPr>
        <w:t xml:space="preserve"> </w:t>
      </w:r>
      <w:r>
        <w:rPr>
          <w:rFonts w:ascii="宋体" w:hAnsi="宋体"/>
          <w:color w:val="000000"/>
        </w:rPr>
        <w:t>_______（填“能”或“不能”）调换。</w:t>
      </w:r>
    </w:p>
    <w:p w14:paraId="2DE18BDE">
      <w:pPr>
        <w:spacing w:line="360" w:lineRule="auto"/>
        <w:jc w:val="left"/>
        <w:textAlignment w:val="center"/>
        <w:rPr>
          <w:rFonts w:ascii="宋体" w:hAnsi="宋体"/>
          <w:color w:val="000000"/>
        </w:rPr>
      </w:pPr>
      <w:r>
        <w:rPr>
          <w:rFonts w:ascii="宋体" w:hAnsi="宋体"/>
          <w:color w:val="000000"/>
        </w:rPr>
        <w:t>③</w:t>
      </w:r>
      <w:r>
        <w:rPr>
          <w:rFonts w:eastAsia="Times New Roman" w:cs="Times New Roman"/>
          <w:color w:val="000000"/>
        </w:rPr>
        <w:t>Cu</w:t>
      </w:r>
      <w:r>
        <w:rPr>
          <w:rFonts w:eastAsia="Times New Roman" w:cs="Times New Roman"/>
          <w:color w:val="000000"/>
          <w:vertAlign w:val="subscript"/>
        </w:rPr>
        <w:t>2</w:t>
      </w:r>
      <w:r>
        <w:rPr>
          <w:rFonts w:eastAsia="Times New Roman" w:cs="Times New Roman"/>
          <w:color w:val="000000"/>
        </w:rPr>
        <w:t>(OH)</w:t>
      </w:r>
      <w:r>
        <w:rPr>
          <w:rFonts w:eastAsia="Times New Roman" w:cs="Times New Roman"/>
          <w:color w:val="000000"/>
          <w:vertAlign w:val="subscript"/>
        </w:rPr>
        <w:t>x</w:t>
      </w:r>
      <w:r>
        <w:rPr>
          <w:rFonts w:eastAsia="Times New Roman" w:cs="Times New Roman"/>
          <w:color w:val="000000"/>
        </w:rPr>
        <w:t>(CO</w:t>
      </w:r>
      <w:r>
        <w:rPr>
          <w:rFonts w:eastAsia="Times New Roman" w:cs="Times New Roman"/>
          <w:color w:val="000000"/>
          <w:vertAlign w:val="subscript"/>
        </w:rPr>
        <w:t>3</w:t>
      </w:r>
      <w:r>
        <w:rPr>
          <w:rFonts w:eastAsia="Times New Roman" w:cs="Times New Roman"/>
          <w:color w:val="000000"/>
        </w:rPr>
        <w:t>)</w:t>
      </w:r>
      <w:r>
        <w:rPr>
          <w:rFonts w:eastAsia="Times New Roman" w:cs="Times New Roman"/>
          <w:color w:val="000000"/>
          <w:vertAlign w:val="subscript"/>
        </w:rPr>
        <w:t>y</w:t>
      </w:r>
      <w:r>
        <w:rPr>
          <w:rFonts w:ascii="宋体" w:hAnsi="宋体"/>
          <w:color w:val="000000"/>
        </w:rPr>
        <w:t>分解完全后需再通入一定量的</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，目的是</w:t>
      </w:r>
      <w:r>
        <w:rPr>
          <w:rFonts w:eastAsia="Times New Roman" w:cs="Times New Roman"/>
          <w:color w:val="000000"/>
        </w:rPr>
        <w:t xml:space="preserve"> </w:t>
      </w:r>
      <w:r>
        <w:rPr>
          <w:rFonts w:ascii="宋体" w:hAnsi="宋体"/>
          <w:color w:val="000000"/>
        </w:rPr>
        <w:t>_______。</w:t>
      </w:r>
    </w:p>
    <w:p w14:paraId="57E161CF">
      <w:pPr>
        <w:spacing w:line="360" w:lineRule="auto"/>
        <w:jc w:val="left"/>
        <w:textAlignment w:val="center"/>
        <w:rPr>
          <w:rFonts w:ascii="宋体" w:hAnsi="宋体"/>
          <w:color w:val="000000"/>
        </w:rPr>
      </w:pPr>
      <w:r>
        <w:rPr>
          <w:rFonts w:ascii="宋体" w:hAnsi="宋体"/>
          <w:color w:val="000000"/>
        </w:rPr>
        <w:t>④</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反应前后质量增加分别为</w:t>
      </w:r>
      <w:r>
        <w:rPr>
          <w:rFonts w:eastAsia="Times New Roman" w:cs="Times New Roman"/>
          <w:color w:val="000000"/>
        </w:rPr>
        <w:t>m g</w:t>
      </w:r>
      <w:r>
        <w:rPr>
          <w:rFonts w:ascii="宋体" w:hAnsi="宋体"/>
          <w:color w:val="000000"/>
        </w:rPr>
        <w:t>和</w:t>
      </w:r>
      <w:r>
        <w:rPr>
          <w:rFonts w:eastAsia="Times New Roman" w:cs="Times New Roman"/>
          <w:color w:val="000000"/>
        </w:rPr>
        <w:t>n g</w:t>
      </w:r>
      <w:r>
        <w:rPr>
          <w:rFonts w:ascii="宋体" w:hAnsi="宋体"/>
          <w:color w:val="000000"/>
        </w:rPr>
        <w:t>，则</w:t>
      </w:r>
      <w:r>
        <w:rPr>
          <w:rFonts w:eastAsia="Times New Roman" w:cs="Times New Roman"/>
          <w:color w:val="000000"/>
        </w:rPr>
        <w:t>x</w:t>
      </w:r>
      <w:r>
        <w:rPr>
          <w:rFonts w:ascii="宋体" w:hAnsi="宋体"/>
          <w:color w:val="000000"/>
        </w:rPr>
        <w:t>：</w:t>
      </w:r>
      <w:r>
        <w:rPr>
          <w:rFonts w:eastAsia="Times New Roman" w:cs="Times New Roman"/>
          <w:color w:val="000000"/>
        </w:rPr>
        <w:t>y</w:t>
      </w:r>
      <w:r>
        <w:rPr>
          <w:rFonts w:ascii="宋体" w:hAnsi="宋体"/>
          <w:color w:val="000000"/>
        </w:rPr>
        <w:t>＝_______（用含</w:t>
      </w:r>
      <w:r>
        <w:rPr>
          <w:rFonts w:eastAsia="Times New Roman" w:cs="Times New Roman"/>
          <w:color w:val="000000"/>
        </w:rPr>
        <w:t>m</w:t>
      </w:r>
      <w:r>
        <w:rPr>
          <w:rFonts w:ascii="宋体" w:hAnsi="宋体"/>
          <w:color w:val="000000"/>
        </w:rPr>
        <w:t>、</w:t>
      </w:r>
      <w:r>
        <w:rPr>
          <w:rFonts w:eastAsia="Times New Roman" w:cs="Times New Roman"/>
          <w:color w:val="000000"/>
        </w:rPr>
        <w:t>n</w:t>
      </w:r>
      <w:r>
        <w:rPr>
          <w:rFonts w:ascii="宋体" w:hAnsi="宋体"/>
          <w:color w:val="000000"/>
        </w:rPr>
        <w:t>的代数式表示）。</w:t>
      </w:r>
    </w:p>
    <w:p w14:paraId="12D2579C">
      <w:pPr>
        <w:spacing w:line="360" w:lineRule="auto"/>
        <w:textAlignment w:val="center"/>
        <w:rPr>
          <w:rFonts w:ascii="宋体" w:hAnsi="宋体"/>
          <w:color w:val="000000"/>
        </w:rPr>
      </w:pPr>
      <w:r>
        <w:rPr>
          <w:color w:val="2E75B6"/>
        </w:rPr>
        <w:t>【答案】</w:t>
      </w:r>
      <w:r>
        <w:rPr>
          <w:color w:val="000000"/>
        </w:rPr>
        <w:t xml:space="preserve">（1）    ①. </w:t>
      </w:r>
      <w:r>
        <w:rPr>
          <w:rFonts w:eastAsia="Times New Roman" w:cs="Times New Roman"/>
          <w:color w:val="000000"/>
        </w:rPr>
        <w:t>B</w:t>
      </w:r>
      <w:r>
        <w:rPr>
          <w:color w:val="000000"/>
        </w:rPr>
        <w:t xml:space="preserve">    ②. </w:t>
      </w:r>
      <w:r>
        <w:rPr>
          <w:rFonts w:ascii="宋体" w:hAnsi="宋体"/>
          <w:color w:val="000000"/>
        </w:rPr>
        <w:t>未打磨的铝表面有一层氧化铝薄膜，会先与稀硫酸反应，生成盐和水，反应无现象</w:t>
      </w:r>
      <w:r>
        <w:rPr>
          <w:color w:val="000000"/>
        </w:rPr>
        <w:t xml:space="preserve">    ③. </w:t>
      </w:r>
      <w:r>
        <w:object>
          <v:shape id="_x0000_i1035" o:spt="75" alt="学科网(www.zxxk.com)--教育资源门户，提供试卷、教案、课件、论文、素材以及各类教学资源下载，还有大量而丰富的教学相关资讯！" type="#_x0000_t75" style="height:18.75pt;width:161.25pt;" o:ole="t" filled="f" o:preferrelative="t" stroked="f" coordsize="21600,21600">
            <v:path/>
            <v:fill on="f" focussize="0,0"/>
            <v:stroke on="f" joinstyle="miter"/>
            <v:imagedata r:id="rId43" o:title="eqId5c9bd9a8406df5ab1226b558189ec8c5"/>
            <o:lock v:ext="edit" aspectratio="t"/>
            <w10:wrap type="none"/>
            <w10:anchorlock/>
          </v:shape>
          <o:OLEObject Type="Embed" ProgID="Equation.DSMT4" ShapeID="_x0000_i1035" DrawAspect="Content" ObjectID="_1468075735" r:id="rId42">
            <o:LockedField>false</o:LockedField>
          </o:OLEObject>
        </w:object>
      </w:r>
      <w:r>
        <w:rPr>
          <w:color w:val="000000"/>
        </w:rPr>
        <w:t xml:space="preserve">    </w:t>
      </w:r>
    </w:p>
    <w:p w14:paraId="56A493D5">
      <w:pPr>
        <w:spacing w:line="360" w:lineRule="auto"/>
        <w:textAlignment w:val="center"/>
        <w:rPr>
          <w:rFonts w:ascii="宋体" w:hAnsi="宋体"/>
          <w:color w:val="000000"/>
        </w:rPr>
      </w:pPr>
      <w:r>
        <w:rPr>
          <w:color w:val="000000"/>
        </w:rPr>
        <w:t xml:space="preserve">（2）    ①. </w:t>
      </w:r>
      <w:r>
        <w:rPr>
          <w:rFonts w:ascii="宋体" w:hAnsi="宋体"/>
          <w:color w:val="000000"/>
        </w:rPr>
        <w:t>铁</w:t>
      </w:r>
      <w:r>
        <w:rPr>
          <w:color w:val="000000"/>
        </w:rPr>
        <w:t xml:space="preserve">    ②. </w:t>
      </w:r>
      <w:r>
        <w:rPr>
          <w:rFonts w:ascii="宋体" w:hAnsi="宋体"/>
          <w:color w:val="000000"/>
        </w:rPr>
        <w:t>铁的硬度大，在地壳中含量相对较多、价格便宜</w:t>
      </w:r>
      <w:r>
        <w:rPr>
          <w:color w:val="000000"/>
        </w:rPr>
        <w:t xml:space="preserve">    </w:t>
      </w:r>
    </w:p>
    <w:p w14:paraId="500A9729">
      <w:pPr>
        <w:spacing w:line="360" w:lineRule="auto"/>
        <w:textAlignment w:val="center"/>
        <w:rPr>
          <w:rFonts w:eastAsia="Times New Roman" w:cs="Times New Roman"/>
          <w:color w:val="000000"/>
        </w:rPr>
      </w:pPr>
      <w:r>
        <w:rPr>
          <w:color w:val="000000"/>
        </w:rPr>
        <w:t xml:space="preserve">（3）    ①. </w:t>
      </w:r>
      <w:r>
        <w:rPr>
          <w:rFonts w:ascii="宋体" w:hAnsi="宋体"/>
          <w:color w:val="000000"/>
        </w:rPr>
        <w:t>装置的气密性</w:t>
      </w:r>
      <w:r>
        <w:rPr>
          <w:color w:val="000000"/>
        </w:rPr>
        <w:t xml:space="preserve">    ②. </w:t>
      </w:r>
      <w:r>
        <w:rPr>
          <w:rFonts w:ascii="宋体" w:hAnsi="宋体"/>
          <w:color w:val="000000"/>
        </w:rPr>
        <w:t>不能</w:t>
      </w:r>
      <w:r>
        <w:rPr>
          <w:color w:val="000000"/>
        </w:rPr>
        <w:t xml:space="preserve">    ③. </w:t>
      </w:r>
      <w:r>
        <w:rPr>
          <w:rFonts w:ascii="宋体" w:hAnsi="宋体"/>
          <w:color w:val="000000"/>
        </w:rPr>
        <w:t>保证生成的水蒸气和二氧化碳完全被浓硫酸和碱石灰吸收</w:t>
      </w:r>
      <w:r>
        <w:rPr>
          <w:color w:val="000000"/>
        </w:rPr>
        <w:t xml:space="preserve">    ④. </w:t>
      </w:r>
      <w:r>
        <w:rPr>
          <w:rFonts w:eastAsia="Times New Roman" w:cs="Times New Roman"/>
          <w:color w:val="000000"/>
        </w:rPr>
        <w:t>44m</w:t>
      </w:r>
      <w:r>
        <w:rPr>
          <w:rFonts w:ascii="宋体" w:hAnsi="宋体"/>
          <w:color w:val="000000"/>
        </w:rPr>
        <w:t>：</w:t>
      </w:r>
      <w:r>
        <w:rPr>
          <w:rFonts w:eastAsia="Times New Roman" w:cs="Times New Roman"/>
          <w:color w:val="000000"/>
        </w:rPr>
        <w:t>9n</w:t>
      </w:r>
    </w:p>
    <w:p w14:paraId="646E8204">
      <w:pPr>
        <w:spacing w:line="360" w:lineRule="auto"/>
        <w:textAlignment w:val="center"/>
        <w:rPr>
          <w:color w:val="000000"/>
        </w:rPr>
      </w:pPr>
      <w:r>
        <w:rPr>
          <w:color w:val="2E75B6"/>
        </w:rPr>
        <w:t>【解析】</w:t>
      </w:r>
    </w:p>
    <w:p w14:paraId="28DE2E0E">
      <w:pPr>
        <w:spacing w:line="360" w:lineRule="auto"/>
        <w:textAlignment w:val="center"/>
        <w:rPr>
          <w:color w:val="000000"/>
        </w:rPr>
      </w:pPr>
      <w:r>
        <w:rPr>
          <w:color w:val="000000"/>
        </w:rPr>
        <w:t>【小问1详解】</w:t>
      </w:r>
    </w:p>
    <w:p w14:paraId="67DD2BEB">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1</w:t>
      </w:r>
      <w:r>
        <w:rPr>
          <w:rFonts w:ascii="宋体" w:hAnsi="宋体"/>
          <w:color w:val="000000"/>
        </w:rPr>
        <w:t>详解】地壳中含量最多的金属元素为铝元素，但是铝的金属活动性大于铁和铜的金属活动性，自然界中铝大部分都是以化合物的形式存在，需要很高的冶炼技术，故选</w:t>
      </w:r>
      <w:r>
        <w:rPr>
          <w:rFonts w:eastAsia="Times New Roman" w:cs="Times New Roman"/>
          <w:color w:val="000000"/>
        </w:rPr>
        <w:t>B</w:t>
      </w:r>
      <w:r>
        <w:rPr>
          <w:rFonts w:ascii="宋体" w:hAnsi="宋体"/>
          <w:color w:val="000000"/>
        </w:rPr>
        <w:t>；</w:t>
      </w:r>
    </w:p>
    <w:p w14:paraId="33390E04">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2</w:t>
      </w:r>
      <w:r>
        <w:rPr>
          <w:rFonts w:ascii="宋体" w:hAnsi="宋体"/>
          <w:color w:val="000000"/>
        </w:rPr>
        <w:t>详解】未打磨的铝表面有一层氧化铝薄膜，会先与稀硫酸反应，生成盐和水，反应无现象，故应填：未打磨的铝表面有一层氧化铝薄膜，会先与稀硫酸反应，生成盐和水，反应无现象；</w:t>
      </w:r>
    </w:p>
    <w:p w14:paraId="298CF3FC">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3</w:t>
      </w:r>
      <w:r>
        <w:rPr>
          <w:rFonts w:ascii="宋体" w:hAnsi="宋体"/>
          <w:color w:val="000000"/>
        </w:rPr>
        <w:t>详解】打磨过的铝已经去除表面的氧化物，发生的是铝与稀硫酸的反应，生成硫酸铝和氢气，反应方程式为：</w:t>
      </w:r>
      <w:r>
        <w:object>
          <v:shape id="_x0000_i1036" o:spt="75" alt="学科网(www.zxxk.com)--教育资源门户，提供试卷、教案、课件、论文、素材以及各类教学资源下载，还有大量而丰富的教学相关资讯！" type="#_x0000_t75" style="height:18.75pt;width:161.25pt;" o:ole="t" filled="f" o:preferrelative="t" stroked="f" coordsize="21600,21600">
            <v:path/>
            <v:fill on="f" focussize="0,0"/>
            <v:stroke on="f" joinstyle="miter"/>
            <v:imagedata r:id="rId43" o:title="eqId5c9bd9a8406df5ab1226b558189ec8c5"/>
            <o:lock v:ext="edit" aspectratio="t"/>
            <w10:wrap type="none"/>
            <w10:anchorlock/>
          </v:shape>
          <o:OLEObject Type="Embed" ProgID="Equation.DSMT4" ShapeID="_x0000_i1036" DrawAspect="Content" ObjectID="_1468075736" r:id="rId44">
            <o:LockedField>false</o:LockedField>
          </o:OLEObject>
        </w:object>
      </w:r>
      <w:r>
        <w:rPr>
          <w:rFonts w:ascii="宋体" w:hAnsi="宋体"/>
          <w:color w:val="000000"/>
        </w:rPr>
        <w:t>，故应填：</w:t>
      </w:r>
      <w:r>
        <w:object>
          <v:shape id="_x0000_i1037" o:spt="75" alt="学科网(www.zxxk.com)--教育资源门户，提供试卷、教案、课件、论文、素材以及各类教学资源下载，还有大量而丰富的教学相关资讯！" type="#_x0000_t75" style="height:18.75pt;width:161.25pt;" o:ole="t" filled="f" o:preferrelative="t" stroked="f" coordsize="21600,21600">
            <v:path/>
            <v:fill on="f" focussize="0,0"/>
            <v:stroke on="f" joinstyle="miter"/>
            <v:imagedata r:id="rId43" o:title="eqId5c9bd9a8406df5ab1226b558189ec8c5"/>
            <o:lock v:ext="edit" aspectratio="t"/>
            <w10:wrap type="none"/>
            <w10:anchorlock/>
          </v:shape>
          <o:OLEObject Type="Embed" ProgID="Equation.DSMT4" ShapeID="_x0000_i1037" DrawAspect="Content" ObjectID="_1468075737" r:id="rId45">
            <o:LockedField>false</o:LockedField>
          </o:OLEObject>
        </w:object>
      </w:r>
      <w:r>
        <w:rPr>
          <w:rFonts w:ascii="宋体" w:hAnsi="宋体"/>
          <w:color w:val="000000"/>
        </w:rPr>
        <w:t>；</w:t>
      </w:r>
    </w:p>
    <w:p w14:paraId="26B1E9AC">
      <w:pPr>
        <w:spacing w:line="360" w:lineRule="auto"/>
        <w:jc w:val="left"/>
        <w:textAlignment w:val="center"/>
        <w:rPr>
          <w:color w:val="000000"/>
        </w:rPr>
      </w:pPr>
      <w:r>
        <w:rPr>
          <w:color w:val="000000"/>
        </w:rPr>
        <w:t>【小问2详解】</w:t>
      </w:r>
    </w:p>
    <w:p w14:paraId="582C1705">
      <w:pPr>
        <w:spacing w:line="360" w:lineRule="auto"/>
        <w:jc w:val="left"/>
        <w:textAlignment w:val="center"/>
        <w:rPr>
          <w:rFonts w:ascii="宋体" w:hAnsi="宋体"/>
          <w:color w:val="000000"/>
        </w:rPr>
      </w:pPr>
      <w:r>
        <w:rPr>
          <w:rFonts w:ascii="宋体" w:hAnsi="宋体"/>
          <w:color w:val="000000"/>
        </w:rPr>
        <w:t>选用材料时要考虑到材料的实用性，同时也要考虑到材料的价格等因素，选择制造高铁轨道的金属材料，首先要考虑到金属的硬度，铬的硬度最大，但是铬在地壳中含量低且价格贵，不合适；铁的硬度仅次于铬，在地壳中含量高且价格便宜，是最合适的金属材料，故应填：铁、铁的硬度大，在地壳中含量相对较多、价格便宜；</w:t>
      </w:r>
    </w:p>
    <w:p w14:paraId="3DA6C41A">
      <w:pPr>
        <w:spacing w:line="360" w:lineRule="auto"/>
        <w:jc w:val="left"/>
        <w:textAlignment w:val="center"/>
        <w:rPr>
          <w:color w:val="000000"/>
        </w:rPr>
      </w:pPr>
      <w:r>
        <w:rPr>
          <w:color w:val="000000"/>
        </w:rPr>
        <w:t>【小问3详解】</w:t>
      </w:r>
    </w:p>
    <w:p w14:paraId="068C3DDA">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1</w:t>
      </w:r>
      <w:r>
        <w:rPr>
          <w:rFonts w:ascii="宋体" w:hAnsi="宋体"/>
          <w:color w:val="000000"/>
        </w:rPr>
        <w:t>详解】在开始任何实验前，都要先检查装置的气密性，故应填：装置气密性；</w:t>
      </w:r>
    </w:p>
    <w:p w14:paraId="1E49F14D">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2</w:t>
      </w:r>
      <w:r>
        <w:rPr>
          <w:rFonts w:ascii="宋体" w:hAnsi="宋体"/>
          <w:color w:val="000000"/>
        </w:rPr>
        <w:t>详解】</w:t>
      </w:r>
      <w:r>
        <w:rPr>
          <w:rFonts w:eastAsia="Times New Roman" w:cs="Times New Roman"/>
          <w:color w:val="000000"/>
        </w:rPr>
        <w:t>B</w:t>
      </w:r>
      <w:r>
        <w:rPr>
          <w:rFonts w:ascii="宋体" w:hAnsi="宋体"/>
          <w:color w:val="000000"/>
        </w:rPr>
        <w:t>实验装置是为了吸收反应生成的水蒸气，装置</w:t>
      </w:r>
      <w:r>
        <w:rPr>
          <w:rFonts w:eastAsia="Times New Roman" w:cs="Times New Roman"/>
          <w:color w:val="000000"/>
        </w:rPr>
        <w:t>C</w:t>
      </w:r>
      <w:r>
        <w:rPr>
          <w:rFonts w:ascii="宋体" w:hAnsi="宋体"/>
          <w:color w:val="000000"/>
        </w:rPr>
        <w:t>是为了吸收反应生成的二氧化碳，如果将装置</w:t>
      </w:r>
      <w:r>
        <w:rPr>
          <w:rFonts w:eastAsia="Times New Roman" w:cs="Times New Roman"/>
          <w:color w:val="000000"/>
        </w:rPr>
        <w:t>C</w:t>
      </w:r>
      <w:r>
        <w:rPr>
          <w:rFonts w:ascii="宋体" w:hAnsi="宋体"/>
          <w:color w:val="000000"/>
        </w:rPr>
        <w:t>放在装置</w:t>
      </w:r>
      <w:r>
        <w:rPr>
          <w:rFonts w:eastAsia="Times New Roman" w:cs="Times New Roman"/>
          <w:color w:val="000000"/>
        </w:rPr>
        <w:t>B</w:t>
      </w:r>
      <w:r>
        <w:rPr>
          <w:rFonts w:ascii="宋体" w:hAnsi="宋体"/>
          <w:color w:val="000000"/>
        </w:rPr>
        <w:t>前，反应生成的二氧化碳和水蒸气都将被碱石灰吸收，无法单独确定生成的二氧化碳和水蒸气的量，故应填：不能；</w:t>
      </w:r>
    </w:p>
    <w:p w14:paraId="39C7A8D8">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3</w:t>
      </w:r>
      <w:r>
        <w:rPr>
          <w:rFonts w:ascii="宋体" w:hAnsi="宋体"/>
          <w:color w:val="000000"/>
        </w:rPr>
        <w:t>详解】分解完全后需再通入一定量的</w:t>
      </w:r>
      <w:r>
        <w:rPr>
          <w:rFonts w:eastAsia="Times New Roman" w:cs="Times New Roman"/>
          <w:color w:val="000000"/>
        </w:rPr>
        <w:t>N</w:t>
      </w:r>
      <w:r>
        <w:rPr>
          <w:rFonts w:eastAsia="Times New Roman" w:cs="Times New Roman"/>
          <w:color w:val="000000"/>
          <w:vertAlign w:val="subscript"/>
        </w:rPr>
        <w:t>2</w:t>
      </w:r>
      <w:r>
        <w:rPr>
          <w:rFonts w:ascii="宋体" w:hAnsi="宋体"/>
          <w:color w:val="000000"/>
        </w:rPr>
        <w:t>，目的是为了排净装置内生成的二氧化碳和水蒸气，保证生成的水蒸气和二氧化碳完全被浓硫酸和碱石灰吸收，故应填：保证生成的水蒸气和二氧化碳完全被浓硫酸和碱石灰吸收；</w:t>
      </w:r>
    </w:p>
    <w:p w14:paraId="54D19CEC">
      <w:pPr>
        <w:spacing w:line="360" w:lineRule="auto"/>
        <w:jc w:val="left"/>
        <w:textAlignment w:val="center"/>
        <w:rPr>
          <w:rFonts w:ascii="宋体" w:hAnsi="宋体"/>
          <w:color w:val="000000"/>
        </w:rPr>
      </w:pPr>
      <w:r>
        <w:rPr>
          <w:rFonts w:ascii="宋体" w:hAnsi="宋体"/>
          <w:color w:val="000000"/>
        </w:rPr>
        <w:t>【答题空</w:t>
      </w:r>
      <w:r>
        <w:rPr>
          <w:rFonts w:eastAsia="Times New Roman" w:cs="Times New Roman"/>
          <w:color w:val="000000"/>
        </w:rPr>
        <w:t>4</w:t>
      </w:r>
      <w:r>
        <w:rPr>
          <w:rFonts w:ascii="宋体" w:hAnsi="宋体"/>
          <w:color w:val="000000"/>
        </w:rPr>
        <w:t>详解】根据质量守恒定律得到</w:t>
      </w:r>
      <w:r>
        <w:object>
          <v:shape id="_x0000_i1038" o:spt="75" alt="学科网(www.zxxk.com)--教育资源门户，提供试卷、教案、课件、论文、素材以及各类教学资源下载，还有大量而丰富的教学相关资讯！" type="#_x0000_t75" style="height:30.75pt;width:173.25pt;" o:ole="t" filled="f" o:preferrelative="t" stroked="f" coordsize="21600,21600">
            <v:path/>
            <v:fill on="f" focussize="0,0"/>
            <v:stroke on="f" joinstyle="miter"/>
            <v:imagedata r:id="rId47" o:title="eqId15f6542293a76b099649144df04b019c"/>
            <o:lock v:ext="edit" aspectratio="t"/>
            <w10:wrap type="none"/>
            <w10:anchorlock/>
          </v:shape>
          <o:OLEObject Type="Embed" ProgID="Equation.DSMT4" ShapeID="_x0000_i1038" DrawAspect="Content" ObjectID="_1468075738" r:id="rId46">
            <o:LockedField>false</o:LockedField>
          </o:OLEObject>
        </w:object>
      </w:r>
      <w:r>
        <w:rPr>
          <w:rFonts w:eastAsia="Times New Roman" w:cs="Times New Roman"/>
          <w:color w:val="000000"/>
        </w:rPr>
        <w:t xml:space="preserve"> </w:t>
      </w:r>
      <w:r>
        <w:rPr>
          <w:rFonts w:ascii="宋体" w:hAnsi="宋体"/>
          <w:color w:val="000000"/>
        </w:rPr>
        <w:t>所以可得</w:t>
      </w:r>
    </w:p>
    <w:p w14:paraId="1A72091A">
      <w:pPr>
        <w:spacing w:line="360" w:lineRule="auto"/>
        <w:jc w:val="left"/>
        <w:textAlignment w:val="center"/>
        <w:rPr>
          <w:rFonts w:ascii="宋体" w:hAnsi="宋体"/>
          <w:color w:val="000000"/>
        </w:rPr>
      </w:pPr>
      <w:r>
        <w:object>
          <v:shape id="_x0000_i1039" o:spt="75" alt="学科网(www.zxxk.com)--教育资源门户，提供试卷、教案、课件、论文、素材以及各类教学资源下载，还有大量而丰富的教学相关资讯！" type="#_x0000_t75" style="height:81pt;width:168.75pt;" o:ole="t" filled="f" o:preferrelative="t" stroked="f" coordsize="21600,21600">
            <v:path/>
            <v:fill on="f" focussize="0,0"/>
            <v:stroke on="f" joinstyle="miter"/>
            <v:imagedata r:id="rId49" o:title="eqId2415c40dc99986d1ecbac82e1cc03f59"/>
            <o:lock v:ext="edit" aspectratio="t"/>
            <w10:wrap type="none"/>
            <w10:anchorlock/>
          </v:shape>
          <o:OLEObject Type="Embed" ProgID="Equation.DSMT4" ShapeID="_x0000_i1039" DrawAspect="Content" ObjectID="_1468075739" r:id="rId48">
            <o:LockedField>false</o:LockedField>
          </o:OLEObject>
        </w:object>
      </w:r>
      <w:r>
        <w:rPr>
          <w:rFonts w:eastAsia="Times New Roman" w:cs="Times New Roman"/>
          <w:color w:val="000000"/>
        </w:rPr>
        <w:t xml:space="preserve"> </w:t>
      </w:r>
      <w:r>
        <w:rPr>
          <w:rFonts w:ascii="宋体" w:hAnsi="宋体"/>
          <w:color w:val="000000"/>
        </w:rPr>
        <w:t>，得到</w:t>
      </w:r>
      <w:r>
        <w:object>
          <v:shape id="_x0000_i1040" o:spt="75" alt="学科网(www.zxxk.com)--教育资源门户，提供试卷、教案、课件、论文、素材以及各类教学资源下载，还有大量而丰富的教学相关资讯！" type="#_x0000_t75" style="height:44.25pt;width:73.5pt;" o:ole="t" filled="f" o:preferrelative="t" stroked="f" coordsize="21600,21600">
            <v:path/>
            <v:fill on="f" focussize="0,0"/>
            <v:stroke on="f" joinstyle="miter"/>
            <v:imagedata r:id="rId51" o:title="eqId7d3980c3d8b25381775bc0adb66c35f1"/>
            <o:lock v:ext="edit" aspectratio="t"/>
            <w10:wrap type="none"/>
            <w10:anchorlock/>
          </v:shape>
          <o:OLEObject Type="Embed" ProgID="Equation.DSMT4" ShapeID="_x0000_i1040" DrawAspect="Content" ObjectID="_1468075740" r:id="rId50">
            <o:LockedField>false</o:LockedField>
          </o:OLEObject>
        </w:object>
      </w:r>
      <w:r>
        <w:rPr>
          <w:rFonts w:eastAsia="Times New Roman" w:cs="Times New Roman"/>
          <w:color w:val="000000"/>
        </w:rPr>
        <w:t xml:space="preserve"> </w:t>
      </w:r>
      <w:r>
        <w:rPr>
          <w:rFonts w:ascii="宋体" w:hAnsi="宋体"/>
          <w:color w:val="000000"/>
        </w:rPr>
        <w:t>，则</w:t>
      </w:r>
      <w:r>
        <w:rPr>
          <w:rFonts w:eastAsia="Times New Roman" w:cs="Times New Roman"/>
          <w:color w:val="000000"/>
        </w:rPr>
        <w:t>x:y=44m:9n</w:t>
      </w:r>
      <w:r>
        <w:rPr>
          <w:rFonts w:ascii="宋体" w:hAnsi="宋体"/>
          <w:color w:val="000000"/>
        </w:rPr>
        <w:t>，故应填：</w:t>
      </w:r>
      <w:r>
        <w:rPr>
          <w:rFonts w:eastAsia="Times New Roman" w:cs="Times New Roman"/>
          <w:color w:val="000000"/>
        </w:rPr>
        <w:t>44m</w:t>
      </w:r>
      <w:r>
        <w:rPr>
          <w:rFonts w:ascii="宋体" w:hAnsi="宋体"/>
          <w:color w:val="000000"/>
        </w:rPr>
        <w:t>：</w:t>
      </w:r>
      <w:r>
        <w:rPr>
          <w:rFonts w:eastAsia="Times New Roman" w:cs="Times New Roman"/>
          <w:color w:val="000000"/>
        </w:rPr>
        <w:t>9n</w:t>
      </w:r>
      <w:r>
        <w:rPr>
          <w:rFonts w:ascii="宋体" w:hAnsi="宋体"/>
          <w:color w:val="000000"/>
        </w:rPr>
        <w:t>。</w:t>
      </w:r>
    </w:p>
    <w:p w14:paraId="573C219C">
      <w:pPr>
        <w:spacing w:line="360" w:lineRule="auto"/>
        <w:jc w:val="left"/>
        <w:textAlignment w:val="center"/>
        <w:rPr>
          <w:rFonts w:ascii="宋体" w:hAnsi="宋体"/>
          <w:color w:val="000000"/>
        </w:rPr>
      </w:pPr>
      <w:r>
        <w:rPr>
          <w:color w:val="000000"/>
        </w:rPr>
        <w:t xml:space="preserve">12. </w:t>
      </w:r>
      <w:r>
        <w:rPr>
          <w:rFonts w:ascii="宋体" w:hAnsi="宋体"/>
          <w:color w:val="000000"/>
        </w:rPr>
        <w:t>为使无明显现象的化学反应“可视化”，某兴趣小组的同学开展了下列实验。</w:t>
      </w:r>
    </w:p>
    <w:p w14:paraId="1F3630EF">
      <w:pPr>
        <w:spacing w:line="360" w:lineRule="auto"/>
        <w:jc w:val="left"/>
        <w:textAlignment w:val="center"/>
        <w:rPr>
          <w:color w:val="000000"/>
        </w:rPr>
      </w:pPr>
      <w:r>
        <w:rPr>
          <w:rFonts w:ascii="宋体" w:hAnsi="宋体"/>
          <w:color w:val="000000"/>
        </w:rPr>
        <w:drawing>
          <wp:inline distT="0" distB="0" distL="114300" distR="114300">
            <wp:extent cx="4029075" cy="2038350"/>
            <wp:effectExtent l="0" t="0" r="9525"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52" cstate="print"/>
                    <a:stretch>
                      <a:fillRect/>
                    </a:stretch>
                  </pic:blipFill>
                  <pic:spPr>
                    <a:xfrm>
                      <a:off x="0" y="0"/>
                      <a:ext cx="4029075" cy="2038350"/>
                    </a:xfrm>
                    <a:prstGeom prst="rect">
                      <a:avLst/>
                    </a:prstGeom>
                  </pic:spPr>
                </pic:pic>
              </a:graphicData>
            </a:graphic>
          </wp:inline>
        </w:drawing>
      </w:r>
    </w:p>
    <w:p w14:paraId="4739C6DE">
      <w:pPr>
        <w:spacing w:line="360" w:lineRule="auto"/>
        <w:jc w:val="left"/>
        <w:textAlignment w:val="center"/>
        <w:rPr>
          <w:rFonts w:ascii="宋体" w:hAnsi="宋体"/>
          <w:color w:val="000000"/>
        </w:rPr>
      </w:pPr>
      <w:r>
        <w:rPr>
          <w:rFonts w:eastAsia="Times New Roman" w:cs="Times New Roman"/>
          <w:color w:val="000000"/>
        </w:rPr>
        <w:t>I</w:t>
      </w:r>
      <w:r>
        <w:rPr>
          <w:rFonts w:ascii="宋体" w:hAnsi="宋体"/>
          <w:color w:val="000000"/>
        </w:rPr>
        <w:t>．按图</w:t>
      </w:r>
      <w:r>
        <w:rPr>
          <w:rFonts w:eastAsia="Times New Roman" w:cs="Times New Roman"/>
          <w:color w:val="000000"/>
        </w:rPr>
        <w:t>1</w:t>
      </w:r>
      <w:r>
        <w:rPr>
          <w:rFonts w:ascii="宋体" w:hAnsi="宋体"/>
          <w:color w:val="000000"/>
        </w:rPr>
        <w:t>进行实验，使氢氧化钠与硫酸反应“可视化”。</w:t>
      </w:r>
    </w:p>
    <w:p w14:paraId="2285BCEA">
      <w:pPr>
        <w:spacing w:line="360" w:lineRule="auto"/>
        <w:jc w:val="left"/>
        <w:textAlignment w:val="center"/>
        <w:rPr>
          <w:rFonts w:ascii="宋体" w:hAnsi="宋体"/>
          <w:color w:val="000000"/>
        </w:rPr>
      </w:pPr>
      <w:r>
        <w:rPr>
          <w:rFonts w:ascii="宋体" w:hAnsi="宋体"/>
          <w:color w:val="000000"/>
        </w:rPr>
        <w:t>（1）滴入几滴酚酞溶液，溶液变红，说明氢氧化钠溶液</w:t>
      </w:r>
      <w:r>
        <w:rPr>
          <w:rFonts w:eastAsia="Times New Roman" w:cs="Times New Roman"/>
          <w:color w:val="000000"/>
        </w:rPr>
        <w:t xml:space="preserve">pH </w:t>
      </w:r>
      <w:r>
        <w:rPr>
          <w:rFonts w:ascii="宋体" w:hAnsi="宋体"/>
          <w:color w:val="000000"/>
        </w:rPr>
        <w:t>_______</w:t>
      </w:r>
      <w:r>
        <w:rPr>
          <w:rFonts w:eastAsia="Times New Roman" w:cs="Times New Roman"/>
          <w:color w:val="000000"/>
        </w:rPr>
        <w:t>7</w:t>
      </w:r>
      <w:r>
        <w:rPr>
          <w:rFonts w:ascii="宋体" w:hAnsi="宋体"/>
          <w:color w:val="000000"/>
        </w:rPr>
        <w:t>（填“＞”、“＝”或“＜”）。</w:t>
      </w:r>
    </w:p>
    <w:p w14:paraId="103B8C67">
      <w:pPr>
        <w:spacing w:line="360" w:lineRule="auto"/>
        <w:jc w:val="left"/>
        <w:textAlignment w:val="center"/>
        <w:rPr>
          <w:rFonts w:ascii="宋体" w:hAnsi="宋体"/>
          <w:color w:val="000000"/>
        </w:rPr>
      </w:pPr>
      <w:r>
        <w:rPr>
          <w:rFonts w:ascii="宋体" w:hAnsi="宋体"/>
          <w:color w:val="000000"/>
        </w:rPr>
        <w:t>（2）将稀硫酸缓慢注入瓶中并振荡，观察到红色褪去，说明氢氧化钠与硫酸发生了反应，此时瓶中溶质（酚酞除外）一</w:t>
      </w:r>
      <w:r>
        <w:rPr>
          <w:rFonts w:eastAsia="Times New Roman" w:cs="Times New Roman"/>
          <w:color w:val="000000"/>
        </w:rPr>
        <w:t xml:space="preserve"> </w:t>
      </w:r>
      <w:r>
        <w:rPr>
          <w:rFonts w:ascii="宋体" w:hAnsi="宋体"/>
          <w:color w:val="000000"/>
        </w:rPr>
        <w:t>定有</w:t>
      </w:r>
      <w:r>
        <w:rPr>
          <w:rFonts w:eastAsia="Times New Roman" w:cs="Times New Roman"/>
          <w:color w:val="000000"/>
        </w:rPr>
        <w:t xml:space="preserve"> </w:t>
      </w:r>
      <w:r>
        <w:rPr>
          <w:rFonts w:ascii="宋体" w:hAnsi="宋体"/>
          <w:color w:val="000000"/>
        </w:rPr>
        <w:t>_______。</w:t>
      </w:r>
    </w:p>
    <w:p w14:paraId="38A31CEE">
      <w:pPr>
        <w:spacing w:line="360" w:lineRule="auto"/>
        <w:jc w:val="left"/>
        <w:textAlignment w:val="center"/>
        <w:rPr>
          <w:rFonts w:ascii="宋体" w:hAnsi="宋体"/>
          <w:color w:val="000000"/>
        </w:rPr>
      </w:pPr>
      <w:r>
        <w:rPr>
          <w:rFonts w:ascii="宋体" w:hAnsi="宋体"/>
          <w:color w:val="000000"/>
        </w:rPr>
        <w:t>Ⅱ．按图</w:t>
      </w:r>
      <w:r>
        <w:rPr>
          <w:rFonts w:eastAsia="Times New Roman" w:cs="Times New Roman"/>
          <w:color w:val="000000"/>
        </w:rPr>
        <w:t>2</w:t>
      </w:r>
      <w:r>
        <w:rPr>
          <w:rFonts w:ascii="宋体" w:hAnsi="宋体"/>
          <w:color w:val="000000"/>
        </w:rPr>
        <w:t>进行实验，使氢氧化钠与二氧化碳反应“可视化”。</w:t>
      </w:r>
    </w:p>
    <w:p w14:paraId="7F224D5C">
      <w:pPr>
        <w:spacing w:line="360" w:lineRule="auto"/>
        <w:jc w:val="left"/>
        <w:textAlignment w:val="center"/>
        <w:rPr>
          <w:rFonts w:ascii="宋体" w:hAnsi="宋体"/>
          <w:color w:val="000000"/>
        </w:rPr>
      </w:pPr>
      <w:r>
        <w:rPr>
          <w:rFonts w:ascii="宋体" w:hAnsi="宋体"/>
          <w:color w:val="000000"/>
        </w:rPr>
        <w:t>（3）将注射器中相同体积的</w:t>
      </w:r>
      <w:r>
        <w:rPr>
          <w:rFonts w:eastAsia="Times New Roman" w:cs="Times New Roman"/>
          <w:color w:val="000000"/>
        </w:rPr>
        <w:t>NaOH</w:t>
      </w:r>
      <w:r>
        <w:rPr>
          <w:rFonts w:ascii="宋体" w:hAnsi="宋体"/>
          <w:color w:val="000000"/>
        </w:rPr>
        <w:t>溶液和水同时注入锥形瓶中，观察到</w:t>
      </w:r>
      <w:r>
        <w:rPr>
          <w:rFonts w:eastAsia="Times New Roman" w:cs="Times New Roman"/>
          <w:color w:val="000000"/>
        </w:rPr>
        <w:t xml:space="preserve"> </w:t>
      </w:r>
      <w:r>
        <w:rPr>
          <w:rFonts w:ascii="宋体" w:hAnsi="宋体"/>
          <w:color w:val="000000"/>
        </w:rPr>
        <w:t>_______现象，说明氢氧化钠与二氧化碳发生了反应，反应的化学方程式为</w:t>
      </w:r>
      <w:r>
        <w:rPr>
          <w:rFonts w:eastAsia="Times New Roman" w:cs="Times New Roman"/>
          <w:color w:val="000000"/>
        </w:rPr>
        <w:t xml:space="preserve"> </w:t>
      </w:r>
      <w:r>
        <w:rPr>
          <w:rFonts w:ascii="宋体" w:hAnsi="宋体"/>
          <w:color w:val="000000"/>
        </w:rPr>
        <w:t>_______。</w:t>
      </w:r>
    </w:p>
    <w:p w14:paraId="18AA8401">
      <w:pPr>
        <w:spacing w:line="360" w:lineRule="auto"/>
        <w:jc w:val="left"/>
        <w:textAlignment w:val="center"/>
        <w:rPr>
          <w:rFonts w:ascii="宋体" w:hAnsi="宋体"/>
          <w:color w:val="000000"/>
        </w:rPr>
      </w:pPr>
      <w:r>
        <w:rPr>
          <w:rFonts w:ascii="宋体" w:hAnsi="宋体"/>
          <w:color w:val="000000"/>
        </w:rPr>
        <w:t>Ⅲ．进行下列实验，使氢氧化钠与盐酸反应“可视化”。</w:t>
      </w:r>
    </w:p>
    <w:p w14:paraId="0D81D88D">
      <w:pPr>
        <w:spacing w:line="360" w:lineRule="auto"/>
        <w:jc w:val="left"/>
        <w:textAlignment w:val="center"/>
        <w:rPr>
          <w:rFonts w:ascii="宋体" w:hAnsi="宋体"/>
          <w:color w:val="000000"/>
        </w:rPr>
      </w:pPr>
      <w:r>
        <w:rPr>
          <w:rFonts w:ascii="宋体" w:hAnsi="宋体"/>
          <w:color w:val="000000"/>
        </w:rPr>
        <w:t>查阅文献得知：①</w:t>
      </w:r>
      <w:r>
        <w:rPr>
          <w:rFonts w:eastAsia="Times New Roman" w:cs="Times New Roman"/>
          <w:color w:val="000000"/>
        </w:rPr>
        <w:t>NaOH</w:t>
      </w:r>
      <w:r>
        <w:rPr>
          <w:rFonts w:ascii="宋体" w:hAnsi="宋体"/>
          <w:color w:val="000000"/>
        </w:rPr>
        <w:t>溶解于乙醇的速率较慢，</w:t>
      </w:r>
      <w:r>
        <w:rPr>
          <w:rFonts w:eastAsia="Times New Roman" w:cs="Times New Roman"/>
          <w:color w:val="000000"/>
        </w:rPr>
        <w:t>20</w:t>
      </w:r>
      <w:r>
        <w:rPr>
          <w:rFonts w:ascii="宋体" w:hAnsi="宋体"/>
          <w:color w:val="000000"/>
        </w:rPr>
        <w:t>℃时其在乙醇中的溶解度为</w:t>
      </w:r>
      <w:r>
        <w:rPr>
          <w:rFonts w:eastAsia="Times New Roman" w:cs="Times New Roman"/>
          <w:color w:val="000000"/>
        </w:rPr>
        <w:t>14g/100mL</w:t>
      </w:r>
      <w:r>
        <w:rPr>
          <w:rFonts w:ascii="宋体" w:hAnsi="宋体"/>
          <w:color w:val="000000"/>
        </w:rPr>
        <w:t>；②乙醇密度为</w:t>
      </w:r>
      <w:r>
        <w:rPr>
          <w:rFonts w:eastAsia="Times New Roman" w:cs="Times New Roman"/>
          <w:color w:val="000000"/>
        </w:rPr>
        <w:t>0.8g/mL</w:t>
      </w:r>
      <w:r>
        <w:rPr>
          <w:rFonts w:ascii="宋体" w:hAnsi="宋体"/>
          <w:color w:val="000000"/>
        </w:rPr>
        <w:t>；③氯化钠难溶于乙醇。</w:t>
      </w:r>
    </w:p>
    <w:p w14:paraId="06ADD34A">
      <w:pPr>
        <w:spacing w:line="360" w:lineRule="auto"/>
        <w:jc w:val="left"/>
        <w:textAlignment w:val="center"/>
        <w:rPr>
          <w:rFonts w:ascii="宋体" w:hAnsi="宋体"/>
          <w:color w:val="000000"/>
        </w:rPr>
      </w:pPr>
      <w:r>
        <w:rPr>
          <w:rFonts w:ascii="宋体" w:hAnsi="宋体"/>
          <w:color w:val="000000"/>
        </w:rPr>
        <w:t>（4）</w:t>
      </w:r>
      <w:r>
        <w:rPr>
          <w:rFonts w:eastAsia="Times New Roman" w:cs="Times New Roman"/>
          <w:color w:val="000000"/>
        </w:rPr>
        <w:t>20</w:t>
      </w:r>
      <w:r>
        <w:rPr>
          <w:rFonts w:ascii="宋体" w:hAnsi="宋体"/>
          <w:color w:val="000000"/>
        </w:rPr>
        <w:t>℃时，用小烧杯称取</w:t>
      </w:r>
      <w:r>
        <w:rPr>
          <w:rFonts w:eastAsia="Times New Roman" w:cs="Times New Roman"/>
          <w:color w:val="000000"/>
        </w:rPr>
        <w:t>2.0gNaOH</w:t>
      </w:r>
      <w:r>
        <w:rPr>
          <w:rFonts w:ascii="宋体" w:hAnsi="宋体"/>
          <w:color w:val="000000"/>
        </w:rPr>
        <w:t>固体，加入</w:t>
      </w:r>
      <w:r>
        <w:rPr>
          <w:rFonts w:eastAsia="Times New Roman" w:cs="Times New Roman"/>
          <w:color w:val="000000"/>
        </w:rPr>
        <w:t>50.0mL</w:t>
      </w:r>
      <w:r>
        <w:rPr>
          <w:rFonts w:ascii="宋体" w:hAnsi="宋体"/>
          <w:color w:val="000000"/>
        </w:rPr>
        <w:t>乙醇，用玻璃棒不断搅拌约</w:t>
      </w:r>
      <w:r>
        <w:rPr>
          <w:rFonts w:eastAsia="Times New Roman" w:cs="Times New Roman"/>
          <w:color w:val="000000"/>
        </w:rPr>
        <w:t>20</w:t>
      </w:r>
      <w:r>
        <w:rPr>
          <w:rFonts w:ascii="宋体" w:hAnsi="宋体"/>
          <w:color w:val="000000"/>
        </w:rPr>
        <w:t>分钟，静置，烧杯底部有少量固体，此时上层清液为</w:t>
      </w:r>
      <w:r>
        <w:rPr>
          <w:rFonts w:eastAsia="Times New Roman" w:cs="Times New Roman"/>
          <w:color w:val="000000"/>
        </w:rPr>
        <w:t xml:space="preserve"> </w:t>
      </w:r>
      <w:r>
        <w:rPr>
          <w:rFonts w:ascii="宋体" w:hAnsi="宋体"/>
          <w:color w:val="000000"/>
        </w:rPr>
        <w:t>_______（填“饱和”或“不饱和”）溶</w:t>
      </w:r>
      <w:r>
        <w:rPr>
          <w:rFonts w:eastAsia="Times New Roman" w:cs="Times New Roman"/>
          <w:color w:val="000000"/>
        </w:rPr>
        <w:t xml:space="preserve"> </w:t>
      </w:r>
      <w:r>
        <w:rPr>
          <w:rFonts w:ascii="宋体" w:hAnsi="宋体"/>
          <w:color w:val="000000"/>
        </w:rPr>
        <w:t>液。</w:t>
      </w:r>
      <w:r>
        <w:rPr>
          <w:rFonts w:eastAsia="Times New Roman" w:cs="Times New Roman"/>
          <w:color w:val="000000"/>
        </w:rPr>
        <w:t>20</w:t>
      </w:r>
      <w:r>
        <w:rPr>
          <w:rFonts w:ascii="宋体" w:hAnsi="宋体"/>
          <w:color w:val="000000"/>
        </w:rPr>
        <w:t>℃时，</w:t>
      </w:r>
      <w:r>
        <w:rPr>
          <w:rFonts w:eastAsia="Times New Roman" w:cs="Times New Roman"/>
          <w:color w:val="000000"/>
        </w:rPr>
        <w:t>NaOH</w:t>
      </w:r>
      <w:r>
        <w:rPr>
          <w:rFonts w:ascii="宋体" w:hAnsi="宋体"/>
          <w:color w:val="000000"/>
        </w:rPr>
        <w:t>的乙醇饱和溶液中溶质质量分数为</w:t>
      </w:r>
      <w:r>
        <w:rPr>
          <w:rFonts w:eastAsia="Times New Roman" w:cs="Times New Roman"/>
          <w:color w:val="000000"/>
        </w:rPr>
        <w:t xml:space="preserve"> </w:t>
      </w:r>
      <w:r>
        <w:rPr>
          <w:rFonts w:ascii="宋体" w:hAnsi="宋体"/>
          <w:color w:val="000000"/>
        </w:rPr>
        <w:t>_______（保留到</w:t>
      </w:r>
      <w:r>
        <w:rPr>
          <w:rFonts w:eastAsia="Times New Roman" w:cs="Times New Roman"/>
          <w:color w:val="000000"/>
        </w:rPr>
        <w:t>0.1%</w:t>
      </w:r>
      <w:r>
        <w:rPr>
          <w:rFonts w:ascii="宋体" w:hAnsi="宋体"/>
          <w:color w:val="000000"/>
        </w:rPr>
        <w:t>）。</w:t>
      </w:r>
    </w:p>
    <w:p w14:paraId="09F99EA8">
      <w:pPr>
        <w:spacing w:line="360" w:lineRule="auto"/>
        <w:jc w:val="left"/>
        <w:textAlignment w:val="center"/>
        <w:rPr>
          <w:rFonts w:ascii="宋体" w:hAnsi="宋体"/>
          <w:color w:val="000000"/>
        </w:rPr>
      </w:pPr>
      <w:r>
        <w:rPr>
          <w:rFonts w:ascii="宋体" w:hAnsi="宋体"/>
          <w:color w:val="000000"/>
        </w:rPr>
        <w:t>（5）取按下表比例配制的乙醇—蒸馏水混合溶剂各</w:t>
      </w:r>
      <w:r>
        <w:rPr>
          <w:rFonts w:eastAsia="Times New Roman" w:cs="Times New Roman"/>
          <w:color w:val="000000"/>
        </w:rPr>
        <w:t>20.0mL</w:t>
      </w:r>
      <w:r>
        <w:rPr>
          <w:rFonts w:ascii="宋体" w:hAnsi="宋体"/>
          <w:color w:val="000000"/>
        </w:rPr>
        <w:t>于三只烧杯中，分别加入</w:t>
      </w:r>
      <w:r>
        <w:rPr>
          <w:rFonts w:eastAsia="Times New Roman" w:cs="Times New Roman"/>
          <w:color w:val="000000"/>
        </w:rPr>
        <w:t xml:space="preserve">NaOH </w:t>
      </w:r>
      <w:r>
        <w:rPr>
          <w:rFonts w:ascii="宋体" w:hAnsi="宋体"/>
          <w:color w:val="000000"/>
        </w:rPr>
        <w:t>固体搅拌，至有固体未溶解时，停止加入</w:t>
      </w:r>
      <w:r>
        <w:rPr>
          <w:rFonts w:eastAsia="Times New Roman" w:cs="Times New Roman"/>
          <w:color w:val="000000"/>
        </w:rPr>
        <w:t>NaOH</w:t>
      </w:r>
      <w:r>
        <w:rPr>
          <w:rFonts w:ascii="宋体" w:hAnsi="宋体"/>
          <w:color w:val="000000"/>
        </w:rPr>
        <w:t>。</w:t>
      </w:r>
    </w:p>
    <w:tbl>
      <w:tblPr>
        <w:tblStyle w:val="5"/>
        <w:tblW w:w="5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2205"/>
        <w:gridCol w:w="2190"/>
      </w:tblGrid>
      <w:tr w14:paraId="30028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D48DFA">
            <w:pPr>
              <w:spacing w:line="360" w:lineRule="auto"/>
              <w:jc w:val="left"/>
              <w:textAlignment w:val="center"/>
              <w:rPr>
                <w:rFonts w:ascii="宋体" w:hAnsi="宋体"/>
                <w:color w:val="000000"/>
              </w:rPr>
            </w:pPr>
            <w:r>
              <w:rPr>
                <w:rFonts w:ascii="宋体" w:hAnsi="宋体"/>
                <w:color w:val="000000"/>
              </w:rPr>
              <w:t>烧杯编号</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D205B2">
            <w:pPr>
              <w:spacing w:line="360" w:lineRule="auto"/>
              <w:jc w:val="left"/>
              <w:textAlignment w:val="center"/>
              <w:rPr>
                <w:rFonts w:ascii="宋体" w:hAnsi="宋体"/>
                <w:color w:val="000000"/>
              </w:rPr>
            </w:pPr>
            <w:r>
              <w:rPr>
                <w:rFonts w:ascii="宋体" w:hAnsi="宋体"/>
                <w:color w:val="000000"/>
              </w:rPr>
              <w:t>乙醇体积：蒸馏水体积</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7F5A70">
            <w:pPr>
              <w:spacing w:line="360" w:lineRule="auto"/>
              <w:jc w:val="left"/>
              <w:textAlignment w:val="center"/>
              <w:rPr>
                <w:rFonts w:eastAsia="Times New Roman" w:cs="Times New Roman"/>
                <w:color w:val="000000"/>
              </w:rPr>
            </w:pPr>
            <w:r>
              <w:rPr>
                <w:rFonts w:ascii="宋体" w:hAnsi="宋体"/>
                <w:color w:val="000000"/>
              </w:rPr>
              <w:t>溶解</w:t>
            </w:r>
            <w:r>
              <w:rPr>
                <w:rFonts w:eastAsia="Times New Roman" w:cs="Times New Roman"/>
                <w:color w:val="000000"/>
              </w:rPr>
              <w:t>NaOH</w:t>
            </w:r>
            <w:r>
              <w:rPr>
                <w:rFonts w:ascii="宋体" w:hAnsi="宋体"/>
                <w:color w:val="000000"/>
              </w:rPr>
              <w:t>的质量</w:t>
            </w:r>
            <w:r>
              <w:rPr>
                <w:rFonts w:eastAsia="Times New Roman" w:cs="Times New Roman"/>
                <w:color w:val="000000"/>
              </w:rPr>
              <w:t>/g</w:t>
            </w:r>
          </w:p>
        </w:tc>
      </w:tr>
      <w:tr w14:paraId="51FCD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2843BF1">
            <w:pPr>
              <w:spacing w:line="360" w:lineRule="auto"/>
              <w:jc w:val="left"/>
              <w:textAlignment w:val="center"/>
              <w:rPr>
                <w:rFonts w:ascii="宋体" w:hAnsi="宋体"/>
                <w:color w:val="000000"/>
              </w:rPr>
            </w:pPr>
            <w:r>
              <w:rPr>
                <w:rFonts w:ascii="宋体" w:hAnsi="宋体"/>
                <w:color w:val="000000"/>
              </w:rPr>
              <w:t>①</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3A71AF">
            <w:pPr>
              <w:spacing w:line="360" w:lineRule="auto"/>
              <w:jc w:val="left"/>
              <w:textAlignment w:val="center"/>
              <w:rPr>
                <w:rFonts w:eastAsia="Times New Roman" w:cs="Times New Roman"/>
                <w:color w:val="000000"/>
              </w:rPr>
            </w:pPr>
            <w:r>
              <w:rPr>
                <w:rFonts w:eastAsia="Times New Roman" w:cs="Times New Roman"/>
                <w:color w:val="000000"/>
              </w:rPr>
              <w:t>4</w:t>
            </w:r>
            <w:r>
              <w:rPr>
                <w:rFonts w:ascii="宋体" w:hAnsi="宋体"/>
                <w:color w:val="000000"/>
              </w:rPr>
              <w:t>：</w:t>
            </w:r>
            <w:r>
              <w:rPr>
                <w:rFonts w:eastAsia="Times New Roman" w:cs="Times New Roman"/>
                <w:color w:val="000000"/>
              </w:rPr>
              <w:t>1</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9DF6C9">
            <w:pPr>
              <w:spacing w:line="360" w:lineRule="auto"/>
              <w:jc w:val="left"/>
              <w:textAlignment w:val="center"/>
              <w:rPr>
                <w:rFonts w:eastAsia="Times New Roman" w:cs="Times New Roman"/>
                <w:color w:val="000000"/>
              </w:rPr>
            </w:pPr>
            <w:r>
              <w:rPr>
                <w:rFonts w:eastAsia="Times New Roman" w:cs="Times New Roman"/>
                <w:color w:val="000000"/>
              </w:rPr>
              <w:t>1.1</w:t>
            </w:r>
          </w:p>
        </w:tc>
      </w:tr>
      <w:tr w14:paraId="46E5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F25FC5">
            <w:pPr>
              <w:spacing w:line="360" w:lineRule="auto"/>
              <w:jc w:val="left"/>
              <w:textAlignment w:val="center"/>
              <w:rPr>
                <w:rFonts w:ascii="宋体" w:hAnsi="宋体"/>
                <w:color w:val="000000"/>
              </w:rPr>
            </w:pPr>
            <w:r>
              <w:rPr>
                <w:rFonts w:ascii="宋体" w:hAnsi="宋体"/>
                <w:color w:val="000000"/>
              </w:rPr>
              <w:t>②</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9E888E">
            <w:pPr>
              <w:spacing w:line="360" w:lineRule="auto"/>
              <w:jc w:val="left"/>
              <w:textAlignment w:val="center"/>
              <w:rPr>
                <w:rFonts w:eastAsia="Times New Roman" w:cs="Times New Roman"/>
                <w:color w:val="000000"/>
              </w:rPr>
            </w:pPr>
            <w:r>
              <w:rPr>
                <w:rFonts w:eastAsia="Times New Roman" w:cs="Times New Roman"/>
                <w:color w:val="000000"/>
              </w:rPr>
              <w:t>3</w:t>
            </w:r>
            <w:r>
              <w:rPr>
                <w:rFonts w:ascii="宋体" w:hAnsi="宋体"/>
                <w:color w:val="000000"/>
              </w:rPr>
              <w:t>：</w:t>
            </w:r>
            <w:r>
              <w:rPr>
                <w:rFonts w:eastAsia="Times New Roman" w:cs="Times New Roman"/>
                <w:color w:val="000000"/>
              </w:rPr>
              <w:t>1</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2CF91A">
            <w:pPr>
              <w:spacing w:line="360" w:lineRule="auto"/>
              <w:jc w:val="left"/>
              <w:textAlignment w:val="center"/>
              <w:rPr>
                <w:rFonts w:eastAsia="Times New Roman" w:cs="Times New Roman"/>
                <w:color w:val="000000"/>
              </w:rPr>
            </w:pPr>
            <w:r>
              <w:rPr>
                <w:rFonts w:eastAsia="Times New Roman" w:cs="Times New Roman"/>
                <w:color w:val="000000"/>
              </w:rPr>
              <w:t>1.4</w:t>
            </w:r>
          </w:p>
        </w:tc>
      </w:tr>
      <w:tr w14:paraId="4049D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6319D3">
            <w:pPr>
              <w:spacing w:line="360" w:lineRule="auto"/>
              <w:jc w:val="left"/>
              <w:textAlignment w:val="center"/>
              <w:rPr>
                <w:rFonts w:ascii="宋体" w:hAnsi="宋体"/>
                <w:color w:val="000000"/>
              </w:rPr>
            </w:pPr>
            <w:r>
              <w:rPr>
                <w:rFonts w:ascii="宋体" w:hAnsi="宋体"/>
                <w:color w:val="000000"/>
              </w:rPr>
              <w:t>③</w:t>
            </w:r>
          </w:p>
        </w:tc>
        <w:tc>
          <w:tcPr>
            <w:tcW w:w="22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E90471">
            <w:pPr>
              <w:spacing w:line="360" w:lineRule="auto"/>
              <w:jc w:val="left"/>
              <w:textAlignment w:val="center"/>
              <w:rPr>
                <w:rFonts w:eastAsia="Times New Roman" w:cs="Times New Roman"/>
                <w:color w:val="000000"/>
              </w:rPr>
            </w:pPr>
            <w:r>
              <w:rPr>
                <w:rFonts w:eastAsia="Times New Roman" w:cs="Times New Roman"/>
                <w:color w:val="000000"/>
              </w:rPr>
              <w:t>1</w:t>
            </w:r>
            <w:r>
              <w:rPr>
                <w:rFonts w:ascii="宋体" w:hAnsi="宋体"/>
                <w:color w:val="000000"/>
              </w:rPr>
              <w:t>：</w:t>
            </w:r>
            <w:r>
              <w:rPr>
                <w:rFonts w:eastAsia="Times New Roman" w:cs="Times New Roman"/>
                <w:color w:val="000000"/>
              </w:rPr>
              <w:t>1</w:t>
            </w:r>
          </w:p>
        </w:tc>
        <w:tc>
          <w:tcPr>
            <w:tcW w:w="219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F70709">
            <w:pPr>
              <w:spacing w:line="360" w:lineRule="auto"/>
              <w:jc w:val="left"/>
              <w:textAlignment w:val="center"/>
              <w:rPr>
                <w:rFonts w:eastAsia="Times New Roman" w:cs="Times New Roman"/>
                <w:color w:val="000000"/>
              </w:rPr>
            </w:pPr>
            <w:r>
              <w:rPr>
                <w:rFonts w:eastAsia="Times New Roman" w:cs="Times New Roman"/>
                <w:color w:val="000000"/>
              </w:rPr>
              <w:t>3.1</w:t>
            </w:r>
          </w:p>
        </w:tc>
      </w:tr>
    </w:tbl>
    <w:p w14:paraId="33E507AA">
      <w:pPr>
        <w:spacing w:line="360" w:lineRule="auto"/>
        <w:jc w:val="left"/>
        <w:textAlignment w:val="center"/>
        <w:rPr>
          <w:rFonts w:ascii="宋体" w:hAnsi="宋体"/>
          <w:color w:val="000000"/>
        </w:rPr>
      </w:pPr>
      <w:r>
        <w:rPr>
          <w:rFonts w:ascii="宋体" w:hAnsi="宋体"/>
          <w:color w:val="000000"/>
        </w:rPr>
        <w:t>分析上表数据，可得出的结论是</w:t>
      </w:r>
      <w:r>
        <w:rPr>
          <w:rFonts w:eastAsia="Times New Roman" w:cs="Times New Roman"/>
          <w:color w:val="000000"/>
        </w:rPr>
        <w:t xml:space="preserve"> </w:t>
      </w:r>
      <w:r>
        <w:rPr>
          <w:rFonts w:ascii="宋体" w:hAnsi="宋体"/>
          <w:color w:val="000000"/>
        </w:rPr>
        <w:t>_______。</w:t>
      </w:r>
    </w:p>
    <w:p w14:paraId="192668EA">
      <w:pPr>
        <w:spacing w:line="360" w:lineRule="auto"/>
        <w:jc w:val="left"/>
        <w:textAlignment w:val="center"/>
        <w:rPr>
          <w:rFonts w:ascii="宋体" w:hAnsi="宋体"/>
          <w:color w:val="000000"/>
        </w:rPr>
      </w:pPr>
      <w:r>
        <w:rPr>
          <w:rFonts w:ascii="宋体" w:hAnsi="宋体"/>
          <w:color w:val="000000"/>
        </w:rPr>
        <w:t>在上述三只烧杯中均加入</w:t>
      </w:r>
      <w:r>
        <w:rPr>
          <w:rFonts w:eastAsia="Times New Roman" w:cs="Times New Roman"/>
          <w:color w:val="000000"/>
        </w:rPr>
        <w:t>10.0mL</w:t>
      </w:r>
      <w:r>
        <w:rPr>
          <w:rFonts w:ascii="宋体" w:hAnsi="宋体"/>
          <w:color w:val="000000"/>
        </w:rPr>
        <w:t>相同浓度</w:t>
      </w:r>
      <w:r>
        <w:rPr>
          <w:rFonts w:eastAsia="Times New Roman" w:cs="Times New Roman"/>
          <w:color w:val="000000"/>
        </w:rPr>
        <w:t>HCl</w:t>
      </w:r>
      <w:r>
        <w:rPr>
          <w:rFonts w:ascii="宋体" w:hAnsi="宋体"/>
          <w:color w:val="000000"/>
        </w:rPr>
        <w:t>的乙醇溶液。搅拌并静置后，发现三只烧</w:t>
      </w:r>
      <w:r>
        <w:rPr>
          <w:rFonts w:eastAsia="Times New Roman" w:cs="Times New Roman"/>
          <w:color w:val="000000"/>
        </w:rPr>
        <w:t xml:space="preserve"> </w:t>
      </w:r>
      <w:r>
        <w:rPr>
          <w:rFonts w:ascii="宋体" w:hAnsi="宋体"/>
          <w:color w:val="000000"/>
        </w:rPr>
        <w:t>杯中均有固体，说明氢氧化钠与盐酸发生了反应，且烧杯③中固体最少，主要原因是</w:t>
      </w:r>
      <w:r>
        <w:rPr>
          <w:rFonts w:eastAsia="Times New Roman" w:cs="Times New Roman"/>
          <w:color w:val="000000"/>
        </w:rPr>
        <w:t xml:space="preserve"> </w:t>
      </w:r>
      <w:r>
        <w:rPr>
          <w:rFonts w:ascii="宋体" w:hAnsi="宋体"/>
          <w:color w:val="000000"/>
        </w:rPr>
        <w:t>_______。</w:t>
      </w:r>
    </w:p>
    <w:p w14:paraId="6FAEACD7">
      <w:pPr>
        <w:spacing w:line="360" w:lineRule="auto"/>
        <w:jc w:val="left"/>
        <w:textAlignment w:val="center"/>
        <w:rPr>
          <w:rFonts w:ascii="宋体" w:hAnsi="宋体"/>
          <w:color w:val="000000"/>
        </w:rPr>
      </w:pPr>
      <w:r>
        <w:rPr>
          <w:rFonts w:ascii="宋体" w:hAnsi="宋体"/>
          <w:color w:val="000000"/>
        </w:rPr>
        <w:t>【总结反思】对于没有明显现象的化学反应，为了证明反应的发生，可以借助指示剂、_______、测量温度变化、借助传感器等，提供间接的实验证据。</w:t>
      </w:r>
    </w:p>
    <w:p w14:paraId="509E2ACC">
      <w:pPr>
        <w:spacing w:line="360" w:lineRule="auto"/>
        <w:textAlignment w:val="center"/>
        <w:rPr>
          <w:color w:val="000000"/>
        </w:rPr>
      </w:pPr>
      <w:r>
        <w:rPr>
          <w:color w:val="2E75B6"/>
        </w:rPr>
        <w:t>【答案】</w:t>
      </w:r>
      <w:r>
        <w:rPr>
          <w:color w:val="000000"/>
        </w:rPr>
        <w:t>（1）＞    （2）硫酸钠##Na</w:t>
      </w:r>
      <w:r>
        <w:rPr>
          <w:color w:val="000000"/>
          <w:vertAlign w:val="subscript"/>
        </w:rPr>
        <w:t>2</w:t>
      </w:r>
      <w:r>
        <w:rPr>
          <w:color w:val="000000"/>
        </w:rPr>
        <w:t>SO</w:t>
      </w:r>
      <w:r>
        <w:rPr>
          <w:color w:val="000000"/>
          <w:vertAlign w:val="subscript"/>
        </w:rPr>
        <w:t>4</w:t>
      </w:r>
      <w:r>
        <w:rPr>
          <w:color w:val="000000"/>
        </w:rPr>
        <w:t xml:space="preserve">    </w:t>
      </w:r>
    </w:p>
    <w:p w14:paraId="44D3624C">
      <w:pPr>
        <w:spacing w:line="360" w:lineRule="auto"/>
        <w:textAlignment w:val="center"/>
        <w:rPr>
          <w:color w:val="000000"/>
        </w:rPr>
      </w:pPr>
      <w:r>
        <w:rPr>
          <w:color w:val="000000"/>
        </w:rPr>
        <w:t>（3）    ①. 红墨水液面左面高于右面</w:t>
      </w:r>
      <w:r>
        <w:rPr>
          <w:color w:val="000000"/>
        </w:rPr>
        <w:br w:type="textWrapping"/>
      </w:r>
      <w:r>
        <w:rPr>
          <w:color w:val="000000"/>
        </w:rPr>
        <w:t xml:space="preserve">    ②. 2NaOH+CO</w:t>
      </w:r>
      <w:r>
        <w:rPr>
          <w:color w:val="000000"/>
          <w:vertAlign w:val="subscript"/>
        </w:rPr>
        <w:t>2</w:t>
      </w:r>
      <w:r>
        <w:rPr>
          <w:color w:val="000000"/>
        </w:rPr>
        <w:t>=Na</w:t>
      </w:r>
      <w:r>
        <w:rPr>
          <w:color w:val="000000"/>
          <w:vertAlign w:val="subscript"/>
        </w:rPr>
        <w:t>2</w:t>
      </w:r>
      <w:r>
        <w:rPr>
          <w:color w:val="000000"/>
        </w:rPr>
        <w:t>CO</w:t>
      </w:r>
      <w:r>
        <w:rPr>
          <w:color w:val="000000"/>
          <w:vertAlign w:val="subscript"/>
        </w:rPr>
        <w:t>3</w:t>
      </w:r>
      <w:r>
        <w:rPr>
          <w:color w:val="000000"/>
        </w:rPr>
        <w:t>+H</w:t>
      </w:r>
      <w:r>
        <w:rPr>
          <w:color w:val="000000"/>
          <w:vertAlign w:val="subscript"/>
        </w:rPr>
        <w:t>2</w:t>
      </w:r>
      <w:r>
        <w:rPr>
          <w:color w:val="000000"/>
        </w:rPr>
        <w:t xml:space="preserve">O    </w:t>
      </w:r>
    </w:p>
    <w:p w14:paraId="66F0137B">
      <w:pPr>
        <w:spacing w:line="360" w:lineRule="auto"/>
        <w:textAlignment w:val="center"/>
        <w:rPr>
          <w:color w:val="000000"/>
        </w:rPr>
      </w:pPr>
      <w:r>
        <w:rPr>
          <w:color w:val="000000"/>
        </w:rPr>
        <w:t xml:space="preserve">（4）    ①. 饱和    ②. 14.9%    </w:t>
      </w:r>
    </w:p>
    <w:p w14:paraId="7D480899">
      <w:pPr>
        <w:spacing w:line="360" w:lineRule="auto"/>
        <w:textAlignment w:val="center"/>
        <w:rPr>
          <w:color w:val="000000"/>
        </w:rPr>
      </w:pPr>
      <w:r>
        <w:rPr>
          <w:color w:val="000000"/>
        </w:rPr>
        <w:t>（5）    ①. 乙醇和水的体积比减小，溶解的氢氧化钠的质量增大</w:t>
      </w:r>
      <w:r>
        <w:rPr>
          <w:color w:val="000000"/>
        </w:rPr>
        <w:br w:type="textWrapping"/>
      </w:r>
      <w:r>
        <w:rPr>
          <w:color w:val="000000"/>
        </w:rPr>
        <w:t xml:space="preserve">    ②. HCl能与氢氧化钠反应生成氯化钠，氯化钠难溶于乙醇，易溶于水    ③. 比较物质的溶解性</w:t>
      </w:r>
    </w:p>
    <w:p w14:paraId="7087EAE6">
      <w:pPr>
        <w:spacing w:line="360" w:lineRule="auto"/>
        <w:textAlignment w:val="center"/>
        <w:rPr>
          <w:color w:val="000000"/>
        </w:rPr>
      </w:pPr>
      <w:r>
        <w:rPr>
          <w:color w:val="2E75B6"/>
        </w:rPr>
        <w:t>【解析】</w:t>
      </w:r>
    </w:p>
    <w:p w14:paraId="3A5D2C68">
      <w:pPr>
        <w:spacing w:line="360" w:lineRule="auto"/>
        <w:textAlignment w:val="center"/>
        <w:rPr>
          <w:color w:val="000000"/>
        </w:rPr>
      </w:pPr>
      <w:r>
        <w:rPr>
          <w:color w:val="000000"/>
        </w:rPr>
        <w:t>【小问1详解】</w:t>
      </w:r>
    </w:p>
    <w:p w14:paraId="625BF9D6">
      <w:pPr>
        <w:spacing w:line="360" w:lineRule="auto"/>
        <w:jc w:val="left"/>
        <w:textAlignment w:val="center"/>
        <w:rPr>
          <w:color w:val="000000"/>
        </w:rPr>
      </w:pPr>
      <w:r>
        <w:rPr>
          <w:color w:val="000000"/>
        </w:rPr>
        <w:t>碱性物质能使酚酞溶液变红，碱性溶液pH大于7，故氢氧化钠溶液pH＞7；</w:t>
      </w:r>
    </w:p>
    <w:p w14:paraId="46584AE0">
      <w:pPr>
        <w:spacing w:line="360" w:lineRule="auto"/>
        <w:jc w:val="left"/>
        <w:textAlignment w:val="center"/>
        <w:rPr>
          <w:color w:val="000000"/>
        </w:rPr>
      </w:pPr>
      <w:r>
        <w:rPr>
          <w:color w:val="000000"/>
        </w:rPr>
        <w:t>【小问2详解】</w:t>
      </w:r>
    </w:p>
    <w:p w14:paraId="3A702F3A">
      <w:pPr>
        <w:spacing w:line="360" w:lineRule="auto"/>
        <w:jc w:val="left"/>
        <w:textAlignment w:val="center"/>
        <w:rPr>
          <w:color w:val="000000"/>
        </w:rPr>
      </w:pPr>
      <w:r>
        <w:rPr>
          <w:color w:val="000000"/>
        </w:rPr>
        <w:t>氢氧化钠能与硫酸反应生成硫酸钠和水，故瓶中溶质一定有硫酸钠；</w:t>
      </w:r>
    </w:p>
    <w:p w14:paraId="04F2C325">
      <w:pPr>
        <w:spacing w:line="360" w:lineRule="auto"/>
        <w:jc w:val="left"/>
        <w:textAlignment w:val="center"/>
        <w:rPr>
          <w:color w:val="000000"/>
        </w:rPr>
      </w:pPr>
      <w:r>
        <w:rPr>
          <w:color w:val="000000"/>
        </w:rPr>
        <w:t>【小问3详解】</w:t>
      </w:r>
    </w:p>
    <w:p w14:paraId="3592C05A">
      <w:pPr>
        <w:spacing w:line="360" w:lineRule="auto"/>
        <w:jc w:val="left"/>
        <w:textAlignment w:val="center"/>
        <w:rPr>
          <w:color w:val="000000"/>
        </w:rPr>
      </w:pPr>
      <w:r>
        <w:rPr>
          <w:color w:val="000000"/>
        </w:rPr>
        <w:t>二氧化碳能溶于水，氢氧化钠能与二氧化碳反应生成碳酸钠和水，故将注射器中相同体积的NaOH溶液和水同时注入锥形瓶中，氢氧化钠溶液消耗的二氧化碳体积大，故会观察到红墨水液面左边高于右面，反应的化学方程式为</w:t>
      </w:r>
      <w:r>
        <w:object>
          <v:shape id="_x0000_i1041" o:spt="75" alt="学科网(www.zxxk.com)--教育资源门户，提供试卷、教案、课件、论文、素材以及各类教学资源下载，还有大量而丰富的教学相关资讯！" type="#_x0000_t75" style="height:18pt;width:159pt;" o:ole="t" filled="f" o:preferrelative="t" stroked="f" coordsize="21600,21600">
            <v:path/>
            <v:fill on="f" focussize="0,0"/>
            <v:stroke on="f" joinstyle="miter"/>
            <v:imagedata r:id="rId54" o:title="eqIde98cf6cba385d6dc71966704f91d5aa7"/>
            <o:lock v:ext="edit" aspectratio="t"/>
            <w10:wrap type="none"/>
            <w10:anchorlock/>
          </v:shape>
          <o:OLEObject Type="Embed" ProgID="Equation.DSMT4" ShapeID="_x0000_i1041" DrawAspect="Content" ObjectID="_1468075741" r:id="rId53">
            <o:LockedField>false</o:LockedField>
          </o:OLEObject>
        </w:object>
      </w:r>
      <w:r>
        <w:rPr>
          <w:color w:val="000000"/>
        </w:rPr>
        <w:t>；</w:t>
      </w:r>
    </w:p>
    <w:p w14:paraId="70EBF179">
      <w:pPr>
        <w:spacing w:line="360" w:lineRule="auto"/>
        <w:jc w:val="left"/>
        <w:textAlignment w:val="center"/>
        <w:rPr>
          <w:color w:val="000000"/>
        </w:rPr>
      </w:pPr>
      <w:r>
        <w:rPr>
          <w:color w:val="000000"/>
        </w:rPr>
        <w:t>【小问4详解】</w:t>
      </w:r>
    </w:p>
    <w:p w14:paraId="30FA1E23">
      <w:pPr>
        <w:spacing w:line="360" w:lineRule="auto"/>
        <w:jc w:val="left"/>
        <w:textAlignment w:val="center"/>
        <w:rPr>
          <w:color w:val="000000"/>
        </w:rPr>
      </w:pPr>
      <w:r>
        <w:rPr>
          <w:color w:val="000000"/>
        </w:rPr>
        <w:t>由于烧杯底部有少量固体，说明氢氧化钠溶解已到达最大，故此时上层清液为饱和溶液；20℃时氢氧化钠在乙醇中的溶解度为14g/100mL，故20℃时，NaOH的乙醇饱和溶液中溶质质量分数为</w:t>
      </w:r>
      <w:r>
        <w:object>
          <v:shape id="_x0000_i1042" o:spt="75" alt="学科网(www.zxxk.com)--教育资源门户，提供试卷、教案、课件、论文、素材以及各类教学资源下载，还有大量而丰富的教学相关资讯！" type="#_x0000_t75" style="height:33pt;width:198pt;" o:ole="t" filled="f" o:preferrelative="t" stroked="f" coordsize="21600,21600">
            <v:path/>
            <v:fill on="f" focussize="0,0"/>
            <v:stroke on="f" joinstyle="miter"/>
            <v:imagedata r:id="rId56" o:title="eqIda2f59e7940990b2a1caceca0c9b9ba5c"/>
            <o:lock v:ext="edit" aspectratio="t"/>
            <w10:wrap type="none"/>
            <w10:anchorlock/>
          </v:shape>
          <o:OLEObject Type="Embed" ProgID="Equation.DSMT4" ShapeID="_x0000_i1042" DrawAspect="Content" ObjectID="_1468075742" r:id="rId55">
            <o:LockedField>false</o:LockedField>
          </o:OLEObject>
        </w:object>
      </w:r>
      <w:r>
        <w:rPr>
          <w:color w:val="000000"/>
        </w:rPr>
        <w:t>；</w:t>
      </w:r>
    </w:p>
    <w:p w14:paraId="61949926">
      <w:pPr>
        <w:spacing w:line="360" w:lineRule="auto"/>
        <w:jc w:val="left"/>
        <w:textAlignment w:val="center"/>
        <w:rPr>
          <w:color w:val="000000"/>
        </w:rPr>
      </w:pPr>
      <w:r>
        <w:rPr>
          <w:color w:val="000000"/>
        </w:rPr>
        <w:t>【小问5详解】</w:t>
      </w:r>
    </w:p>
    <w:p w14:paraId="1C7B6361">
      <w:pPr>
        <w:spacing w:line="360" w:lineRule="auto"/>
        <w:jc w:val="left"/>
        <w:textAlignment w:val="center"/>
        <w:rPr>
          <w:color w:val="000000"/>
        </w:rPr>
      </w:pPr>
      <w:r>
        <w:rPr>
          <w:color w:val="000000"/>
        </w:rPr>
        <w:t>由表中数据可知，当乙醇和水的比例减小时，溶解氢氧化钠的质量增大；</w:t>
      </w:r>
    </w:p>
    <w:p w14:paraId="5EA94988">
      <w:pPr>
        <w:spacing w:line="360" w:lineRule="auto"/>
        <w:jc w:val="left"/>
        <w:textAlignment w:val="center"/>
        <w:rPr>
          <w:color w:val="000000"/>
        </w:rPr>
      </w:pPr>
      <w:r>
        <w:rPr>
          <w:color w:val="000000"/>
        </w:rPr>
        <w:t>HCl能与氢氧化钠反应生成氯化钠和水，氯化钠难溶于乙醇，易溶于水，故三只烧杯中均有固体，由于第三只烧杯中的乙醇的量最少，氯化钠易溶于水，故烧杯③中固体最少；</w:t>
      </w:r>
    </w:p>
    <w:p w14:paraId="001434F7">
      <w:pPr>
        <w:spacing w:line="360" w:lineRule="auto"/>
        <w:jc w:val="left"/>
        <w:textAlignment w:val="center"/>
        <w:rPr>
          <w:color w:val="000000"/>
        </w:rPr>
      </w:pPr>
      <w:r>
        <w:rPr>
          <w:color w:val="000000"/>
        </w:rPr>
        <w:t>总结反思：</w:t>
      </w:r>
    </w:p>
    <w:p w14:paraId="133D04C2">
      <w:pPr>
        <w:spacing w:line="360" w:lineRule="auto"/>
        <w:jc w:val="left"/>
        <w:textAlignment w:val="center"/>
        <w:rPr>
          <w:color w:val="000000"/>
        </w:rPr>
      </w:pPr>
      <w:r>
        <w:rPr>
          <w:color w:val="000000"/>
        </w:rPr>
        <w:t>对于没有明显现象的化学反应，为了证明反应的发生，可以借助指示剂、比较物质的溶解性、测量温度变化、借助传感器等，提供间接的实验证据。</w:t>
      </w:r>
    </w:p>
    <w:p w14:paraId="1804C9F8">
      <w:pPr>
        <w:spacing w:line="360" w:lineRule="auto"/>
        <w:jc w:val="left"/>
        <w:textAlignment w:val="center"/>
        <w:rPr>
          <w:rFonts w:ascii="宋体" w:hAnsi="宋体"/>
          <w:color w:val="000000"/>
        </w:rPr>
      </w:pPr>
      <w:r>
        <w:rPr>
          <w:color w:val="000000"/>
        </w:rPr>
        <w:t xml:space="preserve">13. </w:t>
      </w:r>
      <w:r>
        <w:rPr>
          <w:rFonts w:ascii="宋体" w:hAnsi="宋体"/>
          <w:color w:val="000000"/>
        </w:rPr>
        <w:t>我国核工业技术世界领先，现已出口到西方发达国家。极硬的陶瓷材料碳化硼（</w:t>
      </w:r>
      <w:r>
        <w:rPr>
          <w:rFonts w:eastAsia="Times New Roman" w:cs="Times New Roman"/>
          <w:color w:val="000000"/>
        </w:rPr>
        <w:t>B</w:t>
      </w:r>
      <w:r>
        <w:rPr>
          <w:rFonts w:eastAsia="Times New Roman" w:cs="Times New Roman"/>
          <w:color w:val="000000"/>
          <w:vertAlign w:val="subscript"/>
        </w:rPr>
        <w:t>4</w:t>
      </w:r>
      <w:r>
        <w:rPr>
          <w:rFonts w:eastAsia="Times New Roman" w:cs="Times New Roman"/>
          <w:color w:val="000000"/>
        </w:rPr>
        <w:t>C</w:t>
      </w:r>
      <w:r>
        <w:rPr>
          <w:rFonts w:ascii="宋体" w:hAnsi="宋体"/>
          <w:color w:val="000000"/>
        </w:rPr>
        <w:t>）可用作核反应堆的中子吸收剂，还可用于制造坦克装甲、防弹背心等。在电弧炉中用</w:t>
      </w:r>
      <w:r>
        <w:rPr>
          <w:rFonts w:eastAsia="Times New Roman" w:cs="Times New Roman"/>
          <w:color w:val="000000"/>
        </w:rPr>
        <w:t>C</w:t>
      </w:r>
      <w:r>
        <w:rPr>
          <w:rFonts w:ascii="宋体" w:hAnsi="宋体"/>
          <w:color w:val="000000"/>
        </w:rPr>
        <w:t>与</w:t>
      </w:r>
      <w:r>
        <w:rPr>
          <w:rFonts w:eastAsia="Times New Roman" w:cs="Times New Roman"/>
          <w:color w:val="000000"/>
        </w:rPr>
        <w:t>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反应制得</w:t>
      </w:r>
      <w:r>
        <w:rPr>
          <w:rFonts w:eastAsia="Times New Roman" w:cs="Times New Roman"/>
          <w:color w:val="000000"/>
        </w:rPr>
        <w:t>B</w:t>
      </w:r>
      <w:r>
        <w:rPr>
          <w:rFonts w:eastAsia="Times New Roman" w:cs="Times New Roman"/>
          <w:color w:val="000000"/>
          <w:vertAlign w:val="subscript"/>
        </w:rPr>
        <w:t>4</w:t>
      </w:r>
      <w:r>
        <w:rPr>
          <w:rFonts w:eastAsia="Times New Roman" w:cs="Times New Roman"/>
          <w:color w:val="000000"/>
        </w:rPr>
        <w:t>C</w:t>
      </w:r>
      <w:r>
        <w:rPr>
          <w:rFonts w:ascii="宋体" w:hAnsi="宋体"/>
          <w:color w:val="000000"/>
        </w:rPr>
        <w:t>，反应的化学方程式为</w:t>
      </w:r>
      <w:r>
        <w:rPr>
          <w:rFonts w:eastAsia="Times New Roman" w:cs="Times New Roman"/>
          <w:color w:val="000000"/>
        </w:rPr>
        <w:t>2B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eastAsia="Times New Roman" w:cs="Times New Roman"/>
          <w:color w:val="000000"/>
        </w:rPr>
        <w:t>+7C</w:t>
      </w:r>
      <w:r>
        <w:object>
          <v:shape id="_x0000_i1043" o:spt="75" alt="学科网(www.zxxk.com)--教育资源门户，提供试卷、教案、课件、论文、素材以及各类教学资源下载，还有大量而丰富的教学相关资讯！" type="#_x0000_t75" style="height:38.25pt;width:26.25pt;" o:ole="t" filled="f" o:preferrelative="t" stroked="f" coordsize="21600,21600">
            <v:path/>
            <v:fill on="f" focussize="0,0"/>
            <v:stroke on="f" joinstyle="miter"/>
            <v:imagedata r:id="rId58" o:title="eqId205a46700ad0013a08b806b88480938f"/>
            <o:lock v:ext="edit" aspectratio="t"/>
            <w10:wrap type="none"/>
            <w10:anchorlock/>
          </v:shape>
          <o:OLEObject Type="Embed" ProgID="Equation.DSMT4" ShapeID="_x0000_i1043" DrawAspect="Content" ObjectID="_1468075743" r:id="rId57">
            <o:LockedField>false</o:LockedField>
          </o:OLEObject>
        </w:object>
      </w:r>
      <w:r>
        <w:rPr>
          <w:rFonts w:eastAsia="Times New Roman" w:cs="Times New Roman"/>
          <w:color w:val="000000"/>
        </w:rPr>
        <w:t>B</w:t>
      </w:r>
      <w:r>
        <w:rPr>
          <w:rFonts w:eastAsia="Times New Roman" w:cs="Times New Roman"/>
          <w:color w:val="000000"/>
          <w:vertAlign w:val="subscript"/>
        </w:rPr>
        <w:t>4</w:t>
      </w:r>
      <w:r>
        <w:rPr>
          <w:rFonts w:eastAsia="Times New Roman" w:cs="Times New Roman"/>
          <w:color w:val="000000"/>
        </w:rPr>
        <w:t>C+6CO</w:t>
      </w:r>
      <w:r>
        <w:rPr>
          <w:rFonts w:ascii="宋体" w:hAnsi="宋体"/>
          <w:color w:val="000000"/>
        </w:rPr>
        <w:t>↑。按此反应，当消耗</w:t>
      </w:r>
      <w:r>
        <w:rPr>
          <w:rFonts w:eastAsia="Times New Roman" w:cs="Times New Roman"/>
          <w:color w:val="000000"/>
        </w:rPr>
        <w:t>70</w:t>
      </w:r>
      <w:r>
        <w:rPr>
          <w:rFonts w:ascii="宋体" w:hAnsi="宋体"/>
          <w:color w:val="000000"/>
        </w:rPr>
        <w:t>千克</w:t>
      </w:r>
      <w:r>
        <w:rPr>
          <w:rFonts w:eastAsia="Times New Roman" w:cs="Times New Roman"/>
          <w:color w:val="000000"/>
        </w:rPr>
        <w:t>B</w:t>
      </w:r>
      <w:r>
        <w:rPr>
          <w:rFonts w:eastAsia="Times New Roman" w:cs="Times New Roman"/>
          <w:color w:val="000000"/>
          <w:vertAlign w:val="subscript"/>
        </w:rPr>
        <w:t>2</w:t>
      </w:r>
      <w:r>
        <w:rPr>
          <w:rFonts w:eastAsia="Times New Roman" w:cs="Times New Roman"/>
          <w:color w:val="000000"/>
        </w:rPr>
        <w:t>O</w:t>
      </w:r>
      <w:r>
        <w:rPr>
          <w:rFonts w:eastAsia="Times New Roman" w:cs="Times New Roman"/>
          <w:color w:val="000000"/>
          <w:vertAlign w:val="subscript"/>
        </w:rPr>
        <w:t>3</w:t>
      </w:r>
      <w:r>
        <w:rPr>
          <w:rFonts w:ascii="宋体" w:hAnsi="宋体"/>
          <w:color w:val="000000"/>
        </w:rPr>
        <w:t>时，可制得</w:t>
      </w:r>
      <w:r>
        <w:rPr>
          <w:rFonts w:eastAsia="Times New Roman" w:cs="Times New Roman"/>
          <w:color w:val="000000"/>
        </w:rPr>
        <w:t>B</w:t>
      </w:r>
      <w:r>
        <w:rPr>
          <w:rFonts w:eastAsia="Times New Roman" w:cs="Times New Roman"/>
          <w:color w:val="000000"/>
          <w:vertAlign w:val="subscript"/>
        </w:rPr>
        <w:t>4</w:t>
      </w:r>
      <w:r>
        <w:rPr>
          <w:rFonts w:eastAsia="Times New Roman" w:cs="Times New Roman"/>
          <w:color w:val="000000"/>
        </w:rPr>
        <w:t>C</w:t>
      </w:r>
      <w:r>
        <w:rPr>
          <w:rFonts w:ascii="宋体" w:hAnsi="宋体"/>
          <w:color w:val="000000"/>
        </w:rPr>
        <w:t>多少千克？</w:t>
      </w:r>
    </w:p>
    <w:p w14:paraId="0D592B06">
      <w:pPr>
        <w:spacing w:line="360" w:lineRule="auto"/>
        <w:textAlignment w:val="center"/>
        <w:rPr>
          <w:rFonts w:eastAsia="Times New Roman" w:cs="Times New Roman"/>
          <w:i/>
          <w:color w:val="000000"/>
        </w:rPr>
      </w:pPr>
      <w:r>
        <w:rPr>
          <w:color w:val="2E75B6"/>
        </w:rPr>
        <w:t>【答案】</w:t>
      </w:r>
      <w:r>
        <w:rPr>
          <w:rFonts w:ascii="宋体" w:hAnsi="宋体"/>
          <w:color w:val="000000"/>
        </w:rPr>
        <w:t>解：设可制得</w:t>
      </w:r>
      <w:r>
        <w:rPr>
          <w:rFonts w:eastAsia="Times New Roman" w:cs="Times New Roman"/>
          <w:color w:val="000000"/>
        </w:rPr>
        <w:t>B</w:t>
      </w:r>
      <w:r>
        <w:rPr>
          <w:rFonts w:eastAsia="Times New Roman" w:cs="Times New Roman"/>
          <w:color w:val="000000"/>
          <w:vertAlign w:val="subscript"/>
        </w:rPr>
        <w:t>4</w:t>
      </w:r>
      <w:r>
        <w:rPr>
          <w:rFonts w:eastAsia="Times New Roman" w:cs="Times New Roman"/>
          <w:color w:val="000000"/>
        </w:rPr>
        <w:t>C</w:t>
      </w:r>
      <w:r>
        <w:rPr>
          <w:rFonts w:ascii="宋体" w:hAnsi="宋体"/>
          <w:color w:val="000000"/>
        </w:rPr>
        <w:t>的质量为</w:t>
      </w:r>
      <w:r>
        <w:rPr>
          <w:rFonts w:eastAsia="Times New Roman" w:cs="Times New Roman"/>
          <w:i/>
          <w:color w:val="000000"/>
        </w:rPr>
        <w:t>x</w:t>
      </w:r>
    </w:p>
    <w:p w14:paraId="08FB88F9">
      <w:pPr>
        <w:spacing w:line="360" w:lineRule="auto"/>
        <w:jc w:val="left"/>
        <w:textAlignment w:val="center"/>
        <w:rPr>
          <w:rFonts w:eastAsia="Times New Roman" w:cs="Times New Roman"/>
          <w:color w:val="000000"/>
        </w:rPr>
      </w:pPr>
      <w:r>
        <w:object>
          <v:shape id="_x0000_i1044" o:spt="75" alt="学科网(www.zxxk.com)--教育资源门户，提供试卷、教案、课件、论文、素材以及各类教学资源下载，还有大量而丰富的教学相关资讯！" type="#_x0000_t75" style="height:74.25pt;width:152.25pt;" o:ole="t" filled="f" o:preferrelative="t" stroked="f" coordsize="21600,21600">
            <v:path/>
            <v:fill on="f" focussize="0,0"/>
            <v:stroke on="f" joinstyle="miter"/>
            <v:imagedata r:id="rId60" o:title="eqIdf61af4cc458663febad31283d89b3a11"/>
            <o:lock v:ext="edit" aspectratio="t"/>
            <w10:wrap type="none"/>
            <w10:anchorlock/>
          </v:shape>
          <o:OLEObject Type="Embed" ProgID="Equation.DSMT4" ShapeID="_x0000_i1044" DrawAspect="Content" ObjectID="_1468075744" r:id="rId59">
            <o:LockedField>false</o:LockedField>
          </o:OLEObject>
        </w:object>
      </w:r>
      <w:r>
        <w:rPr>
          <w:rFonts w:eastAsia="Times New Roman" w:cs="Times New Roman"/>
          <w:color w:val="000000"/>
        </w:rPr>
        <w:t xml:space="preserve"> </w:t>
      </w:r>
    </w:p>
    <w:p w14:paraId="1B22E4AB">
      <w:pPr>
        <w:spacing w:line="360" w:lineRule="auto"/>
        <w:jc w:val="left"/>
        <w:textAlignment w:val="center"/>
        <w:rPr>
          <w:rFonts w:eastAsia="Times New Roman" w:cs="Times New Roman"/>
          <w:color w:val="000000"/>
        </w:rPr>
      </w:pPr>
      <w:r>
        <w:object>
          <v:shape id="_x0000_i1045" o:spt="75" alt="学科网(www.zxxk.com)--教育资源门户，提供试卷、教案、课件、论文、素材以及各类教学资源下载，还有大量而丰富的教学相关资讯！" type="#_x0000_t75" style="height:30.75pt;width:59.25pt;" o:ole="t" filled="f" o:preferrelative="t" stroked="f" coordsize="21600,21600">
            <v:path/>
            <v:fill on="f" focussize="0,0"/>
            <v:stroke on="f" joinstyle="miter"/>
            <v:imagedata r:id="rId62" o:title="eqId6358cc0ea99ac75def12637267bac5be"/>
            <o:lock v:ext="edit" aspectratio="t"/>
            <w10:wrap type="none"/>
            <w10:anchorlock/>
          </v:shape>
          <o:OLEObject Type="Embed" ProgID="Equation.DSMT4" ShapeID="_x0000_i1045" DrawAspect="Content" ObjectID="_1468075745" r:id="rId61">
            <o:LockedField>false</o:LockedField>
          </o:OLEObject>
        </w:object>
      </w:r>
      <w:r>
        <w:rPr>
          <w:rFonts w:eastAsia="Times New Roman" w:cs="Times New Roman"/>
          <w:color w:val="000000"/>
        </w:rPr>
        <w:t xml:space="preserve"> </w:t>
      </w:r>
    </w:p>
    <w:p w14:paraId="2B8B5932">
      <w:pPr>
        <w:spacing w:line="360" w:lineRule="auto"/>
        <w:jc w:val="left"/>
        <w:textAlignment w:val="center"/>
        <w:rPr>
          <w:color w:val="000000"/>
        </w:rPr>
      </w:pPr>
      <w:r>
        <w:rPr>
          <w:i/>
          <w:color w:val="000000"/>
        </w:rPr>
        <w:t>x</w:t>
      </w:r>
      <w:r>
        <w:rPr>
          <w:color w:val="000000"/>
        </w:rPr>
        <w:t>=28kg</w:t>
      </w:r>
    </w:p>
    <w:p w14:paraId="24D37435">
      <w:pPr>
        <w:spacing w:line="360" w:lineRule="auto"/>
        <w:jc w:val="left"/>
        <w:textAlignment w:val="center"/>
        <w:rPr>
          <w:rFonts w:ascii="宋体" w:hAnsi="宋体"/>
          <w:color w:val="000000"/>
        </w:rPr>
      </w:pPr>
      <w:r>
        <w:rPr>
          <w:rFonts w:ascii="宋体" w:hAnsi="宋体"/>
          <w:color w:val="000000"/>
        </w:rPr>
        <w:t>答：可制得</w:t>
      </w:r>
      <w:r>
        <w:rPr>
          <w:rFonts w:eastAsia="Times New Roman" w:cs="Times New Roman"/>
          <w:color w:val="000000"/>
        </w:rPr>
        <w:t>B</w:t>
      </w:r>
      <w:r>
        <w:rPr>
          <w:rFonts w:eastAsia="Times New Roman" w:cs="Times New Roman"/>
          <w:color w:val="000000"/>
          <w:vertAlign w:val="subscript"/>
        </w:rPr>
        <w:t>4</w:t>
      </w:r>
      <w:r>
        <w:rPr>
          <w:rFonts w:eastAsia="Times New Roman" w:cs="Times New Roman"/>
          <w:color w:val="000000"/>
        </w:rPr>
        <w:t>C28</w:t>
      </w:r>
      <w:r>
        <w:rPr>
          <w:rFonts w:ascii="宋体" w:hAnsi="宋体"/>
          <w:color w:val="000000"/>
        </w:rPr>
        <w:t>千克。</w:t>
      </w:r>
    </w:p>
    <w:p w14:paraId="15CC208B">
      <w:pPr>
        <w:spacing w:line="360" w:lineRule="auto"/>
        <w:textAlignment w:val="center"/>
        <w:rPr>
          <w:color w:val="000000"/>
        </w:rPr>
      </w:pPr>
      <w:r>
        <w:rPr>
          <w:color w:val="2E75B6"/>
        </w:rPr>
        <w:t>【解析】</w:t>
      </w:r>
    </w:p>
    <w:p w14:paraId="22D7CEA3">
      <w:pPr>
        <w:spacing w:line="360" w:lineRule="auto"/>
        <w:jc w:val="left"/>
        <w:textAlignment w:val="center"/>
        <w:rPr>
          <w:rFonts w:ascii="宋体" w:hAnsi="宋体"/>
          <w:color w:val="000000"/>
        </w:rPr>
      </w:pPr>
      <w:r>
        <w:rPr>
          <w:color w:val="000000"/>
        </w:rPr>
        <w:t>【分析】</w:t>
      </w:r>
      <w:r>
        <w:rPr>
          <w:rFonts w:ascii="宋体" w:hAnsi="宋体"/>
          <w:color w:val="000000"/>
        </w:rPr>
        <w:t>化学反应方程式计算中物质相对分子质量之比等于实际质量之比。</w:t>
      </w:r>
    </w:p>
    <w:p w14:paraId="75CD7CA6">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【详解】</w:t>
      </w:r>
      <w:r>
        <w:rPr>
          <w:rFonts w:ascii="宋体" w:hAnsi="宋体"/>
          <w:color w:val="000000"/>
        </w:rPr>
        <w:t>见解析。</w:t>
      </w:r>
    </w:p>
    <w:p w14:paraId="7008D3B8">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FCF514">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5B3E81">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D25DF6">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1936BD">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27CD">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F26824">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448"/>
    <w:rsid w:val="001D4563"/>
    <w:rsid w:val="00201A7E"/>
    <w:rsid w:val="00221FC9"/>
    <w:rsid w:val="002457C2"/>
    <w:rsid w:val="002908F0"/>
    <w:rsid w:val="002A0E5D"/>
    <w:rsid w:val="002A1A21"/>
    <w:rsid w:val="002F06B2"/>
    <w:rsid w:val="003102DB"/>
    <w:rsid w:val="003C4A95"/>
    <w:rsid w:val="003D0C09"/>
    <w:rsid w:val="003F345D"/>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7572A54"/>
    <w:rsid w:val="38274566"/>
    <w:rsid w:val="388B4568"/>
    <w:rsid w:val="38B31609"/>
    <w:rsid w:val="4EC83737"/>
    <w:rsid w:val="593926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4" Type="http://schemas.openxmlformats.org/officeDocument/2006/relationships/fontTable" Target="fontTable.xml"/><Relationship Id="rId63" Type="http://schemas.openxmlformats.org/officeDocument/2006/relationships/customXml" Target="../customXml/item1.xml"/><Relationship Id="rId62" Type="http://schemas.openxmlformats.org/officeDocument/2006/relationships/image" Target="media/image32.wmf"/><Relationship Id="rId61" Type="http://schemas.openxmlformats.org/officeDocument/2006/relationships/oleObject" Target="embeddings/oleObject21.bin"/><Relationship Id="rId60" Type="http://schemas.openxmlformats.org/officeDocument/2006/relationships/image" Target="media/image31.wmf"/><Relationship Id="rId6" Type="http://schemas.openxmlformats.org/officeDocument/2006/relationships/footer" Target="footer1.xml"/><Relationship Id="rId59" Type="http://schemas.openxmlformats.org/officeDocument/2006/relationships/oleObject" Target="embeddings/oleObject20.bin"/><Relationship Id="rId58" Type="http://schemas.openxmlformats.org/officeDocument/2006/relationships/image" Target="media/image30.wmf"/><Relationship Id="rId57" Type="http://schemas.openxmlformats.org/officeDocument/2006/relationships/oleObject" Target="embeddings/oleObject19.bin"/><Relationship Id="rId56" Type="http://schemas.openxmlformats.org/officeDocument/2006/relationships/image" Target="media/image29.wmf"/><Relationship Id="rId55" Type="http://schemas.openxmlformats.org/officeDocument/2006/relationships/oleObject" Target="embeddings/oleObject18.bin"/><Relationship Id="rId54" Type="http://schemas.openxmlformats.org/officeDocument/2006/relationships/image" Target="media/image28.wmf"/><Relationship Id="rId53" Type="http://schemas.openxmlformats.org/officeDocument/2006/relationships/oleObject" Target="embeddings/oleObject17.bin"/><Relationship Id="rId52" Type="http://schemas.openxmlformats.org/officeDocument/2006/relationships/image" Target="media/image27.png"/><Relationship Id="rId51" Type="http://schemas.openxmlformats.org/officeDocument/2006/relationships/image" Target="media/image26.wmf"/><Relationship Id="rId50" Type="http://schemas.openxmlformats.org/officeDocument/2006/relationships/oleObject" Target="embeddings/oleObject16.bin"/><Relationship Id="rId5" Type="http://schemas.openxmlformats.org/officeDocument/2006/relationships/header" Target="header3.xml"/><Relationship Id="rId49" Type="http://schemas.openxmlformats.org/officeDocument/2006/relationships/image" Target="media/image25.wmf"/><Relationship Id="rId48" Type="http://schemas.openxmlformats.org/officeDocument/2006/relationships/oleObject" Target="embeddings/oleObject15.bin"/><Relationship Id="rId47" Type="http://schemas.openxmlformats.org/officeDocument/2006/relationships/image" Target="media/image24.wmf"/><Relationship Id="rId46" Type="http://schemas.openxmlformats.org/officeDocument/2006/relationships/oleObject" Target="embeddings/oleObject14.bin"/><Relationship Id="rId45" Type="http://schemas.openxmlformats.org/officeDocument/2006/relationships/oleObject" Target="embeddings/oleObject13.bin"/><Relationship Id="rId44" Type="http://schemas.openxmlformats.org/officeDocument/2006/relationships/oleObject" Target="embeddings/oleObject12.bin"/><Relationship Id="rId43" Type="http://schemas.openxmlformats.org/officeDocument/2006/relationships/image" Target="media/image23.wmf"/><Relationship Id="rId42" Type="http://schemas.openxmlformats.org/officeDocument/2006/relationships/oleObject" Target="embeddings/oleObject11.bin"/><Relationship Id="rId41" Type="http://schemas.openxmlformats.org/officeDocument/2006/relationships/image" Target="media/image22.png"/><Relationship Id="rId40" Type="http://schemas.openxmlformats.org/officeDocument/2006/relationships/oleObject" Target="embeddings/oleObject10.bin"/><Relationship Id="rId4" Type="http://schemas.openxmlformats.org/officeDocument/2006/relationships/header" Target="header2.xml"/><Relationship Id="rId39" Type="http://schemas.openxmlformats.org/officeDocument/2006/relationships/image" Target="media/image21.wmf"/><Relationship Id="rId38" Type="http://schemas.openxmlformats.org/officeDocument/2006/relationships/oleObject" Target="embeddings/oleObject9.bin"/><Relationship Id="rId37" Type="http://schemas.openxmlformats.org/officeDocument/2006/relationships/image" Target="media/image20.wmf"/><Relationship Id="rId36" Type="http://schemas.openxmlformats.org/officeDocument/2006/relationships/oleObject" Target="embeddings/oleObject8.bin"/><Relationship Id="rId35" Type="http://schemas.openxmlformats.org/officeDocument/2006/relationships/image" Target="media/image19.wmf"/><Relationship Id="rId34" Type="http://schemas.openxmlformats.org/officeDocument/2006/relationships/oleObject" Target="embeddings/oleObject7.bin"/><Relationship Id="rId33" Type="http://schemas.openxmlformats.org/officeDocument/2006/relationships/image" Target="media/image18.png"/><Relationship Id="rId32" Type="http://schemas.openxmlformats.org/officeDocument/2006/relationships/oleObject" Target="embeddings/oleObject6.bin"/><Relationship Id="rId31" Type="http://schemas.openxmlformats.org/officeDocument/2006/relationships/image" Target="media/image17.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6.png"/><Relationship Id="rId28" Type="http://schemas.openxmlformats.org/officeDocument/2006/relationships/image" Target="media/image15.wmf"/><Relationship Id="rId27" Type="http://schemas.openxmlformats.org/officeDocument/2006/relationships/oleObject" Target="embeddings/oleObject4.bin"/><Relationship Id="rId26" Type="http://schemas.openxmlformats.org/officeDocument/2006/relationships/image" Target="media/image14.wmf"/><Relationship Id="rId25" Type="http://schemas.openxmlformats.org/officeDocument/2006/relationships/oleObject" Target="embeddings/oleObject3.bin"/><Relationship Id="rId24" Type="http://schemas.openxmlformats.org/officeDocument/2006/relationships/image" Target="media/image13.wmf"/><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2.bin"/><Relationship Id="rId12" Type="http://schemas.openxmlformats.org/officeDocument/2006/relationships/image" Target="media/image2.wmf"/><Relationship Id="rId11" Type="http://schemas.openxmlformats.org/officeDocument/2006/relationships/oleObject" Target="embeddings/oleObject1.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08122-5405-4EB7-8067-75A2BCDA04C9}">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15</Pages>
  <Words>7456</Words>
  <Characters>8260</Characters>
  <Lines>67</Lines>
  <Paragraphs>19</Paragraphs>
  <TotalTime>0</TotalTime>
  <ScaleCrop>false</ScaleCrop>
  <LinksUpToDate>false</LinksUpToDate>
  <CharactersWithSpaces>8724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2022-08-03T22:10:00Z</dcterms:created>
  <dc:creator>学科网试题生产平台</dc:creator>
  <dc:description>3033489997783040</dc:description>
  <cp:lastModifiedBy>上帝掷骰子吗</cp:lastModifiedBy>
  <dcterms:modified xsi:type="dcterms:W3CDTF">2024-07-20T09:05:47Z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74A98765D41E49B78127D75CF03F4423</vt:lpwstr>
  </property>
</Properties>
</file>