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34404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11150600</wp:posOffset>
            </wp:positionV>
            <wp:extent cx="381000" cy="406400"/>
            <wp:effectExtent l="0" t="0" r="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年北京市初中学业水平考试</w:t>
      </w:r>
    </w:p>
    <w:p w14:paraId="4779EF27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129F47CA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H1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 xml:space="preserve">    C12</w:t>
      </w:r>
      <w:r>
        <w:rPr>
          <w:b/>
          <w:sz w:val="24"/>
        </w:rPr>
        <w:t xml:space="preserve">    </w:t>
      </w:r>
      <w:r>
        <w:rPr>
          <w:rFonts w:eastAsia="Times New Roman" w:cs="Times New Roman"/>
          <w:b/>
          <w:sz w:val="24"/>
        </w:rPr>
        <w:t xml:space="preserve">    O16</w:t>
      </w:r>
      <w:r>
        <w:rPr>
          <w:b/>
          <w:sz w:val="24"/>
        </w:rPr>
        <w:t xml:space="preserve">        </w:t>
      </w:r>
      <w:r>
        <w:rPr>
          <w:rFonts w:eastAsia="Times New Roman" w:cs="Times New Roman"/>
          <w:b/>
          <w:sz w:val="24"/>
        </w:rPr>
        <w:t xml:space="preserve">    Cl35.5</w:t>
      </w:r>
      <w:r>
        <w:rPr>
          <w:b/>
          <w:sz w:val="24"/>
        </w:rPr>
        <w:t xml:space="preserve">            </w:t>
      </w:r>
      <w:r>
        <w:rPr>
          <w:rFonts w:eastAsia="Times New Roman" w:cs="Times New Roman"/>
          <w:b/>
          <w:sz w:val="24"/>
        </w:rPr>
        <w:t>Ca 40</w:t>
      </w:r>
    </w:p>
    <w:p w14:paraId="244417CE">
      <w:pPr>
        <w:spacing w:line="285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第一部分</w:t>
      </w:r>
    </w:p>
    <w:p w14:paraId="438A9029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本部分共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分。在每题列出的四个选项中，选出最符合题目要求的一项。</w:t>
      </w:r>
    </w:p>
    <w:p w14:paraId="7C33F1EA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化学与生话、生产息息相关。回答</w:t>
      </w:r>
      <w:r>
        <w:rPr>
          <w:rFonts w:eastAsia="Times New Roman" w:cs="Times New Roman"/>
          <w:b/>
          <w:sz w:val="24"/>
        </w:rPr>
        <w:t>1~9</w:t>
      </w:r>
      <w:r>
        <w:rPr>
          <w:rFonts w:ascii="宋体" w:hAnsi="宋体"/>
          <w:b/>
          <w:sz w:val="24"/>
        </w:rPr>
        <w:t>题。</w:t>
      </w:r>
    </w:p>
    <w:p w14:paraId="25D575AC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下列自行车构件及配件所用的材料中，属于金属材料的是</w:t>
      </w:r>
    </w:p>
    <w:p w14:paraId="6AF59C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塑料车筐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橡胶车胎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钢制车圈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棉布座套</w:t>
      </w:r>
    </w:p>
    <w:p w14:paraId="5998DD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下列生活用品，利用金属导电性的是</w:t>
      </w:r>
    </w:p>
    <w:p w14:paraId="172F6A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铁锅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铜导线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铝箔包装纸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金饰品</w:t>
      </w:r>
    </w:p>
    <w:p w14:paraId="6849DB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一些食物的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范围如下，其中酸性最强的是</w:t>
      </w:r>
    </w:p>
    <w:p w14:paraId="1CC361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橘子汁</w:t>
      </w:r>
      <w:r>
        <w:rPr>
          <w:rFonts w:eastAsia="Times New Roman" w:cs="Times New Roman"/>
          <w:color w:val="000000"/>
        </w:rPr>
        <w:t>(3-4)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西瓜汁</w:t>
      </w:r>
      <w:r>
        <w:rPr>
          <w:rFonts w:eastAsia="Times New Roman" w:cs="Times New Roman"/>
          <w:color w:val="000000"/>
        </w:rPr>
        <w:t>(5-6)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牛奶</w:t>
      </w:r>
      <w:r>
        <w:rPr>
          <w:rFonts w:eastAsia="Times New Roman" w:cs="Times New Roman"/>
          <w:color w:val="000000"/>
        </w:rPr>
        <w:t>(6~7)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鸡蛋清</w:t>
      </w:r>
      <w:r>
        <w:rPr>
          <w:rFonts w:eastAsia="Times New Roman" w:cs="Times New Roman"/>
          <w:color w:val="000000"/>
        </w:rPr>
        <w:t>(7~8)</w:t>
      </w:r>
    </w:p>
    <w:p w14:paraId="7E7DA5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垃圾分类人人有责。香蕉皮属于</w:t>
      </w:r>
    </w:p>
    <w:p w14:paraId="05EFDD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可回收物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其他垃圾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厨余垃圾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有害垃圾</w:t>
      </w:r>
    </w:p>
    <w:p w14:paraId="65C1A4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人体每日需要摄入适量的钙，这里的“钙”指的是</w:t>
      </w:r>
    </w:p>
    <w:p w14:paraId="48665F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单质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原子</w:t>
      </w:r>
    </w:p>
    <w:p w14:paraId="23A41B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化肥对提高农作物的产量具有重要作用。下列物质能用作钾肥的是</w:t>
      </w:r>
    </w:p>
    <w:p w14:paraId="6E013D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Ca(H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F9E2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化石燃料是不可再生的能源，下列不属于化石燃料的是</w:t>
      </w:r>
    </w:p>
    <w:p w14:paraId="235E03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 煤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石油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乙醇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天然气</w:t>
      </w:r>
    </w:p>
    <w:p w14:paraId="6D34D8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赤铁矿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用于工业炼铁。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中铁元素的化合价为</w:t>
      </w:r>
    </w:p>
    <w:p w14:paraId="3E5378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-3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-2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+3</w:t>
      </w:r>
    </w:p>
    <w:p w14:paraId="2CD299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下列灭火措施不正确的是</w:t>
      </w:r>
    </w:p>
    <w:p w14:paraId="726366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森林起火，开辟隔离带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电线老化短路起火、用水浇灭</w:t>
      </w:r>
    </w:p>
    <w:p w14:paraId="3C4051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炒菜时油锅中的油不慎着火，用锅盖盖灭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酒精灯洒出的酒精在桌上燃烧，用湿布盖灭</w:t>
      </w:r>
    </w:p>
    <w:p w14:paraId="7F6BED2A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氧在自然界中广泛存在。回答下列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个小题。</w:t>
      </w:r>
    </w:p>
    <w:p w14:paraId="2F893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空气中氧气的体积分数约为（　　）</w:t>
      </w:r>
    </w:p>
    <w:p w14:paraId="476C96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78%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21%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0.94%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0.03%</w:t>
      </w:r>
    </w:p>
    <w:p w14:paraId="40D67B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下列符号中，表示两个氧原子的是</w:t>
      </w:r>
    </w:p>
    <w:p w14:paraId="218601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perscript"/>
        </w:rPr>
        <w:t>2-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C4648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下列氧气的性质中，属于化学性质的是</w:t>
      </w:r>
    </w:p>
    <w:p w14:paraId="02805B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无色无味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沸点低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能支持燃烧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不易溶于水</w:t>
      </w:r>
    </w:p>
    <w:p w14:paraId="42EC7A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下列不属于氧气用途的是</w:t>
      </w:r>
    </w:p>
    <w:p w14:paraId="7D5AE6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气焊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食品防腐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供给呼吸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医疗急救</w:t>
      </w:r>
    </w:p>
    <w:p w14:paraId="26957C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下列操作不正确的是</w:t>
      </w:r>
    </w:p>
    <w:p w14:paraId="0DE502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检查气密性</w:t>
      </w:r>
      <w:r>
        <w:rPr>
          <w:rFonts w:ascii="宋体" w:hAnsi="宋体"/>
          <w:color w:val="000000"/>
        </w:rPr>
        <w:drawing>
          <wp:inline distT="0" distB="0" distL="114300" distR="114300">
            <wp:extent cx="115252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倾倒液体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276350" cy="13430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471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加热液体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200150" cy="971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取用固体粉末</w:t>
      </w:r>
      <w:r>
        <w:rPr>
          <w:rFonts w:ascii="宋体" w:hAnsi="宋体"/>
          <w:color w:val="000000"/>
        </w:rPr>
        <w:drawing>
          <wp:inline distT="0" distB="0" distL="114300" distR="114300">
            <wp:extent cx="1152525" cy="5334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879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下列物质放入水中能形成溶液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3D4DED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蔗糖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泥土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面粉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花生油</w:t>
      </w:r>
    </w:p>
    <w:p w14:paraId="52CD92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下列物质露置于空气中一段时间，质量会减少的是</w:t>
      </w:r>
    </w:p>
    <w:p w14:paraId="29C0BA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浓盐酸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大理石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浓硫酸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氢氧化钠</w:t>
      </w:r>
    </w:p>
    <w:p w14:paraId="5139A7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下列关于水的说法中，不正确的是</w:t>
      </w:r>
    </w:p>
    <w:p w14:paraId="5307132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水能与氧化钙反应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蒸馏是水净化的一种方法</w:t>
      </w:r>
    </w:p>
    <w:p w14:paraId="5B648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水由氢气和氧气组成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硬水和软水可用肥皂水区分</w:t>
      </w:r>
    </w:p>
    <w:p w14:paraId="6BD861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下列说法不正确的是</w:t>
      </w:r>
    </w:p>
    <w:p w14:paraId="3A9B87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过氧化氢能分解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干冰用于人工降雨</w:t>
      </w:r>
    </w:p>
    <w:p w14:paraId="158A209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浓硫酸具有腐蚀性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熟石灰用于改良碱性土壤</w:t>
      </w:r>
    </w:p>
    <w:p w14:paraId="5694E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下列方法能区分氮气和二氧化碳两瓶气体的是</w:t>
      </w:r>
    </w:p>
    <w:p w14:paraId="158641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闻气味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观察颜色</w:t>
      </w:r>
    </w:p>
    <w:p w14:paraId="135073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倒入适量澄清的石灰水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将燃着的木条伸入集气瓶中</w:t>
      </w:r>
    </w:p>
    <w:p w14:paraId="72A33CF6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化学为航空航天领域的发展提供强有力的支撑。回答下列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个小题。</w:t>
      </w:r>
    </w:p>
    <w:p w14:paraId="77E4C5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火箭推进剂涉及的下列元素中，属于金属元素的是</w:t>
      </w:r>
    </w:p>
    <w:p w14:paraId="3B0A58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Al</w:t>
      </w:r>
    </w:p>
    <w:p w14:paraId="465362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下列火箭推进剂中，属于氧化物的是</w:t>
      </w:r>
    </w:p>
    <w:p w14:paraId="71F16D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2481F8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我国北斗导航卫星系统使用了星载氢原子钟。氢在元素周期表中的信息如下图。下列有关氢元素的说法不正确的是</w:t>
      </w:r>
    </w:p>
    <w:p w14:paraId="3E59B71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923925" cy="8858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61563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元素符号为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原子序数为</w:t>
      </w:r>
      <w:r>
        <w:rPr>
          <w:rFonts w:eastAsia="Times New Roman" w:cs="Times New Roman"/>
          <w:color w:val="000000"/>
        </w:rPr>
        <w:t>1</w:t>
      </w:r>
    </w:p>
    <w:p w14:paraId="6D87ABE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相对原子质量为</w:t>
      </w:r>
      <w:r>
        <w:rPr>
          <w:rFonts w:eastAsia="Times New Roman" w:cs="Times New Roman"/>
          <w:color w:val="000000"/>
        </w:rPr>
        <w:t>1.008g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原子中核外电子数为</w:t>
      </w:r>
      <w:r>
        <w:rPr>
          <w:rFonts w:eastAsia="Times New Roman" w:cs="Times New Roman"/>
          <w:color w:val="000000"/>
        </w:rPr>
        <w:t>1</w:t>
      </w:r>
    </w:p>
    <w:p w14:paraId="3B9503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载入航天器中处理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的一种方法为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18" o:title="eqIddb3418333bc95ac6e7f517a9da2c32e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</w:p>
    <w:p w14:paraId="77F90E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Li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LiOH</w:t>
      </w:r>
    </w:p>
    <w:p w14:paraId="49C23E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载人航天器中处理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的另一种方法是将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与氢气反应，反应前后分子种类变化的微观示意图如下：</w:t>
      </w:r>
    </w:p>
    <w:p w14:paraId="246379F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914775" cy="8763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br w:type="textWrapping"/>
      </w:r>
    </w:p>
    <w:p w14:paraId="24EB38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下列说法正确的是</w:t>
      </w:r>
    </w:p>
    <w:p w14:paraId="64B98E1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乙和丙的元素组成相同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丙的相对分子质量为</w:t>
      </w:r>
      <w:r>
        <w:rPr>
          <w:rFonts w:eastAsia="Times New Roman" w:cs="Times New Roman"/>
          <w:color w:val="000000"/>
        </w:rPr>
        <w:t>16</w:t>
      </w:r>
    </w:p>
    <w:p w14:paraId="40A26D1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反应前后氧原子个数不相等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参加反应的甲和乙的分子个数比为</w:t>
      </w:r>
      <w:r>
        <w:rPr>
          <w:rFonts w:eastAsia="Times New Roman" w:cs="Times New Roman"/>
          <w:color w:val="000000"/>
        </w:rPr>
        <w:t>4:1</w:t>
      </w:r>
    </w:p>
    <w:p w14:paraId="327D64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下图是硝酸钾和氯化钾的溶解度曲线，下列说法不正确的是</w:t>
      </w:r>
    </w:p>
    <w:p w14:paraId="5D9FCDC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286000" cy="22574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C76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氯化钾的溶解度随温度的升高而增大</w:t>
      </w:r>
    </w:p>
    <w:p w14:paraId="243AB3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 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时，硝酸钾和氯化钾的溶解度相等</w:t>
      </w:r>
    </w:p>
    <w:p w14:paraId="393F2F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时的硝酸钾饱和溶液升温至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，溶质质量不变</w:t>
      </w:r>
    </w:p>
    <w:p w14:paraId="146A790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D. 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时，硝酸钾饱和溶液中溶质与溶剂的质量比为</w:t>
      </w:r>
      <w:r>
        <w:rPr>
          <w:rFonts w:eastAsia="Times New Roman" w:cs="Times New Roman"/>
          <w:color w:val="000000"/>
        </w:rPr>
        <w:t>11:21</w:t>
      </w:r>
    </w:p>
    <w:p w14:paraId="2602D95B">
      <w:pPr>
        <w:spacing w:line="285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第二部分</w:t>
      </w:r>
    </w:p>
    <w:p w14:paraId="29982954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本部分共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分。</w:t>
      </w:r>
    </w:p>
    <w:p w14:paraId="50C941F8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【生活现象解释】</w:t>
      </w:r>
    </w:p>
    <w:p w14:paraId="0076E892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从</w:t>
      </w:r>
      <w:r>
        <w:rPr>
          <w:rFonts w:eastAsia="Times New Roman" w:cs="Times New Roman"/>
          <w:b/>
          <w:color w:val="000000"/>
          <w:sz w:val="24"/>
        </w:rPr>
        <w:t>A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两题中任选一个作答，若两题均作答，按</w:t>
      </w:r>
      <w:r>
        <w:rPr>
          <w:rFonts w:eastAsia="Times New Roman" w:cs="Times New Roman"/>
          <w:b/>
          <w:color w:val="000000"/>
          <w:sz w:val="24"/>
        </w:rPr>
        <w:t>A</w:t>
      </w:r>
      <w:r>
        <w:rPr>
          <w:rFonts w:ascii="宋体" w:hAnsi="宋体"/>
          <w:b/>
          <w:color w:val="000000"/>
          <w:sz w:val="24"/>
        </w:rPr>
        <w:t>计分。</w:t>
      </w:r>
    </w:p>
    <w:p w14:paraId="59010E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的乙醇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OH)</w:t>
      </w:r>
      <w:r>
        <w:rPr>
          <w:rFonts w:ascii="宋体" w:hAnsi="宋体"/>
          <w:color w:val="000000"/>
        </w:rPr>
        <w:t>溶液常用作消毒剂。</w:t>
      </w:r>
    </w:p>
    <w:p w14:paraId="36BCC6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属于</w:t>
      </w:r>
      <w:r>
        <w:rPr>
          <w:rFonts w:eastAsia="Times New Roman" w:cs="Times New Roman"/>
          <w:color w:val="000000"/>
        </w:rPr>
        <w:t>__________(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有机化合物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无机化合物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00D2AA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中氢原子与氧原子的个数比为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C9EF9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eastAsia="Times New Roman" w:cs="Times New Roman"/>
          <w:color w:val="000000"/>
        </w:rPr>
        <w:t>3%</w:t>
      </w:r>
      <w:r>
        <w:rPr>
          <w:rFonts w:ascii="宋体" w:hAnsi="宋体"/>
          <w:color w:val="000000"/>
        </w:rPr>
        <w:t>的过氧化氢溶液可用于伤口消毒。</w:t>
      </w:r>
    </w:p>
    <w:p w14:paraId="39C198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属于________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08680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中氢元素与氧元素的质量比为___________。</w:t>
      </w:r>
    </w:p>
    <w:p w14:paraId="080406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吸附和冷凝是两种从空气中取水的方法。</w:t>
      </w:r>
    </w:p>
    <w:p w14:paraId="1EC8AD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（1）吸附取水。制备吸附剂时，需要用到氯化锂溶液，该溶液中的溶质是______________。</w:t>
      </w:r>
    </w:p>
    <w:p w14:paraId="10F2F9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（2）冷凝取水。水由气态变为液态，其分子间隔______________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填“变小”或“变大”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61254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周末，雯雯同学为家人做午餐。</w:t>
      </w:r>
    </w:p>
    <w:p w14:paraId="5B53AB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（1）买食材。购买的食材有：土豆、油菜、西红柿、牛肉、鸡蛋，其中富含蛋白质的是______________。</w:t>
      </w:r>
    </w:p>
    <w:p w14:paraId="5E5FA5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（2）做主食。做馒头时用到小苏打。小苏打的化学式为______________。</w:t>
      </w:r>
    </w:p>
    <w:p w14:paraId="45CDE0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（3）做菜。打开燃气灶做菜。天然气的主要成分是______________。</w:t>
      </w:r>
    </w:p>
    <w:p w14:paraId="41E69D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（4）清洁。做完菜，清洗铁锅，擦干放置。擦干的目的是______________。</w:t>
      </w:r>
    </w:p>
    <w:p w14:paraId="0273C43D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【科普阅读理解】</w:t>
      </w:r>
    </w:p>
    <w:p w14:paraId="4A9F44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阅读下面科普短文。</w:t>
      </w:r>
    </w:p>
    <w:p w14:paraId="1F1AA2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广袤无际的自然界是一个碳的世界。碳在自然界中的循环变化，对于生态环境有极为重要的意义。</w:t>
      </w:r>
    </w:p>
    <w:p w14:paraId="71E6BD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随着工业生产的高速发展和人们生活水平的提高，排入大气中的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越来越多，导致温室效应增强。减少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排放，实现碳中和，已成为全球共识。碳替代、碳减排、碳封存、碳循环是实现碳中和的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种主要途径。科学家预测，到</w:t>
      </w:r>
      <w:r>
        <w:rPr>
          <w:rFonts w:eastAsia="Times New Roman" w:cs="Times New Roman"/>
          <w:color w:val="000000"/>
        </w:rPr>
        <w:t>2050</w:t>
      </w:r>
      <w:r>
        <w:rPr>
          <w:rFonts w:ascii="宋体" w:hAnsi="宋体"/>
          <w:color w:val="000000"/>
        </w:rPr>
        <w:t>年，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种途径对全球碳中和的贡献率如图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。</w:t>
      </w:r>
    </w:p>
    <w:p w14:paraId="4EFF5A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的吸收是碳封存的首要环节，常选用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、氨水、一乙醇胺等作吸收剂。在研究膜吸收法吸收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时，研究人员通过实验比较了一乙醇胺、二乙醇胺、氨基乙酸钾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种吸收剂对烟气中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的脱除效果，其结果如图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</w:t>
      </w:r>
    </w:p>
    <w:p w14:paraId="5CCA93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62100" cy="17811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181225" cy="1828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4C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我国提出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年前实现碳中和，彰显了负责任大国的作为与担当。实现碳中和人人有责，让我们从衣食住行点滴做起，节约能源，低碳生活。</w:t>
      </w:r>
    </w:p>
    <w:p w14:paraId="4D9956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依据文章内容问答下列问题：</w:t>
      </w:r>
    </w:p>
    <w:p w14:paraId="41FCA1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（1）自然界碳的循环中，化石燃料燃烧__________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填“吸收”或“释放”</w:t>
      </w:r>
      <w:r>
        <w:rPr>
          <w:rFonts w:eastAsia="Times New Roman" w:cs="Times New Roman"/>
          <w:color w:val="000000"/>
        </w:rPr>
        <w:t>)CO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4E0EE7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可知，到</w:t>
      </w:r>
      <w:r>
        <w:rPr>
          <w:rFonts w:eastAsia="Times New Roman" w:cs="Times New Roman"/>
          <w:color w:val="000000"/>
        </w:rPr>
        <w:t>2050</w:t>
      </w:r>
      <w:r>
        <w:rPr>
          <w:rFonts w:ascii="宋体" w:hAnsi="宋体"/>
          <w:color w:val="000000"/>
        </w:rPr>
        <w:t>年，对全球碳中和贡献率最大的途径是_____________。</w:t>
      </w:r>
    </w:p>
    <w:p w14:paraId="54C767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，发生反应的化学方程式为______________。</w:t>
      </w:r>
    </w:p>
    <w:p w14:paraId="0554A9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（4）判断下列说法是否正确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填“对”或“错”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8B903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①由图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可知，随烟气流速增大，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脱除效果增强。______________</w:t>
      </w:r>
    </w:p>
    <w:p w14:paraId="337FE3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②节约用电，绿色出行，有助于实现碳中和。______________</w:t>
      </w:r>
    </w:p>
    <w:p w14:paraId="604A4D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（5）对比图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中三条曲线，得出的结论是：在实验研究的烟气流速范围内，当烟气流速相同时，______________。</w:t>
      </w:r>
    </w:p>
    <w:p w14:paraId="49B4A791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【生产实际分析】</w:t>
      </w:r>
    </w:p>
    <w:p w14:paraId="40CDC8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海水是宝贵的自然资源，从海水中提取食盐的主要过程如下图。</w:t>
      </w:r>
    </w:p>
    <w:p w14:paraId="5757B7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91025" cy="9334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58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（1）食盐的主要成分是______________。</w:t>
      </w:r>
    </w:p>
    <w:p w14:paraId="46AF99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（2）蒸发池中，水蒸发属于______________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填“物理”或“化学”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变化。</w:t>
      </w:r>
    </w:p>
    <w:p w14:paraId="4CE2D1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（3）下列是去除粗盐中难溶性杂质的操作，正确的顺序是</w:t>
      </w:r>
      <w:r>
        <w:rPr>
          <w:rFonts w:eastAsia="Times New Roman" w:cs="Times New Roman"/>
          <w:color w:val="000000"/>
        </w:rPr>
        <w:t>______________(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B4A7A37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溶解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蒸发</w:t>
      </w:r>
    </w:p>
    <w:p w14:paraId="05E985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硼</w:t>
      </w:r>
      <w:r>
        <w:rPr>
          <w:rFonts w:eastAsia="Times New Roman" w:cs="Times New Roman"/>
          <w:color w:val="000000"/>
        </w:rPr>
        <w:t>(B)</w:t>
      </w:r>
      <w:r>
        <w:rPr>
          <w:rFonts w:ascii="宋体" w:hAnsi="宋体"/>
          <w:color w:val="000000"/>
        </w:rPr>
        <w:t>是制造火箭耐热合金的原料。镁还原法生产硼的主要工艺流程如下图。</w:t>
      </w:r>
    </w:p>
    <w:p w14:paraId="3D7923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65580"/>
            <wp:effectExtent l="0" t="0" r="0" b="127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6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741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（1）脱水炉中，硼酸发生分解反应，配平该反应的化学方程式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BO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26" o:title="eqIdd54db981b7a978180420575fa855500e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：__________。</w:t>
      </w:r>
    </w:p>
    <w:p w14:paraId="2C269C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（2）还原炉中，发生反应的基本反应类型为_______________。</w:t>
      </w:r>
    </w:p>
    <w:p w14:paraId="78E579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（3）酸煮罐中，加入盐酸的目的是_______________。</w:t>
      </w:r>
    </w:p>
    <w:p w14:paraId="18DEF394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【基本实验及其原理分析】</w:t>
      </w:r>
    </w:p>
    <w:p w14:paraId="416BA2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根据下图所示实验解答问题。</w:t>
      </w:r>
    </w:p>
    <w:p w14:paraId="22233A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48150" cy="20288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725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中，仪器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的名称是_______________；</w:t>
      </w:r>
      <w:r>
        <w:rPr>
          <w:rFonts w:eastAsia="Times New Roman" w:cs="Times New Roman"/>
          <w:color w:val="000000"/>
        </w:rPr>
        <w:t>KMnO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分解的化学方程式为_______________。</w:t>
      </w:r>
    </w:p>
    <w:p w14:paraId="56B54B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中，铁丝燃烧生成的黑色固体是_______________。</w:t>
      </w:r>
    </w:p>
    <w:p w14:paraId="6B788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中，电解水反应的化学方程式为_______________；一段时间后，关闭电源，将带火星的木条放在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口处，打开活塞，观察到_______________，说明有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生成。</w:t>
      </w:r>
    </w:p>
    <w:p w14:paraId="68F85C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用如图装置进行实验，向瓶中依次加入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和稀硫酸，塞紧胶塞。</w:t>
      </w:r>
    </w:p>
    <w:p w14:paraId="4A2195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04975" cy="10382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B74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（1）瓶中发生反应的化学方程式为_______________。</w:t>
      </w:r>
    </w:p>
    <w:p w14:paraId="5FBC9F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（2）观察到干纸花不变色，湿纸花变红。湿纸花变红的原因是_______________。</w:t>
      </w:r>
    </w:p>
    <w:p w14:paraId="25B7F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用下图所示实验验证可燃物燃烧的条件。</w:t>
      </w:r>
    </w:p>
    <w:p w14:paraId="302C28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0175" cy="13049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0CA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已知：白磷和红磷的着火，点分别为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℃、</w:t>
      </w:r>
      <w:r>
        <w:rPr>
          <w:rFonts w:eastAsia="Times New Roman" w:cs="Times New Roman"/>
          <w:color w:val="000000"/>
        </w:rPr>
        <w:t>240</w:t>
      </w:r>
      <w:r>
        <w:rPr>
          <w:rFonts w:ascii="宋体" w:hAnsi="宋体"/>
          <w:color w:val="000000"/>
        </w:rPr>
        <w:t>℃。</w:t>
      </w:r>
    </w:p>
    <w:p w14:paraId="17EBB7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（1）铜片上的白磷燃烧而红磷不燃烧，说明可燃物燃烧的条件之一是_______________。</w:t>
      </w:r>
    </w:p>
    <w:p w14:paraId="6E8760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（2）能验证可燃物燃烧需要与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接触的现象是_______________。</w:t>
      </w:r>
    </w:p>
    <w:p w14:paraId="789A1E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（3）热水的作用是_______________。</w:t>
      </w:r>
    </w:p>
    <w:p w14:paraId="4BB496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如下图所示，向井穴板的孔穴</w:t>
      </w:r>
      <w:r>
        <w:rPr>
          <w:rFonts w:eastAsia="Times New Roman" w:cs="Times New Roman"/>
          <w:color w:val="000000"/>
        </w:rPr>
        <w:t>1~3</w:t>
      </w:r>
      <w:r>
        <w:rPr>
          <w:rFonts w:ascii="宋体" w:hAnsi="宋体"/>
          <w:color w:val="000000"/>
        </w:rPr>
        <w:t>中滴加稀盐酸，</w:t>
      </w:r>
      <w:r>
        <w:rPr>
          <w:rFonts w:eastAsia="Times New Roman" w:cs="Times New Roman"/>
          <w:color w:val="000000"/>
        </w:rPr>
        <w:t>4~6</w:t>
      </w:r>
      <w:r>
        <w:rPr>
          <w:rFonts w:ascii="宋体" w:hAnsi="宋体"/>
          <w:color w:val="000000"/>
        </w:rPr>
        <w:t>中滴加无色酚酞溶液。</w:t>
      </w:r>
    </w:p>
    <w:p w14:paraId="0450EB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05075" cy="1438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A93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中所得溶液的颜色为_______________。</w:t>
      </w:r>
    </w:p>
    <w:p w14:paraId="6D5960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中任选一个，写出发生反应的化学方程式：_______________。</w:t>
      </w:r>
    </w:p>
    <w:p w14:paraId="48FF8B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中无明显现象的是_______________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A3C7B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用下图所示实验研究金属的性质。</w:t>
      </w:r>
    </w:p>
    <w:p w14:paraId="629440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86075" cy="14763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233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（1）①中有气体生成，生成的气体为_______________。</w:t>
      </w:r>
    </w:p>
    <w:p w14:paraId="2864A3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（2）③中反应的化学方程式为_______________。</w:t>
      </w:r>
    </w:p>
    <w:p w14:paraId="79A59E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（3）下列实验组合中，能得出铁、铜、银的金属活动性顺序的是</w:t>
      </w:r>
      <w:r>
        <w:rPr>
          <w:rFonts w:eastAsia="Times New Roman" w:cs="Times New Roman"/>
          <w:color w:val="000000"/>
        </w:rPr>
        <w:t>_______________(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F060532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①②④</w:t>
      </w:r>
    </w:p>
    <w:p w14:paraId="1A1E9455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【科学探究】</w:t>
      </w:r>
    </w:p>
    <w:p w14:paraId="481B92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絮凝剂常用于水的净化，实验小组探究用絮凝剂净水时影响净化效果的因素。</w:t>
      </w:r>
    </w:p>
    <w:p w14:paraId="08912B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【查阅资料】絮凝剂溶于水后能够吸附水中悬浮物并发生沉降，从而达到净水目的。硫酸铁是一种常见的絮凝剂。</w:t>
      </w:r>
    </w:p>
    <w:p w14:paraId="050FCC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</w:t>
      </w:r>
    </w:p>
    <w:p w14:paraId="6F55A0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Ⅰ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配制水样和絮凝剂溶液</w:t>
      </w:r>
    </w:p>
    <w:p w14:paraId="470F5D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配制水样：向</w:t>
      </w:r>
      <w:r>
        <w:rPr>
          <w:rFonts w:eastAsia="Times New Roman" w:cs="Times New Roman"/>
          <w:color w:val="000000"/>
        </w:rPr>
        <w:t>10L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25g</w:t>
      </w:r>
      <w:r>
        <w:rPr>
          <w:rFonts w:ascii="宋体" w:hAnsi="宋体"/>
          <w:color w:val="000000"/>
        </w:rPr>
        <w:t>高岭土，搅拌、静置，取上层液作为水样。</w:t>
      </w:r>
    </w:p>
    <w:p w14:paraId="549EBF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配制絮凝剂溶液：用</w:t>
      </w:r>
      <w:r>
        <w:rPr>
          <w:rFonts w:eastAsia="Times New Roman" w:cs="Times New Roman"/>
          <w:color w:val="000000"/>
        </w:rPr>
        <w:t>100mL</w:t>
      </w:r>
      <w:r>
        <w:rPr>
          <w:rFonts w:ascii="宋体" w:hAnsi="宋体"/>
          <w:color w:val="000000"/>
        </w:rPr>
        <w:t>水和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硫酸铁进行配制。</w:t>
      </w:r>
    </w:p>
    <w:p w14:paraId="28A76E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探究影响水样净化效果的因素</w:t>
      </w:r>
    </w:p>
    <w:p w14:paraId="666C2A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取水样，向其中加入絮凝剂溶液，搅拌，测定静置不同时间水样的浊度，并计算浊度去除率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浊度去除率越高代表净化效果越好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。实验记录如下：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2"/>
        <w:gridCol w:w="1679"/>
        <w:gridCol w:w="2406"/>
        <w:gridCol w:w="1713"/>
        <w:gridCol w:w="1385"/>
      </w:tblGrid>
      <w:tr w14:paraId="118BA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00F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9289B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水样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61" name="图片 200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1" name="图片 20036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体积</w:t>
            </w:r>
            <w:r>
              <w:rPr>
                <w:rFonts w:eastAsia="Times New Roman" w:cs="Times New Roman"/>
                <w:color w:val="000000"/>
              </w:rPr>
              <w:t>/mL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B337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加入絮凝剂溶液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65" name="图片 200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5" name="图片 200365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体积</w:t>
            </w:r>
            <w:r>
              <w:rPr>
                <w:rFonts w:eastAsia="Times New Roman" w:cs="Times New Roman"/>
                <w:color w:val="000000"/>
              </w:rPr>
              <w:t>/mL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DA543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静置时间</w:t>
            </w:r>
            <w:r>
              <w:rPr>
                <w:rFonts w:eastAsia="Times New Roman" w:cs="Times New Roman"/>
                <w:color w:val="000000"/>
              </w:rPr>
              <w:t xml:space="preserve">/min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4F89E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浊度去除率</w:t>
            </w:r>
            <w:r>
              <w:rPr>
                <w:rFonts w:eastAsia="Times New Roman" w:cs="Times New Roman"/>
                <w:color w:val="000000"/>
              </w:rPr>
              <w:t>/%</w:t>
            </w:r>
          </w:p>
        </w:tc>
      </w:tr>
      <w:tr w14:paraId="3E00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C460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CB2CD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6F87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7DE23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ABAEC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2" name="图片 200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2" name="图片 200362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48</w:t>
            </w:r>
          </w:p>
        </w:tc>
      </w:tr>
      <w:tr w14:paraId="30FE2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9A57F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31CFC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8976F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0.2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BCC1A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B6AA9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76.54</w:t>
            </w:r>
          </w:p>
        </w:tc>
      </w:tr>
      <w:tr w14:paraId="47141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3BD0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22CDC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28986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0.3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351A6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4574D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84.60</w:t>
            </w:r>
          </w:p>
        </w:tc>
      </w:tr>
      <w:tr w14:paraId="112E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F317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2C0B8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CAAD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0.4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0EB2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91411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64.45</w:t>
            </w:r>
          </w:p>
        </w:tc>
      </w:tr>
      <w:tr w14:paraId="2273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D814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⑤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D92C2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E37CB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0.4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51E2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120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70.85</w:t>
            </w:r>
          </w:p>
        </w:tc>
      </w:tr>
      <w:tr w14:paraId="673A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9F4C6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⑥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15E90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C2DAC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0.4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67A5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8A808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81.04</w:t>
            </w:r>
          </w:p>
        </w:tc>
      </w:tr>
      <w:tr w14:paraId="3621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259A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⑦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E626A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E2746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0.4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DCDA2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252C2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86.02</w:t>
            </w:r>
          </w:p>
        </w:tc>
      </w:tr>
      <w:tr w14:paraId="792FF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5B9B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⑧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997AE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9D660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D742C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017F7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88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3" name="图片 200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3" name="图片 200363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15</w:t>
            </w:r>
          </w:p>
        </w:tc>
      </w:tr>
      <w:tr w14:paraId="30D5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175F6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⑨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51CF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D4849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0.6</w:t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99134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8C4A0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86.49</w:t>
            </w:r>
          </w:p>
        </w:tc>
      </w:tr>
    </w:tbl>
    <w:p w14:paraId="0F35AE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2E8DD7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（1）配制絮凝剂溶液的操作如下图所示。</w:t>
      </w:r>
    </w:p>
    <w:p w14:paraId="349F95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409950" cy="1504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A53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正确的操作顺序是______________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中用玻璃棒搅拌的目的是______________。</w:t>
      </w:r>
    </w:p>
    <w:p w14:paraId="2CD676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（2）②中浊度去除率比①高的原因是______________。</w:t>
      </w:r>
    </w:p>
    <w:p w14:paraId="11B35A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（3）依据④</w:t>
      </w:r>
      <w:r>
        <w:rPr>
          <w:rFonts w:eastAsia="Times New Roman" w:cs="Times New Roman"/>
          <w:color w:val="000000"/>
        </w:rPr>
        <w:t>~</w:t>
      </w:r>
      <w:r>
        <w:rPr>
          <w:rFonts w:ascii="宋体" w:hAnsi="宋体"/>
          <w:color w:val="000000"/>
        </w:rPr>
        <w:t>⑦得出的结论是______________。</w:t>
      </w:r>
    </w:p>
    <w:p w14:paraId="20BA71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（4）探究等量水样中加入絮凝剂溶液的体积对净化效果影响的实验是______________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375C0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78E9AC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（5）依据实验数据，不能得出“静置时间相同时，等量水样中加入絮凝剂溶液的体积越大，净化效果越好”的结论，其证据是______________。</w:t>
      </w:r>
    </w:p>
    <w:p w14:paraId="4B587A0E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【实际应用定量计算】</w:t>
      </w:r>
    </w:p>
    <w:p w14:paraId="44183A04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 xml:space="preserve">39. </w:t>
      </w:r>
      <w:r>
        <w:rPr>
          <w:rFonts w:ascii="宋体" w:hAnsi="宋体"/>
          <w:color w:val="000000"/>
        </w:rPr>
        <w:t>钙在冶炼工业中具有重要的作用。可采用电解熔融氯化钙的方法生产钙，反应的化学方程式为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35" o:title="eqId43795f6f93f4e497dcc839808e89cd3c"/>
            <o:lock v:ext="edit" aspectratio="t"/>
            <w10:wrap type="none"/>
            <w10:anchorlock/>
          </v:shape>
          <o:OLEObject Type="Embed" ProgID="Equation.DSMT4" ShapeID="_x0000_i1027" DrawAspect="Content" ObjectID="_1468075727" r:id="rId34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Ca+Cl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↑，若制得</w:t>
      </w:r>
      <w:r>
        <w:rPr>
          <w:rFonts w:eastAsia="Times New Roman" w:cs="Times New Roman"/>
          <w:color w:val="000000"/>
        </w:rPr>
        <w:t>40kgCa</w:t>
      </w:r>
      <w:r>
        <w:rPr>
          <w:rFonts w:ascii="宋体" w:hAnsi="宋体"/>
          <w:color w:val="000000"/>
        </w:rPr>
        <w:t>。请计算：参加反应的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写出计算过程及结果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3D0845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DBDE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495B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19A0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B345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C4F9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94B5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4257F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71B3F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A4537B"/>
    <w:rsid w:val="38274566"/>
    <w:rsid w:val="3CB20523"/>
    <w:rsid w:val="418264DB"/>
    <w:rsid w:val="617D3E19"/>
    <w:rsid w:val="70A9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3.wmf"/><Relationship Id="rId34" Type="http://schemas.openxmlformats.org/officeDocument/2006/relationships/oleObject" Target="embeddings/oleObject3.bin"/><Relationship Id="rId33" Type="http://schemas.openxmlformats.org/officeDocument/2006/relationships/image" Target="media/image22.png"/><Relationship Id="rId32" Type="http://schemas.openxmlformats.org/officeDocument/2006/relationships/image" Target="media/image21.wmf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B1D14-91D4-4592-9396-071D28D7A7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3557</Words>
  <Characters>4650</Characters>
  <Lines>37</Lines>
  <Paragraphs>10</Paragraphs>
  <TotalTime>0</TotalTime>
  <ScaleCrop>false</ScaleCrop>
  <LinksUpToDate>false</LinksUpToDate>
  <CharactersWithSpaces>4910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2022-07-18T00:00:00Z</dcterms:created>
  <dc:creator>学科网试题生产平台</dc:creator>
  <dc:description>3022959694585856</dc:description>
  <cp:lastModifiedBy>上帝掷骰子吗</cp:lastModifiedBy>
  <dcterms:modified xsi:type="dcterms:W3CDTF">2024-07-20T09:04:43Z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513B6CA2CFE44B489336EA0866F27A48</vt:lpwstr>
  </property>
</Properties>
</file>