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6A7F86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10426700</wp:posOffset>
            </wp:positionH>
            <wp:positionV relativeFrom="topMargin">
              <wp:posOffset>10248900</wp:posOffset>
            </wp:positionV>
            <wp:extent cx="419100" cy="495300"/>
            <wp:effectExtent l="0" t="0" r="0" b="0"/>
            <wp:wrapNone/>
            <wp:docPr id="100088" name="图片 100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8" name="图片 10008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年安徽省初中学业水平考试</w:t>
      </w:r>
    </w:p>
    <w:p w14:paraId="6EA9E7C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化学（试题卷）</w:t>
      </w:r>
    </w:p>
    <w:p w14:paraId="1541F99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C-12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N-14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O-16</w:t>
      </w:r>
    </w:p>
    <w:p w14:paraId="3CD0976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一、选择题（本大题包给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分。每小题的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个选项中只有一个符合题意）</w:t>
      </w:r>
    </w:p>
    <w:p w14:paraId="4618BD0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化学与生活息息相关，下列有关“油，盐、酱、醋”的说法、错误的是</w:t>
      </w:r>
    </w:p>
    <w:p w14:paraId="15F64B05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油脂是人体唯一的供能物质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食盐中的钠元素是人体必需元素</w:t>
      </w:r>
    </w:p>
    <w:p w14:paraId="3E9BCF7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铁强化酱油可补充人体所需的铁元素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食醋有酸味主要是因为含有醋酸</w:t>
      </w:r>
    </w:p>
    <w:p w14:paraId="46D56D2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BDBD29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5459F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【详解】A、糖类、油脂和蛋白质都是供能物质，故A错误；</w:t>
      </w:r>
    </w:p>
    <w:p w14:paraId="736531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B、食盐中含有钠元素和氯元素，钠元素是人体必需元素，故B正确；</w:t>
      </w:r>
    </w:p>
    <w:p w14:paraId="59019B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C、铁强化酱油中含有铁元素，可补充人体所需的铁元素，故C正确；</w:t>
      </w:r>
    </w:p>
    <w:p w14:paraId="18CA62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D、食醋呈酸味主要因为其内含有醋酸，故D正确。</w:t>
      </w:r>
    </w:p>
    <w:p w14:paraId="2944AA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6B8F67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社会发展需要人与自然和谐其生。下列措施不利于人类发展与环境保护的是</w:t>
      </w:r>
    </w:p>
    <w:p w14:paraId="59E3F4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提高废弃塑料的回收利用水平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长期大量施用同种磷肥</w:t>
      </w:r>
    </w:p>
    <w:p w14:paraId="2ED2E25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加快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2" o:title="eqIde71c86dcd9a9e9b09bbbb65b9d313435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资源化利用研究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污水分级处理后再利用</w:t>
      </w:r>
    </w:p>
    <w:p w14:paraId="200C21A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7270D9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EEA46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【详解】A、废弃塑料会造成白色污染，提高废弃塑料的回收利用水平，既能保护环境，又能节约资源，故A有利于人类发展与环境保护，不符合题意；</w:t>
      </w:r>
    </w:p>
    <w:p w14:paraId="743CA0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B、长期大量施用同种磷肥，会造成土壤和水体污染，故B不利于人类发展与环境保护，符合题意；</w:t>
      </w:r>
    </w:p>
    <w:p w14:paraId="60A978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C、二氧化碳过量会导致温室效应的加剧，加快 CO</w:t>
      </w:r>
      <w:r>
        <w:rPr>
          <w:color w:val="000000"/>
          <w:vertAlign w:val="subscript"/>
        </w:rPr>
        <w:t xml:space="preserve">2 </w:t>
      </w:r>
      <w:r>
        <w:rPr>
          <w:color w:val="000000"/>
        </w:rPr>
        <w:t>资源化利用研究，能有效减少CO</w:t>
      </w:r>
      <w:r>
        <w:rPr>
          <w:color w:val="000000"/>
          <w:vertAlign w:val="subscript"/>
        </w:rPr>
        <w:t>2</w:t>
      </w:r>
      <w:r>
        <w:rPr>
          <w:color w:val="000000"/>
        </w:rPr>
        <w:t>排放，又能缓解能源危机，故C有利于人类发展与环境保护，不符合题意；</w:t>
      </w:r>
    </w:p>
    <w:p w14:paraId="5B6E50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D、污水分级处理后再利用，既能节约用水，又能减少水体污染，故D有利于人类发展与环境保护，不符合题意；</w:t>
      </w:r>
    </w:p>
    <w:p w14:paraId="714786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故选：B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962342" name="图片 10962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2342" name="图片 1096234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435C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镁在国防工业中应用广泛，镁元素的相关信息如下图所示，下列有关说法正确的是</w:t>
      </w:r>
    </w:p>
    <w:p w14:paraId="41131F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09625" cy="8096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16E3E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镁燃烧产生明亮的光，可用于制作照明弹</w:t>
      </w:r>
    </w:p>
    <w:p w14:paraId="525D42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符号“</w:t>
      </w:r>
      <w:r>
        <w:rPr>
          <w:rFonts w:ascii="Times New Roman" w:hAnsi="Times New Roman" w:eastAsia="Times New Roman" w:cs="Times New Roman"/>
          <w:color w:val="000000"/>
        </w:rPr>
        <w:t>2Mg</w:t>
      </w:r>
      <w:r>
        <w:rPr>
          <w:rFonts w:ascii="宋体" w:hAnsi="宋体" w:eastAsia="宋体" w:cs="宋体"/>
          <w:color w:val="000000"/>
        </w:rPr>
        <w:t>”可表示两个镁元素</w:t>
      </w:r>
    </w:p>
    <w:p w14:paraId="707204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镁原子核外电子数为</w:t>
      </w:r>
      <w:r>
        <w:rPr>
          <w:rFonts w:ascii="Times New Roman" w:hAnsi="Times New Roman" w:eastAsia="Times New Roman" w:cs="Times New Roman"/>
          <w:color w:val="000000"/>
        </w:rPr>
        <w:t>24</w:t>
      </w:r>
    </w:p>
    <w:p w14:paraId="236D79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碳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原子质量为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，则原子质量为</w:t>
      </w:r>
      <w:r>
        <w:rPr>
          <w:rFonts w:ascii="Times New Roman" w:hAnsi="Times New Roman" w:eastAsia="Times New Roman" w:cs="Times New Roman"/>
          <w:color w:val="000000"/>
        </w:rPr>
        <w:t>24.31a</w:t>
      </w:r>
    </w:p>
    <w:p w14:paraId="238844B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EC65A8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0B024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【详解】A、镁燃烧产生耀眼的白光，常用于制作照明弹，故A说法正确；</w:t>
      </w:r>
    </w:p>
    <w:p w14:paraId="367070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B、元素只讲种类不讲个数，标在元素符号前面的数字表示原子个数，故符号“2Mg”可表示两个镁原子，故B说法错误；</w:t>
      </w:r>
    </w:p>
    <w:p w14:paraId="759714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C、由元素周期表中的一格可知，左上角的数字表示原子序数，故镁原子的原子序数为12，在原子中，质子数=核外电子数，故镁原子的核外电子数为12，故C说法错误；</w:t>
      </w:r>
    </w:p>
    <w:p w14:paraId="09192D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D、根据某原子的相对原子质量=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47.25pt;width:99.75pt;" o:ole="t" filled="f" o:preferrelative="t" stroked="f" coordsize="21600,21600">
            <v:path/>
            <v:fill on="f" focussize="0,0"/>
            <v:stroke on="f" joinstyle="miter"/>
            <v:imagedata r:id="rId16" o:title="eqIdd5b93d0a9b7c56fc0bb59430bfb67d3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rPr>
          <w:color w:val="000000"/>
        </w:rPr>
        <w:t>，碳12原子质量为a，镁元素的相对原子质量为24.31，则原子质量为24.31×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0.75pt;width:24pt;" o:ole="t" filled="f" o:preferrelative="t" stroked="f" coordsize="21600,21600">
            <v:path/>
            <v:fill on="f" focussize="0,0"/>
            <v:stroke on="f" joinstyle="miter"/>
            <v:imagedata r:id="rId18" o:title="eqId30655a376374ca0fb70a0b480a651111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rPr>
          <w:color w:val="000000"/>
        </w:rPr>
        <w:t>，故D说法错误；</w:t>
      </w:r>
    </w:p>
    <w:p w14:paraId="480D1A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7A2ACC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“赠人玫瑰，手留余香”，玫瑰中大马酮（化学式为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43.15pt;" o:ole="t" filled="f" o:preferrelative="t" stroked="f" coordsize="21600,21600">
            <v:path/>
            <v:fill on="f" focussize="0,0"/>
            <v:stroke on="f" joinstyle="miter"/>
            <v:imagedata r:id="rId20" o:title="eqId8566adac47072d4eb4dbe4e6c07901b3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）是其香味的来源。下列有关大马酮的说法，正确的是</w:t>
      </w:r>
    </w:p>
    <w:p w14:paraId="727515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一个分子含有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个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22" o:title="eqId750859dd7d5b821d909e6a32c11095cf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碳、氢元素的质量比为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18</w:t>
      </w:r>
    </w:p>
    <w:p w14:paraId="4E76D86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属于无机物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分子在不断运动</w:t>
      </w:r>
    </w:p>
    <w:p w14:paraId="6A6CE04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072B32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60E02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【详解】A、大马酮是由大马酮分子构成的，一个大马酮分子中含有13个碳原子、18个氢原子和1个氧原子，故A说法错误；</w:t>
      </w:r>
    </w:p>
    <w:p w14:paraId="0933B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B、大马酮中碳、氢元素的质量比为（12×13）：（1×18）≠13：18，故B说法错误；</w:t>
      </w:r>
    </w:p>
    <w:p w14:paraId="23906D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C、大马酮是含有碳元素的化合物，属于有机物，故C说法错误；</w:t>
      </w:r>
    </w:p>
    <w:p w14:paraId="4E60E3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D、由于大马酮分子在不断运动，向四周扩散，使人们闻到香味，故D说法正确；</w:t>
      </w:r>
    </w:p>
    <w:p w14:paraId="333BE9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7D5115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化学知识可以解决生活中许多实际问题，下列实验方案不能解决相应实际问题的是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399"/>
        <w:gridCol w:w="2364"/>
      </w:tblGrid>
      <w:tr w14:paraId="3904B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E865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57E2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实际问题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0E8A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1B07F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0140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472C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区分硬水和软水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FB3D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取样后加入肥皂水</w:t>
            </w:r>
          </w:p>
        </w:tc>
      </w:tr>
      <w:tr w14:paraId="498AB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C446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2FBB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检验雨水是否为酸雨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C077A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取样后滴加酚酞溶液</w:t>
            </w:r>
          </w:p>
        </w:tc>
      </w:tr>
      <w:tr w14:paraId="26697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049E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C50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区分蔗糖水和生理盐水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6291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取样后测导电性</w:t>
            </w:r>
          </w:p>
        </w:tc>
      </w:tr>
      <w:tr w14:paraId="50067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6D7C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1068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NaCl</w:t>
            </w:r>
            <w:r>
              <w:rPr>
                <w:rFonts w:ascii="宋体" w:hAnsi="宋体" w:eastAsia="宋体" w:cs="宋体"/>
                <w:color w:val="000000"/>
              </w:rPr>
              <w:t>溶液中是否含有</w:t>
            </w:r>
            <w:r>
              <w:object>
                <v:shape id="_x0000_i1030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      <v:path/>
                  <v:fill on="f" focussize="0,0"/>
                  <v:stroke on="f" joinstyle="miter"/>
                  <v:imagedata r:id="rId24" o:title="eqIddcdf44e2284a92efeabbc0f1e9616a33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2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8161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取样后加入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</w:tr>
    </w:tbl>
    <w:p w14:paraId="3AE6AAE3">
      <w:pPr>
        <w:spacing w:line="360" w:lineRule="auto"/>
        <w:jc w:val="left"/>
        <w:textAlignment w:val="center"/>
        <w:rPr>
          <w:color w:val="000000"/>
        </w:rPr>
      </w:pPr>
    </w:p>
    <w:p w14:paraId="161C647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6BA2D8D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5E6FE0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BC7B1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【详解】A、区分硬水和软水用肥皂水，产生较多泡沫的为软水，产生较多浮渣的为硬水，故选项方案正确；</w:t>
      </w:r>
    </w:p>
    <w:p w14:paraId="130010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B、无色酚酞遇酸不变色，故不能用酚酞检验雨水是否为酸性，选项方案不正确；</w:t>
      </w:r>
    </w:p>
    <w:p w14:paraId="529723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C、生理盐水中有自由移动的带电粒子，具有导电性，而蔗糖水不能导电，故选项方案正确；</w:t>
      </w:r>
    </w:p>
    <w:p w14:paraId="74E09E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D、检验NaCl溶液中是否含有 MgCl</w:t>
      </w:r>
      <w:r>
        <w:rPr>
          <w:color w:val="000000"/>
          <w:vertAlign w:val="subscript"/>
        </w:rPr>
        <w:t>2</w:t>
      </w:r>
      <w:r>
        <w:rPr>
          <w:color w:val="000000"/>
        </w:rPr>
        <w:t>可以用NaOH，根据复分解反应发生的条件，MgCl</w:t>
      </w:r>
      <w:r>
        <w:rPr>
          <w:color w:val="000000"/>
          <w:vertAlign w:val="subscript"/>
        </w:rPr>
        <w:t>2</w:t>
      </w:r>
      <w:r>
        <w:rPr>
          <w:color w:val="000000"/>
        </w:rPr>
        <w:t>能与NaOH反应产生白色沉淀，而NaCl不能与氢氧化钠反应，故选项方案正确。</w:t>
      </w:r>
    </w:p>
    <w:p w14:paraId="72C3C1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029CB5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为制作叶脉书签，某同学在实验室配制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溶液，部分操作如下，其中正确的是</w:t>
      </w:r>
    </w:p>
    <w:p w14:paraId="1FA8321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取用</w:t>
      </w:r>
      <w:r>
        <w:rPr>
          <w:rFonts w:ascii="Times New Roman" w:hAnsi="Times New Roman" w:eastAsia="Times New Roman" w:cs="Times New Roman"/>
          <w:color w:val="000000"/>
        </w:rPr>
        <w:t xml:space="preserve">NaOH </w:t>
      </w:r>
      <w:r>
        <w:rPr>
          <w:color w:val="000000"/>
        </w:rPr>
        <w:drawing>
          <wp:inline distT="0" distB="0" distL="114300" distR="114300">
            <wp:extent cx="609600" cy="7048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称量</w:t>
      </w:r>
      <w:r>
        <w:rPr>
          <w:rFonts w:ascii="Times New Roman" w:hAnsi="Times New Roman" w:eastAsia="Times New Roman" w:cs="Times New Roman"/>
          <w:color w:val="000000"/>
        </w:rPr>
        <w:t xml:space="preserve">NaOH </w:t>
      </w:r>
      <w:r>
        <w:rPr>
          <w:color w:val="000000"/>
        </w:rPr>
        <w:drawing>
          <wp:inline distT="0" distB="0" distL="114300" distR="114300">
            <wp:extent cx="942975" cy="8858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4F04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量取所需的水</w:t>
      </w:r>
      <w:r>
        <w:rPr>
          <w:color w:val="000000"/>
        </w:rPr>
        <w:drawing>
          <wp:inline distT="0" distB="0" distL="114300" distR="114300">
            <wp:extent cx="942975" cy="10572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读取水的体积</w:t>
      </w:r>
      <w:r>
        <w:rPr>
          <w:color w:val="000000"/>
        </w:rPr>
        <w:drawing>
          <wp:inline distT="0" distB="0" distL="114300" distR="114300">
            <wp:extent cx="619125" cy="10763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D763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83C836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7A81F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【详解】A、取用NaOH时，要用药匙，瓶塞应该倒放，防止污染试剂，图示操作错误；</w:t>
      </w:r>
    </w:p>
    <w:p w14:paraId="1B5E26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B、托盘天平的使用要遵循“左物右码”的原则，且氢氧化钠具有腐蚀性，应放在玻璃器皿中称量，图示操作错误；</w:t>
      </w:r>
    </w:p>
    <w:p w14:paraId="26DDFF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C、倾倒液体时，量筒要倾斜，标签要向着手心，瓶口紧挨量筒口，图示操作正确；</w:t>
      </w:r>
    </w:p>
    <w:p w14:paraId="771E2C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D、量取水读数时，量筒必须放平，视线与量筒内的液体的凹液面的最低处保持水平，不能仰视或俯视读数，图中为仰视读数，图示操作错误；</w:t>
      </w:r>
    </w:p>
    <w:p w14:paraId="548BBF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769134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硫酸是实验室常用的化学试剂。下列有关硫酸的说法，错误的是</w:t>
      </w:r>
    </w:p>
    <w:p w14:paraId="18DF3F5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稀硫酸和锌反应制取氢气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含硫酸的废液可用熟石灰中和处理</w:t>
      </w:r>
    </w:p>
    <w:p w14:paraId="145251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稀硫酸的密度比水小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蘸取浓硫酸的木棍会变黑</w:t>
      </w:r>
    </w:p>
    <w:p w14:paraId="64C92A9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6E0827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60460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【详解】A、锌与硫酸反应生成硫酸锌和氢气，故实验室可利用稀硫酸与锌反应制取氢气，故A说法正确；</w:t>
      </w:r>
    </w:p>
    <w:p w14:paraId="6A134A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B、熟石灰（氢氧化钙）显碱性，氢氧化钙可与硫酸反应生成硫酸钙和水，该反应是酸与碱反应生成盐和水的反应，属于中和反应，故含硫酸的废液可用熟石灰中和处理，故B说法正确；</w:t>
      </w:r>
    </w:p>
    <w:p w14:paraId="6FC3B2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C、稀硫酸的密度比水大，故C说法错误；</w:t>
      </w:r>
    </w:p>
    <w:p w14:paraId="61B29D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D、浓硫酸具有脱水性，能把小木棍中氢、氧元素以水分子的形式脱去，所以蘸取浓硫酸的木棍会变黑，故D说法正确；</w:t>
      </w:r>
    </w:p>
    <w:p w14:paraId="1E041B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6738F7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物质的用途与性质密切租关。下列物质的用途与性质没有关联的是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080"/>
        <w:gridCol w:w="1710"/>
        <w:gridCol w:w="1290"/>
      </w:tblGrid>
      <w:tr w14:paraId="467E0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DA12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E0AB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6C05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性质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568C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用途</w:t>
            </w:r>
          </w:p>
        </w:tc>
      </w:tr>
      <w:tr w14:paraId="05B71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34C2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8335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石墨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FC5F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可以燃烧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9483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作石墨电极</w:t>
            </w:r>
          </w:p>
        </w:tc>
      </w:tr>
      <w:tr w14:paraId="01C5D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0E71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8B06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生石灰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7414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与水反应放热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CC10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自热盒饭</w:t>
            </w:r>
          </w:p>
        </w:tc>
      </w:tr>
      <w:tr w14:paraId="2AD3D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B477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FDFD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活性炭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D08D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吸附性强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BD83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消除异味</w:t>
            </w:r>
          </w:p>
        </w:tc>
      </w:tr>
      <w:tr w14:paraId="374F6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F450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A87B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合成纤维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5D8D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强度高、弹性好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BCB1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织成布料</w:t>
            </w:r>
          </w:p>
        </w:tc>
      </w:tr>
    </w:tbl>
    <w:p w14:paraId="3D7869E2">
      <w:pPr>
        <w:spacing w:line="360" w:lineRule="auto"/>
        <w:jc w:val="left"/>
        <w:textAlignment w:val="center"/>
        <w:rPr>
          <w:color w:val="000000"/>
        </w:rPr>
      </w:pPr>
    </w:p>
    <w:p w14:paraId="5D864F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3BCED1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E75626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E5FF4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【详解】A、石墨作电极，是因为石墨具有导电性，故A错误；</w:t>
      </w:r>
    </w:p>
    <w:p w14:paraId="41F51D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B、生石灰与水反应放热，常作自热盒饭的发热包，故B正确；</w:t>
      </w:r>
    </w:p>
    <w:p w14:paraId="3AC707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C、活性炭具有吸附性，可以吸附色素和异味，故C正确；</w:t>
      </w:r>
    </w:p>
    <w:p w14:paraId="34B048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D、合成纤维由合成的高分子化合物制成，具有强度高、弹性好等特点，常作衣服布料，故D正确。</w:t>
      </w:r>
    </w:p>
    <w:p w14:paraId="080065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3D67DF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口罩中的熔喷布具有过滤病毒的作用，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是合成熔喷布的主要原料，由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制备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的微现示意图如下。下列说法正确的是</w:t>
      </w:r>
    </w:p>
    <w:p w14:paraId="127139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76575" cy="5429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4CB52E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27.75pt;" o:ole="t" filled="f" o:preferrelative="t" stroked="f" coordsize="21600,21600">
            <v:path/>
            <v:fill on="f" focussize="0,0"/>
            <v:stroke on="f" joinstyle="miter"/>
            <v:imagedata r:id="rId31" o:title="eqId43531dd3a6b8889811f5527f296cf154"/>
            <o:lock v:ext="edit" aspectratio="t"/>
            <w10:wrap type="none"/>
            <w10:anchorlock/>
          </v:shape>
          <o:OLEObject Type="Embed" ProgID="Equation.DSMT4" ShapeID="_x0000_i1031" DrawAspect="Content" ObjectID="_1468075731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反应前后分子种类不变</w:t>
      </w:r>
    </w:p>
    <w:p w14:paraId="510216C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33" o:title="eqId7fa4e407156124daed6d1d94dbb26e29"/>
            <o:lock v:ext="edit" aspectratio="t"/>
            <w10:wrap type="none"/>
            <w10:anchorlock/>
          </v:shape>
          <o:OLEObject Type="Embed" ProgID="Equation.DSMT4" ShapeID="_x0000_i1032" DrawAspect="Content" ObjectID="_1468075732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中充分燃烧产物相同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反应后原子个数不变</w:t>
      </w:r>
    </w:p>
    <w:p w14:paraId="38E9C95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4ABF92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4CDCB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【详解】A、分析图示，X的化学式为 C</w:t>
      </w:r>
      <w:r>
        <w:rPr>
          <w:color w:val="000000"/>
          <w:vertAlign w:val="subscript"/>
        </w:rPr>
        <w:t>3</w:t>
      </w:r>
      <w:r>
        <w:rPr>
          <w:color w:val="000000"/>
        </w:rPr>
        <w:t>H</w:t>
      </w:r>
      <w:r>
        <w:rPr>
          <w:color w:val="000000"/>
          <w:vertAlign w:val="subscript"/>
        </w:rPr>
        <w:t>8</w:t>
      </w:r>
      <w:r>
        <w:rPr>
          <w:color w:val="000000"/>
        </w:rPr>
        <w:t>；错误；</w:t>
      </w:r>
    </w:p>
    <w:p w14:paraId="5EF976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B、反应是化学变化，反应前后分子种类一定改变；错误；</w:t>
      </w:r>
    </w:p>
    <w:p w14:paraId="414254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C、分析图示，Y只含有氢元素，燃烧产生水，Z含有碳、氢元素在 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中充分燃烧产物是二氧化碳和水，则产物不相同；错误；</w:t>
      </w:r>
    </w:p>
    <w:p w14:paraId="679780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D、原子是化学变化中的最小粒子，反应后原子个数不变；正确；</w:t>
      </w:r>
    </w:p>
    <w:p w14:paraId="4A7584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376515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某同学用右图装置探究磷燃烧的条件，下列有关说法错误的是</w:t>
      </w:r>
    </w:p>
    <w:p w14:paraId="656AA2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62125" cy="14001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F2BC1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实验室可通过加热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36" o:title="eqIde27bd34b38d447163af65055eaa986f4"/>
            <o:lock v:ext="edit" aspectratio="t"/>
            <w10:wrap type="none"/>
            <w10:anchorlock/>
          </v:shape>
          <o:OLEObject Type="Embed" ProgID="Equation.DSMT4" ShapeID="_x0000_i1033" DrawAspect="Content" ObjectID="_1468075733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制取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33" o:title="eqId7fa4e407156124daed6d1d94dbb26e29"/>
            <o:lock v:ext="edit" aspectratio="t"/>
            <w10:wrap type="none"/>
            <w10:anchorlock/>
          </v:shape>
          <o:OLEObject Type="Embed" ProgID="Equation.DSMT4" ShapeID="_x0000_i1034" DrawAspect="Content" ObjectID="_1468075734" r:id="rId37">
            <o:LockedField>false</o:LockedField>
          </o:OLEObject>
        </w:object>
      </w:r>
    </w:p>
    <w:p w14:paraId="51381B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通入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33" o:title="eqId7fa4e407156124daed6d1d94dbb26e29"/>
            <o:lock v:ext="edit" aspectratio="t"/>
            <w10:wrap type="none"/>
            <w10:anchorlock/>
          </v:shape>
          <o:OLEObject Type="Embed" ProgID="Equation.DSMT4" ShapeID="_x0000_i1035" DrawAspect="Content" ObjectID="_1468075735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后，白磷燃烧，说用物质燃烧的条件只需要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33" o:title="eqId7fa4e407156124daed6d1d94dbb26e29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</w:p>
    <w:p w14:paraId="326029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通入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33" o:title="eqId7fa4e407156124daed6d1d94dbb26e29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后，红磷不燃烧，白磷燃烧，说明白磷着火点比红磷低</w:t>
      </w:r>
    </w:p>
    <w:p w14:paraId="2779C3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实验室中少量白磷可以保存在冷水中</w:t>
      </w:r>
    </w:p>
    <w:p w14:paraId="2230CCE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1B4CAB6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170B8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【详解】A、高锰酸钾加热分解生成锰酸钾、二氧化锰和氧气，实验室可通过加热 KMnO</w:t>
      </w:r>
      <w:r>
        <w:rPr>
          <w:color w:val="000000"/>
          <w:vertAlign w:val="subscript"/>
        </w:rPr>
        <w:t>4</w:t>
      </w:r>
      <w:r>
        <w:rPr>
          <w:color w:val="000000"/>
        </w:rPr>
        <w:t xml:space="preserve"> 制取 O</w:t>
      </w:r>
      <w:r>
        <w:rPr>
          <w:color w:val="000000"/>
          <w:vertAlign w:val="subscript"/>
        </w:rPr>
        <w:t>2</w:t>
      </w:r>
      <w:r>
        <w:rPr>
          <w:color w:val="000000"/>
        </w:rPr>
        <w:t>，故A说法正确；</w:t>
      </w:r>
    </w:p>
    <w:p w14:paraId="6B187D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B、可燃物燃烧的条件是：温度达到可燃物的着火点，与氧气接触。图示中白磷在60℃的热水中，通入氧气前，白磷不燃烧，通入 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后，白磷燃烧，通过对比说明物质燃烧需要与氧气接触，并不是只需要氧气，故B说法错误；</w:t>
      </w:r>
    </w:p>
    <w:p w14:paraId="3864A0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C、白磷和红磷都在60℃的热水中，通入 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后，红磷不燃烧，白磷燃烧，说明白磷着火点比红磷低，故C说法正确；</w:t>
      </w:r>
    </w:p>
    <w:p w14:paraId="34EE87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D、白磷能在空气中自燃，实验室中少量白磷可以保存在冷水中，可以隔绝氧气（或空气），故D说法正确；</w:t>
      </w:r>
    </w:p>
    <w:p w14:paraId="0D22A1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66CCB5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钠与氯气反应生成氯化钠的示意图如下。下列有关说法正确的是</w:t>
      </w:r>
    </w:p>
    <w:p w14:paraId="3515B8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95725" cy="12954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01257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氯化钠固体由分子构成</w:t>
      </w:r>
    </w:p>
    <w:p w14:paraId="040448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反应中一个钠原子失去一个电子，形成相对稳定结构</w:t>
      </w:r>
    </w:p>
    <w:p w14:paraId="3DFEBE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氯原子核外有两个电子层</w:t>
      </w:r>
    </w:p>
    <w:p w14:paraId="6DB42D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反应中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生成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43" o:title="eqIdaef0aaf9f3442509a859fb2f9a07ca7c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，证明化学反应中元素种类发生改变</w:t>
      </w:r>
    </w:p>
    <w:p w14:paraId="139C9F4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1825707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D411C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【详解】A、氯化钠固体是由钠离子和氯离子构成，故A错误；</w:t>
      </w:r>
    </w:p>
    <w:p w14:paraId="3873D0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B、钠原子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962334" name="图片 10962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2334" name="图片 10962334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质子数为11，核外电子数为11，由原子核外电子的排布规律可知，钠原子的核外电子排布为2、8、1，所以在反应中一个钠原子失去一个电子，形成相对稳定结构，故B正确；</w:t>
      </w:r>
    </w:p>
    <w:p w14:paraId="078861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C、氯原子的质子数为17，核外电子数为17，由原子核外电子的排布规律可知，氯原子的核外电子排布为2、8、7，所以氯原子核外有3个电子层，故C错误；</w:t>
      </w:r>
    </w:p>
    <w:p w14:paraId="3705BD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D、Cl、 Cl</w:t>
      </w:r>
      <w:r>
        <w:rPr>
          <w:color w:val="000000"/>
          <w:vertAlign w:val="superscript"/>
        </w:rPr>
        <w:t>-</w:t>
      </w:r>
      <w:r>
        <w:rPr>
          <w:color w:val="000000"/>
        </w:rPr>
        <w:t>的质子数均为17，都属于氯元素 ，化学反应中元素种类不变，故D错误。</w:t>
      </w:r>
    </w:p>
    <w:p w14:paraId="0099BC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4838C4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煤化工废水中含有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46" o:title="eqId0ea1951629d21dadc9dc4c9e760f4cc0"/>
            <o:lock v:ext="edit" aspectratio="t"/>
            <w10:wrap type="none"/>
            <w10:anchorlock/>
          </v:shape>
          <o:OLEObject Type="Embed" ProgID="Equation.DSMT4" ShapeID="_x0000_i1039" DrawAspect="Content" ObjectID="_1468075739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48" o:title="eqIde874e7f9977cf37868c592c4e8a664c5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，这三种盐的溶解度曲线如图所示。下列有关说法正确的是</w:t>
      </w:r>
    </w:p>
    <w:p w14:paraId="13FB10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57350" cy="15811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93641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48" o:title="eqIde874e7f9977cf37868c592c4e8a664c5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相比，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更适合通过饱和溶液降温结晶得到</w:t>
      </w:r>
    </w:p>
    <w:p w14:paraId="32739B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.2pt;width:11.85pt;" o:ole="t" filled="f" o:preferrelative="t" stroked="f" coordsize="21600,21600">
            <v:path/>
            <v:fill on="f" focussize="0,0"/>
            <v:stroke on="f" joinstyle="miter"/>
            <v:imagedata r:id="rId52" o:title="eqId6cad20267e14f1cce96fd79d14c47bef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48" o:title="eqIde874e7f9977cf37868c592c4e8a664c5"/>
            <o:lock v:ext="edit" aspectratio="t"/>
            <w10:wrap type="none"/>
            <w10:anchorlock/>
          </v:shape>
          <o:OLEObject Type="Embed" ProgID="Equation.DSMT4" ShapeID="_x0000_i1043" DrawAspect="Content" ObjectID="_1468075743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的饱和溶液，溶质的质量分数为</w:t>
      </w:r>
      <w:r>
        <w:rPr>
          <w:rFonts w:ascii="Times New Roman" w:hAnsi="Times New Roman" w:eastAsia="Times New Roman" w:cs="Times New Roman"/>
          <w:color w:val="000000"/>
        </w:rPr>
        <w:t>80%</w:t>
      </w:r>
    </w:p>
    <w:p w14:paraId="683A69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55" o:title="eqIde3987a145930330d5b2bb12d0d9f0bbd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46" o:title="eqId0ea1951629d21dadc9dc4c9e760f4cc0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的饱和溶液，溶质质量分数相等</w:t>
      </w:r>
    </w:p>
    <w:p w14:paraId="798446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40℃</w: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46" o:title="eqId0ea1951629d21dadc9dc4c9e760f4cc0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的饱和溶液，升温到</w:t>
      </w:r>
      <w:r>
        <w:rPr>
          <w:rFonts w:ascii="Times New Roman" w:hAnsi="Times New Roman" w:eastAsia="Times New Roman" w:cs="Times New Roman"/>
          <w:color w:val="000000"/>
        </w:rPr>
        <w:t>60℃</w:t>
      </w:r>
      <w:r>
        <w:rPr>
          <w:rFonts w:ascii="宋体" w:hAnsi="宋体" w:eastAsia="宋体" w:cs="宋体"/>
          <w:color w:val="000000"/>
        </w:rPr>
        <w:t>变为不饱和溶液</w:t>
      </w:r>
    </w:p>
    <w:p w14:paraId="192BB75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D1C37C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AC333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【详解】A、由图可知，硝酸钠、氯化钠的溶解度均随温度的升高而增加，硝酸钠的溶解度受温度影响较大，氯化钠的溶解度受温度影响较小，故与硝酸钠相比，氯化钠更适合通过蒸发结晶得到，不符合题意；</w:t>
      </w:r>
    </w:p>
    <w:p w14:paraId="1594B7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B、a</w:t>
      </w:r>
      <w:r>
        <w:rPr>
          <w:color w:val="000000"/>
          <w:vertAlign w:val="subscript"/>
        </w:rPr>
        <w:t>1</w:t>
      </w:r>
      <w:r>
        <w:rPr>
          <w:color w:val="000000"/>
        </w:rPr>
        <w:t>℃时，硝酸钠的溶解度为80g，该温度下，硝酸钠饱和溶液的溶质质量分数为：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3pt;width:137.25pt;" o:ole="t" filled="f" o:preferrelative="t" stroked="f" coordsize="21600,21600">
            <v:path/>
            <v:fill on="f" focussize="0,0"/>
            <v:stroke on="f" joinstyle="miter"/>
            <v:imagedata r:id="rId59" o:title="eqId2eb83b2b6c9cf80790f273bf279bd82d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color w:val="000000"/>
        </w:rPr>
        <w:t>，不符合题意；</w:t>
      </w:r>
    </w:p>
    <w:p w14:paraId="20913A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C、由图可知，a</w:t>
      </w:r>
      <w:r>
        <w:rPr>
          <w:color w:val="000000"/>
          <w:vertAlign w:val="subscript"/>
        </w:rPr>
        <w:t>2</w:t>
      </w:r>
      <w:r>
        <w:rPr>
          <w:color w:val="000000"/>
        </w:rPr>
        <w:t>℃时，硫酸钠和氯化钠的溶解度相等，则该温度下，氯化钠和硫酸钠饱和溶液的溶质质量分数相等，符合题意；</w:t>
      </w:r>
    </w:p>
    <w:p w14:paraId="2D3084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D、40℃时， Na</w:t>
      </w:r>
      <w:r>
        <w:rPr>
          <w:color w:val="000000"/>
          <w:vertAlign w:val="subscript"/>
        </w:rPr>
        <w:t>2</w:t>
      </w:r>
      <w:r>
        <w:rPr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color w:val="000000"/>
        </w:rPr>
        <w:t xml:space="preserve"> 的饱和溶液，升温到60℃，升温后，硫酸钠的溶解度减小，有溶质析出，还是饱和溶液，不符合题意。</w:t>
      </w:r>
    </w:p>
    <w:p w14:paraId="7A8C32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456119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B5620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阅读下列科技短文并回答问题。</w:t>
      </w:r>
    </w:p>
    <w:p w14:paraId="2F2727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近年来，我国载人航天事业取得了举世瞩目的成就。在太空中，如何补充宇航员吸入的氧气和处理呼出的二氧化碳气体，是科学家需要解决的问题。</w:t>
      </w:r>
    </w:p>
    <w:p w14:paraId="6FF6B9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在空间站中，利用太阳能电池板提供的电能，通过电解水制备氧气，利用分子吸附技术，吸收航天员呼出的二氧化碳，同时利用舱内外压强差实现二氧化碳的脱附，将其排入太空。</w:t>
      </w:r>
    </w:p>
    <w:p w14:paraId="50102E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我国神州十三号载人飞船座舱通过专用风机将座舱空气引入净化罐，利用无水氢氧化锂吸收二氧化碳，净化后的空气再重新流回舱。</w:t>
      </w:r>
    </w:p>
    <w:p w14:paraId="629F83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文中提到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962336" name="图片 10962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2336" name="图片 1096233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氧化物有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（填化学式）</w:t>
      </w:r>
    </w:p>
    <w:p w14:paraId="1BDD2F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空间站内的空气为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（填“混合物”或“纯净物”）。</w:t>
      </w:r>
    </w:p>
    <w:p w14:paraId="54AD73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宇航员呼出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962338" name="图片 10962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2338" name="图片 10962338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气体中除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2" o:title="eqIde71c86dcd9a9e9b09bbbb65b9d313435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外，还含有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种即可）。</w:t>
      </w:r>
    </w:p>
    <w:p w14:paraId="26538F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LiOH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均可吸收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2" o:title="eqIde71c86dcd9a9e9b09bbbb65b9d313435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，请写出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吸收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2" o:title="eqIde71c86dcd9a9e9b09bbbb65b9d313435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反应的化学方程式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74695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相同条件下，不同吸收剂吸收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2" o:title="eqIde71c86dcd9a9e9b09bbbb65b9d313435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的最大质量关系如右图所示。由图可知，选用</w:t>
      </w:r>
      <w:r>
        <w:rPr>
          <w:rFonts w:ascii="Times New Roman" w:hAnsi="Times New Roman" w:eastAsia="Times New Roman" w:cs="Times New Roman"/>
          <w:color w:val="000000"/>
        </w:rPr>
        <w:t>LiOH</w:t>
      </w:r>
      <w:r>
        <w:rPr>
          <w:rFonts w:ascii="宋体" w:hAnsi="宋体" w:eastAsia="宋体" w:cs="宋体"/>
          <w:color w:val="000000"/>
        </w:rPr>
        <w:t>作吸收剂的原因是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9C135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38250" cy="12001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F883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（1）CO</w:t>
      </w:r>
      <w:r>
        <w:rPr>
          <w:color w:val="000000"/>
          <w:vertAlign w:val="subscript"/>
        </w:rPr>
        <w:t>2</w:t>
      </w:r>
      <w:r>
        <w:rPr>
          <w:color w:val="000000"/>
        </w:rPr>
        <w:t>、H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O    </w:t>
      </w:r>
    </w:p>
    <w:p w14:paraId="79FACB8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（2）混合物</w:t>
      </w:r>
      <w:r>
        <w:rPr>
          <w:color w:val="000000"/>
        </w:rPr>
        <w:br w:type="textWrapping"/>
      </w:r>
      <w:r>
        <w:rPr>
          <w:color w:val="000000"/>
        </w:rPr>
        <w:t xml:space="preserve">    （3）氮气或氧气或水蒸气    </w:t>
      </w:r>
    </w:p>
    <w:p w14:paraId="7E72E25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153pt;" o:ole="t" filled="f" o:preferrelative="t" stroked="f" coordsize="21600,21600">
            <v:path/>
            <v:fill on="f" focussize="0,0"/>
            <v:stroke on="f" joinstyle="miter"/>
            <v:imagedata r:id="rId66" o:title="eqIde791201cd53024704f13b3050d50cc38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5B3BDE5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（5）吸收等质量的二氧化碳，消耗氢氧化锂的质量少，等质量的氢氧化钠和氢氧化锂，氢氧化锂吸收的二氧化碳多</w:t>
      </w:r>
    </w:p>
    <w:p w14:paraId="7FF3A1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95DA72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12298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氧化物是指由两种元素组成，其中一种是氧元素的化合物。文中提到的物质有O</w:t>
      </w:r>
      <w:r>
        <w:rPr>
          <w:color w:val="000000"/>
          <w:vertAlign w:val="subscript"/>
        </w:rPr>
        <w:t>2</w:t>
      </w:r>
      <w:r>
        <w:rPr>
          <w:color w:val="000000"/>
        </w:rPr>
        <w:t>、H</w:t>
      </w:r>
      <w:r>
        <w:rPr>
          <w:color w:val="000000"/>
          <w:vertAlign w:val="subscript"/>
        </w:rPr>
        <w:t>2</w:t>
      </w:r>
      <w:r>
        <w:rPr>
          <w:color w:val="000000"/>
        </w:rPr>
        <w:t>O、CO</w:t>
      </w:r>
      <w:r>
        <w:rPr>
          <w:color w:val="000000"/>
          <w:vertAlign w:val="subscript"/>
        </w:rPr>
        <w:t>2</w:t>
      </w:r>
      <w:r>
        <w:rPr>
          <w:color w:val="000000"/>
        </w:rPr>
        <w:t>和LiOH，其中CO</w:t>
      </w:r>
      <w:r>
        <w:rPr>
          <w:color w:val="000000"/>
          <w:vertAlign w:val="subscript"/>
        </w:rPr>
        <w:t>2</w:t>
      </w:r>
      <w:r>
        <w:rPr>
          <w:color w:val="000000"/>
        </w:rPr>
        <w:t>是由碳元素和氧元素组成的化合物，属于氧化物，H</w:t>
      </w:r>
      <w:r>
        <w:rPr>
          <w:color w:val="000000"/>
          <w:vertAlign w:val="subscript"/>
        </w:rPr>
        <w:t>2</w:t>
      </w:r>
      <w:r>
        <w:rPr>
          <w:color w:val="000000"/>
        </w:rPr>
        <w:t>O是由氢元素和氧元素组成的化合物，属于氧化物；</w:t>
      </w:r>
    </w:p>
    <w:p w14:paraId="252F6C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3F179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空间站内的空气含有氮气、二氧化碳、氧气等多种物质，属于混合物；</w:t>
      </w:r>
    </w:p>
    <w:p w14:paraId="04F718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839F7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人类呼吸时把空气中的氧气转化为二氧化碳，同时从体内带出水蒸气，人体呼出气体和空气中的氧气、二氧化碳、水蒸气含量不同；氮气的含量基本不变，因为人体没有吸收氮气，呼出的气体与吸入空气相比，具有“两多一少”的特点，即与吸入的空气相比，二氧化碳、水蒸气含量增加，氧气含量减少，所以宇航员呼出的气体中除 CO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外，还含有氧气、氮气、水蒸气；</w:t>
      </w:r>
    </w:p>
    <w:p w14:paraId="0CF9A7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73EF25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二氧化碳与氢氧化钠反应生成碳酸钠和水，该反应的化学方程式为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153pt;" o:ole="t" filled="f" o:preferrelative="t" stroked="f" coordsize="21600,21600">
            <v:path/>
            <v:fill on="f" focussize="0,0"/>
            <v:stroke on="f" joinstyle="miter"/>
            <v:imagedata r:id="rId66" o:title="eqIde791201cd53024704f13b3050d50cc38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color w:val="000000"/>
        </w:rPr>
        <w:t>；</w:t>
      </w:r>
    </w:p>
    <w:p w14:paraId="1D84F4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2D0A78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由图可知，吸收等质量的二氧化碳，消耗氢氧化锂的质量少，等质量的氢氧化钠和氢氧化锂，氢氧化锂吸收的二氧化碳多，所以选用LiOH作吸收剂。</w:t>
      </w:r>
    </w:p>
    <w:p w14:paraId="36A0E3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已知草酸钙（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21.75pt;width:43.5pt;" o:ole="t" filled="f" o:preferrelative="t" stroked="f" coordsize="21600,21600">
            <v:path/>
            <v:fill on="f" focussize="0,0"/>
            <v:stroke on="f" joinstyle="miter"/>
            <v:imagedata r:id="rId69" o:title="eqId06b06e072f640b24d7f6fc2dbb8fb413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）加热易分解：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3.75pt;width:153.75pt;" o:ole="t" filled="f" o:preferrelative="t" stroked="f" coordsize="21600,21600">
            <v:path/>
            <v:fill on="f" focussize="0,0"/>
            <v:stroke on="f" joinstyle="miter"/>
            <v:imagedata r:id="rId71" o:title="eqId0f64f2dd04630550bd2ca132d22f3ef8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。为验证分解产物中既有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又有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2" o:title="eqIde71c86dcd9a9e9b09bbbb65b9d313435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，小明设计如下实验装置。</w:t>
      </w:r>
    </w:p>
    <w:p w14:paraId="4E3B4B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90925" cy="113347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2F0CB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回答下列问题。</w:t>
      </w:r>
    </w:p>
    <w:p w14:paraId="0A28B4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中实验现象是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，写出其在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中发生反应的化学方程式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038BC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75" o:title="eqIde878bb7d0a5642ef2136c1476f7b6ed9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中铁元素化合价为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CC637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小华认为，在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装置后再增加装置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才能验证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的存在，小明认为不加装置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就可验证，小明的理由是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0D8355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从环保的角度考虑，该实验装置的不足之处是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4B8C852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 w:eastAsia="宋体" w:cs="宋体"/>
          <w:color w:val="000000"/>
        </w:rPr>
        <w:t>澄清石灰水变浑浊</w:t>
      </w:r>
      <w:r>
        <w:rPr>
          <w:color w:val="000000"/>
        </w:rPr>
        <w:t xml:space="preserve">    ②.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38.25pt;width:141pt;" o:ole="t" filled="f" o:preferrelative="t" stroked="f" coordsize="21600,21600">
            <v:path/>
            <v:fill on="f" focussize="0,0"/>
            <v:stroke on="f" joinstyle="miter"/>
            <v:imagedata r:id="rId77" o:title="eqId1db96004e2964d2e8dd0856108e4c507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7681CB3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+3</w:t>
      </w:r>
      <w:r>
        <w:rPr>
          <w:color w:val="000000"/>
        </w:rPr>
        <w:t xml:space="preserve">    （3）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中红棕色固体变黑色</w:t>
      </w:r>
      <w:r>
        <w:rPr>
          <w:color w:val="000000"/>
        </w:rPr>
        <w:t xml:space="preserve">    </w:t>
      </w:r>
    </w:p>
    <w:p w14:paraId="3848B88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缺少尾气处理装置</w:t>
      </w:r>
    </w:p>
    <w:p w14:paraId="7C21869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B4D88A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00F73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草酸钙分解产生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，生成的二氧化碳使澄清石灰水变浑</w:t>
      </w:r>
      <w:r>
        <w:rPr>
          <w:color w:val="000000"/>
        </w:rPr>
        <w:t>浊，D中氧化铁和一</w:t>
      </w:r>
      <w:r>
        <w:rPr>
          <w:rFonts w:ascii="宋体" w:hAnsi="宋体" w:eastAsia="宋体" w:cs="宋体"/>
          <w:color w:val="000000"/>
        </w:rPr>
        <w:t>氧化碳反应的化学方程式为：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38.25pt;width:141pt;" o:ole="t" filled="f" o:preferrelative="t" stroked="f" coordsize="21600,21600">
            <v:path/>
            <v:fill on="f" focussize="0,0"/>
            <v:stroke on="f" joinstyle="miter"/>
            <v:imagedata r:id="rId77" o:title="eqId1db96004e2964d2e8dd0856108e4c507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</w:p>
    <w:p w14:paraId="23C839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D98AA8C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75" o:title="eqIde878bb7d0a5642ef2136c1476f7b6ed9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中氧元素化合价为-2价，设铁元素化合价为</w:t>
      </w:r>
      <w:r>
        <w:rPr>
          <w:i/>
          <w:color w:val="000000"/>
        </w:rPr>
        <w:t>x</w:t>
      </w:r>
      <w:r>
        <w:rPr>
          <w:color w:val="000000"/>
        </w:rPr>
        <w:t>，</w:t>
      </w:r>
      <w:r>
        <w:rPr>
          <w:rFonts w:ascii="宋体" w:hAnsi="宋体" w:eastAsia="宋体" w:cs="宋体"/>
          <w:color w:val="000000"/>
        </w:rPr>
        <w:t>根据化合物中各元素正负化合价代数和为零可得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</w:rPr>
        <w:t>-2×3=0，得出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</w:rPr>
        <w:t>=+3</w:t>
      </w:r>
    </w:p>
    <w:p w14:paraId="456503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4DFEB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一氧化碳具有还原性可以还原氧化铁使其由红色固体变黑色，所以从玻璃管中的现象也可验证一氧化碳的存在。</w:t>
      </w:r>
    </w:p>
    <w:p w14:paraId="774AA2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284E0B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因</w:t>
      </w:r>
      <w:r>
        <w:rPr>
          <w:color w:val="000000"/>
        </w:rPr>
        <w:t>为一氧化碳会污染空气，所以在D之后要加尾气处理装置，以免污染空气。</w:t>
      </w:r>
    </w:p>
    <w:p w14:paraId="31170A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 w:eastAsia="宋体" w:cs="宋体"/>
          <w:color w:val="000000"/>
        </w:rPr>
        <w:t>实验是化学的重要组成部分，正确的实验操作是得出科学结论的前提条件之一，因此要学会设计实验、进行实验、分析实验，为得出正确的结论奠定基础</w:t>
      </w:r>
    </w:p>
    <w:p w14:paraId="7DC2CC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活性氧化铜用于印刷电路板制造，由普通氧化铜制备活性氧化铜的工艺流程如下。</w:t>
      </w:r>
    </w:p>
    <w:p w14:paraId="19BBFD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33850" cy="92392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DA400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</w:t>
      </w:r>
    </w:p>
    <w:p w14:paraId="2F6084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步骤①发生反应的化学方程式是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AA450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下列说法正确的是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</w:t>
      </w:r>
      <w:r>
        <w:rPr>
          <w:rFonts w:ascii="宋体" w:hAnsi="宋体" w:eastAsia="宋体" w:cs="宋体"/>
          <w:color w:val="000000"/>
        </w:rPr>
        <w:t>（填字母序号）</w:t>
      </w:r>
    </w:p>
    <w:p w14:paraId="00ADB96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过滤时用玻璃棒在漏斗中不断搅拌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步骤②溶液中的水参加了反应</w:t>
      </w:r>
    </w:p>
    <w:p w14:paraId="0557F8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20.1pt;width:78.1pt;" o:ole="t" filled="f" o:preferrelative="t" stroked="f" coordsize="21600,21600">
            <v:path/>
            <v:fill on="f" focussize="0,0"/>
            <v:stroke on="f" joinstyle="miter"/>
            <v:imagedata r:id="rId82" o:title="eqIdb11e055570817922014902a8370065f9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易溶于水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84" o:title="eqId889220d0a5054f0df8fdb14fec5409b8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的俗名是纯碱</w:t>
      </w:r>
    </w:p>
    <w:p w14:paraId="1B3974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步骤②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84" o:title="eqId889220d0a5054f0df8fdb14fec5409b8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加入溶液时有气泡产生，原因是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1B666B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步骤③发生反应的反应类型是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0B3E67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（1）CuO+2HCl=CuCl</w:t>
      </w:r>
      <w:r>
        <w:rPr>
          <w:color w:val="000000"/>
          <w:vertAlign w:val="subscript"/>
        </w:rPr>
        <w:t>2</w:t>
      </w:r>
      <w:r>
        <w:rPr>
          <w:color w:val="000000"/>
        </w:rPr>
        <w:t>+H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O    （2）BD    </w:t>
      </w:r>
    </w:p>
    <w:p w14:paraId="2D31343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（3）碳酸钠与过量的稀盐酸反应生成了二氧化碳气体    </w:t>
      </w:r>
    </w:p>
    <w:p w14:paraId="5A9A1C6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（4）分解反应</w:t>
      </w:r>
    </w:p>
    <w:p w14:paraId="593562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1CD639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F43AA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由流程图可知：步骤①发生反应为氧化铜和稀盐酸反应生成氯化铜和水，故方程式为：CuO+2HCl=CuCl</w:t>
      </w:r>
      <w:r>
        <w:rPr>
          <w:color w:val="000000"/>
          <w:vertAlign w:val="subscript"/>
        </w:rPr>
        <w:t>2</w:t>
      </w:r>
      <w:r>
        <w:rPr>
          <w:color w:val="000000"/>
        </w:rPr>
        <w:t>+H</w:t>
      </w:r>
      <w:r>
        <w:rPr>
          <w:color w:val="000000"/>
          <w:vertAlign w:val="subscript"/>
        </w:rPr>
        <w:t>2</w:t>
      </w:r>
      <w:r>
        <w:rPr>
          <w:color w:val="000000"/>
        </w:rPr>
        <w:t>O。</w:t>
      </w:r>
    </w:p>
    <w:p w14:paraId="7ADF46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2DFA8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A、过滤时用玻璃棒引流，不能用玻璃棒搅拌，防止损坏滤纸，故A错误，不符合题意；</w:t>
      </w:r>
    </w:p>
    <w:p w14:paraId="2E83D4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B、由流程图可知：反应生成的碱式碳酸铜中含有氢元素，根据反应前后元素种类相同，故反应物中应该有含有氢元素的水，故步骤②溶液中的水参加了反应，故B正确，符合题意；</w:t>
      </w:r>
    </w:p>
    <w:p w14:paraId="0EBE99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C、由流程图可知：步骤②得到了碱式碳酸铜和滤液，故说明Cu</w:t>
      </w:r>
      <w:r>
        <w:rPr>
          <w:color w:val="000000"/>
          <w:vertAlign w:val="subscript"/>
        </w:rPr>
        <w:t>2</w:t>
      </w:r>
      <w:r>
        <w:rPr>
          <w:color w:val="000000"/>
        </w:rPr>
        <w:t>(OH)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 xml:space="preserve">3 </w:t>
      </w:r>
      <w:r>
        <w:rPr>
          <w:color w:val="000000"/>
        </w:rPr>
        <w:t>难溶于水，故C错误，不符合题意；</w:t>
      </w:r>
    </w:p>
    <w:p w14:paraId="48D266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D、Na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的俗名是纯碱，故D正确，符合题意。</w:t>
      </w:r>
    </w:p>
    <w:p w14:paraId="3363C8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故选：BD。</w:t>
      </w:r>
    </w:p>
    <w:p w14:paraId="053DE6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99392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由流程图可知：步骤①中盐酸是过量的，盐酸可以与碳酸钠反应生成氯化钠和水和二氧化碳气体，故步骤② Na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加入溶液时有气泡产生，原因是碳酸钠与过量的稀盐酸反应生成了二氧化碳气体。</w:t>
      </w:r>
    </w:p>
    <w:p w14:paraId="194510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5EDC65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由流程图可知：步骤③发生的反应为碱式碳酸铜受热分解生成氧化铜和水和二氧化碳，反应符合“一变多”的特点，故反应类型为分解反应。</w:t>
      </w:r>
    </w:p>
    <w:p w14:paraId="4EDD66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某兴趣小组进行铁锈蚀的实验探究。</w:t>
      </w:r>
    </w:p>
    <w:p w14:paraId="036DEF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【知识回顾】</w:t>
      </w:r>
    </w:p>
    <w:p w14:paraId="7E0B5F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铁是一种化学性质较活泼的金属，常温下能与稀盐酸、氧气等物质反应。</w:t>
      </w:r>
    </w:p>
    <w:p w14:paraId="36E214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铁与稀盐酸反应的化学方程式是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EE721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铁锈的颜色是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247C0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【买验探究】</w:t>
      </w:r>
    </w:p>
    <w:p w14:paraId="2013A5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该小组利用如下装置对铁钉锈蚀的条件进行探究、一段时间后，在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中没有观察到明显现象，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中铁钉有锈蚀。</w:t>
      </w:r>
    </w:p>
    <w:p w14:paraId="254F85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38450" cy="11239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br w:type="textWrapping"/>
      </w:r>
    </w:p>
    <w:p w14:paraId="1B0A30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中将蒸馏水煮沸的目的是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4110A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ABD</w:t>
      </w:r>
      <w:r>
        <w:rPr>
          <w:rFonts w:ascii="宋体" w:hAnsi="宋体" w:eastAsia="宋体" w:cs="宋体"/>
          <w:color w:val="000000"/>
        </w:rPr>
        <w:t>对比，说明铁钉锈蚀需要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962340" name="图片 10962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2340" name="图片 10962340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物质是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中的铁钉比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中的锈蚀更严重，原因是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49A783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【拓展探究】</w:t>
      </w:r>
    </w:p>
    <w:p w14:paraId="45F4DE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为进一步探究铁钉锈蚀过程中气态物质的变化，该小组按示意图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所示装置完成以下实验。恒温下，向锥形瓶中加入少量稀盐酸，同时测量锥形瓶内气体压强随时间的变化，直至反应完全。</w:t>
      </w:r>
    </w:p>
    <w:p w14:paraId="6DFAB9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测量过程中要保待恒温，理由是</w:t>
      </w:r>
      <w:r>
        <w:rPr>
          <w:color w:val="000000"/>
        </w:rPr>
        <w:t xml:space="preserve">________ </w:t>
      </w:r>
      <w:r>
        <w:rPr>
          <w:rFonts w:ascii="宋体" w:hAnsi="宋体" w:eastAsia="宋体" w:cs="宋体"/>
          <w:color w:val="000000"/>
        </w:rPr>
        <w:t>。</w:t>
      </w:r>
    </w:p>
    <w:p w14:paraId="6F3BF7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请在图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中绘制整个反应过程中锥形瓶内气体压强的变化趋势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2C5D1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0225" cy="145732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3267075" cy="1533525"/>
            <wp:effectExtent l="0" t="0" r="9525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2091F1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8.75pt;width:119.25pt;" o:ole="t" filled="f" o:preferrelative="t" stroked="f" coordsize="21600,21600">
            <v:path/>
            <v:fill on="f" focussize="0,0"/>
            <v:stroke on="f" joinstyle="miter"/>
            <v:imagedata r:id="rId90" o:title="eqId8babdc54d1f97e96768a5dfe51fb42a8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429C3BE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红褐色（或棕褐色）</w:t>
      </w:r>
      <w:r>
        <w:rPr>
          <w:color w:val="000000"/>
        </w:rPr>
        <w:t xml:space="preserve">    </w:t>
      </w:r>
    </w:p>
    <w:p w14:paraId="6CDD4B3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除去水中溶解的氧气，防止干扰实验（答案合理即可）</w:t>
      </w:r>
      <w:r>
        <w:rPr>
          <w:color w:val="000000"/>
        </w:rPr>
        <w:t xml:space="preserve">    </w:t>
      </w:r>
    </w:p>
    <w:p w14:paraId="4B20C37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（4）    ①. </w:t>
      </w:r>
      <w:r>
        <w:rPr>
          <w:rFonts w:ascii="宋体" w:hAnsi="宋体" w:eastAsia="宋体" w:cs="宋体"/>
          <w:color w:val="000000"/>
        </w:rPr>
        <w:t>氧气和水（或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中的铁钉与氧气和水充分接触（或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中的铁钉接触的氧气量比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中的多，答案合理即可）</w:t>
      </w:r>
      <w:r>
        <w:rPr>
          <w:color w:val="000000"/>
        </w:rPr>
        <w:t xml:space="preserve">    </w:t>
      </w:r>
    </w:p>
    <w:p w14:paraId="0203365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（5）    ①. </w:t>
      </w:r>
      <w:r>
        <w:rPr>
          <w:rFonts w:ascii="宋体" w:hAnsi="宋体" w:eastAsia="宋体" w:cs="宋体"/>
          <w:color w:val="000000"/>
        </w:rPr>
        <w:t>防止温度变化影响气体压强的测定（答案合理即可）</w:t>
      </w:r>
      <w:r>
        <w:rPr>
          <w:color w:val="000000"/>
        </w:rPr>
        <w:t xml:space="preserve">    ②. </w:t>
      </w:r>
      <w:r>
        <w:rPr>
          <w:color w:val="000000"/>
        </w:rPr>
        <w:drawing>
          <wp:inline distT="0" distB="0" distL="114300" distR="114300">
            <wp:extent cx="2876550" cy="13335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4137C7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3332C3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41E0C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铁与稀盐酸反应生成氯化亚铁和氢气，该反应的化学方程式为：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.75pt;width:119.25pt;" o:ole="t" filled="f" o:preferrelative="t" stroked="f" coordsize="21600,21600">
            <v:path/>
            <v:fill on="f" focussize="0,0"/>
            <v:stroke on="f" joinstyle="miter"/>
            <v:imagedata r:id="rId90" o:title="eqId8babdc54d1f97e96768a5dfe51fb42a8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，故填：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8.75pt;width:119.25pt;" o:ole="t" filled="f" o:preferrelative="t" stroked="f" coordsize="21600,21600">
            <v:path/>
            <v:fill on="f" focussize="0,0"/>
            <v:stroke on="f" joinstyle="miter"/>
            <v:imagedata r:id="rId90" o:title="eqId8babdc54d1f97e96768a5dfe51fb42a8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65F471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5FEB1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铁锈的颜色是红褐色或棕褐色，故填：红褐色（或棕褐色）。</w:t>
      </w:r>
    </w:p>
    <w:p w14:paraId="32C8A0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A6D1E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铁钉锈蚀条件实验中所用的蒸馏水需煮沸并迅速冷却，煮沸的目的是除去水中溶解的氧气，迅速冷却的原因是防止氧气再溶于水中，防止干扰实验。故填：除去水中溶解的氧气，防止干扰实验（答案合理即可）。</w:t>
      </w:r>
    </w:p>
    <w:p w14:paraId="74290B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11EA1BB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中铁钉与氧气接触，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铁钉与水接触，在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中没有观察到明显现象，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中铁钉与水和氧气同时接触，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中铁钉锈蚀，对比</w:t>
      </w:r>
      <w:r>
        <w:rPr>
          <w:rFonts w:ascii="Times New Roman" w:hAnsi="Times New Roman" w:eastAsia="Times New Roman" w:cs="Times New Roman"/>
          <w:color w:val="000000"/>
        </w:rPr>
        <w:t>ABD</w:t>
      </w:r>
      <w:r>
        <w:rPr>
          <w:rFonts w:ascii="宋体" w:hAnsi="宋体" w:eastAsia="宋体" w:cs="宋体"/>
          <w:color w:val="000000"/>
        </w:rPr>
        <w:t>，说明铁钉锈蚀需要的物质是氧气和水；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试管敞口，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试管密封，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中的铁钉比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中的锈蚀更严重，原因是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中的铁钉与氧气和水充分接触，接触量较多。故填：氧气和水（或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）；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中的铁钉与氧气和水充分接触（或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中的铁钉接触的氧气量比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中的多，答案合理即可）。</w:t>
      </w:r>
    </w:p>
    <w:p w14:paraId="3FF26F0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242683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气体的压强受温度影响变化较大，测量过程中要保待恒温，理由是防止温度变化影响气体压强的测定，故填：防止温度变化影响气体压强的测定（答案合理即可）。</w:t>
      </w:r>
    </w:p>
    <w:p w14:paraId="19C0D6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恒温下，向锥形瓶中加入少量稀盐酸，稀盐酸与铁反应生成氯化亚铁和氢气，少量氢气的产生导致密闭容器内气压增大，继而铁与水、氧气反应生成铁锈，较多氧气的减少会导致闭容器内气压减小，小于起始气压，反应完毕后，压强不变，所以整个反应过程中锥形瓶内气体压强的变化趋势为：</w:t>
      </w:r>
      <w:r>
        <w:rPr>
          <w:color w:val="000000"/>
        </w:rPr>
        <w:drawing>
          <wp:inline distT="0" distB="0" distL="114300" distR="114300">
            <wp:extent cx="3171825" cy="1476375"/>
            <wp:effectExtent l="0" t="0" r="9525" b="952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。</w:t>
      </w:r>
    </w:p>
    <w:p w14:paraId="4C4FF5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故填：</w:t>
      </w:r>
      <w:r>
        <w:rPr>
          <w:color w:val="000000"/>
        </w:rPr>
        <w:drawing>
          <wp:inline distT="0" distB="0" distL="114300" distR="114300">
            <wp:extent cx="2924175" cy="1362075"/>
            <wp:effectExtent l="0" t="0" r="9525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。</w:t>
      </w:r>
    </w:p>
    <w:p w14:paraId="3F20DC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过氧化尿素（化学式为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20.2pt;width:90.6pt;" o:ole="t" filled="f" o:preferrelative="t" stroked="f" coordsize="21600,21600">
            <v:path/>
            <v:fill on="f" focussize="0,0"/>
            <v:stroke on="f" joinstyle="miter"/>
            <v:imagedata r:id="rId95" o:title="eqId047f0a9420438bb8768a9b7dc52acffc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，简称</w:t>
      </w:r>
      <w:r>
        <w:rPr>
          <w:rFonts w:ascii="Times New Roman" w:hAnsi="Times New Roman" w:eastAsia="Times New Roman" w:cs="Times New Roman"/>
          <w:color w:val="000000"/>
        </w:rPr>
        <w:t>UP</w:t>
      </w:r>
      <w:r>
        <w:rPr>
          <w:rFonts w:ascii="宋体" w:hAnsi="宋体" w:eastAsia="宋体" w:cs="宋体"/>
          <w:color w:val="000000"/>
        </w:rPr>
        <w:t>，相对分子质量是</w:t>
      </w:r>
      <w:r>
        <w:rPr>
          <w:rFonts w:ascii="Times New Roman" w:hAnsi="Times New Roman" w:eastAsia="Times New Roman" w:cs="Times New Roman"/>
          <w:color w:val="000000"/>
        </w:rPr>
        <w:t>94</w:t>
      </w:r>
      <w:r>
        <w:rPr>
          <w:rFonts w:ascii="宋体" w:hAnsi="宋体" w:eastAsia="宋体" w:cs="宋体"/>
          <w:color w:val="000000"/>
        </w:rPr>
        <w:t>）因其可消毒杀菌而广泛应用于洗涤剂中；</w:t>
      </w:r>
      <w:r>
        <w:rPr>
          <w:rFonts w:ascii="Times New Roman" w:hAnsi="Times New Roman" w:eastAsia="Times New Roman" w:cs="Times New Roman"/>
          <w:color w:val="000000"/>
        </w:rPr>
        <w:t>UP</w:t>
      </w:r>
      <w:r>
        <w:rPr>
          <w:rFonts w:ascii="宋体" w:hAnsi="宋体" w:eastAsia="宋体" w:cs="宋体"/>
          <w:color w:val="000000"/>
        </w:rPr>
        <w:t>在空气中或遇水缓慢分解，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97" o:title="eqId93a83767ccb065185092c78c76120c84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，能催化该反应，化学方程式如下：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39.75pt;width:251.25pt;" o:ole="t" filled="f" o:preferrelative="t" stroked="f" coordsize="21600,21600">
            <v:path/>
            <v:fill on="f" focussize="0,0"/>
            <v:stroke on="f" joinstyle="miter"/>
            <v:imagedata r:id="rId99" o:title="eqId5eec91741bf656657889d5fb6bf89c3a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，为测定某品牌洗涤剂中</w:t>
      </w:r>
      <w:r>
        <w:rPr>
          <w:rFonts w:ascii="Times New Roman" w:hAnsi="Times New Roman" w:eastAsia="Times New Roman" w:cs="Times New Roman"/>
          <w:color w:val="000000"/>
        </w:rPr>
        <w:t>UP</w:t>
      </w:r>
      <w:r>
        <w:rPr>
          <w:rFonts w:ascii="宋体" w:hAnsi="宋体" w:eastAsia="宋体" w:cs="宋体"/>
          <w:color w:val="000000"/>
        </w:rPr>
        <w:t>的含量，取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该洗涤剂样品溶于一定量的水中，再加大</w:t>
      </w:r>
      <w:r>
        <w:rPr>
          <w:rFonts w:ascii="Times New Roman" w:hAnsi="Times New Roman" w:eastAsia="Times New Roman" w:cs="Times New Roman"/>
          <w:color w:val="000000"/>
        </w:rPr>
        <w:t xml:space="preserve">2g 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97" o:title="eqId93a83767ccb065185092c78c76120c84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，共产生</w:t>
      </w:r>
      <w:r>
        <w:rPr>
          <w:rFonts w:ascii="Times New Roman" w:hAnsi="Times New Roman" w:eastAsia="Times New Roman" w:cs="Times New Roman"/>
          <w:color w:val="000000"/>
        </w:rPr>
        <w:t xml:space="preserve">0.32g 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33" o:title="eqId7fa4e407156124daed6d1d94dbb26e29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4BEBF9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计算该洗涤剂中</w:t>
      </w:r>
      <w:r>
        <w:rPr>
          <w:rFonts w:ascii="Times New Roman" w:hAnsi="Times New Roman" w:eastAsia="Times New Roman" w:cs="Times New Roman"/>
          <w:color w:val="000000"/>
        </w:rPr>
        <w:t>UP</w:t>
      </w:r>
      <w:r>
        <w:rPr>
          <w:rFonts w:ascii="宋体" w:hAnsi="宋体" w:eastAsia="宋体" w:cs="宋体"/>
          <w:color w:val="000000"/>
        </w:rPr>
        <w:t>的质量分数（请写出计算过程）</w:t>
      </w:r>
    </w:p>
    <w:p w14:paraId="3CEC9B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上述实验测定结果比该洗涤到标示的</w:t>
      </w:r>
      <w:r>
        <w:rPr>
          <w:rFonts w:ascii="Times New Roman" w:hAnsi="Times New Roman" w:eastAsia="Times New Roman" w:cs="Times New Roman"/>
          <w:color w:val="000000"/>
        </w:rPr>
        <w:t>UP</w:t>
      </w:r>
      <w:r>
        <w:rPr>
          <w:rFonts w:ascii="宋体" w:hAnsi="宋体" w:eastAsia="宋体" w:cs="宋体"/>
          <w:color w:val="000000"/>
        </w:rPr>
        <w:t>质量分数低，可能的原因是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</w:t>
      </w:r>
      <w:r>
        <w:rPr>
          <w:rFonts w:ascii="宋体" w:hAnsi="宋体" w:eastAsia="宋体" w:cs="宋体"/>
          <w:color w:val="000000"/>
        </w:rPr>
        <w:t>（填字母号）</w:t>
      </w:r>
    </w:p>
    <w:p w14:paraId="49B16E7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实际称量的洗涤剂样品多于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实际称量的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97" o:title="eqId93a83767ccb065185092c78c76120c84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多于</w:t>
      </w:r>
      <w:r>
        <w:rPr>
          <w:rFonts w:ascii="Times New Roman" w:hAnsi="Times New Roman" w:eastAsia="Times New Roman" w:cs="Times New Roman"/>
          <w:color w:val="000000"/>
        </w:rPr>
        <w:t>2g</w:t>
      </w:r>
    </w:p>
    <w:p w14:paraId="38033EB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实验前该样品暴露在空气中时间过长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实验产生的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33" o:title="eqId7fa4e407156124daed6d1d94dbb26e2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未完全逸出</w:t>
      </w:r>
    </w:p>
    <w:p w14:paraId="5CBA134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解：设该洗涤剂中</w:t>
      </w:r>
      <w:r>
        <w:rPr>
          <w:rFonts w:ascii="Times New Roman" w:hAnsi="Times New Roman" w:eastAsia="Times New Roman" w:cs="Times New Roman"/>
          <w:color w:val="000000"/>
        </w:rPr>
        <w:t>UP</w:t>
      </w:r>
      <w:r>
        <w:rPr>
          <w:rFonts w:ascii="宋体" w:hAnsi="宋体" w:eastAsia="宋体" w:cs="宋体"/>
          <w:color w:val="000000"/>
        </w:rPr>
        <w:t>的质量为x</w:t>
      </w:r>
    </w:p>
    <w:p w14:paraId="75EAA3F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    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5pt;width:246pt;" o:ole="t" filled="f" o:preferrelative="t" stroked="f" coordsize="21600,21600">
            <v:path/>
            <v:fill on="f" focussize="0,0"/>
            <v:stroke on="f" joinstyle="miter"/>
            <v:imagedata r:id="rId105" o:title="eqIde9459568a5e7b952990f035fcdb16cac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4">
            <o:LockedField>false</o:LockedField>
          </o:OLEObject>
        </w:object>
      </w:r>
    </w:p>
    <w:p w14:paraId="42192C6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该洗涤剂中</w:t>
      </w:r>
      <w:r>
        <w:rPr>
          <w:rFonts w:ascii="Times New Roman" w:hAnsi="Times New Roman" w:eastAsia="Times New Roman" w:cs="Times New Roman"/>
          <w:color w:val="000000"/>
        </w:rPr>
        <w:t>UP</w:t>
      </w:r>
      <w:r>
        <w:rPr>
          <w:rFonts w:ascii="宋体" w:hAnsi="宋体" w:eastAsia="宋体" w:cs="宋体"/>
          <w:color w:val="000000"/>
        </w:rPr>
        <w:t>的质量分数为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33pt;width:111pt;" o:ole="t" filled="f" o:preferrelative="t" stroked="f" coordsize="21600,21600">
            <v:path/>
            <v:fill on="f" focussize="0,0"/>
            <v:stroke on="f" joinstyle="miter"/>
            <v:imagedata r:id="rId107" o:title="eqIdd59f03dee004c43f4ab9795b55e0d402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6">
            <o:LockedField>false</o:LockedField>
          </o:OLEObject>
        </w:object>
      </w:r>
    </w:p>
    <w:p w14:paraId="3EE77E3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答：该洗涤剂中</w:t>
      </w:r>
      <w:r>
        <w:rPr>
          <w:rFonts w:ascii="Times New Roman" w:hAnsi="Times New Roman" w:eastAsia="Times New Roman" w:cs="Times New Roman"/>
          <w:color w:val="000000"/>
        </w:rPr>
        <w:t>UP</w:t>
      </w:r>
      <w:r>
        <w:rPr>
          <w:rFonts w:ascii="宋体" w:hAnsi="宋体" w:eastAsia="宋体" w:cs="宋体"/>
          <w:color w:val="000000"/>
        </w:rPr>
        <w:t>的质量分数为</w:t>
      </w:r>
      <w:r>
        <w:rPr>
          <w:rFonts w:ascii="Times New Roman" w:hAnsi="Times New Roman" w:eastAsia="Times New Roman" w:cs="Times New Roman"/>
          <w:color w:val="000000"/>
        </w:rPr>
        <w:t>1.88%。</w:t>
      </w:r>
      <w:r>
        <w:rPr>
          <w:color w:val="000000"/>
        </w:rPr>
        <w:t xml:space="preserve">    （2）CD</w:t>
      </w:r>
    </w:p>
    <w:p w14:paraId="0C58762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701D36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ADB1D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解析见答案</w:t>
      </w:r>
    </w:p>
    <w:p w14:paraId="2D07E6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E23F2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实际称量的洗涤剂样品多于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，所得溶液的质量分数偏大，故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错误；</w:t>
      </w:r>
    </w:p>
    <w:p w14:paraId="4C2265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实际称量的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97" o:title="eqId93a83767ccb065185092c78c76120c8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的多与少不影响溶液质量分数的大小，故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错误；</w:t>
      </w:r>
    </w:p>
    <w:p w14:paraId="0DECDF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实验前该样品暴露在空气中时间过长会分解，溶质质量减小，溶质质量分数减小，故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正确；</w:t>
      </w:r>
    </w:p>
    <w:p w14:paraId="722F03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D.实验产生的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33" o:title="eqId7fa4e407156124daed6d1d94dbb26e29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未完全逸出会导致所计算的</w:t>
      </w:r>
      <w:r>
        <w:rPr>
          <w:rFonts w:ascii="Times New Roman" w:hAnsi="Times New Roman" w:eastAsia="Times New Roman" w:cs="Times New Roman"/>
          <w:color w:val="000000"/>
        </w:rPr>
        <w:t>UP</w:t>
      </w:r>
      <w:r>
        <w:rPr>
          <w:rFonts w:ascii="宋体" w:hAnsi="宋体" w:eastAsia="宋体" w:cs="宋体"/>
          <w:color w:val="000000"/>
        </w:rPr>
        <w:t>的质量偏小，质量分数偏小，故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正确。</w:t>
      </w:r>
    </w:p>
    <w:p w14:paraId="459516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故答案为：</w:t>
      </w:r>
      <w:r>
        <w:rPr>
          <w:rFonts w:ascii="Times New Roman" w:hAnsi="Times New Roman" w:eastAsia="Times New Roman" w:cs="Times New Roman"/>
          <w:color w:val="000000"/>
        </w:rPr>
        <w:t>CD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2767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40E77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8CAA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0741F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6851C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2FAE1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D40D4A"/>
    <w:rsid w:val="0AE55E59"/>
    <w:rsid w:val="167E2023"/>
    <w:rsid w:val="18CD2C1F"/>
    <w:rsid w:val="240C6FAF"/>
    <w:rsid w:val="38274566"/>
    <w:rsid w:val="590C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4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3.wmf"/><Relationship Id="rId94" Type="http://schemas.openxmlformats.org/officeDocument/2006/relationships/oleObject" Target="embeddings/oleObject43.bin"/><Relationship Id="rId93" Type="http://schemas.openxmlformats.org/officeDocument/2006/relationships/oleObject" Target="embeddings/oleObject42.bin"/><Relationship Id="rId92" Type="http://schemas.openxmlformats.org/officeDocument/2006/relationships/oleObject" Target="embeddings/oleObject41.bin"/><Relationship Id="rId91" Type="http://schemas.openxmlformats.org/officeDocument/2006/relationships/image" Target="media/image42.png"/><Relationship Id="rId90" Type="http://schemas.openxmlformats.org/officeDocument/2006/relationships/image" Target="media/image41.wmf"/><Relationship Id="rId9" Type="http://schemas.openxmlformats.org/officeDocument/2006/relationships/theme" Target="theme/theme1.xml"/><Relationship Id="rId89" Type="http://schemas.openxmlformats.org/officeDocument/2006/relationships/oleObject" Target="embeddings/oleObject40.bin"/><Relationship Id="rId88" Type="http://schemas.openxmlformats.org/officeDocument/2006/relationships/image" Target="media/image40.png"/><Relationship Id="rId87" Type="http://schemas.openxmlformats.org/officeDocument/2006/relationships/image" Target="media/image39.png"/><Relationship Id="rId86" Type="http://schemas.openxmlformats.org/officeDocument/2006/relationships/image" Target="media/image38.png"/><Relationship Id="rId85" Type="http://schemas.openxmlformats.org/officeDocument/2006/relationships/oleObject" Target="embeddings/oleObject39.bin"/><Relationship Id="rId84" Type="http://schemas.openxmlformats.org/officeDocument/2006/relationships/image" Target="media/image37.wmf"/><Relationship Id="rId83" Type="http://schemas.openxmlformats.org/officeDocument/2006/relationships/oleObject" Target="embeddings/oleObject38.bin"/><Relationship Id="rId82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0" Type="http://schemas.openxmlformats.org/officeDocument/2006/relationships/image" Target="media/image35.png"/><Relationship Id="rId8" Type="http://schemas.openxmlformats.org/officeDocument/2006/relationships/footer" Target="footer3.xml"/><Relationship Id="rId79" Type="http://schemas.openxmlformats.org/officeDocument/2006/relationships/oleObject" Target="embeddings/oleObject36.bin"/><Relationship Id="rId78" Type="http://schemas.openxmlformats.org/officeDocument/2006/relationships/oleObject" Target="embeddings/oleObject35.bin"/><Relationship Id="rId77" Type="http://schemas.openxmlformats.org/officeDocument/2006/relationships/image" Target="media/image34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3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2.png"/><Relationship Id="rId72" Type="http://schemas.openxmlformats.org/officeDocument/2006/relationships/oleObject" Target="embeddings/oleObject32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1.bin"/><Relationship Id="rId7" Type="http://schemas.openxmlformats.org/officeDocument/2006/relationships/footer" Target="footer2.xml"/><Relationship Id="rId69" Type="http://schemas.openxmlformats.org/officeDocument/2006/relationships/image" Target="media/image30.wmf"/><Relationship Id="rId68" Type="http://schemas.openxmlformats.org/officeDocument/2006/relationships/oleObject" Target="embeddings/oleObject30.bin"/><Relationship Id="rId67" Type="http://schemas.openxmlformats.org/officeDocument/2006/relationships/oleObject" Target="embeddings/oleObject29.bin"/><Relationship Id="rId66" Type="http://schemas.openxmlformats.org/officeDocument/2006/relationships/image" Target="media/image29.wmf"/><Relationship Id="rId65" Type="http://schemas.openxmlformats.org/officeDocument/2006/relationships/oleObject" Target="embeddings/oleObject28.bin"/><Relationship Id="rId64" Type="http://schemas.openxmlformats.org/officeDocument/2006/relationships/image" Target="media/image28.png"/><Relationship Id="rId63" Type="http://schemas.openxmlformats.org/officeDocument/2006/relationships/oleObject" Target="embeddings/oleObject27.bin"/><Relationship Id="rId62" Type="http://schemas.openxmlformats.org/officeDocument/2006/relationships/oleObject" Target="embeddings/oleObject26.bin"/><Relationship Id="rId61" Type="http://schemas.openxmlformats.org/officeDocument/2006/relationships/oleObject" Target="embeddings/oleObject25.bin"/><Relationship Id="rId60" Type="http://schemas.openxmlformats.org/officeDocument/2006/relationships/oleObject" Target="embeddings/oleObject24.bin"/><Relationship Id="rId6" Type="http://schemas.openxmlformats.org/officeDocument/2006/relationships/footer" Target="footer1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3.bin"/><Relationship Id="rId57" Type="http://schemas.openxmlformats.org/officeDocument/2006/relationships/oleObject" Target="embeddings/oleObject22.bin"/><Relationship Id="rId56" Type="http://schemas.openxmlformats.org/officeDocument/2006/relationships/oleObject" Target="embeddings/oleObject21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0.bin"/><Relationship Id="rId53" Type="http://schemas.openxmlformats.org/officeDocument/2006/relationships/oleObject" Target="embeddings/oleObject19.bin"/><Relationship Id="rId52" Type="http://schemas.openxmlformats.org/officeDocument/2006/relationships/image" Target="media/image25.wmf"/><Relationship Id="rId51" Type="http://schemas.openxmlformats.org/officeDocument/2006/relationships/oleObject" Target="embeddings/oleObject18.bin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4.png"/><Relationship Id="rId48" Type="http://schemas.openxmlformats.org/officeDocument/2006/relationships/image" Target="media/image23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1.wmf"/><Relationship Id="rId43" Type="http://schemas.openxmlformats.org/officeDocument/2006/relationships/image" Target="media/image20.wmf"/><Relationship Id="rId42" Type="http://schemas.openxmlformats.org/officeDocument/2006/relationships/oleObject" Target="embeddings/oleObject14.bin"/><Relationship Id="rId41" Type="http://schemas.openxmlformats.org/officeDocument/2006/relationships/image" Target="media/image19.png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oleObject" Target="embeddings/oleObject11.bin"/><Relationship Id="rId37" Type="http://schemas.openxmlformats.org/officeDocument/2006/relationships/oleObject" Target="embeddings/oleObject10.bin"/><Relationship Id="rId36" Type="http://schemas.openxmlformats.org/officeDocument/2006/relationships/image" Target="media/image18.wmf"/><Relationship Id="rId35" Type="http://schemas.openxmlformats.org/officeDocument/2006/relationships/oleObject" Target="embeddings/oleObject9.bin"/><Relationship Id="rId34" Type="http://schemas.openxmlformats.org/officeDocument/2006/relationships/image" Target="media/image17.png"/><Relationship Id="rId33" Type="http://schemas.openxmlformats.org/officeDocument/2006/relationships/image" Target="media/image16.wmf"/><Relationship Id="rId32" Type="http://schemas.openxmlformats.org/officeDocument/2006/relationships/oleObject" Target="embeddings/oleObject8.bin"/><Relationship Id="rId31" Type="http://schemas.openxmlformats.org/officeDocument/2006/relationships/image" Target="media/image15.wmf"/><Relationship Id="rId30" Type="http://schemas.openxmlformats.org/officeDocument/2006/relationships/oleObject" Target="embeddings/oleObject7.bin"/><Relationship Id="rId3" Type="http://schemas.openxmlformats.org/officeDocument/2006/relationships/header" Target="header1.xml"/><Relationship Id="rId29" Type="http://schemas.openxmlformats.org/officeDocument/2006/relationships/image" Target="media/image14.png"/><Relationship Id="rId28" Type="http://schemas.openxmlformats.org/officeDocument/2006/relationships/image" Target="media/image13.png"/><Relationship Id="rId27" Type="http://schemas.openxmlformats.org/officeDocument/2006/relationships/image" Target="media/image12.png"/><Relationship Id="rId26" Type="http://schemas.openxmlformats.org/officeDocument/2006/relationships/image" Target="media/image11.png"/><Relationship Id="rId25" Type="http://schemas.openxmlformats.org/officeDocument/2006/relationships/image" Target="media/image10.png"/><Relationship Id="rId24" Type="http://schemas.openxmlformats.org/officeDocument/2006/relationships/image" Target="media/image9.wmf"/><Relationship Id="rId23" Type="http://schemas.openxmlformats.org/officeDocument/2006/relationships/oleObject" Target="embeddings/oleObject6.bin"/><Relationship Id="rId22" Type="http://schemas.openxmlformats.org/officeDocument/2006/relationships/image" Target="media/image8.wmf"/><Relationship Id="rId21" Type="http://schemas.openxmlformats.org/officeDocument/2006/relationships/oleObject" Target="embeddings/oleObject5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6.wmf"/><Relationship Id="rId17" Type="http://schemas.openxmlformats.org/officeDocument/2006/relationships/oleObject" Target="embeddings/oleObject3.bin"/><Relationship Id="rId16" Type="http://schemas.openxmlformats.org/officeDocument/2006/relationships/image" Target="media/image5.wmf"/><Relationship Id="rId15" Type="http://schemas.openxmlformats.org/officeDocument/2006/relationships/oleObject" Target="embeddings/oleObject2.bin"/><Relationship Id="rId14" Type="http://schemas.openxmlformats.org/officeDocument/2006/relationships/image" Target="media/image4.png"/><Relationship Id="rId13" Type="http://schemas.openxmlformats.org/officeDocument/2006/relationships/image" Target="media/image3.wmf"/><Relationship Id="rId12" Type="http://schemas.openxmlformats.org/officeDocument/2006/relationships/image" Target="media/image2.wmf"/><Relationship Id="rId111" Type="http://schemas.openxmlformats.org/officeDocument/2006/relationships/fontTable" Target="fontTable.xml"/><Relationship Id="rId110" Type="http://schemas.openxmlformats.org/officeDocument/2006/relationships/customXml" Target="../customXml/item1.xml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3.bin"/><Relationship Id="rId108" Type="http://schemas.openxmlformats.org/officeDocument/2006/relationships/oleObject" Target="embeddings/oleObject52.bin"/><Relationship Id="rId107" Type="http://schemas.openxmlformats.org/officeDocument/2006/relationships/image" Target="media/image47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46.wmf"/><Relationship Id="rId104" Type="http://schemas.openxmlformats.org/officeDocument/2006/relationships/oleObject" Target="embeddings/oleObject50.bin"/><Relationship Id="rId103" Type="http://schemas.openxmlformats.org/officeDocument/2006/relationships/oleObject" Target="embeddings/oleObject49.bin"/><Relationship Id="rId102" Type="http://schemas.openxmlformats.org/officeDocument/2006/relationships/oleObject" Target="embeddings/oleObject48.bin"/><Relationship Id="rId101" Type="http://schemas.openxmlformats.org/officeDocument/2006/relationships/oleObject" Target="embeddings/oleObject47.bin"/><Relationship Id="rId100" Type="http://schemas.openxmlformats.org/officeDocument/2006/relationships/oleObject" Target="embeddings/oleObject46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15</Pages>
  <Words>7120</Words>
  <Characters>7627</Characters>
  <Lines>0</Lines>
  <Paragraphs>0</Paragraphs>
  <TotalTime>4</TotalTime>
  <ScaleCrop>false</ScaleCrop>
  <LinksUpToDate>false</LinksUpToDate>
  <CharactersWithSpaces>7892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2023-06-18T21:30:00Z</dcterms:created>
  <dc:creator>学科网试题生产平台</dc:creator>
  <dc:description>3260899698073600</dc:description>
  <cp:lastModifiedBy>上帝掷骰子吗</cp:lastModifiedBy>
  <dcterms:modified xsi:type="dcterms:W3CDTF">2024-07-20T09:06:36Z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909C880FEC164F459E4C75968C6286C7_12</vt:lpwstr>
  </property>
</Properties>
</file>