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D40453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11303000</wp:posOffset>
            </wp:positionV>
            <wp:extent cx="393700" cy="342900"/>
            <wp:effectExtent l="0" t="0" r="6350" b="0"/>
            <wp:wrapNone/>
            <wp:docPr id="100070" name="图片 1000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0" name="图片 10007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年安徽省初中学业水平考试</w:t>
      </w:r>
    </w:p>
    <w:p w14:paraId="2C6BCE0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化学（试题卷）</w:t>
      </w:r>
    </w:p>
    <w:p w14:paraId="239C00E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N-14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O-16</w:t>
      </w:r>
    </w:p>
    <w:p w14:paraId="6D56193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一、选择题（本大题包给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分。每小题的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个选项中只有一个符合题意）</w:t>
      </w:r>
    </w:p>
    <w:p w14:paraId="325AB746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化学与生活息息相关，下列有关“油，盐、酱、醋”的说法、错误的是</w:t>
      </w:r>
    </w:p>
    <w:p w14:paraId="748A113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油脂是人体唯一的供能物质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食盐中的钠元素是人体必需元素</w:t>
      </w:r>
    </w:p>
    <w:p w14:paraId="479B8AD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铁强化酱油可补充人体所需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27207" name="图片 7927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207" name="图片 79272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铁元素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食醋有酸味主要是因为含有醋酸</w:t>
      </w:r>
    </w:p>
    <w:p w14:paraId="3231F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社会发展需要人与自然和谐其生。下列措施不利于人类发展与环境保护的是</w:t>
      </w:r>
    </w:p>
    <w:p w14:paraId="7690090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提高废弃塑料的回收利用水平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长期大量施用同种磷肥</w:t>
      </w:r>
    </w:p>
    <w:p w14:paraId="678259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7927209" name="图片 7927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209" name="图片 79272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加快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资源化利用研究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污水分级处理后再利用</w:t>
      </w:r>
    </w:p>
    <w:p w14:paraId="4BA1A1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镁在国防工业中应用广泛，镁元素的相关信息如下图所示，下列有关说法正确的是</w:t>
      </w:r>
    </w:p>
    <w:p w14:paraId="100188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09625" cy="8096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3EEA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镁燃烧产生明亮的光，可用于制作照明弹</w:t>
      </w:r>
    </w:p>
    <w:p w14:paraId="052DC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符号“</w:t>
      </w:r>
      <w:r>
        <w:rPr>
          <w:rFonts w:ascii="Times New Roman" w:hAnsi="Times New Roman" w:eastAsia="Times New Roman" w:cs="Times New Roman"/>
          <w:color w:val="000000"/>
        </w:rPr>
        <w:t>2Mg</w:t>
      </w:r>
      <w:r>
        <w:rPr>
          <w:rFonts w:ascii="宋体" w:hAnsi="宋体" w:eastAsia="宋体" w:cs="宋体"/>
          <w:color w:val="000000"/>
        </w:rPr>
        <w:t>”可表示两个镁元素</w:t>
      </w:r>
    </w:p>
    <w:p w14:paraId="13622A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镁原子核外电子数为</w:t>
      </w:r>
      <w:r>
        <w:rPr>
          <w:rFonts w:ascii="Times New Roman" w:hAnsi="Times New Roman" w:eastAsia="Times New Roman" w:cs="Times New Roman"/>
          <w:color w:val="000000"/>
        </w:rPr>
        <w:t>24</w:t>
      </w:r>
    </w:p>
    <w:p w14:paraId="5BD86D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碳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原子质量为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，则原子质量为</w:t>
      </w:r>
      <w:r>
        <w:rPr>
          <w:rFonts w:ascii="Times New Roman" w:hAnsi="Times New Roman" w:eastAsia="Times New Roman" w:cs="Times New Roman"/>
          <w:color w:val="000000"/>
        </w:rPr>
        <w:t>24.31a</w:t>
      </w:r>
    </w:p>
    <w:p w14:paraId="129FB3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“赠人玫瑰，手留余香”，玫瑰中大马酮（化学式为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43.15pt;" o:ole="t" filled="f" o:preferrelative="t" stroked="f" coordsize="21600,21600">
            <v:path/>
            <v:fill on="f" focussize="0,0"/>
            <v:stroke on="f" joinstyle="miter"/>
            <v:imagedata r:id="rId17" o:title="eqId8566adac47072d4eb4dbe4e6c07901b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）是其香味的来源。下列有关大马酮的说法，正确的是</w:t>
      </w:r>
    </w:p>
    <w:p w14:paraId="60DB80F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一个分子含有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个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7.25pt;" o:ole="t" filled="f" o:preferrelative="t" stroked="f" coordsize="21600,21600">
            <v:path/>
            <v:fill on="f" focussize="0,0"/>
            <v:stroke on="f" joinstyle="miter"/>
            <v:imagedata r:id="rId19" o:title="eqId750859dd7d5b821d909e6a32c11095c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碳、氢元素的质量比为</w:t>
      </w:r>
      <w:r>
        <w:rPr>
          <w:rFonts w:ascii="Times New Roman" w:hAnsi="Times New Roman" w:eastAsia="Times New Roman" w:cs="Times New Roman"/>
          <w:color w:val="000000"/>
        </w:rPr>
        <w:t>13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18</w:t>
      </w:r>
    </w:p>
    <w:p w14:paraId="7D54A71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属于无机物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分子在不断运动</w:t>
      </w:r>
    </w:p>
    <w:p w14:paraId="6D8612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化学知识可以解决生活中许多实际问题，下列实验方案不能解决相应实际问题的是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3399"/>
        <w:gridCol w:w="2364"/>
      </w:tblGrid>
      <w:tr w14:paraId="580D5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E209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4261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实际问题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7AA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7707F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4298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927B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区分硬水和软水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13AA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取样后加入肥皂水</w:t>
            </w:r>
          </w:p>
        </w:tc>
      </w:tr>
      <w:tr w14:paraId="3E569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80F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4DB5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检验雨水是否为酸雨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207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取样后滴加酚酞溶液</w:t>
            </w:r>
          </w:p>
        </w:tc>
      </w:tr>
      <w:tr w14:paraId="31BB1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9EC8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39835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区分蔗糖水和生理盐水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BECF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取样后测导电性</w:t>
            </w:r>
          </w:p>
        </w:tc>
      </w:tr>
      <w:tr w14:paraId="7C9E1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203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8B0C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NaCl</w:t>
            </w:r>
            <w:r>
              <w:rPr>
                <w:rFonts w:ascii="宋体" w:hAnsi="宋体" w:eastAsia="宋体" w:cs="宋体"/>
                <w:color w:val="000000"/>
              </w:rPr>
              <w:t>溶液中是否含有</w:t>
            </w:r>
            <w:r>
              <w:object>
                <v:shape id="_x0000_i1028" o:spt="75" alt="学科网(www.zxxk.com)--教育资源门户，提供试卷、教案、课件、论文、素材以及各类教学资源下载，还有大量而丰富的教学相关资讯！" type="#_x0000_t75" style="height:18pt;width:36pt;" o:ole="t" filled="f" o:preferrelative="t" stroked="f" coordsize="21600,21600">
                  <v:path/>
                  <v:fill on="f" focussize="0,0"/>
                  <v:stroke on="f" joinstyle="miter"/>
                  <v:imagedata r:id="rId21" o:title="eqIddcdf44e2284a92efeabbc0f1e9616a33"/>
                  <o:lock v:ext="edit" aspectratio="t"/>
                  <w10:wrap type="none"/>
                  <w10:anchorlock/>
                </v:shape>
                <o:OLEObject Type="Embed" ProgID="Equation.DSMT4" ShapeID="_x0000_i1028" DrawAspect="Content" ObjectID="_1468075728" r:id="rId2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7EFA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取样后加入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NaOH</w:t>
            </w:r>
            <w:r>
              <w:rPr>
                <w:rFonts w:ascii="宋体" w:hAnsi="宋体" w:eastAsia="宋体" w:cs="宋体"/>
                <w:color w:val="000000"/>
              </w:rPr>
              <w:t>溶液</w:t>
            </w:r>
          </w:p>
        </w:tc>
      </w:tr>
    </w:tbl>
    <w:p w14:paraId="20B41BFE">
      <w:pPr>
        <w:spacing w:line="360" w:lineRule="auto"/>
        <w:jc w:val="left"/>
        <w:textAlignment w:val="center"/>
        <w:rPr>
          <w:color w:val="000000"/>
        </w:rPr>
      </w:pPr>
    </w:p>
    <w:p w14:paraId="3BFE06C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A821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为制作叶脉书签，某同学在实验室配制</w:t>
      </w:r>
      <w:r>
        <w:rPr>
          <w:rFonts w:ascii="Times New Roman" w:hAnsi="Times New Roman" w:eastAsia="Times New Roman" w:cs="Times New Roman"/>
          <w:color w:val="000000"/>
        </w:rPr>
        <w:t>10%</w:t>
      </w:r>
      <w:r>
        <w:rPr>
          <w:rFonts w:ascii="宋体" w:hAnsi="宋体" w:eastAsia="宋体" w:cs="宋体"/>
          <w:color w:val="000000"/>
        </w:rPr>
        <w:t>的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溶液，部分操作如下，其中正确的是</w:t>
      </w:r>
    </w:p>
    <w:p w14:paraId="461506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取用</w:t>
      </w:r>
      <w:r>
        <w:rPr>
          <w:rFonts w:ascii="Times New Roman" w:hAnsi="Times New Roman" w:eastAsia="Times New Roman" w:cs="Times New Roman"/>
          <w:color w:val="000000"/>
        </w:rPr>
        <w:t xml:space="preserve">NaOH </w:t>
      </w:r>
      <w:r>
        <w:rPr>
          <w:color w:val="000000"/>
        </w:rPr>
        <w:drawing>
          <wp:inline distT="0" distB="0" distL="114300" distR="114300">
            <wp:extent cx="609600" cy="7048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称量</w:t>
      </w:r>
      <w:r>
        <w:rPr>
          <w:rFonts w:ascii="Times New Roman" w:hAnsi="Times New Roman" w:eastAsia="Times New Roman" w:cs="Times New Roman"/>
          <w:color w:val="000000"/>
        </w:rPr>
        <w:t xml:space="preserve">NaOH </w:t>
      </w:r>
      <w:r>
        <w:rPr>
          <w:color w:val="000000"/>
        </w:rPr>
        <w:drawing>
          <wp:inline distT="0" distB="0" distL="114300" distR="114300">
            <wp:extent cx="942975" cy="8858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B3386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量取所需的水</w:t>
      </w:r>
      <w:r>
        <w:rPr>
          <w:color w:val="000000"/>
        </w:rPr>
        <w:drawing>
          <wp:inline distT="0" distB="0" distL="114300" distR="114300">
            <wp:extent cx="942975" cy="1057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读取水的体积</w:t>
      </w:r>
      <w:r>
        <w:rPr>
          <w:color w:val="000000"/>
        </w:rPr>
        <w:drawing>
          <wp:inline distT="0" distB="0" distL="114300" distR="114300">
            <wp:extent cx="619125" cy="107632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3E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硫酸是实验室常用的化学试剂。下列有关硫酸的说法，错误的是</w:t>
      </w:r>
    </w:p>
    <w:p w14:paraId="5DC4587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稀硫酸和锌反应制取氢气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含硫酸的废液可用熟石灰中和处理</w:t>
      </w:r>
    </w:p>
    <w:p w14:paraId="55A1CA4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稀硫酸的密度比水小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蘸取浓硫酸的木棍会变黑</w:t>
      </w:r>
    </w:p>
    <w:p w14:paraId="65C80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物质的用途与性质密切租关。下列物质的用途与性质没有关联的是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080"/>
        <w:gridCol w:w="1710"/>
        <w:gridCol w:w="1290"/>
      </w:tblGrid>
      <w:tr w14:paraId="6038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37E03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059E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5DC1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性质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C6F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用途</w:t>
            </w:r>
          </w:p>
        </w:tc>
      </w:tr>
      <w:tr w14:paraId="2DC16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4E02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F54CC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石墨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B94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可以燃烧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2603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作石墨电极</w:t>
            </w:r>
          </w:p>
        </w:tc>
      </w:tr>
      <w:tr w14:paraId="41EF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03AF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0CB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生石灰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D9A0B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与水反应放热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36429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自热盒饭</w:t>
            </w:r>
          </w:p>
        </w:tc>
      </w:tr>
      <w:tr w14:paraId="0C0E9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79997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DA58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活性炭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EF99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吸附性强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48F7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消除异味</w:t>
            </w:r>
          </w:p>
        </w:tc>
      </w:tr>
      <w:tr w14:paraId="386B9D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77F2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12EE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合成纤维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333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强度高、弹性好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314B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织成布料</w:t>
            </w:r>
          </w:p>
        </w:tc>
      </w:tr>
    </w:tbl>
    <w:p w14:paraId="4B00775B">
      <w:pPr>
        <w:spacing w:line="360" w:lineRule="auto"/>
        <w:jc w:val="left"/>
        <w:textAlignment w:val="center"/>
        <w:rPr>
          <w:color w:val="000000"/>
        </w:rPr>
      </w:pPr>
    </w:p>
    <w:p w14:paraId="001DF80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86A8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口罩中的熔喷布具有过滤病毒的作用，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是合成熔喷布的主要原料，由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制备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的微现示意图如下。下列说法正确的是</w:t>
      </w:r>
    </w:p>
    <w:p w14:paraId="6843B5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76575" cy="5429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4955C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的化学式为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pt;width:27.75pt;" o:ole="t" filled="f" o:preferrelative="t" stroked="f" coordsize="21600,21600">
            <v:path/>
            <v:fill on="f" focussize="0,0"/>
            <v:stroke on="f" joinstyle="miter"/>
            <v:imagedata r:id="rId28" o:title="eqId43531dd3a6b8889811f5527f296cf15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反应前后分子种类不变</w:t>
      </w:r>
    </w:p>
    <w:p w14:paraId="254D99B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Y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Z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中充分燃烧产物相同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反应后原子个数不变</w:t>
      </w:r>
    </w:p>
    <w:p w14:paraId="45CD9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某同学用右图装置探究磷燃烧的条件，下列有关说法错误的是</w:t>
      </w:r>
    </w:p>
    <w:p w14:paraId="1D405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4001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470B3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实验室可通过加热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3" o:title="eqIde27bd34b38d447163af65055eaa986f4"/>
            <o:lock v:ext="edit" aspectratio="t"/>
            <w10:wrap type="none"/>
            <w10:anchorlock/>
          </v:shape>
          <o:OLEObject Type="Embed" ProgID="Equation.DSMT4" ShapeID="_x0000_i1031" DrawAspect="Content" ObjectID="_1468075731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制取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32" DrawAspect="Content" ObjectID="_1468075732" r:id="rId34">
            <o:LockedField>false</o:LockedField>
          </o:OLEObject>
        </w:object>
      </w:r>
    </w:p>
    <w:p w14:paraId="7158D4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通入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后，白磷燃烧，说用物质燃烧的条件只需要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6">
            <o:LockedField>false</o:LockedField>
          </o:OLEObject>
        </w:object>
      </w:r>
    </w:p>
    <w:p w14:paraId="58B31C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后，红磷不燃烧，白磷燃烧，说明白磷着火点比红磷低</w:t>
      </w:r>
    </w:p>
    <w:p w14:paraId="05C688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实验室中少量白磷可以保存在冷水中</w:t>
      </w:r>
    </w:p>
    <w:p w14:paraId="5498D7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钠与氯气反应生成氯化钠的示意图如下。下列有关说法正确的是</w:t>
      </w:r>
    </w:p>
    <w:p w14:paraId="478322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95725" cy="12954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89572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016EA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氯化钠固体由分子构成</w:t>
      </w:r>
    </w:p>
    <w:p w14:paraId="4281FB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反应中一个钠原子失去一个电子，形成相对稳定结构</w:t>
      </w:r>
    </w:p>
    <w:p w14:paraId="5B2802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氯原子核外有两个电子层</w:t>
      </w:r>
    </w:p>
    <w:p w14:paraId="58F29B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反应中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生成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0" o:title="eqIdaef0aaf9f3442509a859fb2f9a07ca7c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，证明化学反应中元素种类发生改变</w:t>
      </w:r>
    </w:p>
    <w:p w14:paraId="1C1FF5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煤化工废水中含有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2" o:title="eqId0ea1951629d21dadc9dc4c9e760f4cc0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4" o:title="eqIde874e7f9977cf37868c592c4e8a664c5"/>
            <o:lock v:ext="edit" aspectratio="t"/>
            <w10:wrap type="none"/>
            <w10:anchorlock/>
          </v:shape>
          <o:OLEObject Type="Embed" ProgID="Equation.DSMT4" ShapeID="_x0000_i1038" DrawAspect="Content" ObjectID="_1468075738" r:id="rId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，这三种盐的溶解度曲线如图所示。下列有关说法正确的是</w:t>
      </w:r>
    </w:p>
    <w:p w14:paraId="54BE73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57350" cy="15811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F73E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4" o:title="eqIde874e7f9977cf37868c592c4e8a664c5"/>
            <o:lock v:ext="edit" aspectratio="t"/>
            <w10:wrap type="none"/>
            <w10:anchorlock/>
          </v:shape>
          <o:OLEObject Type="Embed" ProgID="Equation.DSMT4" ShapeID="_x0000_i1039" DrawAspect="Content" ObjectID="_1468075739" r:id="rId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相比，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更适合通过饱和溶液降温结晶得到</w:t>
      </w:r>
    </w:p>
    <w:p w14:paraId="05B0FB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8.2pt;width:11.85pt;" o:ole="t" filled="f" o:preferrelative="t" stroked="f" coordsize="21600,21600">
            <v:path/>
            <v:fill on="f" focussize="0,0"/>
            <v:stroke on="f" joinstyle="miter"/>
            <v:imagedata r:id="rId48" o:title="eqId6cad20267e14f1cce96fd79d14c47be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4" o:title="eqIde874e7f9977cf37868c592c4e8a664c5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的饱和溶液，溶质的质量分数为</w:t>
      </w:r>
      <w:r>
        <w:rPr>
          <w:rFonts w:ascii="Times New Roman" w:hAnsi="Times New Roman" w:eastAsia="Times New Roman" w:cs="Times New Roman"/>
          <w:color w:val="000000"/>
        </w:rPr>
        <w:t>80%</w:t>
      </w:r>
    </w:p>
    <w:p w14:paraId="3CEB2A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1" o:title="eqIde3987a145930330d5b2bb12d0d9f0bbd"/>
            <o:lock v:ext="edit" aspectratio="t"/>
            <w10:wrap type="none"/>
            <w10:anchorlock/>
          </v:shape>
          <o:OLEObject Type="Embed" ProgID="Equation.DSMT4" ShapeID="_x0000_i1042" DrawAspect="Content" ObjectID="_1468075742" r:id="rId50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2" o:title="eqId0ea1951629d21dadc9dc4c9e760f4cc0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的饱和溶液，溶质质量分数相等</w:t>
      </w:r>
    </w:p>
    <w:p w14:paraId="10E63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40℃</w: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42" o:title="eqId0ea1951629d21dadc9dc4c9e760f4cc0"/>
            <o:lock v:ext="edit" aspectratio="t"/>
            <w10:wrap type="none"/>
            <w10:anchorlock/>
          </v:shape>
          <o:OLEObject Type="Embed" ProgID="Equation.DSMT4" ShapeID="_x0000_i1044" DrawAspect="Content" ObjectID="_1468075744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的饱和溶液，升温到</w:t>
      </w:r>
      <w:r>
        <w:rPr>
          <w:rFonts w:ascii="Times New Roman" w:hAnsi="Times New Roman" w:eastAsia="Times New Roman" w:cs="Times New Roman"/>
          <w:color w:val="000000"/>
        </w:rPr>
        <w:t>60℃</w:t>
      </w:r>
      <w:r>
        <w:rPr>
          <w:rFonts w:ascii="宋体" w:hAnsi="宋体" w:eastAsia="宋体" w:cs="宋体"/>
          <w:color w:val="000000"/>
        </w:rPr>
        <w:t>变为不饱和溶液</w:t>
      </w:r>
    </w:p>
    <w:p w14:paraId="0CC4E51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AD92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阅读下列科技短文并回答问题。</w:t>
      </w:r>
    </w:p>
    <w:p w14:paraId="25E3F7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近年来，我国载人航天事业取得了举世瞩目的成就。在太空中，如何补充宇航员吸入的氧气和处理呼出的二氧化碳气体，是科学家需要解决的问题。</w:t>
      </w:r>
    </w:p>
    <w:p w14:paraId="7A877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在空间站中，利用太阳能电池板提供的电能，通过电解水制备氧气，利用分子吸附技术，吸收航天员呼出的二氧化碳，同时利用舱内外压强差实现二氧化碳的脱附，将其排入太空。</w:t>
      </w:r>
    </w:p>
    <w:p w14:paraId="6677F2E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我国神州十三号载人飞船座舱通过专用风机将座舱空气引入净化罐，利用无水氢氧化锂吸收二氧化碳，净化后的空气再重新流回舱。</w:t>
      </w:r>
    </w:p>
    <w:p w14:paraId="5E4FE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文中提到的氧化物有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（填化学式）</w:t>
      </w:r>
    </w:p>
    <w:p w14:paraId="4AEABE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空间站内的空气为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（填“混合物”或“纯净物”）。</w:t>
      </w:r>
    </w:p>
    <w:p w14:paraId="329F8D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宇航员呼出的气体中除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45" DrawAspect="Content" ObjectID="_1468075745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外，还含有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种即可）。</w:t>
      </w:r>
    </w:p>
    <w:p w14:paraId="28DAC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LiOH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均可吸收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，请写出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吸收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反应的化学方程式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5BC7D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相同条件下，不同吸收剂吸收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的最大质量关系如右图所示。由图可知，选用</w:t>
      </w:r>
      <w:r>
        <w:rPr>
          <w:rFonts w:ascii="Times New Roman" w:hAnsi="Times New Roman" w:eastAsia="Times New Roman" w:cs="Times New Roman"/>
          <w:color w:val="000000"/>
        </w:rPr>
        <w:t>LiOH</w:t>
      </w:r>
      <w:r>
        <w:rPr>
          <w:rFonts w:ascii="宋体" w:hAnsi="宋体" w:eastAsia="宋体" w:cs="宋体"/>
          <w:color w:val="000000"/>
        </w:rPr>
        <w:t>作吸收剂的原因是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E914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2001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344F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已知草酸钙（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21.75pt;width:43.5pt;" o:ole="t" filled="f" o:preferrelative="t" stroked="f" coordsize="21600,21600">
            <v:path/>
            <v:fill on="f" focussize="0,0"/>
            <v:stroke on="f" joinstyle="miter"/>
            <v:imagedata r:id="rId60" o:title="eqId06b06e072f640b24d7f6fc2dbb8fb413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）加热易分解：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33.75pt;width:153.75pt;" o:ole="t" filled="f" o:preferrelative="t" stroked="f" coordsize="21600,21600">
            <v:path/>
            <v:fill on="f" focussize="0,0"/>
            <v:stroke on="f" joinstyle="miter"/>
            <v:imagedata r:id="rId62" o:title="eqId0f64f2dd04630550bd2ca132d22f3ef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。为验证分解产物中既有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又有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" o:title="eqIde71c86dcd9a9e9b09bbbb65b9d313435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，小明设计如下实验装置。</w:t>
      </w:r>
    </w:p>
    <w:p w14:paraId="17504E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90925" cy="11334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FF534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回答下列问题。</w:t>
      </w:r>
    </w:p>
    <w:p w14:paraId="4163C8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中实验现象是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，写出其在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中发生反应的化学方程式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96CF0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8pt;width:29.25pt;" o:ole="t" filled="f" o:preferrelative="t" stroked="f" coordsize="21600,21600">
            <v:path/>
            <v:fill on="f" focussize="0,0"/>
            <v:stroke on="f" joinstyle="miter"/>
            <v:imagedata r:id="rId66" o:title="eqIde878bb7d0a5642ef2136c1476f7b6ed9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中铁元素化合价为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。</w:t>
      </w:r>
    </w:p>
    <w:p w14:paraId="34D38D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小华认为，在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装置后再增加装置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才能验证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的存在，小明认为不加装置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就可验证，小明的理由是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313DF7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从环保的角度考虑，该实验装置的不足之处是</w:t>
      </w:r>
      <w:r>
        <w:rPr>
          <w:color w:val="000000"/>
        </w:rPr>
        <w:t>_________</w:t>
      </w:r>
      <w:r>
        <w:rPr>
          <w:rFonts w:ascii="宋体" w:hAnsi="宋体" w:eastAsia="宋体" w:cs="宋体"/>
          <w:color w:val="000000"/>
        </w:rPr>
        <w:t>。</w:t>
      </w:r>
    </w:p>
    <w:p w14:paraId="58C194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活性氧化铜用于印刷电路板制造，由普通氧化铜制备活性氧化铜的工艺流程如下。</w:t>
      </w:r>
    </w:p>
    <w:p w14:paraId="33F32C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33850" cy="923925"/>
            <wp:effectExtent l="0" t="0" r="0" b="9525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F61E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回答下列问题</w:t>
      </w:r>
    </w:p>
    <w:p w14:paraId="7FF892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步骤①发生反应的化学方程式是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AF1A0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下列说法正确的是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</w:t>
      </w:r>
      <w:r>
        <w:rPr>
          <w:rFonts w:ascii="宋体" w:hAnsi="宋体" w:eastAsia="宋体" w:cs="宋体"/>
          <w:color w:val="000000"/>
        </w:rPr>
        <w:t>（填字母序号）</w:t>
      </w:r>
    </w:p>
    <w:p w14:paraId="6BA90A1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过滤时用玻璃棒在漏斗中不断搅拌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步骤②溶液中的水参加了反应</w:t>
      </w:r>
    </w:p>
    <w:p w14:paraId="3641A0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20.1pt;width:78.1pt;" o:ole="t" filled="f" o:preferrelative="t" stroked="f" coordsize="21600,21600">
            <v:path/>
            <v:fill on="f" focussize="0,0"/>
            <v:stroke on="f" joinstyle="miter"/>
            <v:imagedata r:id="rId69" o:title="eqIdb11e055570817922014902a8370065f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易溶于水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71" o:title="eqId889220d0a5054f0df8fdb14fec5409b8"/>
            <o:lock v:ext="edit" aspectratio="t"/>
            <w10:wrap type="none"/>
            <w10:anchorlock/>
          </v:shape>
          <o:OLEObject Type="Embed" ProgID="Equation.DSMT4" ShapeID="_x0000_i1054" DrawAspect="Content" ObjectID="_1468075754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7927203" name="图片 7927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203" name="图片 792720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俗名是纯碱</w:t>
      </w:r>
    </w:p>
    <w:p w14:paraId="50F761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步骤②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8pt;width:43pt;" o:ole="t" filled="f" o:preferrelative="t" stroked="f" coordsize="21600,21600">
            <v:path/>
            <v:fill on="f" focussize="0,0"/>
            <v:stroke on="f" joinstyle="miter"/>
            <v:imagedata r:id="rId71" o:title="eqId889220d0a5054f0df8fdb14fec5409b8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加入溶液时有气泡产生，原因是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1FE9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步骤③发生反应的反应类型是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DFD6B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某兴趣小组进行铁锈蚀的实验探究。</w:t>
      </w:r>
    </w:p>
    <w:p w14:paraId="04E0B6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【知识回顾】</w:t>
      </w:r>
    </w:p>
    <w:p w14:paraId="6F201B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铁是一种化学性质较活泼的金属，常温下能与稀盐酸、氧气等物质反应。</w:t>
      </w:r>
    </w:p>
    <w:p w14:paraId="018F4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铁与稀盐酸反应的化学方程式是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C99E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铁锈的颜色是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08CFBF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7927205" name="图片 7927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205" name="图片 7927205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买验探究】</w:t>
      </w:r>
    </w:p>
    <w:p w14:paraId="552AA1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该小组利用如下装置对铁钉锈蚀的条件进行探究、一段时间后，在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中没有观察到明显现象，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中铁钉有锈蚀。</w:t>
      </w:r>
    </w:p>
    <w:p w14:paraId="4B8746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38450" cy="11239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textWrapping"/>
      </w:r>
    </w:p>
    <w:p w14:paraId="5C6982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中将蒸馏水煮沸的目的是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761763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Times New Roman" w:hAnsi="Times New Roman" w:eastAsia="Times New Roman" w:cs="Times New Roman"/>
          <w:color w:val="000000"/>
        </w:rPr>
        <w:t>ABD</w:t>
      </w:r>
      <w:r>
        <w:rPr>
          <w:rFonts w:ascii="宋体" w:hAnsi="宋体" w:eastAsia="宋体" w:cs="宋体"/>
          <w:color w:val="000000"/>
        </w:rPr>
        <w:t>对比，说明铁钉锈蚀需要的物质是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中的铁钉比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中的锈蚀更严重，原因是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743442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7927201" name="图片 7927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201" name="图片 7927201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拓展探究】</w:t>
      </w:r>
    </w:p>
    <w:p w14:paraId="6DEED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为进一步探究铁钉锈蚀过程中气态物质的变化，该小组按示意图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所示装置完成以下实验。恒温下，向锥形瓶中加入少量稀盐酸，同时测量锥形瓶内气体压强随时间的变化，直至反应完全。</w:t>
      </w:r>
    </w:p>
    <w:p w14:paraId="07DB7DC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测量过程中要保待恒温，理由是</w:t>
      </w:r>
      <w:r>
        <w:rPr>
          <w:color w:val="000000"/>
        </w:rPr>
        <w:t xml:space="preserve">________ </w:t>
      </w:r>
      <w:r>
        <w:rPr>
          <w:rFonts w:ascii="宋体" w:hAnsi="宋体" w:eastAsia="宋体" w:cs="宋体"/>
          <w:color w:val="000000"/>
        </w:rPr>
        <w:t>。</w:t>
      </w:r>
    </w:p>
    <w:p w14:paraId="003C07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请在图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中绘制整个反应过程中锥形瓶内气体压强的变化趋势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14B72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0225" cy="145732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267075" cy="1533525"/>
            <wp:effectExtent l="0" t="0" r="9525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3267075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68CC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过氧化尿素（化学式为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20.2pt;width:90.6pt;" o:ole="t" filled="f" o:preferrelative="t" stroked="f" coordsize="21600,21600">
            <v:path/>
            <v:fill on="f" focussize="0,0"/>
            <v:stroke on="f" joinstyle="miter"/>
            <v:imagedata r:id="rId78" o:title="eqId047f0a9420438bb8768a9b7dc52acffc"/>
            <o:lock v:ext="edit" aspectratio="t"/>
            <w10:wrap type="none"/>
            <w10:anchorlock/>
          </v:shape>
          <o:OLEObject Type="Embed" ProgID="Equation.DSMT4" ShapeID="_x0000_i1056" DrawAspect="Content" ObjectID="_1468075756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，简称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，相对分子质量是</w:t>
      </w:r>
      <w:r>
        <w:rPr>
          <w:rFonts w:ascii="Times New Roman" w:hAnsi="Times New Roman" w:eastAsia="Times New Roman" w:cs="Times New Roman"/>
          <w:color w:val="000000"/>
        </w:rPr>
        <w:t>94</w:t>
      </w:r>
      <w:r>
        <w:rPr>
          <w:rFonts w:ascii="宋体" w:hAnsi="宋体" w:eastAsia="宋体" w:cs="宋体"/>
          <w:color w:val="000000"/>
        </w:rPr>
        <w:t>）因其可消毒杀菌而广泛应用于洗涤剂中；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在空气中或遇水缓慢分解，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0" o:title="eqId93a83767ccb065185092c78c76120c8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，能催化该反应，化学方程式如下：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9.75pt;width:251.25pt;" o:ole="t" filled="f" o:preferrelative="t" stroked="f" coordsize="21600,21600">
            <v:path/>
            <v:fill on="f" focussize="0,0"/>
            <v:stroke on="f" joinstyle="miter"/>
            <v:imagedata r:id="rId82" o:title="eqId5eec91741bf656657889d5fb6bf89c3a"/>
            <o:lock v:ext="edit" aspectratio="t"/>
            <w10:wrap type="none"/>
            <w10:anchorlock/>
          </v:shape>
          <o:OLEObject Type="Embed" ProgID="Equation.DSMT4" ShapeID="_x0000_i1058" DrawAspect="Content" ObjectID="_1468075758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，为测定某品牌洗涤剂中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的含量，取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该洗涤剂样品溶于一定量的水中，再加大</w:t>
      </w:r>
      <w:r>
        <w:rPr>
          <w:rFonts w:ascii="Times New Roman" w:hAnsi="Times New Roman" w:eastAsia="Times New Roman" w:cs="Times New Roman"/>
          <w:color w:val="000000"/>
        </w:rPr>
        <w:t xml:space="preserve">2g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0" o:title="eqId93a83767ccb065185092c78c76120c84"/>
            <o:lock v:ext="edit" aspectratio="t"/>
            <w10:wrap type="none"/>
            <w10:anchorlock/>
          </v:shape>
          <o:OLEObject Type="Embed" ProgID="Equation.DSMT4" ShapeID="_x0000_i1059" DrawAspect="Content" ObjectID="_1468075759" r:id="rId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，共产生</w:t>
      </w:r>
      <w:r>
        <w:rPr>
          <w:rFonts w:ascii="Times New Roman" w:hAnsi="Times New Roman" w:eastAsia="Times New Roman" w:cs="Times New Roman"/>
          <w:color w:val="000000"/>
        </w:rPr>
        <w:t xml:space="preserve">0.32g 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60" DrawAspect="Content" ObjectID="_1468075760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4D497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计算该洗涤剂中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的质量分数（请写出计算过程）</w:t>
      </w:r>
    </w:p>
    <w:p w14:paraId="1E378A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上述实验测定结果比该洗涤到标示的</w:t>
      </w:r>
      <w:r>
        <w:rPr>
          <w:rFonts w:ascii="Times New Roman" w:hAnsi="Times New Roman" w:eastAsia="Times New Roman" w:cs="Times New Roman"/>
          <w:color w:val="000000"/>
        </w:rPr>
        <w:t>UP</w:t>
      </w:r>
      <w:r>
        <w:rPr>
          <w:rFonts w:ascii="宋体" w:hAnsi="宋体" w:eastAsia="宋体" w:cs="宋体"/>
          <w:color w:val="000000"/>
        </w:rPr>
        <w:t>质量分数低，可能的原因是</w:t>
      </w:r>
      <w:r>
        <w:rPr>
          <w:rFonts w:ascii="Times New Roman" w:hAnsi="Times New Roman" w:eastAsia="Times New Roman" w:cs="Times New Roman"/>
          <w:color w:val="000000"/>
          <w:u w:val="single"/>
        </w:rPr>
        <w:t xml:space="preserve">      </w:t>
      </w:r>
      <w:r>
        <w:rPr>
          <w:rFonts w:ascii="宋体" w:hAnsi="宋体" w:eastAsia="宋体" w:cs="宋体"/>
          <w:color w:val="000000"/>
        </w:rPr>
        <w:t>（填字母号）</w:t>
      </w:r>
    </w:p>
    <w:p w14:paraId="1D241A4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实际称量的洗涤剂样品多于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实际称量的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80" o:title="eqId93a83767ccb065185092c78c76120c84"/>
            <o:lock v:ext="edit" aspectratio="t"/>
            <w10:wrap type="none"/>
            <w10:anchorlock/>
          </v:shape>
          <o:OLEObject Type="Embed" ProgID="Equation.DSMT4" ShapeID="_x0000_i1061" DrawAspect="Content" ObjectID="_1468075761" r:id="rId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多于</w:t>
      </w:r>
      <w:r>
        <w:rPr>
          <w:rFonts w:ascii="Times New Roman" w:hAnsi="Times New Roman" w:eastAsia="Times New Roman" w:cs="Times New Roman"/>
          <w:color w:val="000000"/>
        </w:rPr>
        <w:t>2g</w:t>
      </w:r>
    </w:p>
    <w:p w14:paraId="020B481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实验前该样品暴露在空气中时间过长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实验产生的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16pt;" o:ole="t" filled="f" o:preferrelative="t" stroked="f" coordsize="21600,21600">
            <v:path/>
            <v:fill on="f" focussize="0,0"/>
            <v:stroke on="f" joinstyle="miter"/>
            <v:imagedata r:id="rId30" o:title="eqId7fa4e407156124daed6d1d94dbb26e29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未完全逸出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D5C5C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1A387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12FA6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5C21E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0562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8963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54C3B26"/>
    <w:rsid w:val="1DB24661"/>
    <w:rsid w:val="290608F5"/>
    <w:rsid w:val="38274566"/>
    <w:rsid w:val="38660130"/>
    <w:rsid w:val="520C1CEB"/>
    <w:rsid w:val="6C86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8" Type="http://schemas.openxmlformats.org/officeDocument/2006/relationships/fontTable" Target="fontTable.xml"/><Relationship Id="rId87" Type="http://schemas.openxmlformats.org/officeDocument/2006/relationships/customXml" Target="../customXml/item1.xml"/><Relationship Id="rId86" Type="http://schemas.openxmlformats.org/officeDocument/2006/relationships/oleObject" Target="embeddings/oleObject38.bin"/><Relationship Id="rId85" Type="http://schemas.openxmlformats.org/officeDocument/2006/relationships/oleObject" Target="embeddings/oleObject37.bin"/><Relationship Id="rId84" Type="http://schemas.openxmlformats.org/officeDocument/2006/relationships/oleObject" Target="embeddings/oleObject36.bin"/><Relationship Id="rId83" Type="http://schemas.openxmlformats.org/officeDocument/2006/relationships/oleObject" Target="embeddings/oleObject35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4.bin"/><Relationship Id="rId80" Type="http://schemas.openxmlformats.org/officeDocument/2006/relationships/image" Target="media/image38.wmf"/><Relationship Id="rId8" Type="http://schemas.openxmlformats.org/officeDocument/2006/relationships/footer" Target="footer3.xml"/><Relationship Id="rId79" Type="http://schemas.openxmlformats.org/officeDocument/2006/relationships/oleObject" Target="embeddings/oleObject33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2.bin"/><Relationship Id="rId76" Type="http://schemas.openxmlformats.org/officeDocument/2006/relationships/image" Target="media/image36.png"/><Relationship Id="rId75" Type="http://schemas.openxmlformats.org/officeDocument/2006/relationships/image" Target="media/image35.png"/><Relationship Id="rId74" Type="http://schemas.openxmlformats.org/officeDocument/2006/relationships/image" Target="media/image34.png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wmf"/><Relationship Id="rId70" Type="http://schemas.openxmlformats.org/officeDocument/2006/relationships/oleObject" Target="embeddings/oleObject30.bin"/><Relationship Id="rId7" Type="http://schemas.openxmlformats.org/officeDocument/2006/relationships/footer" Target="footer2.xml"/><Relationship Id="rId69" Type="http://schemas.openxmlformats.org/officeDocument/2006/relationships/image" Target="media/image31.wmf"/><Relationship Id="rId68" Type="http://schemas.openxmlformats.org/officeDocument/2006/relationships/oleObject" Target="embeddings/oleObject29.bin"/><Relationship Id="rId67" Type="http://schemas.openxmlformats.org/officeDocument/2006/relationships/image" Target="media/image30.png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image" Target="media/image28.png"/><Relationship Id="rId63" Type="http://schemas.openxmlformats.org/officeDocument/2006/relationships/oleObject" Target="embeddings/oleObject27.bin"/><Relationship Id="rId62" Type="http://schemas.openxmlformats.org/officeDocument/2006/relationships/image" Target="media/image27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6.wmf"/><Relationship Id="rId6" Type="http://schemas.openxmlformats.org/officeDocument/2006/relationships/footer" Target="footer1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5.png"/><Relationship Id="rId57" Type="http://schemas.openxmlformats.org/officeDocument/2006/relationships/oleObject" Target="embeddings/oleObject24.bin"/><Relationship Id="rId56" Type="http://schemas.openxmlformats.org/officeDocument/2006/relationships/oleObject" Target="embeddings/oleObject23.bin"/><Relationship Id="rId55" Type="http://schemas.openxmlformats.org/officeDocument/2006/relationships/oleObject" Target="embeddings/oleObject22.bin"/><Relationship Id="rId54" Type="http://schemas.openxmlformats.org/officeDocument/2006/relationships/oleObject" Target="embeddings/oleObject21.bin"/><Relationship Id="rId53" Type="http://schemas.openxmlformats.org/officeDocument/2006/relationships/oleObject" Target="embeddings/oleObject20.bin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oleObject" Target="embeddings/oleObject18.bin"/><Relationship Id="rId5" Type="http://schemas.openxmlformats.org/officeDocument/2006/relationships/header" Target="header3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3.wmf"/><Relationship Id="rId47" Type="http://schemas.openxmlformats.org/officeDocument/2006/relationships/oleObject" Target="embeddings/oleObject16.bin"/><Relationship Id="rId46" Type="http://schemas.openxmlformats.org/officeDocument/2006/relationships/oleObject" Target="embeddings/oleObject15.bin"/><Relationship Id="rId45" Type="http://schemas.openxmlformats.org/officeDocument/2006/relationships/image" Target="media/image22.png"/><Relationship Id="rId44" Type="http://schemas.openxmlformats.org/officeDocument/2006/relationships/image" Target="media/image21.wmf"/><Relationship Id="rId43" Type="http://schemas.openxmlformats.org/officeDocument/2006/relationships/oleObject" Target="embeddings/oleObject14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png"/><Relationship Id="rId37" Type="http://schemas.openxmlformats.org/officeDocument/2006/relationships/oleObject" Target="embeddings/oleObject11.bin"/><Relationship Id="rId36" Type="http://schemas.openxmlformats.org/officeDocument/2006/relationships/oleObject" Target="embeddings/oleObject10.bin"/><Relationship Id="rId35" Type="http://schemas.openxmlformats.org/officeDocument/2006/relationships/oleObject" Target="embeddings/oleObject9.bin"/><Relationship Id="rId34" Type="http://schemas.openxmlformats.org/officeDocument/2006/relationships/oleObject" Target="embeddings/oleObject8.bin"/><Relationship Id="rId33" Type="http://schemas.openxmlformats.org/officeDocument/2006/relationships/image" Target="media/image17.wmf"/><Relationship Id="rId32" Type="http://schemas.openxmlformats.org/officeDocument/2006/relationships/oleObject" Target="embeddings/oleObject7.bin"/><Relationship Id="rId31" Type="http://schemas.openxmlformats.org/officeDocument/2006/relationships/image" Target="media/image16.png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png"/><Relationship Id="rId25" Type="http://schemas.openxmlformats.org/officeDocument/2006/relationships/image" Target="media/image12.png"/><Relationship Id="rId24" Type="http://schemas.openxmlformats.org/officeDocument/2006/relationships/image" Target="media/image11.png"/><Relationship Id="rId23" Type="http://schemas.openxmlformats.org/officeDocument/2006/relationships/image" Target="media/image10.png"/><Relationship Id="rId22" Type="http://schemas.openxmlformats.org/officeDocument/2006/relationships/image" Target="media/image9.png"/><Relationship Id="rId21" Type="http://schemas.openxmlformats.org/officeDocument/2006/relationships/image" Target="media/image8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3.bin"/><Relationship Id="rId17" Type="http://schemas.openxmlformats.org/officeDocument/2006/relationships/image" Target="media/image6.wmf"/><Relationship Id="rId16" Type="http://schemas.openxmlformats.org/officeDocument/2006/relationships/oleObject" Target="embeddings/oleObject2.bin"/><Relationship Id="rId15" Type="http://schemas.openxmlformats.org/officeDocument/2006/relationships/image" Target="media/image5.png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2496</Words>
  <Characters>2798</Characters>
  <Lines>0</Lines>
  <Paragraphs>0</Paragraphs>
  <TotalTime>4</TotalTime>
  <ScaleCrop>false</ScaleCrop>
  <LinksUpToDate>false</LinksUpToDate>
  <CharactersWithSpaces>2940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2023-06-18T21:30:00Z</dcterms:created>
  <dc:creator>学科网试题生产平台</dc:creator>
  <dc:description>3260899698073600</dc:description>
  <cp:lastModifiedBy>上帝掷骰子吗</cp:lastModifiedBy>
  <dcterms:modified xsi:type="dcterms:W3CDTF">2024-07-20T09:06:35Z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4C2DCBB378864EAC80B3EA9CB9CDA876_12</vt:lpwstr>
  </property>
</Properties>
</file>