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1CAFB55">
      <w:pPr>
        <w:spacing w:line="360" w:lineRule="auto"/>
        <w:jc w:val="left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10160000</wp:posOffset>
            </wp:positionH>
            <wp:positionV relativeFrom="topMargin">
              <wp:posOffset>12623800</wp:posOffset>
            </wp:positionV>
            <wp:extent cx="355600" cy="431800"/>
            <wp:effectExtent l="0" t="0" r="6350" b="6350"/>
            <wp:wrapNone/>
            <wp:docPr id="100113" name="图片 100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13" name="图片 10011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55600" cy="431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24"/>
        </w:rPr>
        <w:t>机密</w:t>
      </w:r>
      <w:r>
        <w:rPr>
          <w:rFonts w:ascii="Segoe UI Symbol" w:hAnsi="Segoe UI Symbol" w:eastAsia="Segoe UI Symbol" w:cs="Segoe UI Symbol"/>
          <w:b/>
          <w:color w:val="auto"/>
          <w:sz w:val="24"/>
        </w:rPr>
        <w:t>★</w:t>
      </w:r>
      <w:r>
        <w:rPr>
          <w:rFonts w:ascii="宋体" w:hAnsi="宋体" w:eastAsia="宋体" w:cs="宋体"/>
          <w:b/>
          <w:color w:val="auto"/>
          <w:sz w:val="24"/>
        </w:rPr>
        <w:t>启用前</w:t>
      </w:r>
    </w:p>
    <w:p w14:paraId="3115880D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海南省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2023</w:t>
      </w:r>
      <w:r>
        <w:rPr>
          <w:rFonts w:ascii="宋体" w:hAnsi="宋体" w:eastAsia="宋体" w:cs="宋体"/>
          <w:b/>
          <w:color w:val="auto"/>
          <w:sz w:val="32"/>
        </w:rPr>
        <w:t>年初中学业水平考试</w:t>
      </w:r>
    </w:p>
    <w:p w14:paraId="15B1817F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化学</w:t>
      </w:r>
    </w:p>
    <w:p w14:paraId="734E6CAE">
      <w:pPr>
        <w:spacing w:line="360" w:lineRule="auto"/>
        <w:jc w:val="center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(</w:t>
      </w:r>
      <w:r>
        <w:rPr>
          <w:rFonts w:ascii="宋体" w:hAnsi="宋体" w:eastAsia="宋体" w:cs="宋体"/>
          <w:b/>
          <w:color w:val="auto"/>
          <w:sz w:val="24"/>
        </w:rPr>
        <w:t>考试时间：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60</w:t>
      </w:r>
      <w:r>
        <w:rPr>
          <w:rFonts w:ascii="宋体" w:hAnsi="宋体" w:eastAsia="宋体" w:cs="宋体"/>
          <w:b/>
          <w:color w:val="auto"/>
          <w:sz w:val="24"/>
        </w:rPr>
        <w:t>分钟，满分：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)</w:t>
      </w:r>
    </w:p>
    <w:p w14:paraId="61A58115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可能用到的相对原子质量：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H-1</w:t>
      </w:r>
      <w:r>
        <w:rPr>
          <w:rFonts w:ascii="宋体" w:hAnsi="宋体" w:eastAsia="宋体" w:cs="宋体"/>
          <w:b/>
          <w:color w:val="auto"/>
          <w:sz w:val="24"/>
        </w:rPr>
        <w:t>　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C-12</w:t>
      </w:r>
      <w:r>
        <w:rPr>
          <w:rFonts w:ascii="宋体" w:hAnsi="宋体" w:eastAsia="宋体" w:cs="宋体"/>
          <w:b/>
          <w:color w:val="auto"/>
          <w:sz w:val="24"/>
        </w:rPr>
        <w:t>　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O-16</w:t>
      </w:r>
      <w:r>
        <w:rPr>
          <w:rFonts w:ascii="宋体" w:hAnsi="宋体" w:eastAsia="宋体" w:cs="宋体"/>
          <w:b/>
          <w:color w:val="auto"/>
          <w:sz w:val="24"/>
        </w:rPr>
        <w:t>　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Mg-24</w:t>
      </w:r>
      <w:r>
        <w:rPr>
          <w:rFonts w:ascii="宋体" w:hAnsi="宋体" w:eastAsia="宋体" w:cs="宋体"/>
          <w:b/>
          <w:color w:val="auto"/>
          <w:sz w:val="24"/>
        </w:rPr>
        <w:t>　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C1-35.5</w:t>
      </w:r>
    </w:p>
    <w:p w14:paraId="6B265FA6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(</w:t>
      </w:r>
      <w:r>
        <w:rPr>
          <w:rFonts w:ascii="宋体" w:hAnsi="宋体" w:eastAsia="宋体" w:cs="宋体"/>
          <w:b/>
          <w:color w:val="auto"/>
          <w:sz w:val="24"/>
        </w:rPr>
        <w:t>每小题只有一个选项符合题意，每小题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42</w:t>
      </w:r>
      <w:r>
        <w:rPr>
          <w:rFonts w:ascii="宋体" w:hAnsi="宋体" w:eastAsia="宋体" w:cs="宋体"/>
          <w:b/>
          <w:color w:val="auto"/>
          <w:sz w:val="24"/>
        </w:rPr>
        <w:t>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)</w:t>
      </w:r>
    </w:p>
    <w:p w14:paraId="61EEE228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干燥空气中体积分数约占</w:t>
      </w:r>
      <w:r>
        <w:rPr>
          <w:rFonts w:ascii="Times New Roman" w:hAnsi="Times New Roman" w:eastAsia="Times New Roman" w:cs="Times New Roman"/>
          <w:color w:val="auto"/>
        </w:rPr>
        <w:t>78%</w:t>
      </w:r>
      <w:r>
        <w:rPr>
          <w:rFonts w:ascii="宋体" w:hAnsi="宋体" w:eastAsia="宋体" w:cs="宋体"/>
          <w:color w:val="auto"/>
        </w:rPr>
        <w:t>且化学性质不活泼的气体是</w:t>
      </w:r>
    </w:p>
    <w:p w14:paraId="7EF0279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氧气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氮气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二氧化碳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水蒸气</w:t>
      </w:r>
    </w:p>
    <w:p w14:paraId="0E20521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3B5D8AC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36ECE8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【详解】A、氧气大约占21%，化学性质比较活泼，故A错误；</w:t>
      </w:r>
    </w:p>
    <w:p w14:paraId="3AC8FA3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B、氮气大约占78%，但是化学性质不活泼，故B正确；</w:t>
      </w:r>
    </w:p>
    <w:p w14:paraId="76FF1C3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C、二氧化碳大约占0.03%含量较少，故C错误；</w:t>
      </w:r>
    </w:p>
    <w:p w14:paraId="746BA8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D、水蒸气大约占0.03%含量较少，故D错误。</w:t>
      </w:r>
    </w:p>
    <w:p w14:paraId="49F322C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故选B。</w:t>
      </w:r>
    </w:p>
    <w:p w14:paraId="17B7EFA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下列是海南非物质文化遗产名录中的技艺，其中涉及化学变化的是</w:t>
      </w:r>
    </w:p>
    <w:tbl>
      <w:tblPr>
        <w:tblStyle w:val="4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830"/>
        <w:gridCol w:w="1620"/>
        <w:gridCol w:w="2430"/>
        <w:gridCol w:w="2580"/>
      </w:tblGrid>
      <w:tr w14:paraId="6E70566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7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1619B0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009650" cy="1228725"/>
                  <wp:effectExtent l="0" t="0" r="0" b="9525"/>
                  <wp:docPr id="100003" name="图片 100003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3" name="图片 100003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9650" cy="1228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E40A86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866775" cy="600075"/>
                  <wp:effectExtent l="0" t="0" r="9525" b="9525"/>
                  <wp:docPr id="100005" name="图片 100005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5" name="图片 100005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6775" cy="600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AA8BB3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390650" cy="866775"/>
                  <wp:effectExtent l="0" t="0" r="0" b="9525"/>
                  <wp:docPr id="100007" name="图片 100007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7" name="图片 100007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0650" cy="866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3DE05C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485900" cy="1028700"/>
                  <wp:effectExtent l="0" t="0" r="0" b="0"/>
                  <wp:docPr id="100009" name="图片 100009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9" name="图片 100009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5900" cy="1028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6B4230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7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10D4AB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  <w:r>
              <w:rPr>
                <w:rFonts w:ascii="宋体" w:hAnsi="宋体" w:eastAsia="宋体" w:cs="宋体"/>
                <w:color w:val="000000"/>
              </w:rPr>
              <w:t>．海南椰雕</w:t>
            </w:r>
          </w:p>
        </w:tc>
        <w:tc>
          <w:tcPr>
            <w:tcW w:w="15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206B09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  <w:r>
              <w:rPr>
                <w:rFonts w:ascii="宋体" w:hAnsi="宋体" w:eastAsia="宋体" w:cs="宋体"/>
                <w:color w:val="000000"/>
              </w:rPr>
              <w:t>．黎锦编织</w:t>
            </w:r>
          </w:p>
        </w:tc>
        <w:tc>
          <w:tcPr>
            <w:tcW w:w="23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F41AAC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  <w:r>
              <w:rPr>
                <w:rFonts w:ascii="宋体" w:hAnsi="宋体" w:eastAsia="宋体" w:cs="宋体"/>
                <w:color w:val="000000"/>
              </w:rPr>
              <w:t>．海盐晒制</w:t>
            </w:r>
          </w:p>
        </w:tc>
        <w:tc>
          <w:tcPr>
            <w:tcW w:w="27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9038ED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  <w:r>
              <w:rPr>
                <w:rFonts w:ascii="宋体" w:hAnsi="宋体" w:eastAsia="宋体" w:cs="宋体"/>
                <w:color w:val="000000"/>
              </w:rPr>
              <w:t>．陶瓷烧制</w:t>
            </w:r>
          </w:p>
        </w:tc>
      </w:tr>
    </w:tbl>
    <w:p w14:paraId="5803F5F2">
      <w:pPr>
        <w:spacing w:line="360" w:lineRule="auto"/>
        <w:jc w:val="left"/>
        <w:textAlignment w:val="center"/>
        <w:rPr>
          <w:color w:val="000000"/>
        </w:rPr>
      </w:pPr>
    </w:p>
    <w:p w14:paraId="0599F85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40498B4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4F176ED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55845D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【详解】A、椰雕制作过程中没有生成新物质，属于物理变化。</w:t>
      </w:r>
    </w:p>
    <w:p w14:paraId="19F568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B、黎锦编织过程中没有生成新物质，属于物理变化。</w:t>
      </w:r>
    </w:p>
    <w:p w14:paraId="6D147F2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C、海盐晒制过程中只是水分蒸发，没有生成新物质，属于物理变化。</w:t>
      </w:r>
    </w:p>
    <w:p w14:paraId="2E272A6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D、陶瓷烧制的过程中，有新物质生成，属于化学变化。</w:t>
      </w:r>
    </w:p>
    <w:p w14:paraId="2AC3AE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综上所述：选择D。</w:t>
      </w:r>
    </w:p>
    <w:p w14:paraId="1CE006F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下列符号表示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个氧分子的是</w:t>
      </w:r>
    </w:p>
    <w:p w14:paraId="07C0ECA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8pt;width:23pt;" o:ole="t" filled="f" o:preferrelative="t" stroked="f" coordsize="21600,21600">
            <v:path/>
            <v:fill on="f" focussize="0,0"/>
            <v:stroke on="f" joinstyle="miter"/>
            <v:imagedata r:id="rId16" o:title="eqId139d476d163cdbc7b8bffd1966e036d9"/>
            <o:lock v:ext="edit" aspectratio="t"/>
            <w10:wrap type="none"/>
            <w10:anchorlock/>
          </v:shape>
          <o:OLEObject Type="Embed" ProgID="Equation.DSMT4" ShapeID="_x0000_i1025" DrawAspect="Content" ObjectID="_1468075725" r:id="rId15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8pt;width:15.75pt;" o:ole="t" filled="f" o:preferrelative="t" stroked="f" coordsize="21600,21600">
            <v:path/>
            <v:fill on="f" focussize="0,0"/>
            <v:stroke on="f" joinstyle="miter"/>
            <v:imagedata r:id="rId18" o:title="eqId1e762a80c1216318892c2155bef79681"/>
            <o:lock v:ext="edit" aspectratio="t"/>
            <w10:wrap type="none"/>
            <w10:anchorlock/>
          </v:shape>
          <o:OLEObject Type="Embed" ProgID="Equation.DSMT4" ShapeID="_x0000_i1026" DrawAspect="Content" ObjectID="_1468075726" r:id="rId17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4O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2O</w:t>
      </w:r>
    </w:p>
    <w:p w14:paraId="3C47062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1FEAD30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CC8B38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、由分子的表示方法，正确书写物质的化学式，表示多个该分子，就在其分子符号前加上相应的数字，</w:t>
      </w:r>
      <w:r>
        <w:rPr>
          <w:rFonts w:ascii="Times New Roman" w:hAnsi="Times New Roman" w:eastAsia="Times New Roman" w:cs="Times New Roman"/>
          <w:color w:val="000000"/>
        </w:rPr>
        <w:t>2O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可表示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个氧分子，故选项正确；</w:t>
      </w:r>
    </w:p>
    <w:p w14:paraId="59A463E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可表示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个氧分子，故选项错误；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</w:p>
    <w:p w14:paraId="51AEDE9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4O</w:t>
      </w:r>
      <w:r>
        <w:rPr>
          <w:rFonts w:ascii="宋体" w:hAnsi="宋体" w:eastAsia="宋体" w:cs="宋体"/>
          <w:color w:val="000000"/>
        </w:rPr>
        <w:t>可表示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个氧原子，故选项错误；</w:t>
      </w:r>
    </w:p>
    <w:p w14:paraId="10ABEE0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2O</w:t>
      </w:r>
      <w:r>
        <w:rPr>
          <w:rFonts w:ascii="宋体" w:hAnsi="宋体" w:eastAsia="宋体" w:cs="宋体"/>
          <w:color w:val="000000"/>
        </w:rPr>
        <w:t>可表示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个氧原子，故选项错误。</w:t>
      </w:r>
    </w:p>
    <w:p w14:paraId="3F05AF1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故选：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6A2214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某实验小组做“配制一定溶质质量分数的氯化钠溶液”实验的部分操作如下，其中错误的是</w:t>
      </w:r>
    </w:p>
    <w:tbl>
      <w:tblPr>
        <w:tblStyle w:val="4"/>
        <w:tblW w:w="762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815"/>
        <w:gridCol w:w="2681"/>
        <w:gridCol w:w="1801"/>
        <w:gridCol w:w="1323"/>
      </w:tblGrid>
      <w:tr w14:paraId="6BE0AF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478438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581025" cy="657225"/>
                  <wp:effectExtent l="0" t="0" r="9525" b="9525"/>
                  <wp:docPr id="100011" name="图片 100011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1" name="图片 100011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025" cy="657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13D4AE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190625" cy="619125"/>
                  <wp:effectExtent l="0" t="0" r="9525" b="8890"/>
                  <wp:docPr id="100013" name="图片 100013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3" name="图片 100013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0625" cy="619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C5931E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390525" cy="771525"/>
                  <wp:effectExtent l="0" t="0" r="9525" b="9525"/>
                  <wp:docPr id="100015" name="图片 100015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5" name="图片 100015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0525" cy="771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091E86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514350" cy="638175"/>
                  <wp:effectExtent l="0" t="0" r="0" b="9525"/>
                  <wp:docPr id="100017" name="图片 100017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7" name="图片 100017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4350" cy="638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2560F9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C59F78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  <w:r>
              <w:rPr>
                <w:rFonts w:ascii="宋体" w:hAnsi="宋体" w:eastAsia="宋体" w:cs="宋体"/>
                <w:color w:val="000000"/>
              </w:rPr>
              <w:t>．取用固体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821543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  <w:r>
              <w:rPr>
                <w:rFonts w:ascii="宋体" w:hAnsi="宋体" w:eastAsia="宋体" w:cs="宋体"/>
                <w:color w:val="000000"/>
              </w:rPr>
              <w:t>．称量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579DE2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  <w:r>
              <w:rPr>
                <w:rFonts w:ascii="宋体" w:hAnsi="宋体" w:eastAsia="宋体" w:cs="宋体"/>
                <w:color w:val="000000"/>
              </w:rPr>
              <w:t>．量取液体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756354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  <w:r>
              <w:rPr>
                <w:rFonts w:ascii="宋体" w:hAnsi="宋体" w:eastAsia="宋体" w:cs="宋体"/>
                <w:color w:val="000000"/>
              </w:rPr>
              <w:t>．溶解</w:t>
            </w:r>
          </w:p>
        </w:tc>
      </w:tr>
    </w:tbl>
    <w:p w14:paraId="2A33B9A8">
      <w:pPr>
        <w:spacing w:line="360" w:lineRule="auto"/>
        <w:jc w:val="left"/>
        <w:textAlignment w:val="center"/>
        <w:rPr>
          <w:color w:val="000000"/>
        </w:rPr>
      </w:pPr>
    </w:p>
    <w:p w14:paraId="5EA2BC1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195CC27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6AB96BF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F9124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【详解】A、应用药匙取用粉末状药品，且瓶塞应倒放，图中操作正确，不符合题意；</w:t>
      </w:r>
    </w:p>
    <w:p w14:paraId="42D9B1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B、用托盘天平称量物品时，应遵循“左物右码”的原则，图中操作正确，不符合题意；</w:t>
      </w:r>
    </w:p>
    <w:p w14:paraId="5692CBD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C、常用量筒量取一定体积的液体，读数时，视线应与液体凹液面的最低处保持水平，图中操作错误，符合题意；</w:t>
      </w:r>
    </w:p>
    <w:p w14:paraId="0EEFE43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D、溶解时，应用玻璃棒不断搅拌，加速溶解，不符合题意。</w:t>
      </w:r>
    </w:p>
    <w:p w14:paraId="280D75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故选C。</w:t>
      </w:r>
    </w:p>
    <w:p w14:paraId="6320A1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五月荔枝红。荔枝开花期间要消耗大量的钾肥，下列属于钾肥的是</w:t>
      </w:r>
    </w:p>
    <w:p w14:paraId="7B002F8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8pt;width:55pt;" o:ole="t" filled="f" o:preferrelative="t" stroked="f" coordsize="21600,21600">
            <v:path/>
            <v:fill on="f" focussize="0,0"/>
            <v:stroke on="f" joinstyle="miter"/>
            <v:imagedata r:id="rId24" o:title="eqIdc363de647e8cc8c08a58e452150c4cf8"/>
            <o:lock v:ext="edit" aspectratio="t"/>
            <w10:wrap type="none"/>
            <w10:anchorlock/>
          </v:shape>
          <o:OLEObject Type="Embed" ProgID="Equation.DSMT4" ShapeID="_x0000_i1027" DrawAspect="Content" ObjectID="_1468075727" r:id="rId23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26" o:title="eqId820365183ca38111e57d932a0a559901"/>
            <o:lock v:ext="edit" aspectratio="t"/>
            <w10:wrap type="none"/>
            <w10:anchorlock/>
          </v:shape>
          <o:OLEObject Type="Embed" ProgID="Equation.DSMT4" ShapeID="_x0000_i1028" DrawAspect="Content" ObjectID="_1468075728" r:id="rId25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20.25pt;width:57.75pt;" o:ole="t" filled="f" o:preferrelative="t" stroked="f" coordsize="21600,21600">
            <v:path/>
            <v:fill on="f" focussize="0,0"/>
            <v:stroke on="f" joinstyle="miter"/>
            <v:imagedata r:id="rId28" o:title="eqId1bb49a9ef26de6f42de1e52aeb9e9b14"/>
            <o:lock v:ext="edit" aspectratio="t"/>
            <w10:wrap type="none"/>
            <w10:anchorlock/>
          </v:shape>
          <o:OLEObject Type="Embed" ProgID="Equation.DSMT4" ShapeID="_x0000_i1029" DrawAspect="Content" ObjectID="_1468075729" r:id="rId27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7pt;width:54pt;" o:ole="t" filled="f" o:preferrelative="t" stroked="f" coordsize="21600,21600">
            <v:path/>
            <v:fill on="f" focussize="0,0"/>
            <v:stroke on="f" joinstyle="miter"/>
            <v:imagedata r:id="rId30" o:title="eqId5e0037e331b97d40a24aa33daf926d13"/>
            <o:lock v:ext="edit" aspectratio="t"/>
            <w10:wrap type="none"/>
            <w10:anchorlock/>
          </v:shape>
          <o:OLEObject Type="Embed" ProgID="Equation.DSMT4" ShapeID="_x0000_i1030" DrawAspect="Content" ObjectID="_1468075730" r:id="rId29">
            <o:LockedField>false</o:LockedField>
          </o:OLEObject>
        </w:object>
      </w:r>
    </w:p>
    <w:p w14:paraId="56239DF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5787C42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BA7DAC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复合肥料是指含有两种或两种以上营养元素的化肥，氮肥是含有氮元素的化肥，钾肥是含有钾元素的化肥，磷肥是含有磷元素的化肥。</w:t>
      </w:r>
    </w:p>
    <w:p w14:paraId="670DCB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A、NH</w:t>
      </w:r>
      <w:r>
        <w:rPr>
          <w:color w:val="000000"/>
          <w:vertAlign w:val="sub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HCO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含有氮元素是氮肥，故不符合题意；</w:t>
      </w:r>
    </w:p>
    <w:p w14:paraId="34071E1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B、K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SO</w:t>
      </w:r>
      <w:r>
        <w:rPr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中含有钾元素，属于钾肥，故符合题意；</w:t>
      </w:r>
    </w:p>
    <w:p w14:paraId="226516D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C、Ca</w:t>
      </w:r>
      <w:r>
        <w:rPr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(PO</w:t>
      </w:r>
      <w:r>
        <w:rPr>
          <w:color w:val="000000"/>
          <w:vertAlign w:val="sub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color w:val="000000"/>
          <w:vertAlign w:val="subscript"/>
        </w:rPr>
        <w:t>2</w:t>
      </w:r>
      <w:r>
        <w:rPr>
          <w:color w:val="000000"/>
        </w:rPr>
        <w:t>中含有磷元素，属于磷肥，</w:t>
      </w:r>
      <w:r>
        <w:rPr>
          <w:rFonts w:ascii="宋体" w:hAnsi="宋体" w:eastAsia="宋体" w:cs="宋体"/>
          <w:color w:val="000000"/>
        </w:rPr>
        <w:t>故不符合题意；</w:t>
      </w:r>
    </w:p>
    <w:p w14:paraId="5E19757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D、(NH</w:t>
      </w:r>
      <w:r>
        <w:rPr>
          <w:color w:val="000000"/>
          <w:vertAlign w:val="sub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SO</w:t>
      </w:r>
      <w:r>
        <w:rPr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含有氮元素是氮肥，故不符合题意；</w:t>
      </w:r>
    </w:p>
    <w:p w14:paraId="5B256BA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故选B。</w:t>
      </w:r>
    </w:p>
    <w:p w14:paraId="36CB356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某同学用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6pt;width:19pt;" o:ole="t" filled="f" o:preferrelative="t" stroked="f" coordsize="21600,21600">
            <v:path/>
            <v:fill on="f" focussize="0,0"/>
            <v:stroke on="f" joinstyle="miter"/>
            <v:imagedata r:id="rId32" o:title="eqId1066e53bf79a3cdff7ec2934bd09e272"/>
            <o:lock v:ext="edit" aspectratio="t"/>
            <w10:wrap type="none"/>
            <w10:anchorlock/>
          </v:shape>
          <o:OLEObject Type="Embed" ProgID="Equation.DSMT4" ShapeID="_x0000_i1031" DrawAspect="Content" ObjectID="_1468075731" r:id="rId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试纸测定了生活中一些物质的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6pt;width:19pt;" o:ole="t" filled="f" o:preferrelative="t" stroked="f" coordsize="21600,21600">
            <v:path/>
            <v:fill on="f" focussize="0,0"/>
            <v:stroke on="f" joinstyle="miter"/>
            <v:imagedata r:id="rId32" o:title="eqId1066e53bf79a3cdff7ec2934bd09e272"/>
            <o:lock v:ext="edit" aspectratio="t"/>
            <w10:wrap type="none"/>
            <w10:anchorlock/>
          </v:shape>
          <o:OLEObject Type="Embed" ProgID="Equation.DSMT4" ShapeID="_x0000_i1032" DrawAspect="Content" ObjectID="_1468075732" r:id="rId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，其中呈碱性的是</w:t>
      </w:r>
    </w:p>
    <w:p w14:paraId="42F60A0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炉具清洁剂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5.75pt;width:42pt;" o:ole="t" filled="f" o:preferrelative="t" stroked="f" coordsize="21600,21600">
            <v:path/>
            <v:fill on="f" focussize="0,0"/>
            <v:stroke on="f" joinstyle="miter"/>
            <v:imagedata r:id="rId35" o:title="eqId92e4cd98572361fcd87068ae52a555e0"/>
            <o:lock v:ext="edit" aspectratio="t"/>
            <w10:wrap type="none"/>
            <w10:anchorlock/>
          </v:shape>
          <o:OLEObject Type="Embed" ProgID="Equation.DSMT4" ShapeID="_x0000_i1033" DrawAspect="Content" ObjectID="_1468075733" r:id="rId34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蔗糖水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5pt;width:33pt;" o:ole="t" filled="f" o:preferrelative="t" stroked="f" coordsize="21600,21600">
            <v:path/>
            <v:fill on="f" focussize="0,0"/>
            <v:stroke on="f" joinstyle="miter"/>
            <v:imagedata r:id="rId37" o:title="eqId0a316322ef211c0f478232054b070466"/>
            <o:lock v:ext="edit" aspectratio="t"/>
            <w10:wrap type="none"/>
            <w10:anchorlock/>
          </v:shape>
          <o:OLEObject Type="Embed" ProgID="Equation.DSMT4" ShapeID="_x0000_i1034" DrawAspect="Content" ObjectID="_1468075734" r:id="rId36">
            <o:LockedField>false</o:LockedField>
          </o:OLEObject>
        </w:object>
      </w:r>
    </w:p>
    <w:p w14:paraId="36AF408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柠檬汁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6pt;width:36pt;" o:ole="t" filled="f" o:preferrelative="t" stroked="f" coordsize="21600,21600">
            <v:path/>
            <v:fill on="f" focussize="0,0"/>
            <v:stroke on="f" joinstyle="miter"/>
            <v:imagedata r:id="rId39" o:title="eqId962dbb505ab2e0cfa42c9b98275890ea"/>
            <o:lock v:ext="edit" aspectratio="t"/>
            <w10:wrap type="none"/>
            <w10:anchorlock/>
          </v:shape>
          <o:OLEObject Type="Embed" ProgID="Equation.DSMT4" ShapeID="_x0000_i1035" DrawAspect="Content" ObjectID="_1468075735" r:id="rId38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厕所清洁剂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6pt;width:37pt;" o:ole="t" filled="f" o:preferrelative="t" stroked="f" coordsize="21600,21600">
            <v:path/>
            <v:fill on="f" focussize="0,0"/>
            <v:stroke on="f" joinstyle="miter"/>
            <v:imagedata r:id="rId41" o:title="eqId73a4bf138c7513d660af848d70e90b9e"/>
            <o:lock v:ext="edit" aspectratio="t"/>
            <w10:wrap type="none"/>
            <w10:anchorlock/>
          </v:shape>
          <o:OLEObject Type="Embed" ProgID="Equation.DSMT4" ShapeID="_x0000_i1036" DrawAspect="Content" ObjectID="_1468075736" r:id="rId40">
            <o:LockedField>false</o:LockedField>
          </o:OLEObject>
        </w:object>
      </w:r>
    </w:p>
    <w:p w14:paraId="3538C12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282B1CA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8EC23F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【分析】当溶液的pH大于7时，溶液呈碱性；溶液的pH等于7时，溶液呈中性；溶液的pH小于7时，溶液呈酸性；</w:t>
      </w:r>
    </w:p>
    <w:p w14:paraId="4AD9DE4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【详解】A、炉具清洁剂的pH为12，大于7，呈碱性，故A正确；</w:t>
      </w:r>
    </w:p>
    <w:p w14:paraId="7B3ED53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B、蔗糖水的pH=7，呈中性，故B错误；</w:t>
      </w:r>
    </w:p>
    <w:p w14:paraId="1D44197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C、柠檬汁的pH为3，小于7，呈酸性，故C错误；</w:t>
      </w:r>
    </w:p>
    <w:p w14:paraId="12743F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D、厕所清洁剂的pH为2，小于7，呈酸性，故D错误。</w:t>
      </w:r>
    </w:p>
    <w:p w14:paraId="5C3ECAA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故选A。</w:t>
      </w:r>
    </w:p>
    <w:p w14:paraId="65808B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首届上海国际碳中和博览会于</w:t>
      </w:r>
      <w:r>
        <w:rPr>
          <w:rFonts w:ascii="Times New Roman" w:hAnsi="Times New Roman" w:eastAsia="Times New Roman" w:cs="Times New Roman"/>
          <w:color w:val="000000"/>
        </w:rPr>
        <w:t>2023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月在国家会展中心举办，下列做法与该博览会主题</w:t>
      </w:r>
      <w:r>
        <w:rPr>
          <w:rFonts w:ascii="宋体" w:hAnsi="宋体" w:eastAsia="宋体" w:cs="宋体"/>
          <w:color w:val="000000"/>
          <w:em w:val="dot"/>
        </w:rPr>
        <w:t>不一致</w:t>
      </w:r>
      <w:r>
        <w:rPr>
          <w:rFonts w:ascii="宋体" w:hAnsi="宋体" w:eastAsia="宋体" w:cs="宋体"/>
          <w:color w:val="000000"/>
        </w:rPr>
        <w:t>的是</w:t>
      </w:r>
    </w:p>
    <w:p w14:paraId="104E239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研发清洁能源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推广火力发电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提倡绿色出行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发展新能源汽车</w:t>
      </w:r>
    </w:p>
    <w:p w14:paraId="3F2B061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45AC98A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AFF2D7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【详解】A、研发清洁能源，减少二氧化碳等气体的排放量，有利于推行绿色发展和低碳发展，故A不符合题意；</w:t>
      </w:r>
    </w:p>
    <w:p w14:paraId="6BA050C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B、推广火力发电，会增加二氧化碳等气体的排放，不利于推行绿色发展和低碳发展，故B符合题意；</w:t>
      </w:r>
    </w:p>
    <w:p w14:paraId="34FE2C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C、提倡绿色出行，减少二氧化碳等气体的排放量，有利于推行绿色发展和低碳发展，故C不符合题意；</w:t>
      </w:r>
    </w:p>
    <w:p w14:paraId="269E093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D、推广新能源环保汽车，减少二氧化碳等气体的排放量，有利于推行绿色发展和低碳发展，故D不符合题意。</w:t>
      </w:r>
    </w:p>
    <w:p w14:paraId="0CA87CD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故选B。</w:t>
      </w:r>
    </w:p>
    <w:p w14:paraId="3BBE5AA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Times New Roman" w:hAnsi="Times New Roman" w:eastAsia="Times New Roman" w:cs="Times New Roman"/>
          <w:color w:val="000000"/>
        </w:rPr>
        <w:t>2023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28</w:t>
      </w:r>
      <w:r>
        <w:rPr>
          <w:rFonts w:ascii="宋体" w:hAnsi="宋体" w:eastAsia="宋体" w:cs="宋体"/>
          <w:color w:val="000000"/>
        </w:rPr>
        <w:t>日，国产大型客机</w:t>
      </w:r>
      <w:r>
        <w:rPr>
          <w:rFonts w:ascii="Times New Roman" w:hAnsi="Times New Roman" w:eastAsia="Times New Roman" w:cs="Times New Roman"/>
          <w:color w:val="000000"/>
        </w:rPr>
        <w:t>C919</w:t>
      </w:r>
      <w:r>
        <w:rPr>
          <w:rFonts w:ascii="宋体" w:hAnsi="宋体" w:eastAsia="宋体" w:cs="宋体"/>
          <w:color w:val="000000"/>
        </w:rPr>
        <w:t>成功完成首次商业飞行。下列</w:t>
      </w:r>
      <w:r>
        <w:rPr>
          <w:rFonts w:ascii="Times New Roman" w:hAnsi="Times New Roman" w:eastAsia="Times New Roman" w:cs="Times New Roman"/>
          <w:color w:val="000000"/>
        </w:rPr>
        <w:t>C919</w:t>
      </w:r>
      <w:r>
        <w:rPr>
          <w:rFonts w:ascii="宋体" w:hAnsi="宋体" w:eastAsia="宋体" w:cs="宋体"/>
          <w:color w:val="000000"/>
        </w:rPr>
        <w:t>应用的材料中，</w:t>
      </w:r>
      <w:r>
        <w:rPr>
          <w:rFonts w:ascii="宋体" w:hAnsi="宋体" w:eastAsia="宋体" w:cs="宋体"/>
          <w:color w:val="000000"/>
          <w:em w:val="dot"/>
        </w:rPr>
        <w:t>不属于</w:t>
      </w:r>
      <w:r>
        <w:rPr>
          <w:rFonts w:ascii="宋体" w:hAnsi="宋体" w:eastAsia="宋体" w:cs="宋体"/>
          <w:color w:val="000000"/>
        </w:rPr>
        <w:t>金属材料的是</w:t>
      </w:r>
    </w:p>
    <w:p w14:paraId="7AE2D44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碳纤维复合材料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第三代铝锂合金</w:t>
      </w:r>
    </w:p>
    <w:p w14:paraId="0641648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钛合金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钢材料</w:t>
      </w:r>
    </w:p>
    <w:p w14:paraId="1212D93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38CE2AB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6C2918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【分析】金属材料包括纯金属和合金。</w:t>
      </w:r>
    </w:p>
    <w:p w14:paraId="665B43D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【详解】A、碳纤维复合材料是由高强碳纤维和树脂等组成的复合材料，符合题意；</w:t>
      </w:r>
    </w:p>
    <w:p w14:paraId="671C456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B、第三代铝锂合金，属于合金，合金属于金属材料，不符合题意；</w:t>
      </w:r>
    </w:p>
    <w:p w14:paraId="69DAE49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C、钛合金属于合金，合金属于金属材料，不符合题意；</w:t>
      </w:r>
    </w:p>
    <w:p w14:paraId="726C50D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D、钢属于铁的合金，合金属于金属材料，不符合题意；</w:t>
      </w:r>
    </w:p>
    <w:p w14:paraId="6401F3B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故选：A。</w:t>
      </w:r>
    </w:p>
    <w:p w14:paraId="1E8218A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钴是可充电电池的重要组成元素，如图为钴元素在元素周期表中的信息，下列有关钴的说法正确的是</w:t>
      </w:r>
    </w:p>
    <w:p w14:paraId="7079DF1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981075" cy="885825"/>
            <wp:effectExtent l="0" t="0" r="9525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981075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5A3B5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属于非金属元素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元素符号为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4pt;width:20pt;" o:ole="t" filled="f" o:preferrelative="t" stroked="f" coordsize="21600,21600">
            <v:path/>
            <v:fill on="f" focussize="0,0"/>
            <v:stroke on="f" joinstyle="miter"/>
            <v:imagedata r:id="rId44" o:title="eqIde5a122e25cf4eb9f03ffe5ec823bfc31"/>
            <o:lock v:ext="edit" aspectratio="t"/>
            <w10:wrap type="none"/>
            <w10:anchorlock/>
          </v:shape>
          <o:OLEObject Type="Embed" ProgID="Equation.DSMT4" ShapeID="_x0000_i1037" DrawAspect="Content" ObjectID="_1468075737" r:id="rId43">
            <o:LockedField>false</o:LockedField>
          </o:OLEObject>
        </w:object>
      </w:r>
    </w:p>
    <w:p w14:paraId="7A74F8D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原子的最外层电子数为</w:t>
      </w:r>
      <w:r>
        <w:rPr>
          <w:rFonts w:ascii="Times New Roman" w:hAnsi="Times New Roman" w:eastAsia="Times New Roman" w:cs="Times New Roman"/>
          <w:color w:val="000000"/>
        </w:rPr>
        <w:t>27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相对原子质量为</w:t>
      </w:r>
      <w:r>
        <w:rPr>
          <w:rFonts w:ascii="Times New Roman" w:hAnsi="Times New Roman" w:eastAsia="Times New Roman" w:cs="Times New Roman"/>
          <w:color w:val="000000"/>
        </w:rPr>
        <w:t>58.93</w:t>
      </w:r>
    </w:p>
    <w:p w14:paraId="0ECF87C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5D40A2E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D1DD7E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【详解】A、由“金”字旁可知，钴属于金属元素，不符合题意；</w:t>
      </w:r>
    </w:p>
    <w:p w14:paraId="6851920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B、在元素周期表中，元素名称右上角的符号表示元素符号，由两个字母表示的元素符号，第一个字母大写，第二个字母必须小写，故钴的元素符号为：Co，不符合题意；</w:t>
      </w:r>
    </w:p>
    <w:p w14:paraId="07DEDB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C、在元素周期表中，元素名称左上角</w:t>
      </w:r>
      <w:r>
        <w:rPr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846274851" name="图片 8462748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6274851" name="图片 846274851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数字表示原子序数，在原子中，原子序数=质子数=核外电子数，故钴原子的核外电子数为27，不符合题意；</w:t>
      </w:r>
    </w:p>
    <w:p w14:paraId="23F4007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D、在元素周期表中，元素名称下方的数字表示相对原子质量，故钴的相对原子质量为58.93，符合题意。</w:t>
      </w:r>
    </w:p>
    <w:p w14:paraId="552135C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故选D。</w:t>
      </w:r>
    </w:p>
    <w:p w14:paraId="62296F0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掌握一定的灭火原理有助于减少灾害的发生，下列做法错误的是</w:t>
      </w:r>
    </w:p>
    <w:p w14:paraId="30333A6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炒菜锅着火用锅盖盖灭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燃气泄漏着火先关闭燃气阀门</w:t>
      </w:r>
    </w:p>
    <w:p w14:paraId="318C144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电器着火用水直接扑灭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酒精灯碰倒着火用湿抹布盖灭</w:t>
      </w:r>
    </w:p>
    <w:p w14:paraId="15CD15B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789E14E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05559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、炒菜时油锅着火，用锅盖盖灭，可以隔绝空气，达到灭火的目的，故正确；</w:t>
      </w:r>
    </w:p>
    <w:p w14:paraId="1EE1088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、燃气泄漏着火，应该先关闭燃气阀门，隔绝可燃物灭弧，故正确；</w:t>
      </w:r>
    </w:p>
    <w:p w14:paraId="66E21A3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、电器着火，先切断电源，不能直接用水浇灭，以免触电，故错误；</w:t>
      </w:r>
    </w:p>
    <w:p w14:paraId="325AEC2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、酒精灯碰倒着火用湿抹布盖灭，隔绝空气，达到灭火的目的，故正确。</w:t>
      </w:r>
    </w:p>
    <w:p w14:paraId="4D8A1CF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故选：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395C7A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下列劳动过程均涉及科学原理，其中解释错误的是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60"/>
        <w:gridCol w:w="4370"/>
        <w:gridCol w:w="3390"/>
      </w:tblGrid>
      <w:tr w14:paraId="36A1662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C48689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选项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AF8C04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劳动过程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1FC30E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原理解释</w:t>
            </w:r>
          </w:p>
        </w:tc>
      </w:tr>
      <w:tr w14:paraId="0BCEF95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34BF97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71A337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用洗洁精洗净碗碟上的油渍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566CFC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洗洁精使油脂产生乳化现象</w:t>
            </w:r>
          </w:p>
        </w:tc>
      </w:tr>
      <w:tr w14:paraId="0C47561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FCDD7D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0C29BC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用白醋洗掉水壶中的水垢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(</w:t>
            </w:r>
            <w:r>
              <w:rPr>
                <w:rFonts w:ascii="宋体" w:hAnsi="宋体" w:eastAsia="宋体" w:cs="宋体"/>
                <w:color w:val="000000"/>
              </w:rPr>
              <w:t>主要成分为碳酸钙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)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059C16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醋酸和碳酸钙反应生成可溶盐</w:t>
            </w:r>
          </w:p>
        </w:tc>
      </w:tr>
      <w:tr w14:paraId="13757AE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B36BFF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8BB1F5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大雨过后井水浑浊，用明矾净水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4327BC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明矾溶于水产生有吸附性的胶状物</w:t>
            </w:r>
          </w:p>
        </w:tc>
      </w:tr>
      <w:tr w14:paraId="073981A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3B5CA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0169DF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将铁锅洗净后擦干防止生锈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B6DE33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铁与水直接反应生成铁锈</w:t>
            </w:r>
          </w:p>
        </w:tc>
      </w:tr>
    </w:tbl>
    <w:p w14:paraId="2C9BF077">
      <w:pPr>
        <w:spacing w:line="360" w:lineRule="auto"/>
        <w:jc w:val="left"/>
        <w:textAlignment w:val="center"/>
        <w:rPr>
          <w:color w:val="000000"/>
        </w:rPr>
      </w:pPr>
    </w:p>
    <w:p w14:paraId="41EA048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3824132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5828A33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76ED9A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【详解】A、洗洁精具有乳化作用，能将大的油滴分散成细小的油滴随水冲走，用洗洁精洗去餐具上的油污，利用了乳化原理，故A正确，不符合题意；</w:t>
      </w:r>
    </w:p>
    <w:p w14:paraId="688434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B、醋酸能与碳酸钙反应生成可溶性的钙盐，故B正确，不符合题意；</w:t>
      </w:r>
    </w:p>
    <w:p w14:paraId="35FBB89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C、明矾溶于水后会生成一种胶状物，可以将悬浮物吸附并使其沉降，有一定的净水效果，故C正确，不符合题意；</w:t>
      </w:r>
    </w:p>
    <w:p w14:paraId="4912CB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D、铁锈是铁和氧气与水共同反应生成的，故D错误，符合题意。</w:t>
      </w:r>
    </w:p>
    <w:p w14:paraId="5A581EE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故选D。</w:t>
      </w:r>
    </w:p>
    <w:p w14:paraId="5E6456C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【点睛】本题考查化学知识在生活中的应用，涉及溶液，盐，水的净化，金属的保护相关知识。</w:t>
      </w:r>
    </w:p>
    <w:p w14:paraId="4A2446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氯化铵在不同温度时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846274847" name="图片 8462748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6274847" name="图片 846274847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溶解度如下表。</w:t>
      </w:r>
      <w:r>
        <w:rPr>
          <w:rFonts w:ascii="Times New Roman" w:hAnsi="Times New Roman" w:eastAsia="Times New Roman" w:cs="Times New Roman"/>
          <w:color w:val="000000"/>
        </w:rPr>
        <w:t>20℃</w:t>
      </w:r>
      <w:r>
        <w:rPr>
          <w:rFonts w:ascii="宋体" w:hAnsi="宋体" w:eastAsia="宋体" w:cs="宋体"/>
          <w:color w:val="000000"/>
        </w:rPr>
        <w:t>时，小明开展了如下图所示的实验探究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假设加热过程中溶剂的量不减少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。下列说法错误的是</w:t>
      </w:r>
    </w:p>
    <w:p w14:paraId="60A5BF4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562350" cy="91440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356235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4"/>
        <w:tblW w:w="315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718"/>
        <w:gridCol w:w="608"/>
        <w:gridCol w:w="608"/>
        <w:gridCol w:w="608"/>
        <w:gridCol w:w="608"/>
      </w:tblGrid>
      <w:tr w14:paraId="3CFD6EB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21FED8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温度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/℃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2AA933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E24012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FFE5F9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93E708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80</w:t>
            </w:r>
          </w:p>
        </w:tc>
      </w:tr>
      <w:tr w14:paraId="1ADE879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6F6745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溶解度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/g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A51892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37.2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F8A066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45.8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B11FDD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55.2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158AA6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65.6</w:t>
            </w:r>
          </w:p>
        </w:tc>
      </w:tr>
    </w:tbl>
    <w:p w14:paraId="2767CE24">
      <w:pPr>
        <w:spacing w:line="360" w:lineRule="auto"/>
        <w:jc w:val="left"/>
        <w:textAlignment w:val="center"/>
        <w:rPr>
          <w:color w:val="000000"/>
        </w:rPr>
      </w:pPr>
    </w:p>
    <w:p w14:paraId="40C47C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溶液①和溶液③都是氯化铵的不饱和溶液</w:t>
      </w:r>
    </w:p>
    <w:p w14:paraId="6132948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向溶液②中加入少量硫酸铜，溶液不变色</w:t>
      </w:r>
    </w:p>
    <w:p w14:paraId="3AA965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溶液③的溶质质量分数一定大于溶液①</w:t>
      </w:r>
    </w:p>
    <w:p w14:paraId="24F0D3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溶液③降低温度至</w:t>
      </w:r>
      <w:r>
        <w:rPr>
          <w:rFonts w:ascii="Times New Roman" w:hAnsi="Times New Roman" w:eastAsia="Times New Roman" w:cs="Times New Roman"/>
          <w:color w:val="000000"/>
        </w:rPr>
        <w:t>40℃</w:t>
      </w:r>
      <w:r>
        <w:rPr>
          <w:rFonts w:ascii="宋体" w:hAnsi="宋体" w:eastAsia="宋体" w:cs="宋体"/>
          <w:color w:val="000000"/>
        </w:rPr>
        <w:t>时已变成饱和溶液</w:t>
      </w:r>
    </w:p>
    <w:p w14:paraId="69FC29E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57916A6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3EDBE1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【详解】A、20℃时，氯化铵的溶解度为37.2g，即100g水中最多溶解37.2g氯化铵，溶液①中溶剂为20g，则最多可以溶解氯化铵的质量为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33pt;width:126.75pt;" o:ole="t" filled="f" o:preferrelative="t" stroked="f" coordsize="21600,21600">
            <v:path/>
            <v:fill on="f" focussize="0,0"/>
            <v:stroke on="f" joinstyle="miter"/>
            <v:imagedata r:id="rId48" o:title="eqId2d1e9c4d07c868c6ae86c695e0a9a464"/>
            <o:lock v:ext="edit" aspectratio="t"/>
            <w10:wrap type="none"/>
            <w10:anchorlock/>
          </v:shape>
          <o:OLEObject Type="Embed" ProgID="Equation.DSMT4" ShapeID="_x0000_i1038" DrawAspect="Content" ObjectID="_1468075738" r:id="rId47">
            <o:LockedField>false</o:LockedField>
          </o:OLEObject>
        </w:object>
      </w:r>
      <w:r>
        <w:rPr>
          <w:color w:val="000000"/>
        </w:rPr>
        <w:t>，则此时溶液①为氯化铵的不饱和溶液，80℃时，氯化铵的溶解度为65.6g，即100g水中最多溶解65.6g氯化铵，溶液③中溶剂为20g，则最多可以溶解氯化铵的质量为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33pt;width:137.25pt;" o:ole="t" filled="f" o:preferrelative="t" stroked="f" coordsize="21600,21600">
            <v:path/>
            <v:fill on="f" focussize="0,0"/>
            <v:stroke on="f" joinstyle="miter"/>
            <v:imagedata r:id="rId50" o:title="eqIde299b511a6c085a74fc4ae7e777d64a5"/>
            <o:lock v:ext="edit" aspectratio="t"/>
            <w10:wrap type="none"/>
            <w10:anchorlock/>
          </v:shape>
          <o:OLEObject Type="Embed" ProgID="Equation.DSMT4" ShapeID="_x0000_i1039" DrawAspect="Content" ObjectID="_1468075739" r:id="rId49">
            <o:LockedField>false</o:LockedField>
          </o:OLEObject>
        </w:object>
      </w:r>
      <w:r>
        <w:rPr>
          <w:color w:val="000000"/>
        </w:rPr>
        <w:t xml:space="preserve"> ，则溶液③是氯化铵的不饱和溶液，故A说法正确；</w:t>
      </w:r>
    </w:p>
    <w:p w14:paraId="4F7B81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B、溶液②中有固体析出，则为氯化铵的饱和溶液，不能继续溶解氯化铵，但是还可以溶解硫酸铜，所以加入少量硫酸铜，溶液变蓝色，故B说法错误；</w:t>
      </w:r>
    </w:p>
    <w:p w14:paraId="2501BA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C、由A分析可知，溶液①和溶液③都是氯化铵的不饱和溶液，溶液①的溶剂为20g，溶质为5g，溶液③的溶剂为20g，溶质为5g+5g=10g，则溶液③的溶质质量分数一定大于溶液①，故C说法正确；</w:t>
      </w:r>
    </w:p>
    <w:p w14:paraId="3169822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D、溶液③为氯化铵的不饱和溶液，溶液③的溶剂为20g，溶质为5g+5g=10g，降低温度至40℃，40℃时，氯化铵的溶解度为45.8g，即100g水中最多溶解45.8g氯化铵，则20g水中最多溶解氯化铵的质量为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33pt;width:132pt;" o:ole="t" filled="f" o:preferrelative="t" stroked="f" coordsize="21600,21600">
            <v:path/>
            <v:fill on="f" focussize="0,0"/>
            <v:stroke on="f" joinstyle="miter"/>
            <v:imagedata r:id="rId52" o:title="eqId6061671af285686b9b41026ca53ee586"/>
            <o:lock v:ext="edit" aspectratio="t"/>
            <w10:wrap type="none"/>
            <w10:anchorlock/>
          </v:shape>
          <o:OLEObject Type="Embed" ProgID="Equation.DSMT4" ShapeID="_x0000_i1040" DrawAspect="Content" ObjectID="_1468075740" r:id="rId51">
            <o:LockedField>false</o:LockedField>
          </o:OLEObject>
        </w:object>
      </w:r>
      <w:r>
        <w:rPr>
          <w:color w:val="000000"/>
        </w:rPr>
        <w:t>，所以说溶液③降低温度至40℃时，有固体析出，变成饱和溶液，故D说法正确；</w:t>
      </w:r>
    </w:p>
    <w:p w14:paraId="41C00DE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故选：B。</w:t>
      </w:r>
    </w:p>
    <w:p w14:paraId="58B4182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某实验小组利用右图所示的装置开展了系列实验探究活动，将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滴加到锥形瓶中，根据</w:t>
      </w:r>
      <w:r>
        <w:rPr>
          <w:rFonts w:ascii="Times New Roman" w:hAnsi="Times New Roman" w:eastAsia="Times New Roman" w:cs="Times New Roman"/>
          <w:color w:val="000000"/>
        </w:rPr>
        <w:t>Z</w:t>
      </w:r>
      <w:r>
        <w:rPr>
          <w:rFonts w:ascii="宋体" w:hAnsi="宋体" w:eastAsia="宋体" w:cs="宋体"/>
          <w:color w:val="000000"/>
        </w:rPr>
        <w:t>中观察到的现象得出结论正确的是</w:t>
      </w:r>
    </w:p>
    <w:p w14:paraId="7D3F19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114425" cy="1200150"/>
            <wp:effectExtent l="0" t="0" r="9525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1114425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564"/>
        <w:gridCol w:w="1022"/>
        <w:gridCol w:w="1080"/>
        <w:gridCol w:w="1918"/>
        <w:gridCol w:w="3063"/>
        <w:gridCol w:w="2339"/>
      </w:tblGrid>
      <w:tr w14:paraId="71C8CB9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3C3D5A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选项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CE7D19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X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56ADB9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Y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7A7408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Z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383B62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现象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CCCDCB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结论</w:t>
            </w:r>
          </w:p>
        </w:tc>
      </w:tr>
      <w:tr w14:paraId="73B6543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74A6FE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8CF863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水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7F0347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41" o:spt="75" alt="学科网(www.zxxk.com)--教育资源门户，提供试卷、教案、课件、论文、素材以及各类教学资源下载，还有大量而丰富的教学相关资讯！" type="#_x0000_t75" style="height:16pt;width:42pt;" o:ole="t" filled="f" o:preferrelative="t" stroked="f" coordsize="21600,21600">
                  <v:path/>
                  <v:fill on="f" focussize="0,0"/>
                  <v:stroke on="f" joinstyle="miter"/>
                  <v:imagedata r:id="rId55" o:title="eqId1a405c33e5fc2fad914ea79fa739ed7b"/>
                  <o:lock v:ext="edit" aspectratio="t"/>
                  <w10:wrap type="none"/>
                  <w10:anchorlock/>
                </v:shape>
                <o:OLEObject Type="Embed" ProgID="Equation.DSMT4" ShapeID="_x0000_i1041" DrawAspect="Content" ObjectID="_1468075741" r:id="rId54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A20B83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水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100E43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水倒吸进入锥形瓶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CA02B9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42" o:spt="75" alt="学科网(www.zxxk.com)--教育资源门户，提供试卷、教案、课件、论文、素材以及各类教学资源下载，还有大量而丰富的教学相关资讯！" type="#_x0000_t75" style="height:16pt;width:42pt;" o:ole="t" filled="f" o:preferrelative="t" stroked="f" coordsize="21600,21600">
                  <v:path/>
                  <v:fill on="f" focussize="0,0"/>
                  <v:stroke on="f" joinstyle="miter"/>
                  <v:imagedata r:id="rId55" o:title="eqId1a405c33e5fc2fad914ea79fa739ed7b"/>
                  <o:lock v:ext="edit" aspectratio="t"/>
                  <w10:wrap type="none"/>
                  <w10:anchorlock/>
                </v:shape>
                <o:OLEObject Type="Embed" ProgID="Equation.DSMT4" ShapeID="_x0000_i1042" DrawAspect="Content" ObjectID="_1468075742" r:id="rId56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溶解放热</w:t>
            </w:r>
          </w:p>
        </w:tc>
      </w:tr>
      <w:tr w14:paraId="039FEFB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D5D33A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EA3D6C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稀盐酸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92383C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大理石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B91512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滴加了紫色石蕊溶液的蒸馏水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31CC48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溶液变红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5A4973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43" o:spt="75" alt="学科网(www.zxxk.com)--教育资源门户，提供试卷、教案、课件、论文、素材以及各类教学资源下载，还有大量而丰富的教学相关资讯！" type="#_x0000_t75" style="height:18.3pt;width:23.7pt;" o:ole="t" filled="f" o:preferrelative="t" stroked="f" coordsize="21600,21600">
                  <v:path/>
                  <v:fill on="f" focussize="0,0"/>
                  <v:stroke on="f" joinstyle="miter"/>
                  <v:imagedata r:id="rId58" o:title="eqIda4298cb837170c021b9f2cd4e674a6a3"/>
                  <o:lock v:ext="edit" aspectratio="t"/>
                  <w10:wrap type="none"/>
                  <w10:anchorlock/>
                </v:shape>
                <o:OLEObject Type="Embed" ProgID="Equation.DSMT4" ShapeID="_x0000_i1043" DrawAspect="Content" ObjectID="_1468075743" r:id="rId57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可使石蕊变红</w:t>
            </w:r>
          </w:p>
        </w:tc>
      </w:tr>
      <w:tr w14:paraId="3E84969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593B5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55F1D2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过氧化氢溶液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F9B702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44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      <v:path/>
                  <v:fill on="f" focussize="0,0"/>
                  <v:stroke on="f" joinstyle="miter"/>
                  <v:imagedata r:id="rId60" o:title="eqIda0641a680d3500ca3bcdb5612441b6a5"/>
                  <o:lock v:ext="edit" aspectratio="t"/>
                  <w10:wrap type="none"/>
                  <w10:anchorlock/>
                </v:shape>
                <o:OLEObject Type="Embed" ProgID="Equation.DSMT4" ShapeID="_x0000_i1044" DrawAspect="Content" ObjectID="_1468075744" r:id="rId59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BD9110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80℃</w:t>
            </w:r>
            <w:r>
              <w:rPr>
                <w:rFonts w:ascii="宋体" w:hAnsi="宋体" w:eastAsia="宋体" w:cs="宋体"/>
                <w:color w:val="000000"/>
              </w:rPr>
              <w:t>热水和水下的一小块白磷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DD39AD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白磷燃烧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703241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燃烧需要使可燃物温度达到着火点</w:t>
            </w:r>
          </w:p>
        </w:tc>
      </w:tr>
      <w:tr w14:paraId="567A22B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EBAB60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F61122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稀硫酸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060DE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锌粒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9EE508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肥皂水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EACB2F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一段时间后，将导管移出水面，产生的肥皂泡向上飘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E9818A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氢气的密度比空气小</w:t>
            </w:r>
          </w:p>
        </w:tc>
      </w:tr>
    </w:tbl>
    <w:p w14:paraId="6A236612">
      <w:pPr>
        <w:spacing w:line="360" w:lineRule="auto"/>
        <w:jc w:val="left"/>
        <w:textAlignment w:val="center"/>
        <w:rPr>
          <w:color w:val="000000"/>
        </w:rPr>
      </w:pPr>
    </w:p>
    <w:p w14:paraId="3266B36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3A37229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0EA6A3B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30F476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【详解】A、水倒吸进入锥形瓶，说明NH</w:t>
      </w:r>
      <w:r>
        <w:rPr>
          <w:color w:val="000000"/>
          <w:vertAlign w:val="subscript"/>
        </w:rPr>
        <w:t>4</w:t>
      </w:r>
      <w:r>
        <w:rPr>
          <w:color w:val="000000"/>
        </w:rPr>
        <w:t>NO</w:t>
      </w:r>
      <w:r>
        <w:rPr>
          <w:color w:val="000000"/>
          <w:vertAlign w:val="subscript"/>
        </w:rPr>
        <w:t>3</w:t>
      </w:r>
      <w:r>
        <w:rPr>
          <w:color w:val="000000"/>
        </w:rPr>
        <w:t>溶解吸热，故该选项错误；</w:t>
      </w:r>
    </w:p>
    <w:p w14:paraId="15EAC0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B、滴加了紫色石蕊溶液的蒸馏水变红，是因为二氧化碳与水反应生成的碳酸使石蕊变红，故该选项错误；</w:t>
      </w:r>
    </w:p>
    <w:p w14:paraId="057FEE8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C、80℃热水和水下的一小块白磷，白磷燃烧是因为过氧化氢在MnO</w:t>
      </w:r>
      <w:r>
        <w:rPr>
          <w:color w:val="000000"/>
          <w:vertAlign w:val="subscript"/>
        </w:rPr>
        <w:t>2</w:t>
      </w:r>
      <w:r>
        <w:rPr>
          <w:color w:val="000000"/>
        </w:rPr>
        <w:t>催化下生成氧气，可燃物温度达到着火点，与氧气接触才能燃烧，故该选项错误；</w:t>
      </w:r>
    </w:p>
    <w:p w14:paraId="1F94E7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D、稀硫酸与锌反应生成氢气，产生的肥皂泡向上飘，可说明：氢气的密度比空气小，故该选项正确。</w:t>
      </w:r>
    </w:p>
    <w:p w14:paraId="5B3097D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故选D。</w:t>
      </w:r>
    </w:p>
    <w:p w14:paraId="5E758EC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3.0g</w:t>
      </w:r>
      <w:r>
        <w:rPr>
          <w:rFonts w:ascii="宋体" w:hAnsi="宋体" w:eastAsia="宋体" w:cs="宋体"/>
          <w:color w:val="000000"/>
        </w:rPr>
        <w:t>纯净物甲与一定质量的乙在一定条件下恰好完全反应，生成</w:t>
      </w:r>
      <w:r>
        <w:rPr>
          <w:rFonts w:ascii="Times New Roman" w:hAnsi="Times New Roman" w:eastAsia="Times New Roman" w:cs="Times New Roman"/>
          <w:color w:val="000000"/>
        </w:rPr>
        <w:t>3.6g</w:t>
      </w:r>
      <w:r>
        <w:rPr>
          <w:rFonts w:ascii="宋体" w:hAnsi="宋体" w:eastAsia="宋体" w:cs="宋体"/>
          <w:color w:val="000000"/>
        </w:rPr>
        <w:t>丙和</w:t>
      </w:r>
      <w:r>
        <w:rPr>
          <w:rFonts w:ascii="Times New Roman" w:hAnsi="Times New Roman" w:eastAsia="Times New Roman" w:cs="Times New Roman"/>
          <w:color w:val="000000"/>
        </w:rPr>
        <w:t>6.6g</w:t>
      </w:r>
      <w:r>
        <w:rPr>
          <w:rFonts w:ascii="宋体" w:hAnsi="宋体" w:eastAsia="宋体" w:cs="宋体"/>
          <w:color w:val="000000"/>
        </w:rPr>
        <w:t>丁，反应的微观示意图如下。下列说法正确的是</w:t>
      </w:r>
    </w:p>
    <w:p w14:paraId="35B4BD2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09925" cy="685800"/>
            <wp:effectExtent l="0" t="0" r="9525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3209925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28858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甲的化学式为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8pt;width:28pt;" o:ole="t" filled="f" o:preferrelative="t" stroked="f" coordsize="21600,21600">
            <v:path/>
            <v:fill on="f" focussize="0,0"/>
            <v:stroke on="f" joinstyle="miter"/>
            <v:imagedata r:id="rId63" o:title="eqId664aa41ab989d20e9d13587f6677a6f1"/>
            <o:lock v:ext="edit" aspectratio="t"/>
            <w10:wrap type="none"/>
            <w10:anchorlock/>
          </v:shape>
          <o:OLEObject Type="Embed" ProgID="Equation.DSMT4" ShapeID="_x0000_i1045" DrawAspect="Content" ObjectID="_1468075745" r:id="rId62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反应物和生成物中共有三种氧化物</w:t>
      </w:r>
    </w:p>
    <w:p w14:paraId="102F54E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反应后分子总数增加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甲物质中碳元素的质量分数为</w:t>
      </w:r>
      <w:r>
        <w:rPr>
          <w:rFonts w:ascii="Times New Roman" w:hAnsi="Times New Roman" w:eastAsia="Times New Roman" w:cs="Times New Roman"/>
          <w:color w:val="000000"/>
        </w:rPr>
        <w:t>40%</w:t>
      </w:r>
    </w:p>
    <w:p w14:paraId="7C9997E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663CC08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8A4221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根据微观示意图，乙为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，丙为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，丁为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；</w:t>
      </w:r>
    </w:p>
    <w:p w14:paraId="7FAB0C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、根据质量守恒定律，反应前后元素的质量、种类相同，则甲中一定含有碳、氢元素，碳元素的质量等于二氧化碳中碳元素的质量，为：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31.2pt;width:116.15pt;" o:ole="t" filled="f" o:preferrelative="t" stroked="f" coordsize="21600,21600">
            <v:path/>
            <v:fill on="f" focussize="0,0"/>
            <v:stroke on="f" joinstyle="miter"/>
            <v:imagedata r:id="rId65" o:title="eqId192ad12c4aac3f845e71116b1aedd4fa"/>
            <o:lock v:ext="edit" aspectratio="t"/>
            <w10:wrap type="none"/>
            <w10:anchorlock/>
          </v:shape>
          <o:OLEObject Type="Embed" ProgID="Equation.DSMT4" ShapeID="_x0000_i1046" DrawAspect="Content" ObjectID="_1468075746" r:id="rId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；氢元素的质量等于水中氢元素的质量，为：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30.75pt;width:116.25pt;" o:ole="t" filled="f" o:preferrelative="t" stroked="f" coordsize="21600,21600">
            <v:path/>
            <v:fill on="f" focussize="0,0"/>
            <v:stroke on="f" joinstyle="miter"/>
            <v:imagedata r:id="rId67" o:title="eqId42d584d1f741635ef95a43e7882d3656"/>
            <o:lock v:ext="edit" aspectratio="t"/>
            <w10:wrap type="none"/>
            <w10:anchorlock/>
          </v:shape>
          <o:OLEObject Type="Embed" ProgID="Equation.DSMT4" ShapeID="_x0000_i1047" DrawAspect="Content" ObjectID="_1468075747" r:id="rId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；碳、氢元素的质量和为：</w:t>
      </w:r>
      <w:r>
        <w:rPr>
          <w:rFonts w:ascii="Times New Roman" w:hAnsi="Times New Roman" w:eastAsia="Times New Roman" w:cs="Times New Roman"/>
          <w:color w:val="000000"/>
        </w:rPr>
        <w:t>1.8g+0.4g=2.2g&lt;3.0g</w:t>
      </w:r>
      <w:r>
        <w:rPr>
          <w:rFonts w:ascii="宋体" w:hAnsi="宋体" w:eastAsia="宋体" w:cs="宋体"/>
          <w:color w:val="000000"/>
        </w:rPr>
        <w:t>，故甲中含有碳、氢、氧元素，氧元素的质量为：</w:t>
      </w:r>
      <w:r>
        <w:rPr>
          <w:rFonts w:ascii="Times New Roman" w:hAnsi="Times New Roman" w:eastAsia="Times New Roman" w:cs="Times New Roman"/>
          <w:color w:val="000000"/>
        </w:rPr>
        <w:t>3.0g-1.8g-0.4g=0.8g</w:t>
      </w:r>
      <w:r>
        <w:rPr>
          <w:rFonts w:ascii="宋体" w:hAnsi="宋体" w:eastAsia="宋体" w:cs="宋体"/>
          <w:color w:val="000000"/>
        </w:rPr>
        <w:t>，碳、氢、氧原子的个数比为：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30.75pt;width:126pt;" o:ole="t" filled="f" o:preferrelative="t" stroked="f" coordsize="21600,21600">
            <v:path/>
            <v:fill on="f" focussize="0,0"/>
            <v:stroke on="f" joinstyle="miter"/>
            <v:imagedata r:id="rId69" o:title="eqId629d88de0e0dff019dc0007343737b15"/>
            <o:lock v:ext="edit" aspectratio="t"/>
            <w10:wrap type="none"/>
            <w10:anchorlock/>
          </v:shape>
          <o:OLEObject Type="Embed" ProgID="Equation.DSMT4" ShapeID="_x0000_i1048" DrawAspect="Content" ObjectID="_1468075748" r:id="rId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，甲的化学式为：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color w:val="000000"/>
          <w:vertAlign w:val="subscript"/>
        </w:rPr>
        <w:t>8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755B1D3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、氧化物是由两种元素组成的，其中一种元素是氧元素；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属于氧化物，故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5EE52C1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、反应方程式为：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36pt;width:187.8pt;" o:ole="t" filled="f" o:preferrelative="t" stroked="f" coordsize="21600,21600">
            <v:path/>
            <v:fill on="f" focussize="0,0"/>
            <v:stroke on="f" joinstyle="miter"/>
            <v:imagedata r:id="rId71" o:title="eqId48daa740ce4275d95375df883af30f81"/>
            <o:lock v:ext="edit" aspectratio="t"/>
            <w10:wrap type="none"/>
            <w10:anchorlock/>
          </v:shape>
          <o:OLEObject Type="Embed" ProgID="Equation.DSMT4" ShapeID="_x0000_i1049" DrawAspect="Content" ObjectID="_1468075749" r:id="rId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，根据化学方程式可看出，反应后分子总数增加，故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正确；</w:t>
      </w:r>
    </w:p>
    <w:p w14:paraId="774025E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、甲物质中碳元素的质量分数为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30.75pt;width:114pt;" o:ole="t" filled="f" o:preferrelative="t" stroked="f" coordsize="21600,21600">
            <v:path/>
            <v:fill on="f" focussize="0,0"/>
            <v:stroke on="f" joinstyle="miter"/>
            <v:imagedata r:id="rId73" o:title="eqIdf5600ca1141717a95c8bca8e4c50f103"/>
            <o:lock v:ext="edit" aspectratio="t"/>
            <w10:wrap type="none"/>
            <w10:anchorlock/>
          </v:shape>
          <o:OLEObject Type="Embed" ProgID="Equation.DSMT4" ShapeID="_x0000_i1050" DrawAspect="Content" ObjectID="_1468075750" r:id="rId7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60%</w: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63BAB7D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2D99570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(</w:t>
      </w:r>
      <w:r>
        <w:rPr>
          <w:rFonts w:ascii="宋体" w:hAnsi="宋体" w:eastAsia="宋体" w:cs="宋体"/>
          <w:b/>
          <w:color w:val="000000"/>
          <w:sz w:val="24"/>
        </w:rPr>
        <w:t>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分、共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26</w:t>
      </w:r>
      <w:r>
        <w:rPr>
          <w:rFonts w:ascii="宋体" w:hAnsi="宋体" w:eastAsia="宋体" w:cs="宋体"/>
          <w:b/>
          <w:color w:val="000000"/>
          <w:sz w:val="24"/>
        </w:rPr>
        <w:t>分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)</w:t>
      </w:r>
    </w:p>
    <w:p w14:paraId="4F0C34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化学使生活更美好。选择下列物质填空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填序号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：</w:t>
      </w:r>
    </w:p>
    <w:p w14:paraId="4F72923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①石墨②聚乙烯③氯化钠④熟石灰</w:t>
      </w:r>
    </w:p>
    <w:p w14:paraId="0029B6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常用作调味品的是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5F26E94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可用于中和酸性废水的是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0868AE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可用于制作电极的是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06ACAB8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可用于制作食品包装袋的是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79DFDB2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15. ③    16. ④    </w:t>
      </w:r>
    </w:p>
    <w:p w14:paraId="3639B8D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17. ①    18. ②</w:t>
      </w:r>
    </w:p>
    <w:p w14:paraId="6B25048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02352C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3298AB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氯化钠有咸味，常做调味品，故选：③；</w:t>
      </w:r>
    </w:p>
    <w:p w14:paraId="3D7F47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503B69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熟石灰显碱性，能与酸发生中和反应，所以可以用</w:t>
      </w:r>
      <w:r>
        <w:rPr>
          <w:rFonts w:ascii="宋体" w:hAnsi="宋体" w:eastAsia="宋体" w:cs="宋体"/>
          <w:color w:val="000000"/>
        </w:rPr>
        <w:t>于中和酸性废水，故选：④；</w:t>
      </w:r>
    </w:p>
    <w:p w14:paraId="6D54BC8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3B72005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石墨具有导电性，可</w:t>
      </w:r>
      <w:r>
        <w:rPr>
          <w:rFonts w:ascii="宋体" w:hAnsi="宋体" w:eastAsia="宋体" w:cs="宋体"/>
          <w:color w:val="000000"/>
        </w:rPr>
        <w:t>用于制作电极，故选：①；</w:t>
      </w:r>
    </w:p>
    <w:p w14:paraId="115B0BA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【小问4详解】</w:t>
      </w:r>
    </w:p>
    <w:p w14:paraId="00DEF43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聚乙烯不会释放有害气体，可用于制作食品包装袋，故选：②；</w:t>
      </w:r>
    </w:p>
    <w:p w14:paraId="1988CCA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海南粉是海南特色小吃，其配料包括：米粉、豆芽菜、笋丝、酸菜、牛肉干、花生、黑芝麻、大蒜末等。</w:t>
      </w:r>
    </w:p>
    <w:p w14:paraId="3D942A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38350" cy="1381125"/>
            <wp:effectExtent l="0" t="0" r="0" b="9525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2038350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BF080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米粉由大米加工而成，主要富含的基本营养素为</w:t>
      </w:r>
      <w:r>
        <w:rPr>
          <w:rFonts w:ascii="Times New Roman" w:hAnsi="Times New Roman" w:eastAsia="Times New Roman" w:cs="Times New Roman"/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28DC7578">
      <w:pPr>
        <w:tabs>
          <w:tab w:val="left" w:pos="3249"/>
          <w:tab w:val="left" w:pos="6497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糖类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油脂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蛋白质</w:t>
      </w:r>
    </w:p>
    <w:p w14:paraId="58F058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配料中的花生又称“长生果”，富含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5pt;width:19pt;" o:ole="t" filled="f" o:preferrelative="t" stroked="f" coordsize="21600,21600">
            <v:path/>
            <v:fill on="f" focussize="0,0"/>
            <v:stroke on="f" joinstyle="miter"/>
            <v:imagedata r:id="rId76" o:title="eqId26ea660b68dc20c57a9a3a53ecba228b"/>
            <o:lock v:ext="edit" aspectratio="t"/>
            <w10:wrap type="none"/>
            <w10:anchorlock/>
          </v:shape>
          <o:OLEObject Type="Embed" ProgID="Equation.DSMT4" ShapeID="_x0000_i1051" DrawAspect="Content" ObjectID="_1468075751" r:id="rId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2.75pt;width:14.25pt;" o:ole="t" filled="f" o:preferrelative="t" stroked="f" coordsize="21600,21600">
            <v:path/>
            <v:fill on="f" focussize="0,0"/>
            <v:stroke on="f" joinstyle="miter"/>
            <v:imagedata r:id="rId78" o:title="eqIdaf2aa4ca3dbdf24490f5d82b714fe5b4"/>
            <o:lock v:ext="edit" aspectratio="t"/>
            <w10:wrap type="none"/>
            <w10:anchorlock/>
          </v:shape>
          <o:OLEObject Type="Embed" ProgID="Equation.DSMT4" ShapeID="_x0000_i1052" DrawAspect="Content" ObjectID="_1468075752" r:id="rId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3.95pt;width:18pt;" o:ole="t" filled="f" o:preferrelative="t" stroked="f" coordsize="21600,21600">
            <v:path/>
            <v:fill on="f" focussize="0,0"/>
            <v:stroke on="f" joinstyle="miter"/>
            <v:imagedata r:id="rId80" o:title="eqId1be36565ecb4ce41d39111b23f59ac7c"/>
            <o:lock v:ext="edit" aspectratio="t"/>
            <w10:wrap type="none"/>
            <w10:anchorlock/>
          </v:shape>
          <o:OLEObject Type="Embed" ProgID="Equation.DSMT4" ShapeID="_x0000_i1053" DrawAspect="Content" ObjectID="_1468075753" r:id="rId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等</w:t>
      </w:r>
      <w:r>
        <w:rPr>
          <w:color w:val="000000"/>
        </w:rPr>
        <w:t>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填“元素”“原子”或“分子”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，有助于防治心血管疾病。</w:t>
      </w:r>
    </w:p>
    <w:p w14:paraId="5D4F56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大蒜切开捣碎后生成的大蒜素能够杀菌，大蒜素的化学式为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8pt;width:51pt;" o:ole="t" filled="f" o:preferrelative="t" stroked="f" coordsize="21600,21600">
            <v:path/>
            <v:fill on="f" focussize="0,0"/>
            <v:stroke on="f" joinstyle="miter"/>
            <v:imagedata r:id="rId82" o:title="eqIdc846091983928801b7524c860546cb33"/>
            <o:lock v:ext="edit" aspectratio="t"/>
            <w10:wrap type="none"/>
            <w10:anchorlock/>
          </v:shape>
          <o:OLEObject Type="Embed" ProgID="Equation.DSMT4" ShapeID="_x0000_i1054" DrawAspect="Content" ObjectID="_1468075754" r:id="rId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，该分子中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原子和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原子的个数比为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5C1A7F3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（1）A    （2）元素    </w:t>
      </w:r>
    </w:p>
    <w:p w14:paraId="444AE9FD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（3）2:1</w:t>
      </w:r>
    </w:p>
    <w:p w14:paraId="56596D5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B1AF72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0708FB0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大米富含的营养素是淀粉。淀粉属于糖类。故填：A。</w:t>
      </w:r>
    </w:p>
    <w:p w14:paraId="397FCA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35BF289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物质由元素组成，配料中的花生又称“长生果”，富含Mg、P、K、Fe、Ca等，指的是元素，不是原子、分子。故填：元素。</w:t>
      </w:r>
    </w:p>
    <w:p w14:paraId="4470212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45E731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根据大蒜素的化学式可知，该分子中S原子和O原子的个数比=2:1。故填：2:1。</w:t>
      </w:r>
      <w:r>
        <w:rPr>
          <w:color w:val="000000"/>
        </w:rPr>
        <w:br w:type="textWrapping"/>
      </w:r>
    </w:p>
    <w:p w14:paraId="2A3BB1E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某工业废料中含有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2.75pt;width:14.25pt;" o:ole="t" filled="f" o:preferrelative="t" stroked="f" coordsize="21600,21600">
            <v:path/>
            <v:fill on="f" focussize="0,0"/>
            <v:stroke on="f" joinstyle="miter"/>
            <v:imagedata r:id="rId78" o:title="eqIdaf2aa4ca3dbdf24490f5d82b714fe5b4"/>
            <o:lock v:ext="edit" aspectratio="t"/>
            <w10:wrap type="none"/>
            <w10:anchorlock/>
          </v:shape>
          <o:OLEObject Type="Embed" ProgID="Equation.DSMT4" ShapeID="_x0000_i1055" DrawAspect="Content" ObjectID="_1468075755" r:id="rId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12.5pt;width:25.05pt;" o:ole="t" filled="f" o:preferrelative="t" stroked="f" coordsize="21600,21600">
            <v:path/>
            <v:fill on="f" focussize="0,0"/>
            <v:stroke on="f" joinstyle="miter"/>
            <v:imagedata r:id="rId85" o:title="eqId43d894bc065e134464eefd906187b16b"/>
            <o:lock v:ext="edit" aspectratio="t"/>
            <w10:wrap type="none"/>
            <w10:anchorlock/>
          </v:shape>
          <o:OLEObject Type="Embed" ProgID="Equation.DSMT4" ShapeID="_x0000_i1056" DrawAspect="Content" ObjectID="_1468075756" r:id="rId8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不考虑其他成分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，小红设计如下实验方案用该工业废料制备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18pt;width:69.75pt;" o:ole="t" filled="f" o:preferrelative="t" stroked="f" coordsize="21600,21600">
            <v:path/>
            <v:fill on="f" focussize="0,0"/>
            <v:stroke on="f" joinstyle="miter"/>
            <v:imagedata r:id="rId87" o:title="eqId14eb2b19beb8e29aaa7763d25d5edac4"/>
            <o:lock v:ext="edit" aspectratio="t"/>
            <w10:wrap type="none"/>
            <w10:anchorlock/>
          </v:shape>
          <o:OLEObject Type="Embed" ProgID="Equation.DSMT4" ShapeID="_x0000_i1057" DrawAspect="Content" ObjectID="_1468075757" r:id="rId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14.25pt;width:18pt;" o:ole="t" filled="f" o:preferrelative="t" stroked="f" coordsize="21600,21600">
            <v:path/>
            <v:fill on="f" focussize="0,0"/>
            <v:stroke on="f" joinstyle="miter"/>
            <v:imagedata r:id="rId89" o:title="eqId38976580545a0405e4847dc13b4d221f"/>
            <o:lock v:ext="edit" aspectratio="t"/>
            <w10:wrap type="none"/>
            <w10:anchorlock/>
          </v:shape>
          <o:OLEObject Type="Embed" ProgID="Equation.DSMT4" ShapeID="_x0000_i1058" DrawAspect="Content" ObjectID="_1468075758" r:id="rId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1DB5CC5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178560"/>
            <wp:effectExtent l="0" t="0" r="0" b="254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1787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ABD4A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实验室进行过滤操作，用到的玻璃仪器有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、烧杯和玻璃棒。</w:t>
      </w:r>
    </w:p>
    <w:p w14:paraId="78A6CE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加入铁粉后溶液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中发生的化学反应有：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18.75pt;width:140.25pt;" o:ole="t" filled="f" o:preferrelative="t" stroked="f" coordsize="21600,21600">
            <v:path/>
            <v:fill on="f" focussize="0,0"/>
            <v:stroke on="f" joinstyle="miter"/>
            <v:imagedata r:id="rId92" o:title="eqIdf01344aa5cfdc24b6cf564cae7fcdecd"/>
            <o:lock v:ext="edit" aspectratio="t"/>
            <w10:wrap type="none"/>
            <w10:anchorlock/>
          </v:shape>
          <o:OLEObject Type="Embed" ProgID="Equation.DSMT4" ShapeID="_x0000_i1059" DrawAspect="Content" ObjectID="_1468075759" r:id="rId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786DFF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固体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的成分为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7E6A6C8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“系列操作”中最后通过冷却结晶得到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18pt;width:69.75pt;" o:ole="t" filled="f" o:preferrelative="t" stroked="f" coordsize="21600,21600">
            <v:path/>
            <v:fill on="f" focussize="0,0"/>
            <v:stroke on="f" joinstyle="miter"/>
            <v:imagedata r:id="rId87" o:title="eqId14eb2b19beb8e29aaa7763d25d5edac4"/>
            <o:lock v:ext="edit" aspectratio="t"/>
            <w10:wrap type="none"/>
            <w10:anchorlock/>
          </v:shape>
          <o:OLEObject Type="Embed" ProgID="Equation.DSMT4" ShapeID="_x0000_i1060" DrawAspect="Content" ObjectID="_1468075760" r:id="rId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晶体。能够采用冷却结晶的方法进行提纯的物质，其溶解度与温度的关系是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09805B2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（1）漏斗    （2）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18pt;width:120.75pt;" o:ole="t" filled="f" o:preferrelative="t" stroked="f" coordsize="21600,21600">
            <v:path/>
            <v:fill on="f" focussize="0,0"/>
            <v:stroke on="f" joinstyle="miter"/>
            <v:imagedata r:id="rId95" o:title="eqId3158de7e29898c33c2b9fc59e7423043"/>
            <o:lock v:ext="edit" aspectratio="t"/>
            <w10:wrap type="none"/>
            <w10:anchorlock/>
          </v:shape>
          <o:OLEObject Type="Embed" ProgID="Equation.DSMT4" ShapeID="_x0000_i1061" DrawAspect="Content" ObjectID="_1468075761" r:id="rId94">
            <o:LockedField>false</o:LockedField>
          </o:OLEObject>
        </w:object>
      </w:r>
      <w:r>
        <w:rPr>
          <w:color w:val="000000"/>
        </w:rPr>
        <w:t xml:space="preserve">    （3）铜、铁    </w:t>
      </w:r>
    </w:p>
    <w:p w14:paraId="09D0E53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（4）溶解度受温度影响变化较大</w:t>
      </w:r>
    </w:p>
    <w:p w14:paraId="1C36620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F59004D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1EBFA7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过滤操作中用到的玻璃仪器是漏斗、烧杯、玻璃棒；</w:t>
      </w:r>
    </w:p>
    <w:p w14:paraId="1CD667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57A3C3D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工业废料中加入过量的稀硫酸，稀硫酸与氧化铜反应生成硫酸铜和水，铁和稀硫酸反应生成硫酸亚铁和氢气，故溶液A中含有硫酸亚铁、硫酸铜、过量的硫酸，加入铁粉后，铁和稀硫酸反应生成硫酸亚铁和氢气，铁与硫酸铜反应生成铜和硫酸亚铁，反应的化学方程式为：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18pt;width:120.75pt;" o:ole="t" filled="f" o:preferrelative="t" stroked="f" coordsize="21600,21600">
            <v:path/>
            <v:fill on="f" focussize="0,0"/>
            <v:stroke on="f" joinstyle="miter"/>
            <v:imagedata r:id="rId95" o:title="eqId3158de7e29898c33c2b9fc59e7423043"/>
            <o:lock v:ext="edit" aspectratio="t"/>
            <w10:wrap type="none"/>
            <w10:anchorlock/>
          </v:shape>
          <o:OLEObject Type="Embed" ProgID="Equation.DSMT4" ShapeID="_x0000_i1062" DrawAspect="Content" ObjectID="_1468075762" r:id="rId96">
            <o:LockedField>false</o:LockedField>
          </o:OLEObject>
        </w:object>
      </w:r>
      <w:r>
        <w:rPr>
          <w:color w:val="000000"/>
        </w:rPr>
        <w:t>；</w:t>
      </w:r>
    </w:p>
    <w:p w14:paraId="16CEADF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6ED5D4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过滤后，固体C中含有生成的铜和过量的铁；</w:t>
      </w:r>
    </w:p>
    <w:p w14:paraId="0BEDA3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【小问4详解】</w:t>
      </w:r>
    </w:p>
    <w:p w14:paraId="5EE513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溶解度受温度的影响变化较大的，采用</w:t>
      </w:r>
      <w:r>
        <w:rPr>
          <w:rFonts w:ascii="宋体" w:hAnsi="宋体" w:eastAsia="宋体" w:cs="宋体"/>
          <w:color w:val="000000"/>
        </w:rPr>
        <w:t>冷却结晶的方法进行提纯。</w:t>
      </w:r>
    </w:p>
    <w:p w14:paraId="39A01D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位于海南省东方市的某化肥厂，利用南部海域气田供应的富含二氧化碳的天然气生产甲醇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98" o:title="eqIdd4d1f1e78b8ee320c79a71d3308b8db0"/>
            <o:lock v:ext="edit" aspectratio="t"/>
            <w10:wrap type="none"/>
            <w10:anchorlock/>
          </v:shape>
          <o:OLEObject Type="Embed" ProgID="Equation.DSMT4" ShapeID="_x0000_i1063" DrawAspect="Content" ObjectID="_1468075763" r:id="rId9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，生产过程中涉及到的主要反应为：</w:t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37.5pt;width:166.5pt;" o:ole="t" filled="f" o:preferrelative="t" stroked="f" coordsize="21600,21600">
            <v:path/>
            <v:fill on="f" focussize="0,0"/>
            <v:stroke on="f" joinstyle="miter"/>
            <v:imagedata r:id="rId100" o:title="eqIdf6c3ec76a43574515422f0bfb8785da5"/>
            <o:lock v:ext="edit" aspectratio="t"/>
            <w10:wrap type="none"/>
            <w10:anchorlock/>
          </v:shape>
          <o:OLEObject Type="Embed" ProgID="Equation.DSMT4" ShapeID="_x0000_i1064" DrawAspect="Content" ObjectID="_1468075764" r:id="rId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38.25pt;width:177pt;" o:ole="t" filled="f" o:preferrelative="t" stroked="f" coordsize="21600,21600">
            <v:path/>
            <v:fill on="f" focussize="0,0"/>
            <v:stroke on="f" joinstyle="miter"/>
            <v:imagedata r:id="rId102" o:title="eqIda78e5831a0bdfb7589ff70dfefc5e3c8"/>
            <o:lock v:ext="edit" aspectratio="t"/>
            <w10:wrap type="none"/>
            <w10:anchorlock/>
          </v:shape>
          <o:OLEObject Type="Embed" ProgID="Equation.DSMT4" ShapeID="_x0000_i1065" DrawAspect="Content" ObjectID="_1468075765" r:id="rId1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。若该厂采用上述方法制备</w:t>
      </w:r>
      <w:r>
        <w:rPr>
          <w:rFonts w:ascii="Times New Roman" w:hAnsi="Times New Roman" w:eastAsia="Times New Roman" w:cs="Times New Roman"/>
          <w:color w:val="000000"/>
        </w:rPr>
        <w:t>68.8t</w:t>
      </w:r>
      <w:r>
        <w:rPr>
          <w:rFonts w:ascii="宋体" w:hAnsi="宋体" w:eastAsia="宋体" w:cs="宋体"/>
          <w:color w:val="000000"/>
        </w:rPr>
        <w:t>甲醇，同时回收了</w:t>
      </w:r>
      <w:r>
        <w:rPr>
          <w:rFonts w:ascii="Times New Roman" w:hAnsi="Times New Roman" w:eastAsia="Times New Roman" w:cs="Times New Roman"/>
          <w:color w:val="000000"/>
        </w:rPr>
        <w:t>0.3t</w:t>
      </w:r>
      <w:r>
        <w:rPr>
          <w:rFonts w:ascii="宋体" w:hAnsi="宋体" w:eastAsia="宋体" w:cs="宋体"/>
          <w:color w:val="000000"/>
        </w:rPr>
        <w:t>氢气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其他反应忽略不计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4DA7E4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18pt;width:24.95pt;" o:ole="t" filled="f" o:preferrelative="t" stroked="f" coordsize="21600,21600">
            <v:path/>
            <v:fill on="f" focussize="0,0"/>
            <v:stroke on="f" joinstyle="miter"/>
            <v:imagedata r:id="rId104" o:title="eqIdeff19349a80467d65564cc2953f0c978"/>
            <o:lock v:ext="edit" aspectratio="t"/>
            <w10:wrap type="none"/>
            <w10:anchorlock/>
          </v:shape>
          <o:OLEObject Type="Embed" ProgID="Equation.DSMT4" ShapeID="_x0000_i1066" DrawAspect="Content" ObjectID="_1468075766" r:id="rId1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属于</w:t>
      </w:r>
      <w:r>
        <w:rPr>
          <w:color w:val="000000"/>
        </w:rPr>
        <w:t>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填“有机物”或“无机物”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792CB8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该天然气中</w:t>
      </w: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18pt;width:24.95pt;" o:ole="t" filled="f" o:preferrelative="t" stroked="f" coordsize="21600,21600">
            <v:path/>
            <v:fill on="f" focussize="0,0"/>
            <v:stroke on="f" joinstyle="miter"/>
            <v:imagedata r:id="rId104" o:title="eqIdeff19349a80467d65564cc2953f0c978"/>
            <o:lock v:ext="edit" aspectratio="t"/>
            <w10:wrap type="none"/>
            <w10:anchorlock/>
          </v:shape>
          <o:OLEObject Type="Embed" ProgID="Equation.DSMT4" ShapeID="_x0000_i1067" DrawAspect="Content" ObjectID="_1468075767" r:id="rId1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68" o:spt="75" alt="学科网(www.zxxk.com)--教育资源门户，提供试卷、教案、课件、论文、素材以及各类教学资源下载，还有大量而丰富的教学相关资讯！" type="#_x0000_t75" style="height:18.3pt;width:23.7pt;" o:ole="t" filled="f" o:preferrelative="t" stroked="f" coordsize="21600,21600">
            <v:path/>
            <v:fill on="f" focussize="0,0"/>
            <v:stroke on="f" joinstyle="miter"/>
            <v:imagedata r:id="rId58" o:title="eqIda4298cb837170c021b9f2cd4e674a6a3"/>
            <o:lock v:ext="edit" aspectratio="t"/>
            <w10:wrap type="none"/>
            <w10:anchorlock/>
          </v:shape>
          <o:OLEObject Type="Embed" ProgID="Equation.DSMT4" ShapeID="_x0000_i1068" DrawAspect="Content" ObjectID="_1468075768" r:id="rId1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的质量比为</w:t>
      </w:r>
      <w:r>
        <w:rPr>
          <w:color w:val="000000"/>
        </w:rPr>
        <w:t>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最简整数比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3BD94F7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有机物</w:t>
      </w:r>
      <w:r>
        <w:rPr>
          <w:color w:val="000000"/>
        </w:rPr>
        <w:t xml:space="preserve">    </w:t>
      </w:r>
    </w:p>
    <w:p w14:paraId="550F61E7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color w:val="000000"/>
        </w:rPr>
        <w:t>5</w:t>
      </w:r>
    </w:p>
    <w:p w14:paraId="74B1791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8E06A82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0B6DD48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CH</w:t>
      </w:r>
      <w:r>
        <w:rPr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是含碳的化合物，属于有机物。</w:t>
      </w:r>
    </w:p>
    <w:p w14:paraId="31D8B5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0BA9772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解：设制备</w:t>
      </w:r>
      <w:r>
        <w:rPr>
          <w:rFonts w:ascii="Times New Roman" w:hAnsi="Times New Roman" w:eastAsia="Times New Roman" w:cs="Times New Roman"/>
          <w:color w:val="000000"/>
        </w:rPr>
        <w:t>68.8t</w:t>
      </w:r>
      <w:r>
        <w:rPr>
          <w:rFonts w:ascii="宋体" w:hAnsi="宋体" w:eastAsia="宋体" w:cs="宋体"/>
          <w:color w:val="000000"/>
        </w:rPr>
        <w:t>甲醇需要二氧化碳的质量为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宋体" w:hAnsi="宋体" w:eastAsia="宋体" w:cs="宋体"/>
          <w:color w:val="000000"/>
        </w:rPr>
        <w:t>，需要氢气的质量为</w:t>
      </w:r>
      <w:r>
        <w:rPr>
          <w:rFonts w:ascii="Times New Roman" w:hAnsi="Times New Roman" w:eastAsia="Times New Roman" w:cs="Times New Roman"/>
          <w:i/>
          <w:color w:val="000000"/>
        </w:rPr>
        <w:t>y</w:t>
      </w:r>
      <w:r>
        <w:rPr>
          <w:rFonts w:ascii="宋体" w:hAnsi="宋体" w:eastAsia="宋体" w:cs="宋体"/>
          <w:color w:val="000000"/>
        </w:rPr>
        <w:t>。</w:t>
      </w:r>
    </w:p>
    <w:p w14:paraId="21DE1AC6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069" o:spt="75" alt="学科网(www.zxxk.com)--教育资源门户，提供试卷、教案、课件、论文、素材以及各类教学资源下载，还有大量而丰富的教学相关资讯！" type="#_x0000_t75" style="height:138.75pt;width:176.25pt;" o:ole="t" filled="f" o:preferrelative="t" stroked="f" coordsize="21600,21600">
            <v:path/>
            <v:fill on="f" focussize="0,0"/>
            <v:stroke on="f" joinstyle="miter"/>
            <v:imagedata r:id="rId108" o:title="eqId8ad3294b33a313818dabda1dd7d97ceb"/>
            <o:lock v:ext="edit" aspectratio="t"/>
            <w10:wrap type="none"/>
            <w10:anchorlock/>
          </v:shape>
          <o:OLEObject Type="Embed" ProgID="Equation.DSMT4" ShapeID="_x0000_i1069" DrawAspect="Content" ObjectID="_1468075769" r:id="rId107">
            <o:LockedField>false</o:LockedField>
          </o:OLEObject>
        </w:object>
      </w:r>
    </w:p>
    <w:p w14:paraId="253C7F4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设：</w:t>
      </w:r>
      <w:r>
        <w:rPr>
          <w:rFonts w:ascii="Times New Roman" w:hAnsi="Times New Roman" w:eastAsia="Times New Roman" w:cs="Times New Roman"/>
          <w:color w:val="000000"/>
        </w:rPr>
        <w:t>CH</w:t>
      </w:r>
      <w:r>
        <w:rPr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的质量为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，反应生成二氧化碳的质量为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。</w:t>
      </w:r>
    </w:p>
    <w:p w14:paraId="152E79F3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070" o:spt="75" alt="学科网(www.zxxk.com)--教育资源门户，提供试卷、教案、课件、论文、素材以及各类教学资源下载，还有大量而丰富的教学相关资讯！" type="#_x0000_t75" style="height:138.75pt;width:189pt;" o:ole="t" filled="f" o:preferrelative="t" stroked="f" coordsize="21600,21600">
            <v:path/>
            <v:fill on="f" focussize="0,0"/>
            <v:stroke on="f" joinstyle="miter"/>
            <v:imagedata r:id="rId110" o:title="eqIdea3a46a69a1e445bcc2f41be87abc177"/>
            <o:lock v:ext="edit" aspectratio="t"/>
            <w10:wrap type="none"/>
            <w10:anchorlock/>
          </v:shape>
          <o:OLEObject Type="Embed" ProgID="Equation.DSMT4" ShapeID="_x0000_i1070" DrawAspect="Content" ObjectID="_1468075770" r:id="rId109">
            <o:LockedField>false</o:LockedField>
          </o:OLEObject>
        </w:object>
      </w:r>
    </w:p>
    <w:p w14:paraId="4B67CD9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则该天然气中</w:t>
      </w:r>
      <w:r>
        <w:object>
          <v:shape id="_x0000_i1071" o:spt="75" alt="学科网(www.zxxk.com)--教育资源门户，提供试卷、教案、课件、论文、素材以及各类教学资源下载，还有大量而丰富的教学相关资讯！" type="#_x0000_t75" style="height:18pt;width:24.95pt;" o:ole="t" filled="f" o:preferrelative="t" stroked="f" coordsize="21600,21600">
            <v:path/>
            <v:fill on="f" focussize="0,0"/>
            <v:stroke on="f" joinstyle="miter"/>
            <v:imagedata r:id="rId104" o:title="eqIdeff19349a80467d65564cc2953f0c978"/>
            <o:lock v:ext="edit" aspectratio="t"/>
            <w10:wrap type="none"/>
            <w10:anchorlock/>
          </v:shape>
          <o:OLEObject Type="Embed" ProgID="Equation.DSMT4" ShapeID="_x0000_i1071" DrawAspect="Content" ObjectID="_1468075771" r:id="rId1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72" o:spt="75" alt="学科网(www.zxxk.com)--教育资源门户，提供试卷、教案、课件、论文、素材以及各类教学资源下载，还有大量而丰富的教学相关资讯！" type="#_x0000_t75" style="height:18.3pt;width:23.7pt;" o:ole="t" filled="f" o:preferrelative="t" stroked="f" coordsize="21600,21600">
            <v:path/>
            <v:fill on="f" focussize="0,0"/>
            <v:stroke on="f" joinstyle="miter"/>
            <v:imagedata r:id="rId58" o:title="eqIda4298cb837170c021b9f2cd4e674a6a3"/>
            <o:lock v:ext="edit" aspectratio="t"/>
            <w10:wrap type="none"/>
            <w10:anchorlock/>
          </v:shape>
          <o:OLEObject Type="Embed" ProgID="Equation.DSMT4" ShapeID="_x0000_i1072" DrawAspect="Content" ObjectID="_1468075772" r:id="rId1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的质量比为</w:t>
      </w:r>
      <w:r>
        <w:rPr>
          <w:rFonts w:ascii="Times New Roman" w:hAnsi="Times New Roman" w:eastAsia="Times New Roman" w:cs="Times New Roman"/>
          <w:color w:val="000000"/>
        </w:rPr>
        <w:t>26.4t</w:t>
      </w:r>
      <w:r>
        <w:rPr>
          <w:rFonts w:ascii="宋体" w:hAnsi="宋体" w:eastAsia="宋体" w:cs="宋体"/>
          <w:color w:val="000000"/>
        </w:rPr>
        <w:t>：（</w:t>
      </w:r>
      <w:r>
        <w:rPr>
          <w:rFonts w:ascii="Times New Roman" w:hAnsi="Times New Roman" w:eastAsia="Times New Roman" w:cs="Times New Roman"/>
          <w:color w:val="000000"/>
        </w:rPr>
        <w:t>94.6t-72.6t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=6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。</w:t>
      </w:r>
    </w:p>
    <w:p w14:paraId="63D9829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三、简答题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(19</w:t>
      </w:r>
      <w:r>
        <w:rPr>
          <w:rFonts w:ascii="宋体" w:hAnsi="宋体" w:eastAsia="宋体" w:cs="宋体"/>
          <w:b/>
          <w:color w:val="000000"/>
          <w:sz w:val="24"/>
        </w:rPr>
        <w:t>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20</w:t>
      </w:r>
      <w:r>
        <w:rPr>
          <w:rFonts w:ascii="宋体" w:hAnsi="宋体" w:eastAsia="宋体" w:cs="宋体"/>
          <w:b/>
          <w:color w:val="000000"/>
          <w:sz w:val="24"/>
        </w:rPr>
        <w:t>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10</w:t>
      </w:r>
      <w:r>
        <w:rPr>
          <w:rFonts w:ascii="宋体" w:hAnsi="宋体" w:eastAsia="宋体" w:cs="宋体"/>
          <w:b/>
          <w:color w:val="000000"/>
          <w:sz w:val="24"/>
        </w:rPr>
        <w:t>分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)</w:t>
      </w:r>
    </w:p>
    <w:p w14:paraId="5CAFDC0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物质是由微观粒子构成的，请从微观视角解释生活中的下列现象。</w:t>
      </w:r>
    </w:p>
    <w:p w14:paraId="004284F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玉兰花开后，很远都能闻到花香。</w:t>
      </w:r>
    </w:p>
    <w:p w14:paraId="6C0D85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Times New Roman" w:hAnsi="Times New Roman" w:eastAsia="Times New Roman" w:cs="Times New Roman"/>
          <w:color w:val="000000"/>
        </w:rPr>
        <w:t>40L</w:t>
      </w:r>
      <w:r>
        <w:rPr>
          <w:rFonts w:ascii="宋体" w:hAnsi="宋体" w:eastAsia="宋体" w:cs="宋体"/>
          <w:color w:val="000000"/>
        </w:rPr>
        <w:t>的钢瓶中可以容纳</w:t>
      </w:r>
      <w:r>
        <w:rPr>
          <w:rFonts w:ascii="Times New Roman" w:hAnsi="Times New Roman" w:eastAsia="Times New Roman" w:cs="Times New Roman"/>
          <w:color w:val="000000"/>
        </w:rPr>
        <w:t>6000L</w:t>
      </w:r>
      <w:r>
        <w:rPr>
          <w:rFonts w:ascii="宋体" w:hAnsi="宋体" w:eastAsia="宋体" w:cs="宋体"/>
          <w:color w:val="000000"/>
        </w:rPr>
        <w:t>氧气。</w:t>
      </w:r>
    </w:p>
    <w:p w14:paraId="7FEEB9B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19. 分子在不断运动    20. 分子间有间隔</w:t>
      </w:r>
    </w:p>
    <w:p w14:paraId="1902951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B08F6DC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4278BC3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能闻到花香，是因为分子在不断运动，花香中的分子运动到我们鼻孔中。</w:t>
      </w:r>
    </w:p>
    <w:p w14:paraId="5EC9FB8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0190C2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氧气能压缩，是因为分子之间有间隔，加压情况下，分子间的间隔减小。</w:t>
      </w:r>
    </w:p>
    <w:p w14:paraId="23EE63D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新装修的房屋会释放出甲醛，除开窗通风还可用活性炭或光触媒辅助去除室内甲醛。在紫外线照射下，光触媒催化甲醛分解为</w:t>
      </w:r>
      <w:r>
        <w:object>
          <v:shape id="_x0000_i1073" o:spt="75" alt="学科网(www.zxxk.com)--教育资源门户，提供试卷、教案、课件、论文、素材以及各类教学资源下载，还有大量而丰富的教学相关资讯！" type="#_x0000_t75" style="height:18.3pt;width:23.7pt;" o:ole="t" filled="f" o:preferrelative="t" stroked="f" coordsize="21600,21600">
            <v:path/>
            <v:fill on="f" focussize="0,0"/>
            <v:stroke on="f" joinstyle="miter"/>
            <v:imagedata r:id="rId58" o:title="eqIda4298cb837170c021b9f2cd4e674a6a3"/>
            <o:lock v:ext="edit" aspectratio="t"/>
            <w10:wrap type="none"/>
            <w10:anchorlock/>
          </v:shape>
          <o:OLEObject Type="Embed" ProgID="Equation.DSMT4" ShapeID="_x0000_i1073" DrawAspect="Content" ObjectID="_1468075773" r:id="rId1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74" o:spt="75" alt="学科网(www.zxxk.com)--教育资源门户，提供试卷、教案、课件、论文、素材以及各类教学资源下载，还有大量而丰富的教学相关资讯！" type="#_x0000_t75" style="height:21.6pt;width:28.3pt;" o:ole="t" filled="f" o:preferrelative="t" stroked="f" coordsize="21600,21600">
            <v:path/>
            <v:fill on="f" focussize="0,0"/>
            <v:stroke on="f" joinstyle="miter"/>
            <v:imagedata r:id="rId115" o:title="eqId98183b7becdd0efb6fe8f57cdcbce983"/>
            <o:lock v:ext="edit" aspectratio="t"/>
            <w10:wrap type="none"/>
            <w10:anchorlock/>
          </v:shape>
          <o:OLEObject Type="Embed" ProgID="Equation.DSMT4" ShapeID="_x0000_i1074" DrawAspect="Content" ObjectID="_1468075774" r:id="rId1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。相同条件下活性炭和光触媒去除室内甲醛的相关研究数据如图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该实验在自然光照的密闭室内进行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797751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09875" cy="1724025"/>
            <wp:effectExtent l="0" t="0" r="9525" b="9525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2809875" cy="1724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34107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活性炭和光触媒去除甲醛的原理分别是什么？</w:t>
      </w:r>
    </w:p>
    <w:p w14:paraId="6518EB8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在光触媒的实验中，</w:t>
      </w:r>
      <w:r>
        <w:rPr>
          <w:rFonts w:ascii="Times New Roman" w:hAnsi="Times New Roman" w:eastAsia="Times New Roman" w:cs="Times New Roman"/>
          <w:color w:val="000000"/>
        </w:rPr>
        <w:t>8~24</w:t>
      </w:r>
      <w:r>
        <w:rPr>
          <w:rFonts w:ascii="宋体" w:hAnsi="宋体" w:eastAsia="宋体" w:cs="宋体"/>
          <w:color w:val="000000"/>
        </w:rPr>
        <w:t>小时和</w:t>
      </w:r>
      <w:r>
        <w:rPr>
          <w:rFonts w:ascii="Times New Roman" w:hAnsi="Times New Roman" w:eastAsia="Times New Roman" w:cs="Times New Roman"/>
          <w:color w:val="000000"/>
        </w:rPr>
        <w:t>32~48</w:t>
      </w:r>
      <w:r>
        <w:rPr>
          <w:rFonts w:ascii="宋体" w:hAnsi="宋体" w:eastAsia="宋体" w:cs="宋体"/>
          <w:color w:val="000000"/>
        </w:rPr>
        <w:t>小时两个时间段内，甲醛浓度均没有明显下降，可能原因是什么？</w:t>
      </w:r>
    </w:p>
    <w:p w14:paraId="7998908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若使用其中一种方法去除室内甲醛，根据该实验结果，提出一条合理建议。</w:t>
      </w:r>
    </w:p>
    <w:p w14:paraId="43F2D13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（1）活性炭具有吸附性，能吸附异味，光触媒在紫外线照射下能将甲醛分解。    （2）没有紫外线照射。    </w:t>
      </w:r>
    </w:p>
    <w:p w14:paraId="3D65E774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（3）选择光触媒的方法去除室内甲醛。</w:t>
      </w:r>
    </w:p>
    <w:p w14:paraId="4759805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C8409B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00C5B1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活性炭具有吸附性，能吸附甲醇，而在紫外线照射下，光触媒催化甲醛分解为 CO</w:t>
      </w:r>
      <w:r>
        <w:rPr>
          <w:color w:val="000000"/>
          <w:vertAlign w:val="subscript"/>
        </w:rPr>
        <w:t>2</w:t>
      </w:r>
      <w:r>
        <w:rPr>
          <w:color w:val="000000"/>
        </w:rPr>
        <w:t xml:space="preserve"> 和 H</w:t>
      </w:r>
      <w:r>
        <w:rPr>
          <w:color w:val="000000"/>
          <w:vertAlign w:val="subscript"/>
        </w:rPr>
        <w:t>2</w:t>
      </w:r>
      <w:r>
        <w:rPr>
          <w:color w:val="000000"/>
        </w:rPr>
        <w:t>O 。</w:t>
      </w:r>
    </w:p>
    <w:p w14:paraId="2D28519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1BE0291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由于光触媒去除甲醛需要在紫外线照射下，而8~24小时和32~48小时两个时间段内，可能为晚上，没有紫外线照射。</w:t>
      </w:r>
    </w:p>
    <w:p w14:paraId="610554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2DD04F9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由图可知，相同条件下，光触媒取出甲醛的效果更好，则可选用光触媒去除室内甲醛。</w:t>
      </w:r>
    </w:p>
    <w:p w14:paraId="0133F43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四、实验题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(21</w:t>
      </w:r>
      <w:r>
        <w:rPr>
          <w:rFonts w:ascii="宋体" w:hAnsi="宋体" w:eastAsia="宋体" w:cs="宋体"/>
          <w:b/>
          <w:color w:val="000000"/>
          <w:sz w:val="24"/>
        </w:rPr>
        <w:t>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22</w:t>
      </w:r>
      <w:r>
        <w:rPr>
          <w:rFonts w:ascii="宋体" w:hAnsi="宋体" w:eastAsia="宋体" w:cs="宋体"/>
          <w:b/>
          <w:color w:val="000000"/>
          <w:sz w:val="24"/>
        </w:rPr>
        <w:t>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14</w:t>
      </w:r>
      <w:r>
        <w:rPr>
          <w:rFonts w:ascii="宋体" w:hAnsi="宋体" w:eastAsia="宋体" w:cs="宋体"/>
          <w:b/>
          <w:color w:val="000000"/>
          <w:sz w:val="24"/>
        </w:rPr>
        <w:t>分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)</w:t>
      </w:r>
    </w:p>
    <w:p w14:paraId="3E06FC0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如图是电解水的实验装置，回答下列问题。</w:t>
      </w:r>
    </w:p>
    <w:p w14:paraId="529C45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742950" cy="167640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742950" cy="16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4C69D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中收集到的气体是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11A975C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电解时通常会向水中加入少量氢氧化钠，其目的是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15BFEAC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电解水的实验可以证明水是由氢元素和氧元素组成的，得出该结论的理论依据是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从微观的角度说明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37E37DF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（1）氧气##O</w:t>
      </w:r>
      <w:r>
        <w:rPr>
          <w:color w:val="000000"/>
          <w:vertAlign w:val="subscript"/>
        </w:rPr>
        <w:t>2</w:t>
      </w:r>
      <w:r>
        <w:rPr>
          <w:color w:val="000000"/>
        </w:rPr>
        <w:t xml:space="preserve">    （2）增强水的导电性    </w:t>
      </w:r>
    </w:p>
    <w:p w14:paraId="5D191F1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（3）化学反应前后元素的种类不变</w:t>
      </w:r>
    </w:p>
    <w:p w14:paraId="2B4DE9F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15E1864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328CFA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电解水反应，正极产生氧气，负极产生氢气，且氧气与氢气的体积比为1:2，故a中收集的气体是氧气；</w:t>
      </w:r>
    </w:p>
    <w:p w14:paraId="5040D32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64F20D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纯水的导电性很弱，电解时通常会向水中加入少量的氢氧化钠，氢氧化钠在水中可解离出自由移动的离子，目的是增强水的导电性；</w:t>
      </w:r>
    </w:p>
    <w:p w14:paraId="7E311EC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762A237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通过该实验可以知道，电解水生成氢气和氧气，因为反应前后元素的种类不变，因此可以判断水是由氢元素和氧元素组成的。</w:t>
      </w:r>
    </w:p>
    <w:p w14:paraId="0C7BBB4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小林看到自热食品中的发热包产品说明如右图所示，咨询老师后得知该配方中氧化钙和铝粉的质量相等，为了探究其发热原理，设计了如下实验，实验结果记录如下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室温</w:t>
      </w:r>
      <w:r>
        <w:rPr>
          <w:rFonts w:ascii="Times New Roman" w:hAnsi="Times New Roman" w:eastAsia="Times New Roman" w:cs="Times New Roman"/>
          <w:color w:val="000000"/>
        </w:rPr>
        <w:t>25℃)</w:t>
      </w:r>
      <w:r>
        <w:rPr>
          <w:rFonts w:ascii="宋体" w:hAnsi="宋体" w:eastAsia="宋体" w:cs="宋体"/>
          <w:color w:val="000000"/>
        </w:rPr>
        <w:t>。</w:t>
      </w:r>
    </w:p>
    <w:p w14:paraId="6181B88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76450" cy="819150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2076450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4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587"/>
        <w:gridCol w:w="3245"/>
        <w:gridCol w:w="1055"/>
        <w:gridCol w:w="1992"/>
        <w:gridCol w:w="1446"/>
      </w:tblGrid>
      <w:tr w14:paraId="330B2B9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DC5211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序号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5027A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实验方案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2730E2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最高温度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/℃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DBB6A8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达到最高温度所需时间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/min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B602D3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开始降温时间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/min</w:t>
            </w:r>
          </w:p>
        </w:tc>
      </w:tr>
      <w:tr w14:paraId="4D2D9F8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FEBAD2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0A35BB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5.0g</w:t>
            </w:r>
            <w:r>
              <w:rPr>
                <w:rFonts w:ascii="宋体" w:hAnsi="宋体" w:eastAsia="宋体" w:cs="宋体"/>
                <w:color w:val="000000"/>
              </w:rPr>
              <w:t>氧化钙</w:t>
            </w:r>
            <w:r>
              <w:object>
                <v:shape id="_x0000_i1075" o:spt="75" alt="学科网(www.zxxk.com)--教育资源门户，提供试卷、教案、课件、论文、素材以及各类教学资源下载，还有大量而丰富的教学相关资讯！" type="#_x0000_t75" style="height:10.75pt;width:10.75pt;" o:ole="t" filled="f" o:preferrelative="t" stroked="f" coordsize="21600,21600">
                  <v:path/>
                  <v:fill on="f" focussize="0,0"/>
                  <v:stroke on="f" joinstyle="miter"/>
                  <v:imagedata r:id="rId120" o:title="eqId4d4cd9a7068de096606d1ab991f5e6da"/>
                  <o:lock v:ext="edit" aspectratio="t"/>
                  <w10:wrap type="none"/>
                  <w10:anchorlock/>
                </v:shape>
                <o:OLEObject Type="Embed" ProgID="Equation.DSMT4" ShapeID="_x0000_i1075" DrawAspect="Content" ObjectID="_1468075775" r:id="rId119">
                  <o:LockedField>false</o:LockedField>
                </o:OLEObject>
              </w:object>
            </w:r>
            <w:r>
              <w:rPr>
                <w:rFonts w:ascii="Times New Roman" w:hAnsi="Times New Roman" w:eastAsia="Times New Roman" w:cs="Times New Roman"/>
                <w:color w:val="000000"/>
              </w:rPr>
              <w:t>15</w:t>
            </w:r>
            <w:r>
              <w:object>
                <v:shape id="_x0000_i1076" o:spt="75" alt="学科网(www.zxxk.com)--教育资源门户，提供试卷、教案、课件、论文、素材以及各类教学资源下载，还有大量而丰富的教学相关资讯！" type="#_x0000_t75" style="height:13pt;width:20pt;" o:ole="t" filled="f" o:preferrelative="t" stroked="f" coordsize="21600,21600">
                  <v:path/>
                  <v:fill on="f" focussize="0,0"/>
                  <v:stroke on="f" joinstyle="miter"/>
                  <v:imagedata r:id="rId122" o:title="eqId1dbedf6c311491cc09dd17c7bef33813"/>
                  <o:lock v:ext="edit" aspectratio="t"/>
                  <w10:wrap type="none"/>
                  <w10:anchorlock/>
                </v:shape>
                <o:OLEObject Type="Embed" ProgID="Equation.DSMT4" ShapeID="_x0000_i1076" DrawAspect="Content" ObjectID="_1468075776" r:id="rId121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水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AF7F9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72D6F4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824EE1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2.5</w:t>
            </w:r>
          </w:p>
        </w:tc>
      </w:tr>
      <w:tr w14:paraId="3F84927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AC6B65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FE061D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 w:type="textWrapping"/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FBF9AC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A2F11D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D8479F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3.8</w:t>
            </w:r>
          </w:p>
        </w:tc>
      </w:tr>
      <w:tr w14:paraId="1F05001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C2F483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C7579D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5.0g</w:t>
            </w:r>
            <w:r>
              <w:rPr>
                <w:rFonts w:ascii="宋体" w:hAnsi="宋体" w:eastAsia="宋体" w:cs="宋体"/>
                <w:color w:val="000000"/>
              </w:rPr>
              <w:t>铝粉</w:t>
            </w:r>
            <w:r>
              <w:object>
                <v:shape id="_x0000_i1077" o:spt="75" alt="学科网(www.zxxk.com)--教育资源门户，提供试卷、教案、课件、论文、素材以及各类教学资源下载，还有大量而丰富的教学相关资讯！" type="#_x0000_t75" style="height:10.75pt;width:10.75pt;" o:ole="t" filled="f" o:preferrelative="t" stroked="f" coordsize="21600,21600">
                  <v:path/>
                  <v:fill on="f" focussize="0,0"/>
                  <v:stroke on="f" joinstyle="miter"/>
                  <v:imagedata r:id="rId120" o:title="eqId4d4cd9a7068de096606d1ab991f5e6da"/>
                  <o:lock v:ext="edit" aspectratio="t"/>
                  <w10:wrap type="none"/>
                  <w10:anchorlock/>
                </v:shape>
                <o:OLEObject Type="Embed" ProgID="Equation.DSMT4" ShapeID="_x0000_i1077" DrawAspect="Content" ObjectID="_1468075777" r:id="rId123">
                  <o:LockedField>false</o:LockedField>
                </o:OLEObject>
              </w:object>
            </w:r>
            <w:r>
              <w:rPr>
                <w:rFonts w:ascii="Times New Roman" w:hAnsi="Times New Roman" w:eastAsia="Times New Roman" w:cs="Times New Roman"/>
                <w:color w:val="000000"/>
              </w:rPr>
              <w:t>15</w:t>
            </w:r>
            <w:r>
              <w:object>
                <v:shape id="_x0000_i1078" o:spt="75" alt="学科网(www.zxxk.com)--教育资源门户，提供试卷、教案、课件、论文、素材以及各类教学资源下载，还有大量而丰富的教学相关资讯！" type="#_x0000_t75" style="height:13pt;width:20pt;" o:ole="t" filled="f" o:preferrelative="t" stroked="f" coordsize="21600,21600">
                  <v:path/>
                  <v:fill on="f" focussize="0,0"/>
                  <v:stroke on="f" joinstyle="miter"/>
                  <v:imagedata r:id="rId122" o:title="eqId1dbedf6c311491cc09dd17c7bef33813"/>
                  <o:lock v:ext="edit" aspectratio="t"/>
                  <w10:wrap type="none"/>
                  <w10:anchorlock/>
                </v:shape>
                <o:OLEObject Type="Embed" ProgID="Equation.DSMT4" ShapeID="_x0000_i1078" DrawAspect="Content" ObjectID="_1468075778" r:id="rId124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水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2C0059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无明显变化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  <w:tl2br w:val="single" w:color="000000" w:sz="2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34FD71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 w:type="textWrapping"/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  <w:tl2br w:val="single" w:color="000000" w:sz="2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D8D33F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 w:type="textWrapping"/>
            </w:r>
          </w:p>
        </w:tc>
      </w:tr>
      <w:tr w14:paraId="5C1AE6A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EE957E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64BDBF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2.5g</w:t>
            </w:r>
            <w:r>
              <w:rPr>
                <w:rFonts w:ascii="宋体" w:hAnsi="宋体" w:eastAsia="宋体" w:cs="宋体"/>
                <w:color w:val="000000"/>
              </w:rPr>
              <w:t>氧化钙</w:t>
            </w:r>
            <w:r>
              <w:object>
                <v:shape id="_x0000_i1079" o:spt="75" alt="学科网(www.zxxk.com)--教育资源门户，提供试卷、教案、课件、论文、素材以及各类教学资源下载，还有大量而丰富的教学相关资讯！" type="#_x0000_t75" style="height:10.75pt;width:10.75pt;" o:ole="t" filled="f" o:preferrelative="t" stroked="f" coordsize="21600,21600">
                  <v:path/>
                  <v:fill on="f" focussize="0,0"/>
                  <v:stroke on="f" joinstyle="miter"/>
                  <v:imagedata r:id="rId120" o:title="eqId4d4cd9a7068de096606d1ab991f5e6da"/>
                  <o:lock v:ext="edit" aspectratio="t"/>
                  <w10:wrap type="none"/>
                  <w10:anchorlock/>
                </v:shape>
                <o:OLEObject Type="Embed" ProgID="Equation.DSMT4" ShapeID="_x0000_i1079" DrawAspect="Content" ObjectID="_1468075779" r:id="rId125">
                  <o:LockedField>false</o:LockedField>
                </o:OLEObject>
              </w:object>
            </w:r>
            <w:r>
              <w:rPr>
                <w:rFonts w:ascii="Times New Roman" w:hAnsi="Times New Roman" w:eastAsia="Times New Roman" w:cs="Times New Roman"/>
                <w:color w:val="000000"/>
              </w:rPr>
              <w:t>2.5g</w:t>
            </w:r>
            <w:r>
              <w:rPr>
                <w:rFonts w:ascii="宋体" w:hAnsi="宋体" w:eastAsia="宋体" w:cs="宋体"/>
                <w:color w:val="000000"/>
              </w:rPr>
              <w:t>铝粉</w:t>
            </w:r>
            <w:r>
              <w:object>
                <v:shape id="_x0000_i1080" o:spt="75" alt="学科网(www.zxxk.com)--教育资源门户，提供试卷、教案、课件、论文、素材以及各类教学资源下载，还有大量而丰富的教学相关资讯！" type="#_x0000_t75" style="height:10.75pt;width:10.75pt;" o:ole="t" filled="f" o:preferrelative="t" stroked="f" coordsize="21600,21600">
                  <v:path/>
                  <v:fill on="f" focussize="0,0"/>
                  <v:stroke on="f" joinstyle="miter"/>
                  <v:imagedata r:id="rId120" o:title="eqId4d4cd9a7068de096606d1ab991f5e6da"/>
                  <o:lock v:ext="edit" aspectratio="t"/>
                  <w10:wrap type="none"/>
                  <w10:anchorlock/>
                </v:shape>
                <o:OLEObject Type="Embed" ProgID="Equation.DSMT4" ShapeID="_x0000_i1080" DrawAspect="Content" ObjectID="_1468075780" r:id="rId126">
                  <o:LockedField>false</o:LockedField>
                </o:OLEObject>
              </w:object>
            </w:r>
            <w:r>
              <w:rPr>
                <w:rFonts w:ascii="Times New Roman" w:hAnsi="Times New Roman" w:eastAsia="Times New Roman" w:cs="Times New Roman"/>
                <w:color w:val="000000"/>
              </w:rPr>
              <w:t>15</w:t>
            </w:r>
            <w:r>
              <w:object>
                <v:shape id="_x0000_i1081" o:spt="75" alt="学科网(www.zxxk.com)--教育资源门户，提供试卷、教案、课件、论文、素材以及各类教学资源下载，还有大量而丰富的教学相关资讯！" type="#_x0000_t75" style="height:13pt;width:20pt;" o:ole="t" filled="f" o:preferrelative="t" stroked="f" coordsize="21600,21600">
                  <v:path/>
                  <v:fill on="f" focussize="0,0"/>
                  <v:stroke on="f" joinstyle="miter"/>
                  <v:imagedata r:id="rId122" o:title="eqId1dbedf6c311491cc09dd17c7bef33813"/>
                  <o:lock v:ext="edit" aspectratio="t"/>
                  <w10:wrap type="none"/>
                  <w10:anchorlock/>
                </v:shape>
                <o:OLEObject Type="Embed" ProgID="Equation.DSMT4" ShapeID="_x0000_i1081" DrawAspect="Content" ObjectID="_1468075781" r:id="rId127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水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437F9E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1D1091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C50882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2.5</w:t>
            </w:r>
          </w:p>
        </w:tc>
      </w:tr>
      <w:tr w14:paraId="58ED048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E0CF8B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678A7A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4.0g</w:t>
            </w:r>
            <w:r>
              <w:rPr>
                <w:rFonts w:ascii="宋体" w:hAnsi="宋体" w:eastAsia="宋体" w:cs="宋体"/>
                <w:color w:val="000000"/>
              </w:rPr>
              <w:t>氧化钙</w:t>
            </w:r>
            <w:r>
              <w:object>
                <v:shape id="_x0000_i1082" o:spt="75" alt="学科网(www.zxxk.com)--教育资源门户，提供试卷、教案、课件、论文、素材以及各类教学资源下载，还有大量而丰富的教学相关资讯！" type="#_x0000_t75" style="height:10.75pt;width:10.75pt;" o:ole="t" filled="f" o:preferrelative="t" stroked="f" coordsize="21600,21600">
                  <v:path/>
                  <v:fill on="f" focussize="0,0"/>
                  <v:stroke on="f" joinstyle="miter"/>
                  <v:imagedata r:id="rId120" o:title="eqId4d4cd9a7068de096606d1ab991f5e6da"/>
                  <o:lock v:ext="edit" aspectratio="t"/>
                  <w10:wrap type="none"/>
                  <w10:anchorlock/>
                </v:shape>
                <o:OLEObject Type="Embed" ProgID="Equation.DSMT4" ShapeID="_x0000_i1082" DrawAspect="Content" ObjectID="_1468075782" r:id="rId128">
                  <o:LockedField>false</o:LockedField>
                </o:OLEObject>
              </w:object>
            </w:r>
            <w:r>
              <w:rPr>
                <w:rFonts w:ascii="Times New Roman" w:hAnsi="Times New Roman" w:eastAsia="Times New Roman" w:cs="Times New Roman"/>
                <w:color w:val="000000"/>
              </w:rPr>
              <w:t>1.0g</w:t>
            </w:r>
            <w:r>
              <w:rPr>
                <w:rFonts w:ascii="宋体" w:hAnsi="宋体" w:eastAsia="宋体" w:cs="宋体"/>
                <w:color w:val="000000"/>
              </w:rPr>
              <w:t>碳酸钠</w:t>
            </w:r>
            <w:r>
              <w:object>
                <v:shape id="_x0000_i1083" o:spt="75" alt="学科网(www.zxxk.com)--教育资源门户，提供试卷、教案、课件、论文、素材以及各类教学资源下载，还有大量而丰富的教学相关资讯！" type="#_x0000_t75" style="height:10.75pt;width:10.75pt;" o:ole="t" filled="f" o:preferrelative="t" stroked="f" coordsize="21600,21600">
                  <v:path/>
                  <v:fill on="f" focussize="0,0"/>
                  <v:stroke on="f" joinstyle="miter"/>
                  <v:imagedata r:id="rId120" o:title="eqId4d4cd9a7068de096606d1ab991f5e6da"/>
                  <o:lock v:ext="edit" aspectratio="t"/>
                  <w10:wrap type="none"/>
                  <w10:anchorlock/>
                </v:shape>
                <o:OLEObject Type="Embed" ProgID="Equation.DSMT4" ShapeID="_x0000_i1083" DrawAspect="Content" ObjectID="_1468075783" r:id="rId129">
                  <o:LockedField>false</o:LockedField>
                </o:OLEObject>
              </w:object>
            </w:r>
            <w:r>
              <w:rPr>
                <w:rFonts w:ascii="Times New Roman" w:hAnsi="Times New Roman" w:eastAsia="Times New Roman" w:cs="Times New Roman"/>
                <w:color w:val="000000"/>
              </w:rPr>
              <w:t>15</w:t>
            </w:r>
            <w:r>
              <w:object>
                <v:shape id="_x0000_i1084" o:spt="75" alt="学科网(www.zxxk.com)--教育资源门户，提供试卷、教案、课件、论文、素材以及各类教学资源下载，还有大量而丰富的教学相关资讯！" type="#_x0000_t75" style="height:13pt;width:20pt;" o:ole="t" filled="f" o:preferrelative="t" stroked="f" coordsize="21600,21600">
                  <v:path/>
                  <v:fill on="f" focussize="0,0"/>
                  <v:stroke on="f" joinstyle="miter"/>
                  <v:imagedata r:id="rId122" o:title="eqId1dbedf6c311491cc09dd17c7bef33813"/>
                  <o:lock v:ext="edit" aspectratio="t"/>
                  <w10:wrap type="none"/>
                  <w10:anchorlock/>
                </v:shape>
                <o:OLEObject Type="Embed" ProgID="Equation.DSMT4" ShapeID="_x0000_i1084" DrawAspect="Content" ObjectID="_1468075784" r:id="rId130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水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4B7B3E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29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453F62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87521E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7.5</w:t>
            </w:r>
          </w:p>
        </w:tc>
      </w:tr>
      <w:tr w14:paraId="01AB097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885209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7A62E7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4.0g</w:t>
            </w:r>
            <w:r>
              <w:rPr>
                <w:rFonts w:ascii="宋体" w:hAnsi="宋体" w:eastAsia="宋体" w:cs="宋体"/>
                <w:color w:val="000000"/>
              </w:rPr>
              <w:t>铝粉</w:t>
            </w:r>
            <w:r>
              <w:object>
                <v:shape id="_x0000_i1085" o:spt="75" alt="学科网(www.zxxk.com)--教育资源门户，提供试卷、教案、课件、论文、素材以及各类教学资源下载，还有大量而丰富的教学相关资讯！" type="#_x0000_t75" style="height:10.75pt;width:10.75pt;" o:ole="t" filled="f" o:preferrelative="t" stroked="f" coordsize="21600,21600">
                  <v:path/>
                  <v:fill on="f" focussize="0,0"/>
                  <v:stroke on="f" joinstyle="miter"/>
                  <v:imagedata r:id="rId120" o:title="eqId4d4cd9a7068de096606d1ab991f5e6da"/>
                  <o:lock v:ext="edit" aspectratio="t"/>
                  <w10:wrap type="none"/>
                  <w10:anchorlock/>
                </v:shape>
                <o:OLEObject Type="Embed" ProgID="Equation.DSMT4" ShapeID="_x0000_i1085" DrawAspect="Content" ObjectID="_1468075785" r:id="rId131">
                  <o:LockedField>false</o:LockedField>
                </o:OLEObject>
              </w:object>
            </w:r>
            <w:r>
              <w:rPr>
                <w:rFonts w:ascii="Times New Roman" w:hAnsi="Times New Roman" w:eastAsia="Times New Roman" w:cs="Times New Roman"/>
                <w:color w:val="000000"/>
              </w:rPr>
              <w:t>1.0g</w:t>
            </w:r>
            <w:r>
              <w:rPr>
                <w:rFonts w:ascii="宋体" w:hAnsi="宋体" w:eastAsia="宋体" w:cs="宋体"/>
                <w:color w:val="000000"/>
              </w:rPr>
              <w:t>碳酸钠</w:t>
            </w:r>
            <w:r>
              <w:object>
                <v:shape id="_x0000_i1086" o:spt="75" alt="学科网(www.zxxk.com)--教育资源门户，提供试卷、教案、课件、论文、素材以及各类教学资源下载，还有大量而丰富的教学相关资讯！" type="#_x0000_t75" style="height:10.75pt;width:10.75pt;" o:ole="t" filled="f" o:preferrelative="t" stroked="f" coordsize="21600,21600">
                  <v:path/>
                  <v:fill on="f" focussize="0,0"/>
                  <v:stroke on="f" joinstyle="miter"/>
                  <v:imagedata r:id="rId120" o:title="eqId4d4cd9a7068de096606d1ab991f5e6da"/>
                  <o:lock v:ext="edit" aspectratio="t"/>
                  <w10:wrap type="none"/>
                  <w10:anchorlock/>
                </v:shape>
                <o:OLEObject Type="Embed" ProgID="Equation.DSMT4" ShapeID="_x0000_i1086" DrawAspect="Content" ObjectID="_1468075786" r:id="rId132">
                  <o:LockedField>false</o:LockedField>
                </o:OLEObject>
              </w:object>
            </w:r>
            <w:r>
              <w:rPr>
                <w:rFonts w:ascii="Times New Roman" w:hAnsi="Times New Roman" w:eastAsia="Times New Roman" w:cs="Times New Roman"/>
                <w:color w:val="000000"/>
              </w:rPr>
              <w:t>15</w:t>
            </w:r>
            <w:r>
              <w:object>
                <v:shape id="_x0000_i1087" o:spt="75" alt="学科网(www.zxxk.com)--教育资源门户，提供试卷、教案、课件、论文、素材以及各类教学资源下载，还有大量而丰富的教学相关资讯！" type="#_x0000_t75" style="height:13pt;width:20pt;" o:ole="t" filled="f" o:preferrelative="t" stroked="f" coordsize="21600,21600">
                  <v:path/>
                  <v:fill on="f" focussize="0,0"/>
                  <v:stroke on="f" joinstyle="miter"/>
                  <v:imagedata r:id="rId122" o:title="eqId1dbedf6c311491cc09dd17c7bef33813"/>
                  <o:lock v:ext="edit" aspectratio="t"/>
                  <w10:wrap type="none"/>
                  <w10:anchorlock/>
                </v:shape>
                <o:OLEObject Type="Embed" ProgID="Equation.DSMT4" ShapeID="_x0000_i1087" DrawAspect="Content" ObjectID="_1468075787" r:id="rId133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水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4A0BE0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无明显变化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  <w:tl2br w:val="single" w:color="000000" w:sz="2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D5CB1D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 w:type="textWrapping"/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  <w:tl2br w:val="single" w:color="000000" w:sz="2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3B4355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 w:type="textWrapping"/>
            </w:r>
          </w:p>
        </w:tc>
      </w:tr>
      <w:tr w14:paraId="3FF819C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EFF57D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CB315A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2.0g</w:t>
            </w:r>
            <w:r>
              <w:rPr>
                <w:rFonts w:ascii="宋体" w:hAnsi="宋体" w:eastAsia="宋体" w:cs="宋体"/>
                <w:color w:val="000000"/>
              </w:rPr>
              <w:t>氧化钙</w:t>
            </w:r>
            <w:r>
              <w:object>
                <v:shape id="_x0000_i1088" o:spt="75" alt="学科网(www.zxxk.com)--教育资源门户，提供试卷、教案、课件、论文、素材以及各类教学资源下载，还有大量而丰富的教学相关资讯！" type="#_x0000_t75" style="height:10.75pt;width:10.75pt;" o:ole="t" filled="f" o:preferrelative="t" stroked="f" coordsize="21600,21600">
                  <v:path/>
                  <v:fill on="f" focussize="0,0"/>
                  <v:stroke on="f" joinstyle="miter"/>
                  <v:imagedata r:id="rId120" o:title="eqId4d4cd9a7068de096606d1ab991f5e6da"/>
                  <o:lock v:ext="edit" aspectratio="t"/>
                  <w10:wrap type="none"/>
                  <w10:anchorlock/>
                </v:shape>
                <o:OLEObject Type="Embed" ProgID="Equation.DSMT4" ShapeID="_x0000_i1088" DrawAspect="Content" ObjectID="_1468075788" r:id="rId134">
                  <o:LockedField>false</o:LockedField>
                </o:OLEObject>
              </w:object>
            </w:r>
            <w:r>
              <w:rPr>
                <w:rFonts w:ascii="Times New Roman" w:hAnsi="Times New Roman" w:eastAsia="Times New Roman" w:cs="Times New Roman"/>
                <w:color w:val="000000"/>
              </w:rPr>
              <w:t>2.0g</w:t>
            </w:r>
            <w:r>
              <w:rPr>
                <w:rFonts w:ascii="宋体" w:hAnsi="宋体" w:eastAsia="宋体" w:cs="宋体"/>
                <w:color w:val="000000"/>
              </w:rPr>
              <w:t>铝粉</w:t>
            </w:r>
            <w:r>
              <w:object>
                <v:shape id="_x0000_i1089" o:spt="75" alt="学科网(www.zxxk.com)--教育资源门户，提供试卷、教案、课件、论文、素材以及各类教学资源下载，还有大量而丰富的教学相关资讯！" type="#_x0000_t75" style="height:10.75pt;width:10.75pt;" o:ole="t" filled="f" o:preferrelative="t" stroked="f" coordsize="21600,21600">
                  <v:path/>
                  <v:fill on="f" focussize="0,0"/>
                  <v:stroke on="f" joinstyle="miter"/>
                  <v:imagedata r:id="rId120" o:title="eqId4d4cd9a7068de096606d1ab991f5e6da"/>
                  <o:lock v:ext="edit" aspectratio="t"/>
                  <w10:wrap type="none"/>
                  <w10:anchorlock/>
                </v:shape>
                <o:OLEObject Type="Embed" ProgID="Equation.DSMT4" ShapeID="_x0000_i1089" DrawAspect="Content" ObjectID="_1468075789" r:id="rId135">
                  <o:LockedField>false</o:LockedField>
                </o:OLEObject>
              </w:object>
            </w:r>
            <w:r>
              <w:rPr>
                <w:rFonts w:ascii="Times New Roman" w:hAnsi="Times New Roman" w:eastAsia="Times New Roman" w:cs="Times New Roman"/>
                <w:color w:val="000000"/>
              </w:rPr>
              <w:t>1.0g</w:t>
            </w:r>
            <w:r>
              <w:rPr>
                <w:rFonts w:ascii="宋体" w:hAnsi="宋体" w:eastAsia="宋体" w:cs="宋体"/>
                <w:color w:val="000000"/>
              </w:rPr>
              <w:t>碳酸钠</w:t>
            </w:r>
            <w:r>
              <w:object>
                <v:shape id="_x0000_i1090" o:spt="75" alt="学科网(www.zxxk.com)--教育资源门户，提供试卷、教案、课件、论文、素材以及各类教学资源下载，还有大量而丰富的教学相关资讯！" type="#_x0000_t75" style="height:10.75pt;width:10.75pt;" o:ole="t" filled="f" o:preferrelative="t" stroked="f" coordsize="21600,21600">
                  <v:path/>
                  <v:fill on="f" focussize="0,0"/>
                  <v:stroke on="f" joinstyle="miter"/>
                  <v:imagedata r:id="rId120" o:title="eqId4d4cd9a7068de096606d1ab991f5e6da"/>
                  <o:lock v:ext="edit" aspectratio="t"/>
                  <w10:wrap type="none"/>
                  <w10:anchorlock/>
                </v:shape>
                <o:OLEObject Type="Embed" ProgID="Equation.DSMT4" ShapeID="_x0000_i1090" DrawAspect="Content" ObjectID="_1468075790" r:id="rId136">
                  <o:LockedField>false</o:LockedField>
                </o:OLEObject>
              </w:object>
            </w:r>
            <w:r>
              <w:rPr>
                <w:rFonts w:ascii="Times New Roman" w:hAnsi="Times New Roman" w:eastAsia="Times New Roman" w:cs="Times New Roman"/>
                <w:color w:val="000000"/>
              </w:rPr>
              <w:t>15</w:t>
            </w:r>
            <w:r>
              <w:object>
                <v:shape id="_x0000_i1091" o:spt="75" alt="学科网(www.zxxk.com)--教育资源门户，提供试卷、教案、课件、论文、素材以及各类教学资源下载，还有大量而丰富的教学相关资讯！" type="#_x0000_t75" style="height:13pt;width:20pt;" o:ole="t" filled="f" o:preferrelative="t" stroked="f" coordsize="21600,21600">
                  <v:path/>
                  <v:fill on="f" focussize="0,0"/>
                  <v:stroke on="f" joinstyle="miter"/>
                  <v:imagedata r:id="rId122" o:title="eqId1dbedf6c311491cc09dd17c7bef33813"/>
                  <o:lock v:ext="edit" aspectratio="t"/>
                  <w10:wrap type="none"/>
                  <w10:anchorlock/>
                </v:shape>
                <o:OLEObject Type="Embed" ProgID="Equation.DSMT4" ShapeID="_x0000_i1091" DrawAspect="Content" ObjectID="_1468075791" r:id="rId137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水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2E597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BD8E73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8.1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3519A8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13.4</w:t>
            </w:r>
          </w:p>
        </w:tc>
      </w:tr>
    </w:tbl>
    <w:p w14:paraId="0EC2846B">
      <w:pPr>
        <w:spacing w:line="360" w:lineRule="auto"/>
        <w:jc w:val="left"/>
        <w:textAlignment w:val="center"/>
        <w:rPr>
          <w:color w:val="000000"/>
        </w:rPr>
      </w:pPr>
    </w:p>
    <w:p w14:paraId="41697B3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序号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846274845" name="图片 8462748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6274845" name="图片 846274845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实验方案为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2A10A5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根据实验结果，该发热包与纯氧化钙发热包相比具有的优势是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276EA7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查阅资料可知，该发热包的反应原理如下：</w:t>
      </w:r>
    </w:p>
    <w:p w14:paraId="387555C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092" o:spt="75" alt="学科网(www.zxxk.com)--教育资源门户，提供试卷、教案、课件、论文、素材以及各类教学资源下载，还有大量而丰富的教学相关资讯！" type="#_x0000_t75" style="height:18.35pt;width:114.1pt;" o:ole="t" filled="f" o:preferrelative="t" stroked="f" coordsize="21600,21600">
            <v:path/>
            <v:fill on="f" focussize="0,0"/>
            <v:stroke on="f" joinstyle="miter"/>
            <v:imagedata r:id="rId139" o:title="eqIda03e4fb8bdf47c91a4364b255359ed54"/>
            <o:lock v:ext="edit" aspectratio="t"/>
            <w10:wrap type="none"/>
            <w10:anchorlock/>
          </v:shape>
          <o:OLEObject Type="Embed" ProgID="Equation.DSMT4" ShapeID="_x0000_i1092" DrawAspect="Content" ObjectID="_1468075792" r:id="rId13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反应启动</w:t>
      </w:r>
      <w:r>
        <w:rPr>
          <w:rFonts w:ascii="Times New Roman" w:hAnsi="Times New Roman" w:eastAsia="Times New Roman" w:cs="Times New Roman"/>
          <w:color w:val="000000"/>
        </w:rPr>
        <w:t>)</w:t>
      </w:r>
    </w:p>
    <w:p w14:paraId="2312FE4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093" o:spt="75" alt="学科网(www.zxxk.com)--教育资源门户，提供试卷、教案、课件、论文、素材以及各类教学资源下载，还有大量而丰富的教学相关资讯！" type="#_x0000_t75" style="height:18.75pt;width:204pt;" o:ole="t" filled="f" o:preferrelative="t" stroked="f" coordsize="21600,21600">
            <v:path/>
            <v:fill on="f" focussize="0,0"/>
            <v:stroke on="f" joinstyle="miter"/>
            <v:imagedata r:id="rId141" o:title="eqIdc89968a83b3a3c5c8f0573378bdc5c6d"/>
            <o:lock v:ext="edit" aspectratio="t"/>
            <w10:wrap type="none"/>
            <w10:anchorlock/>
          </v:shape>
          <o:OLEObject Type="Embed" ProgID="Equation.DSMT4" ShapeID="_x0000_i1093" DrawAspect="Content" ObjectID="_1468075793" r:id="rId140">
            <o:LockedField>false</o:LockedField>
          </o:OLEObject>
        </w:object>
      </w:r>
    </w:p>
    <w:p w14:paraId="76C013B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094" o:spt="75" alt="学科网(www.zxxk.com)--教育资源门户，提供试卷、教案、课件、论文、素材以及各类教学资源下载，还有大量而丰富的教学相关资讯！" type="#_x0000_t75" style="height:18pt;width:209.25pt;" o:ole="t" filled="f" o:preferrelative="t" stroked="f" coordsize="21600,21600">
            <v:path/>
            <v:fill on="f" focussize="0,0"/>
            <v:stroke on="f" joinstyle="miter"/>
            <v:imagedata r:id="rId143" o:title="eqIdeb0dc07e1efb5423170d77eab46f7486"/>
            <o:lock v:ext="edit" aspectratio="t"/>
            <w10:wrap type="none"/>
            <w10:anchorlock/>
          </v:shape>
          <o:OLEObject Type="Embed" ProgID="Equation.DSMT4" ShapeID="_x0000_i1094" DrawAspect="Content" ObjectID="_1468075794" r:id="rId14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主要放热</w:t>
      </w:r>
      <w:r>
        <w:rPr>
          <w:rFonts w:ascii="Times New Roman" w:hAnsi="Times New Roman" w:eastAsia="Times New Roman" w:cs="Times New Roman"/>
          <w:color w:val="000000"/>
        </w:rPr>
        <w:t>)</w:t>
      </w:r>
    </w:p>
    <w:p w14:paraId="59D7BD4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①请把反应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的化学方程式补充完整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08856CB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②根据反应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的相关信息，写出该发热包使用时的注意事项：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7625B56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rPr>
          <w:rFonts w:ascii="Times New Roman" w:hAnsi="Times New Roman" w:eastAsia="Times New Roman" w:cs="Times New Roman"/>
          <w:color w:val="000000"/>
        </w:rPr>
        <w:t>5.0g</w:t>
      </w:r>
      <w:r>
        <w:rPr>
          <w:rFonts w:ascii="宋体" w:hAnsi="宋体" w:eastAsia="宋体" w:cs="宋体"/>
          <w:color w:val="000000"/>
        </w:rPr>
        <w:t>发热包粉末</w:t>
      </w:r>
      <w:r>
        <w:rPr>
          <w:rFonts w:ascii="Times New Roman" w:hAnsi="Times New Roman" w:eastAsia="Times New Roman" w:cs="Times New Roman"/>
          <w:color w:val="000000"/>
        </w:rPr>
        <w:t>+15mL</w:t>
      </w:r>
      <w:r>
        <w:rPr>
          <w:rFonts w:ascii="宋体" w:hAnsi="宋体" w:eastAsia="宋体" w:cs="宋体"/>
          <w:color w:val="000000"/>
        </w:rPr>
        <w:t>水</w:t>
      </w:r>
      <w:r>
        <w:rPr>
          <w:color w:val="000000"/>
        </w:rPr>
        <w:br w:type="textWrapping"/>
      </w:r>
      <w:r>
        <w:rPr>
          <w:color w:val="000000"/>
        </w:rPr>
        <w:t xml:space="preserve">    </w:t>
      </w:r>
    </w:p>
    <w:p w14:paraId="793114F6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（2）温度较低，比较安全，且保温时间长    </w:t>
      </w:r>
    </w:p>
    <w:p w14:paraId="111E3F2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（3）    ①. </w:t>
      </w:r>
      <w:r>
        <w:object>
          <v:shape id="_x0000_i1095" o:spt="75" alt="学科网(www.zxxk.com)--教育资源门户，提供试卷、教案、课件、论文、素材以及各类教学资源下载，还有大量而丰富的教学相关资讯！" type="#_x0000_t75" style="height:18.75pt;width:33pt;" o:ole="t" filled="f" o:preferrelative="t" stroked="f" coordsize="21600,21600">
            <v:path/>
            <v:fill on="f" focussize="0,0"/>
            <v:stroke on="f" joinstyle="miter"/>
            <v:imagedata r:id="rId145" o:title="eqId66a3ed2b75a7a87a56940a224c92c571"/>
            <o:lock v:ext="edit" aspectratio="t"/>
            <w10:wrap type="none"/>
            <w10:anchorlock/>
          </v:shape>
          <o:OLEObject Type="Embed" ProgID="Equation.DSMT4" ShapeID="_x0000_i1095" DrawAspect="Content" ObjectID="_1468075795" r:id="rId144">
            <o:LockedField>false</o:LockedField>
          </o:OLEObject>
        </w:object>
      </w:r>
      <w:r>
        <w:rPr>
          <w:color w:val="000000"/>
        </w:rPr>
        <w:br w:type="textWrapping"/>
      </w:r>
      <w:r>
        <w:rPr>
          <w:color w:val="000000"/>
        </w:rPr>
        <w:t xml:space="preserve">    ②. 使用时远离明火（合理即可）</w:t>
      </w:r>
    </w:p>
    <w:p w14:paraId="0015815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24CEF2E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25120E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该实验的目的是探究发热包的发热原理，故应设计实验与发热包进行对比，故序号2的实验方案应是5.0g发热包粉末+15 mL水，目的是作对比实验；</w:t>
      </w:r>
    </w:p>
    <w:p w14:paraId="4625A42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  <w:position w:val="0"/>
        </w:rPr>
        <w:drawing>
          <wp:inline distT="0" distB="0" distL="114300" distR="114300">
            <wp:extent cx="95250" cy="171450"/>
            <wp:effectExtent l="0" t="0" r="0" b="0"/>
            <wp:docPr id="846274853" name="图片 8462748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6274853" name="图片 846274853"/>
                    <pic:cNvPicPr>
                      <a:picLocks noChangeAspect="1"/>
                    </pic:cNvPicPr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小问2详解】</w:t>
      </w:r>
    </w:p>
    <w:p w14:paraId="357D4B8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由表中数据可知，该发热包与纯氧化钙发热包相比，温度较低，比较安全，且保温时间长；</w:t>
      </w:r>
    </w:p>
    <w:p w14:paraId="36B9951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1A7E7A9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①根据质量守恒定律，化学反应前后，原子的种类和数目不变，反应物中含Al、Na、O、H的个数分别是2、2、4、6，生成物中含Al、Na、O、H的个数分别是2、2、4、0，故生成物中还应含6个H</w:t>
      </w:r>
    </w:p>
    <w:p w14:paraId="5259BB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故应补充</w:t>
      </w:r>
      <w:r>
        <w:object>
          <v:shape id="_x0000_i1096" o:spt="75" alt="学科网(www.zxxk.com)--教育资源门户，提供试卷、教案、课件、论文、素材以及各类教学资源下载，还有大量而丰富的教学相关资讯！" type="#_x0000_t75" style="height:18.75pt;width:33pt;" o:ole="t" filled="f" o:preferrelative="t" stroked="f" coordsize="21600,21600">
            <v:path/>
            <v:fill on="f" focussize="0,0"/>
            <v:stroke on="f" joinstyle="miter"/>
            <v:imagedata r:id="rId145" o:title="eqId66a3ed2b75a7a87a56940a224c92c571"/>
            <o:lock v:ext="edit" aspectratio="t"/>
            <w10:wrap type="none"/>
            <w10:anchorlock/>
          </v:shape>
          <o:OLEObject Type="Embed" ProgID="Equation.DSMT4" ShapeID="_x0000_i1096" DrawAspect="Content" ObjectID="_1468075796" r:id="rId147">
            <o:LockedField>false</o:LockedField>
          </o:OLEObject>
        </w:object>
      </w:r>
      <w:r>
        <w:rPr>
          <w:color w:val="000000"/>
          <w:vertAlign w:val="subscript"/>
        </w:rPr>
        <w:t xml:space="preserve"> </w:t>
      </w:r>
      <w:r>
        <w:rPr>
          <w:color w:val="000000"/>
        </w:rPr>
        <w:t>；</w:t>
      </w:r>
    </w:p>
    <w:p w14:paraId="7C16982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②由反应c可知，铝和氢氧化钠、水反应生成了氢气，氢气具有可燃性，混有一定量的空气，遇到明火，容易发生爆炸，故该发热包使用时的注意事项：使用时远离明火。</w:t>
      </w:r>
    </w:p>
    <w:p w14:paraId="5CB05F2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五、计算题</w:t>
      </w:r>
    </w:p>
    <w:p w14:paraId="0D63516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镁是一种重要金属，广泛应用于制造火箭、导弹和飞机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846274849" name="图片 8462748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6274849" name="图片 846274849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部件等。工业上通过电解熔融氯化镁制备单质镁：</w:t>
      </w:r>
      <w:r>
        <w:object>
          <v:shape id="_x0000_i1097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149" o:title="eqIdd4b6852be39ae1afb86c86cd680f4dcf"/>
            <o:lock v:ext="edit" aspectratio="t"/>
            <w10:wrap type="none"/>
            <w10:anchorlock/>
          </v:shape>
          <o:OLEObject Type="Embed" ProgID="Equation.DSMT4" ShapeID="_x0000_i1097" DrawAspect="Content" ObjectID="_1468075797" r:id="rId14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熔融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object>
          <v:shape id="_x0000_i1098" o:spt="75" alt="学科网(www.zxxk.com)--教育资源门户，提供试卷、教案、课件、论文、素材以及各类教学资源下载，还有大量而丰富的教学相关资讯！" type="#_x0000_t75" style="height:38.5pt;width:82.5pt;" o:ole="t" filled="f" o:preferrelative="t" stroked="f" coordsize="21600,21600">
            <v:path/>
            <v:fill on="f" focussize="0,0"/>
            <v:stroke on="f" joinstyle="miter"/>
            <v:imagedata r:id="rId151" o:title="eqId1fe518e03ece1979fd827ccdbbbc9ae9"/>
            <o:lock v:ext="edit" aspectratio="t"/>
            <w10:wrap type="none"/>
            <w10:anchorlock/>
          </v:shape>
          <o:OLEObject Type="Embed" ProgID="Equation.DSMT4" ShapeID="_x0000_i1098" DrawAspect="Content" ObjectID="_1468075798" r:id="rId1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。请计算：</w:t>
      </w:r>
    </w:p>
    <w:p w14:paraId="1D0430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object>
          <v:shape id="_x0000_i1099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149" o:title="eqIdd4b6852be39ae1afb86c86cd680f4dcf"/>
            <o:lock v:ext="edit" aspectratio="t"/>
            <w10:wrap type="none"/>
            <w10:anchorlock/>
          </v:shape>
          <o:OLEObject Type="Embed" ProgID="Equation.DSMT4" ShapeID="_x0000_i1099" DrawAspect="Content" ObjectID="_1468075799" r:id="rId1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中镁元素的化合价为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6A12974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应用此法制备</w:t>
      </w:r>
      <w:r>
        <w:rPr>
          <w:rFonts w:ascii="Times New Roman" w:hAnsi="Times New Roman" w:eastAsia="Times New Roman" w:cs="Times New Roman"/>
          <w:color w:val="000000"/>
        </w:rPr>
        <w:t>48t</w:t>
      </w:r>
      <w:r>
        <w:rPr>
          <w:rFonts w:ascii="宋体" w:hAnsi="宋体" w:eastAsia="宋体" w:cs="宋体"/>
          <w:color w:val="000000"/>
        </w:rPr>
        <w:t>镁，至少需要消耗</w:t>
      </w:r>
      <w:r>
        <w:object>
          <v:shape id="_x0000_i1100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149" o:title="eqIdd4b6852be39ae1afb86c86cd680f4dcf"/>
            <o:lock v:ext="edit" aspectratio="t"/>
            <w10:wrap type="none"/>
            <w10:anchorlock/>
          </v:shape>
          <o:OLEObject Type="Embed" ProgID="Equation.DSMT4" ShapeID="_x0000_i1100" DrawAspect="Content" ObjectID="_1468075800" r:id="rId1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的质量是多少？</w:t>
      </w:r>
    </w:p>
    <w:p w14:paraId="3E7DB46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23. +2    24. 解：设至少需要消耗氯化镁的质量是</w:t>
      </w:r>
      <w:r>
        <w:rPr>
          <w:i/>
          <w:color w:val="000000"/>
        </w:rPr>
        <w:t>x</w:t>
      </w:r>
    </w:p>
    <w:p w14:paraId="34BAAEC0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101" o:spt="75" alt="学科网(www.zxxk.com)--教育资源门户，提供试卷、教案、课件、论文、素材以及各类教学资源下载，还有大量而丰富的教学相关资讯！" type="#_x0000_t75" style="height:74.25pt;width:147.75pt;" o:ole="t" filled="f" o:preferrelative="t" stroked="f" coordsize="21600,21600">
            <v:path/>
            <v:fill on="f" focussize="0,0"/>
            <v:stroke on="f" joinstyle="miter"/>
            <v:imagedata r:id="rId155" o:title="eqId47c18601ff9de77b5f3a24c588beee4b"/>
            <o:lock v:ext="edit" aspectratio="t"/>
            <w10:wrap type="none"/>
            <w10:anchorlock/>
          </v:shape>
          <o:OLEObject Type="Embed" ProgID="Equation.DSMT4" ShapeID="_x0000_i1101" DrawAspect="Content" ObjectID="_1468075801" r:id="rId154">
            <o:LockedField>false</o:LockedField>
          </o:OLEObject>
        </w:object>
      </w:r>
    </w:p>
    <w:p w14:paraId="6D4E6B25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102" o:spt="75" alt="学科网(www.zxxk.com)--教育资源门户，提供试卷、教案、课件、论文、素材以及各类教学资源下载，还有大量而丰富的教学相关资讯！" type="#_x0000_t75" style="height:30.75pt;width:48pt;" o:ole="t" filled="f" o:preferrelative="t" stroked="f" coordsize="21600,21600">
            <v:path/>
            <v:fill on="f" focussize="0,0"/>
            <v:stroke on="f" joinstyle="miter"/>
            <v:imagedata r:id="rId157" o:title="eqId9b30248a75c6b62751184307513c064b"/>
            <o:lock v:ext="edit" aspectratio="t"/>
            <w10:wrap type="none"/>
            <w10:anchorlock/>
          </v:shape>
          <o:OLEObject Type="Embed" ProgID="Equation.DSMT4" ShapeID="_x0000_i1102" DrawAspect="Content" ObjectID="_1468075802" r:id="rId156">
            <o:LockedField>false</o:LockedField>
          </o:OLEObject>
        </w:object>
      </w:r>
      <w:r>
        <w:rPr>
          <w:i/>
          <w:color w:val="000000"/>
        </w:rPr>
        <w:t>x</w:t>
      </w:r>
      <w:r>
        <w:rPr>
          <w:color w:val="000000"/>
        </w:rPr>
        <w:t>=190t</w:t>
      </w:r>
    </w:p>
    <w:p w14:paraId="7D15882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答：至少需要消耗氯化镁的质量是190t</w:t>
      </w:r>
    </w:p>
    <w:p w14:paraId="78CA8F3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391D7D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3835FB3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氯化镁中氯元素显-1价，设镁元素的化合价为</w:t>
      </w:r>
      <w:r>
        <w:rPr>
          <w:i/>
          <w:color w:val="000000"/>
        </w:rPr>
        <w:t>x</w:t>
      </w:r>
      <w:r>
        <w:rPr>
          <w:color w:val="000000"/>
        </w:rPr>
        <w:t>，根据化合物中，正、负化合价的代数和为零，可得：</w:t>
      </w:r>
      <w:r>
        <w:object>
          <v:shape id="_x0000_i1103" o:spt="75" alt="学科网(www.zxxk.com)--教育资源门户，提供试卷、教案、课件、论文、素材以及各类教学资源下载，还有大量而丰富的教学相关资讯！" type="#_x0000_t75" style="height:20.25pt;width:75pt;" o:ole="t" filled="f" o:preferrelative="t" stroked="f" coordsize="21600,21600">
            <v:path/>
            <v:fill on="f" focussize="0,0"/>
            <v:stroke on="f" joinstyle="miter"/>
            <v:imagedata r:id="rId159" o:title="eqId2a2ba35a1c0fa6cb65ae79f08d9fbd0d"/>
            <o:lock v:ext="edit" aspectratio="t"/>
            <w10:wrap type="none"/>
            <w10:anchorlock/>
          </v:shape>
          <o:OLEObject Type="Embed" ProgID="Equation.DSMT4" ShapeID="_x0000_i1103" DrawAspect="Content" ObjectID="_1468075803" r:id="rId158">
            <o:LockedField>false</o:LockedField>
          </o:OLEObject>
        </w:object>
      </w:r>
      <w:r>
        <w:rPr>
          <w:color w:val="000000"/>
        </w:rPr>
        <w:t>，</w:t>
      </w:r>
      <w:r>
        <w:rPr>
          <w:i/>
          <w:color w:val="000000"/>
        </w:rPr>
        <w:t>x</w:t>
      </w:r>
      <w:r>
        <w:rPr>
          <w:color w:val="000000"/>
        </w:rPr>
        <w:t>=+2；</w:t>
      </w:r>
    </w:p>
    <w:p w14:paraId="02EE7A7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Segoe UI Symbol">
    <w:panose1 w:val="020B0502040204020203"/>
    <w:charset w:val="00"/>
    <w:family w:val="auto"/>
    <w:pitch w:val="default"/>
    <w:sig w:usb0="8000006F" w:usb1="1200FBEF" w:usb2="0064C000" w:usb3="00000002" w:csb0="00000001" w:csb1="4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801556D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FB9DCEF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B5D0427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5BEBAAF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FFC2251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D2581F4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83A1F70"/>
    <w:rsid w:val="15902704"/>
    <w:rsid w:val="179E4936"/>
    <w:rsid w:val="38274566"/>
    <w:rsid w:val="3CC21F36"/>
    <w:rsid w:val="512F053D"/>
    <w:rsid w:val="51CC75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autoRedefine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autoRedefine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autoRedefine/>
    <w:qFormat/>
    <w:uiPriority w:val="99"/>
    <w:rPr>
      <w:kern w:val="2"/>
      <w:sz w:val="18"/>
      <w:szCs w:val="24"/>
    </w:rPr>
  </w:style>
  <w:style w:type="paragraph" w:styleId="9">
    <w:name w:val="No Spacing"/>
    <w:autoRedefine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autoRedefine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40.bin"/><Relationship Id="rId98" Type="http://schemas.openxmlformats.org/officeDocument/2006/relationships/image" Target="media/image50.wmf"/><Relationship Id="rId97" Type="http://schemas.openxmlformats.org/officeDocument/2006/relationships/oleObject" Target="embeddings/oleObject39.bin"/><Relationship Id="rId96" Type="http://schemas.openxmlformats.org/officeDocument/2006/relationships/oleObject" Target="embeddings/oleObject38.bin"/><Relationship Id="rId95" Type="http://schemas.openxmlformats.org/officeDocument/2006/relationships/image" Target="media/image49.wmf"/><Relationship Id="rId94" Type="http://schemas.openxmlformats.org/officeDocument/2006/relationships/oleObject" Target="embeddings/oleObject37.bin"/><Relationship Id="rId93" Type="http://schemas.openxmlformats.org/officeDocument/2006/relationships/oleObject" Target="embeddings/oleObject36.bin"/><Relationship Id="rId92" Type="http://schemas.openxmlformats.org/officeDocument/2006/relationships/image" Target="media/image48.wmf"/><Relationship Id="rId91" Type="http://schemas.openxmlformats.org/officeDocument/2006/relationships/oleObject" Target="embeddings/oleObject35.bin"/><Relationship Id="rId90" Type="http://schemas.openxmlformats.org/officeDocument/2006/relationships/image" Target="media/image47.png"/><Relationship Id="rId9" Type="http://schemas.openxmlformats.org/officeDocument/2006/relationships/theme" Target="theme/theme1.xml"/><Relationship Id="rId89" Type="http://schemas.openxmlformats.org/officeDocument/2006/relationships/image" Target="media/image46.wmf"/><Relationship Id="rId88" Type="http://schemas.openxmlformats.org/officeDocument/2006/relationships/oleObject" Target="embeddings/oleObject34.bin"/><Relationship Id="rId87" Type="http://schemas.openxmlformats.org/officeDocument/2006/relationships/image" Target="media/image45.wmf"/><Relationship Id="rId86" Type="http://schemas.openxmlformats.org/officeDocument/2006/relationships/oleObject" Target="embeddings/oleObject33.bin"/><Relationship Id="rId85" Type="http://schemas.openxmlformats.org/officeDocument/2006/relationships/image" Target="media/image44.wmf"/><Relationship Id="rId84" Type="http://schemas.openxmlformats.org/officeDocument/2006/relationships/oleObject" Target="embeddings/oleObject32.bin"/><Relationship Id="rId83" Type="http://schemas.openxmlformats.org/officeDocument/2006/relationships/oleObject" Target="embeddings/oleObject31.bin"/><Relationship Id="rId82" Type="http://schemas.openxmlformats.org/officeDocument/2006/relationships/image" Target="media/image43.wmf"/><Relationship Id="rId81" Type="http://schemas.openxmlformats.org/officeDocument/2006/relationships/oleObject" Target="embeddings/oleObject30.bin"/><Relationship Id="rId80" Type="http://schemas.openxmlformats.org/officeDocument/2006/relationships/image" Target="media/image42.wmf"/><Relationship Id="rId8" Type="http://schemas.openxmlformats.org/officeDocument/2006/relationships/footer" Target="footer3.xml"/><Relationship Id="rId79" Type="http://schemas.openxmlformats.org/officeDocument/2006/relationships/oleObject" Target="embeddings/oleObject29.bin"/><Relationship Id="rId78" Type="http://schemas.openxmlformats.org/officeDocument/2006/relationships/image" Target="media/image41.wmf"/><Relationship Id="rId77" Type="http://schemas.openxmlformats.org/officeDocument/2006/relationships/oleObject" Target="embeddings/oleObject28.bin"/><Relationship Id="rId76" Type="http://schemas.openxmlformats.org/officeDocument/2006/relationships/image" Target="media/image40.wmf"/><Relationship Id="rId75" Type="http://schemas.openxmlformats.org/officeDocument/2006/relationships/oleObject" Target="embeddings/oleObject27.bin"/><Relationship Id="rId74" Type="http://schemas.openxmlformats.org/officeDocument/2006/relationships/image" Target="media/image39.png"/><Relationship Id="rId73" Type="http://schemas.openxmlformats.org/officeDocument/2006/relationships/image" Target="media/image38.wmf"/><Relationship Id="rId72" Type="http://schemas.openxmlformats.org/officeDocument/2006/relationships/oleObject" Target="embeddings/oleObject26.bin"/><Relationship Id="rId71" Type="http://schemas.openxmlformats.org/officeDocument/2006/relationships/image" Target="media/image37.wmf"/><Relationship Id="rId70" Type="http://schemas.openxmlformats.org/officeDocument/2006/relationships/oleObject" Target="embeddings/oleObject25.bin"/><Relationship Id="rId7" Type="http://schemas.openxmlformats.org/officeDocument/2006/relationships/footer" Target="footer2.xml"/><Relationship Id="rId69" Type="http://schemas.openxmlformats.org/officeDocument/2006/relationships/image" Target="media/image36.wmf"/><Relationship Id="rId68" Type="http://schemas.openxmlformats.org/officeDocument/2006/relationships/oleObject" Target="embeddings/oleObject24.bin"/><Relationship Id="rId67" Type="http://schemas.openxmlformats.org/officeDocument/2006/relationships/image" Target="media/image35.wmf"/><Relationship Id="rId66" Type="http://schemas.openxmlformats.org/officeDocument/2006/relationships/oleObject" Target="embeddings/oleObject23.bin"/><Relationship Id="rId65" Type="http://schemas.openxmlformats.org/officeDocument/2006/relationships/image" Target="media/image34.wmf"/><Relationship Id="rId64" Type="http://schemas.openxmlformats.org/officeDocument/2006/relationships/oleObject" Target="embeddings/oleObject22.bin"/><Relationship Id="rId63" Type="http://schemas.openxmlformats.org/officeDocument/2006/relationships/image" Target="media/image33.wmf"/><Relationship Id="rId62" Type="http://schemas.openxmlformats.org/officeDocument/2006/relationships/oleObject" Target="embeddings/oleObject21.bin"/><Relationship Id="rId61" Type="http://schemas.openxmlformats.org/officeDocument/2006/relationships/image" Target="media/image32.png"/><Relationship Id="rId60" Type="http://schemas.openxmlformats.org/officeDocument/2006/relationships/image" Target="media/image31.wmf"/><Relationship Id="rId6" Type="http://schemas.openxmlformats.org/officeDocument/2006/relationships/footer" Target="footer1.xml"/><Relationship Id="rId59" Type="http://schemas.openxmlformats.org/officeDocument/2006/relationships/oleObject" Target="embeddings/oleObject20.bin"/><Relationship Id="rId58" Type="http://schemas.openxmlformats.org/officeDocument/2006/relationships/image" Target="media/image30.wmf"/><Relationship Id="rId57" Type="http://schemas.openxmlformats.org/officeDocument/2006/relationships/oleObject" Target="embeddings/oleObject19.bin"/><Relationship Id="rId56" Type="http://schemas.openxmlformats.org/officeDocument/2006/relationships/oleObject" Target="embeddings/oleObject18.bin"/><Relationship Id="rId55" Type="http://schemas.openxmlformats.org/officeDocument/2006/relationships/image" Target="media/image29.wmf"/><Relationship Id="rId54" Type="http://schemas.openxmlformats.org/officeDocument/2006/relationships/oleObject" Target="embeddings/oleObject17.bin"/><Relationship Id="rId53" Type="http://schemas.openxmlformats.org/officeDocument/2006/relationships/image" Target="media/image28.png"/><Relationship Id="rId52" Type="http://schemas.openxmlformats.org/officeDocument/2006/relationships/image" Target="media/image27.wmf"/><Relationship Id="rId51" Type="http://schemas.openxmlformats.org/officeDocument/2006/relationships/oleObject" Target="embeddings/oleObject16.bin"/><Relationship Id="rId50" Type="http://schemas.openxmlformats.org/officeDocument/2006/relationships/image" Target="media/image26.wmf"/><Relationship Id="rId5" Type="http://schemas.openxmlformats.org/officeDocument/2006/relationships/header" Target="header3.xml"/><Relationship Id="rId49" Type="http://schemas.openxmlformats.org/officeDocument/2006/relationships/oleObject" Target="embeddings/oleObject15.bin"/><Relationship Id="rId48" Type="http://schemas.openxmlformats.org/officeDocument/2006/relationships/image" Target="media/image25.wmf"/><Relationship Id="rId47" Type="http://schemas.openxmlformats.org/officeDocument/2006/relationships/oleObject" Target="embeddings/oleObject14.bin"/><Relationship Id="rId46" Type="http://schemas.openxmlformats.org/officeDocument/2006/relationships/image" Target="media/image24.png"/><Relationship Id="rId45" Type="http://schemas.openxmlformats.org/officeDocument/2006/relationships/image" Target="media/image23.wmf"/><Relationship Id="rId44" Type="http://schemas.openxmlformats.org/officeDocument/2006/relationships/image" Target="media/image22.wmf"/><Relationship Id="rId43" Type="http://schemas.openxmlformats.org/officeDocument/2006/relationships/oleObject" Target="embeddings/oleObject13.bin"/><Relationship Id="rId42" Type="http://schemas.openxmlformats.org/officeDocument/2006/relationships/image" Target="media/image21.png"/><Relationship Id="rId41" Type="http://schemas.openxmlformats.org/officeDocument/2006/relationships/image" Target="media/image20.wmf"/><Relationship Id="rId40" Type="http://schemas.openxmlformats.org/officeDocument/2006/relationships/oleObject" Target="embeddings/oleObject12.bin"/><Relationship Id="rId4" Type="http://schemas.openxmlformats.org/officeDocument/2006/relationships/header" Target="header2.xml"/><Relationship Id="rId39" Type="http://schemas.openxmlformats.org/officeDocument/2006/relationships/image" Target="media/image19.wmf"/><Relationship Id="rId38" Type="http://schemas.openxmlformats.org/officeDocument/2006/relationships/oleObject" Target="embeddings/oleObject11.bin"/><Relationship Id="rId37" Type="http://schemas.openxmlformats.org/officeDocument/2006/relationships/image" Target="media/image18.wmf"/><Relationship Id="rId36" Type="http://schemas.openxmlformats.org/officeDocument/2006/relationships/oleObject" Target="embeddings/oleObject10.bin"/><Relationship Id="rId35" Type="http://schemas.openxmlformats.org/officeDocument/2006/relationships/image" Target="media/image17.wmf"/><Relationship Id="rId34" Type="http://schemas.openxmlformats.org/officeDocument/2006/relationships/oleObject" Target="embeddings/oleObject9.bin"/><Relationship Id="rId33" Type="http://schemas.openxmlformats.org/officeDocument/2006/relationships/oleObject" Target="embeddings/oleObject8.bin"/><Relationship Id="rId32" Type="http://schemas.openxmlformats.org/officeDocument/2006/relationships/image" Target="media/image16.wmf"/><Relationship Id="rId31" Type="http://schemas.openxmlformats.org/officeDocument/2006/relationships/oleObject" Target="embeddings/oleObject7.bin"/><Relationship Id="rId30" Type="http://schemas.openxmlformats.org/officeDocument/2006/relationships/image" Target="media/image15.wmf"/><Relationship Id="rId3" Type="http://schemas.openxmlformats.org/officeDocument/2006/relationships/header" Target="header1.xml"/><Relationship Id="rId29" Type="http://schemas.openxmlformats.org/officeDocument/2006/relationships/oleObject" Target="embeddings/oleObject6.bin"/><Relationship Id="rId28" Type="http://schemas.openxmlformats.org/officeDocument/2006/relationships/image" Target="media/image14.wmf"/><Relationship Id="rId27" Type="http://schemas.openxmlformats.org/officeDocument/2006/relationships/oleObject" Target="embeddings/oleObject5.bin"/><Relationship Id="rId26" Type="http://schemas.openxmlformats.org/officeDocument/2006/relationships/image" Target="media/image13.wmf"/><Relationship Id="rId25" Type="http://schemas.openxmlformats.org/officeDocument/2006/relationships/oleObject" Target="embeddings/oleObject4.bin"/><Relationship Id="rId24" Type="http://schemas.openxmlformats.org/officeDocument/2006/relationships/image" Target="media/image12.wmf"/><Relationship Id="rId23" Type="http://schemas.openxmlformats.org/officeDocument/2006/relationships/oleObject" Target="embeddings/oleObject3.bin"/><Relationship Id="rId22" Type="http://schemas.openxmlformats.org/officeDocument/2006/relationships/image" Target="media/image11.png"/><Relationship Id="rId21" Type="http://schemas.openxmlformats.org/officeDocument/2006/relationships/image" Target="media/image10.png"/><Relationship Id="rId20" Type="http://schemas.openxmlformats.org/officeDocument/2006/relationships/image" Target="media/image9.png"/><Relationship Id="rId2" Type="http://schemas.openxmlformats.org/officeDocument/2006/relationships/settings" Target="settings.xml"/><Relationship Id="rId19" Type="http://schemas.openxmlformats.org/officeDocument/2006/relationships/image" Target="media/image8.png"/><Relationship Id="rId18" Type="http://schemas.openxmlformats.org/officeDocument/2006/relationships/image" Target="media/image7.wmf"/><Relationship Id="rId17" Type="http://schemas.openxmlformats.org/officeDocument/2006/relationships/oleObject" Target="embeddings/oleObject2.bin"/><Relationship Id="rId161" Type="http://schemas.openxmlformats.org/officeDocument/2006/relationships/fontTable" Target="fontTable.xml"/><Relationship Id="rId160" Type="http://schemas.openxmlformats.org/officeDocument/2006/relationships/customXml" Target="../customXml/item1.xml"/><Relationship Id="rId16" Type="http://schemas.openxmlformats.org/officeDocument/2006/relationships/image" Target="media/image6.wmf"/><Relationship Id="rId159" Type="http://schemas.openxmlformats.org/officeDocument/2006/relationships/image" Target="media/image71.wmf"/><Relationship Id="rId158" Type="http://schemas.openxmlformats.org/officeDocument/2006/relationships/oleObject" Target="embeddings/oleObject79.bin"/><Relationship Id="rId157" Type="http://schemas.openxmlformats.org/officeDocument/2006/relationships/image" Target="media/image70.wmf"/><Relationship Id="rId156" Type="http://schemas.openxmlformats.org/officeDocument/2006/relationships/oleObject" Target="embeddings/oleObject78.bin"/><Relationship Id="rId155" Type="http://schemas.openxmlformats.org/officeDocument/2006/relationships/image" Target="media/image69.wmf"/><Relationship Id="rId154" Type="http://schemas.openxmlformats.org/officeDocument/2006/relationships/oleObject" Target="embeddings/oleObject77.bin"/><Relationship Id="rId153" Type="http://schemas.openxmlformats.org/officeDocument/2006/relationships/oleObject" Target="embeddings/oleObject76.bin"/><Relationship Id="rId152" Type="http://schemas.openxmlformats.org/officeDocument/2006/relationships/oleObject" Target="embeddings/oleObject75.bin"/><Relationship Id="rId151" Type="http://schemas.openxmlformats.org/officeDocument/2006/relationships/image" Target="media/image68.wmf"/><Relationship Id="rId150" Type="http://schemas.openxmlformats.org/officeDocument/2006/relationships/oleObject" Target="embeddings/oleObject74.bin"/><Relationship Id="rId15" Type="http://schemas.openxmlformats.org/officeDocument/2006/relationships/oleObject" Target="embeddings/oleObject1.bin"/><Relationship Id="rId149" Type="http://schemas.openxmlformats.org/officeDocument/2006/relationships/image" Target="media/image67.wmf"/><Relationship Id="rId148" Type="http://schemas.openxmlformats.org/officeDocument/2006/relationships/oleObject" Target="embeddings/oleObject73.bin"/><Relationship Id="rId147" Type="http://schemas.openxmlformats.org/officeDocument/2006/relationships/oleObject" Target="embeddings/oleObject72.bin"/><Relationship Id="rId146" Type="http://schemas.openxmlformats.org/officeDocument/2006/relationships/image" Target="media/image66.wmf"/><Relationship Id="rId145" Type="http://schemas.openxmlformats.org/officeDocument/2006/relationships/image" Target="media/image65.wmf"/><Relationship Id="rId144" Type="http://schemas.openxmlformats.org/officeDocument/2006/relationships/oleObject" Target="embeddings/oleObject71.bin"/><Relationship Id="rId143" Type="http://schemas.openxmlformats.org/officeDocument/2006/relationships/image" Target="media/image64.wmf"/><Relationship Id="rId142" Type="http://schemas.openxmlformats.org/officeDocument/2006/relationships/oleObject" Target="embeddings/oleObject70.bin"/><Relationship Id="rId141" Type="http://schemas.openxmlformats.org/officeDocument/2006/relationships/image" Target="media/image63.wmf"/><Relationship Id="rId140" Type="http://schemas.openxmlformats.org/officeDocument/2006/relationships/oleObject" Target="embeddings/oleObject69.bin"/><Relationship Id="rId14" Type="http://schemas.openxmlformats.org/officeDocument/2006/relationships/image" Target="media/image5.png"/><Relationship Id="rId139" Type="http://schemas.openxmlformats.org/officeDocument/2006/relationships/image" Target="media/image62.wmf"/><Relationship Id="rId138" Type="http://schemas.openxmlformats.org/officeDocument/2006/relationships/oleObject" Target="embeddings/oleObject68.bin"/><Relationship Id="rId137" Type="http://schemas.openxmlformats.org/officeDocument/2006/relationships/oleObject" Target="embeddings/oleObject67.bin"/><Relationship Id="rId136" Type="http://schemas.openxmlformats.org/officeDocument/2006/relationships/oleObject" Target="embeddings/oleObject66.bin"/><Relationship Id="rId135" Type="http://schemas.openxmlformats.org/officeDocument/2006/relationships/oleObject" Target="embeddings/oleObject65.bin"/><Relationship Id="rId134" Type="http://schemas.openxmlformats.org/officeDocument/2006/relationships/oleObject" Target="embeddings/oleObject64.bin"/><Relationship Id="rId133" Type="http://schemas.openxmlformats.org/officeDocument/2006/relationships/oleObject" Target="embeddings/oleObject63.bin"/><Relationship Id="rId132" Type="http://schemas.openxmlformats.org/officeDocument/2006/relationships/oleObject" Target="embeddings/oleObject62.bin"/><Relationship Id="rId131" Type="http://schemas.openxmlformats.org/officeDocument/2006/relationships/oleObject" Target="embeddings/oleObject61.bin"/><Relationship Id="rId130" Type="http://schemas.openxmlformats.org/officeDocument/2006/relationships/oleObject" Target="embeddings/oleObject60.bin"/><Relationship Id="rId13" Type="http://schemas.openxmlformats.org/officeDocument/2006/relationships/image" Target="media/image4.png"/><Relationship Id="rId129" Type="http://schemas.openxmlformats.org/officeDocument/2006/relationships/oleObject" Target="embeddings/oleObject59.bin"/><Relationship Id="rId128" Type="http://schemas.openxmlformats.org/officeDocument/2006/relationships/oleObject" Target="embeddings/oleObject58.bin"/><Relationship Id="rId127" Type="http://schemas.openxmlformats.org/officeDocument/2006/relationships/oleObject" Target="embeddings/oleObject57.bin"/><Relationship Id="rId126" Type="http://schemas.openxmlformats.org/officeDocument/2006/relationships/oleObject" Target="embeddings/oleObject56.bin"/><Relationship Id="rId125" Type="http://schemas.openxmlformats.org/officeDocument/2006/relationships/oleObject" Target="embeddings/oleObject55.bin"/><Relationship Id="rId124" Type="http://schemas.openxmlformats.org/officeDocument/2006/relationships/oleObject" Target="embeddings/oleObject54.bin"/><Relationship Id="rId123" Type="http://schemas.openxmlformats.org/officeDocument/2006/relationships/oleObject" Target="embeddings/oleObject53.bin"/><Relationship Id="rId122" Type="http://schemas.openxmlformats.org/officeDocument/2006/relationships/image" Target="media/image61.wmf"/><Relationship Id="rId121" Type="http://schemas.openxmlformats.org/officeDocument/2006/relationships/oleObject" Target="embeddings/oleObject52.bin"/><Relationship Id="rId120" Type="http://schemas.openxmlformats.org/officeDocument/2006/relationships/image" Target="media/image60.wmf"/><Relationship Id="rId12" Type="http://schemas.openxmlformats.org/officeDocument/2006/relationships/image" Target="media/image3.png"/><Relationship Id="rId119" Type="http://schemas.openxmlformats.org/officeDocument/2006/relationships/oleObject" Target="embeddings/oleObject51.bin"/><Relationship Id="rId118" Type="http://schemas.openxmlformats.org/officeDocument/2006/relationships/image" Target="media/image59.png"/><Relationship Id="rId117" Type="http://schemas.openxmlformats.org/officeDocument/2006/relationships/image" Target="media/image58.png"/><Relationship Id="rId116" Type="http://schemas.openxmlformats.org/officeDocument/2006/relationships/image" Target="media/image57.png"/><Relationship Id="rId115" Type="http://schemas.openxmlformats.org/officeDocument/2006/relationships/image" Target="media/image56.wmf"/><Relationship Id="rId114" Type="http://schemas.openxmlformats.org/officeDocument/2006/relationships/oleObject" Target="embeddings/oleObject50.bin"/><Relationship Id="rId113" Type="http://schemas.openxmlformats.org/officeDocument/2006/relationships/oleObject" Target="embeddings/oleObject49.bin"/><Relationship Id="rId112" Type="http://schemas.openxmlformats.org/officeDocument/2006/relationships/oleObject" Target="embeddings/oleObject48.bin"/><Relationship Id="rId111" Type="http://schemas.openxmlformats.org/officeDocument/2006/relationships/oleObject" Target="embeddings/oleObject47.bin"/><Relationship Id="rId110" Type="http://schemas.openxmlformats.org/officeDocument/2006/relationships/image" Target="media/image55.wmf"/><Relationship Id="rId11" Type="http://schemas.openxmlformats.org/officeDocument/2006/relationships/image" Target="media/image2.png"/><Relationship Id="rId109" Type="http://schemas.openxmlformats.org/officeDocument/2006/relationships/oleObject" Target="embeddings/oleObject46.bin"/><Relationship Id="rId108" Type="http://schemas.openxmlformats.org/officeDocument/2006/relationships/image" Target="media/image54.wmf"/><Relationship Id="rId107" Type="http://schemas.openxmlformats.org/officeDocument/2006/relationships/oleObject" Target="embeddings/oleObject45.bin"/><Relationship Id="rId106" Type="http://schemas.openxmlformats.org/officeDocument/2006/relationships/oleObject" Target="embeddings/oleObject44.bin"/><Relationship Id="rId105" Type="http://schemas.openxmlformats.org/officeDocument/2006/relationships/oleObject" Target="embeddings/oleObject43.bin"/><Relationship Id="rId104" Type="http://schemas.openxmlformats.org/officeDocument/2006/relationships/image" Target="media/image53.wmf"/><Relationship Id="rId103" Type="http://schemas.openxmlformats.org/officeDocument/2006/relationships/oleObject" Target="embeddings/oleObject42.bin"/><Relationship Id="rId102" Type="http://schemas.openxmlformats.org/officeDocument/2006/relationships/image" Target="media/image52.wmf"/><Relationship Id="rId101" Type="http://schemas.openxmlformats.org/officeDocument/2006/relationships/oleObject" Target="embeddings/oleObject41.bin"/><Relationship Id="rId100" Type="http://schemas.openxmlformats.org/officeDocument/2006/relationships/image" Target="media/image51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15</Pages>
  <Words>7099</Words>
  <Characters>7745</Characters>
  <Lines>0</Lines>
  <Paragraphs>0</Paragraphs>
  <TotalTime>4</TotalTime>
  <ScaleCrop>false</ScaleCrop>
  <LinksUpToDate>false</LinksUpToDate>
  <CharactersWithSpaces>7965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2024-01-26T16:40:00Z</dcterms:created>
  <dc:creator>学科网试题生产平台</dc:creator>
  <dc:description>3382653979508736</dc:description>
  <cp:lastModifiedBy>上帝掷骰子吗</cp:lastModifiedBy>
  <dcterms:modified xsi:type="dcterms:W3CDTF">2024-07-20T09:06:07Z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266780DC47FE4AA49458AB1B985DB7B7_12</vt:lpwstr>
  </property>
</Properties>
</file>