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604802">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10985500</wp:posOffset>
            </wp:positionH>
            <wp:positionV relativeFrom="topMargin">
              <wp:posOffset>10960100</wp:posOffset>
            </wp:positionV>
            <wp:extent cx="419100" cy="342900"/>
            <wp:effectExtent l="0" t="0" r="0" b="0"/>
            <wp:wrapNone/>
            <wp:docPr id="100124" name="图片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图片 100124"/>
                    <pic:cNvPicPr>
                      <a:picLocks noChangeAspect="1"/>
                    </pic:cNvPicPr>
                  </pic:nvPicPr>
                  <pic:blipFill>
                    <a:blip r:embed="rId10"/>
                    <a:stretch>
                      <a:fillRect/>
                    </a:stretch>
                  </pic:blipFill>
                  <pic:spPr>
                    <a:xfrm>
                      <a:off x="0" y="0"/>
                      <a:ext cx="419100" cy="342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年大庆市初中升学考试</w:t>
      </w:r>
    </w:p>
    <w:p w14:paraId="2A1FC92D">
      <w:pPr>
        <w:spacing w:line="360" w:lineRule="auto"/>
        <w:jc w:val="center"/>
      </w:pPr>
      <w:r>
        <w:rPr>
          <w:rFonts w:ascii="宋体" w:hAnsi="宋体" w:eastAsia="宋体" w:cs="宋体"/>
          <w:b/>
          <w:color w:val="auto"/>
          <w:sz w:val="32"/>
        </w:rPr>
        <w:t>化学</w:t>
      </w:r>
    </w:p>
    <w:p w14:paraId="2C343FEE">
      <w:pPr>
        <w:spacing w:line="360" w:lineRule="auto"/>
        <w:jc w:val="left"/>
      </w:pPr>
      <w:r>
        <w:rPr>
          <w:rFonts w:ascii="宋体" w:hAnsi="宋体" w:eastAsia="宋体" w:cs="宋体"/>
          <w:b/>
          <w:color w:val="auto"/>
          <w:sz w:val="24"/>
        </w:rPr>
        <w:t>考生注意：</w:t>
      </w:r>
    </w:p>
    <w:p w14:paraId="52089628">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本试卷分为化学卷和物理卷两部分。答题前，考生先将自己的姓名、准考证号填写清楚，将条形码准确粘贴在条形码区域内。</w:t>
      </w:r>
    </w:p>
    <w:p w14:paraId="3F6420AD">
      <w:pPr>
        <w:spacing w:line="360" w:lineRule="auto"/>
        <w:jc w:val="left"/>
      </w:pPr>
      <w:r>
        <w:rPr>
          <w:rFonts w:ascii="宋体" w:hAnsi="宋体" w:eastAsia="宋体" w:cs="宋体"/>
          <w:b/>
          <w:color w:val="auto"/>
          <w:sz w:val="24"/>
          <w:em w:val="dot"/>
        </w:rPr>
        <w:t>可能用到的相对原子质量</w:t>
      </w:r>
      <w:r>
        <w:rPr>
          <w:rFonts w:ascii="宋体" w:hAnsi="宋体" w:eastAsia="宋体" w:cs="宋体"/>
          <w:b/>
          <w:color w:val="auto"/>
          <w:sz w:val="24"/>
        </w:rPr>
        <w:t>：</w:t>
      </w:r>
      <w:r>
        <w:rPr>
          <w:rFonts w:ascii="Times New Roman" w:hAnsi="Times New Roman" w:eastAsia="Times New Roman" w:cs="Times New Roman"/>
          <w:b/>
          <w:color w:val="auto"/>
          <w:sz w:val="24"/>
        </w:rPr>
        <w:t>H-1</w:t>
      </w:r>
      <w:r>
        <w:rPr>
          <w:rFonts w:ascii="宋体" w:hAnsi="宋体" w:eastAsia="宋体" w:cs="宋体"/>
          <w:b/>
          <w:color w:val="auto"/>
          <w:sz w:val="24"/>
        </w:rPr>
        <w:t>　</w:t>
      </w:r>
      <w:r>
        <w:rPr>
          <w:rFonts w:ascii="Times New Roman" w:hAnsi="Times New Roman" w:eastAsia="Times New Roman" w:cs="Times New Roman"/>
          <w:b/>
          <w:color w:val="auto"/>
          <w:sz w:val="24"/>
        </w:rPr>
        <w:t>C-12</w:t>
      </w:r>
      <w:r>
        <w:rPr>
          <w:rFonts w:ascii="宋体" w:hAnsi="宋体" w:eastAsia="宋体" w:cs="宋体"/>
          <w:b/>
          <w:color w:val="auto"/>
          <w:sz w:val="24"/>
        </w:rPr>
        <w:t>　</w:t>
      </w:r>
      <w:r>
        <w:rPr>
          <w:rFonts w:ascii="Times New Roman" w:hAnsi="Times New Roman" w:eastAsia="Times New Roman" w:cs="Times New Roman"/>
          <w:b/>
          <w:color w:val="auto"/>
          <w:sz w:val="24"/>
        </w:rPr>
        <w:t>N-14</w:t>
      </w:r>
      <w:r>
        <w:rPr>
          <w:rFonts w:ascii="宋体" w:hAnsi="宋体" w:eastAsia="宋体" w:cs="宋体"/>
          <w:b/>
          <w:color w:val="auto"/>
          <w:sz w:val="24"/>
        </w:rPr>
        <w:t>　</w:t>
      </w:r>
      <w:r>
        <w:rPr>
          <w:rFonts w:ascii="Times New Roman" w:hAnsi="Times New Roman" w:eastAsia="Times New Roman" w:cs="Times New Roman"/>
          <w:b/>
          <w:color w:val="auto"/>
          <w:sz w:val="24"/>
        </w:rPr>
        <w:t>O-16</w:t>
      </w:r>
      <w:r>
        <w:rPr>
          <w:rFonts w:ascii="宋体" w:hAnsi="宋体" w:eastAsia="宋体" w:cs="宋体"/>
          <w:b/>
          <w:color w:val="auto"/>
          <w:sz w:val="24"/>
        </w:rPr>
        <w:t>　</w:t>
      </w:r>
      <w:r>
        <w:rPr>
          <w:rFonts w:ascii="Times New Roman" w:hAnsi="Times New Roman" w:eastAsia="Times New Roman" w:cs="Times New Roman"/>
          <w:b/>
          <w:color w:val="auto"/>
          <w:sz w:val="24"/>
        </w:rPr>
        <w:t>Na-23</w:t>
      </w:r>
      <w:r>
        <w:rPr>
          <w:rFonts w:ascii="宋体" w:hAnsi="宋体" w:eastAsia="宋体" w:cs="宋体"/>
          <w:b/>
          <w:color w:val="auto"/>
          <w:sz w:val="24"/>
        </w:rPr>
        <w:t>　</w:t>
      </w:r>
      <w:r>
        <w:rPr>
          <w:rFonts w:ascii="Times New Roman" w:hAnsi="Times New Roman" w:eastAsia="Times New Roman" w:cs="Times New Roman"/>
          <w:b/>
          <w:color w:val="auto"/>
          <w:sz w:val="24"/>
        </w:rPr>
        <w:t>S-32</w:t>
      </w:r>
      <w:r>
        <w:rPr>
          <w:rFonts w:ascii="宋体" w:hAnsi="宋体" w:eastAsia="宋体" w:cs="宋体"/>
          <w:b/>
          <w:color w:val="auto"/>
          <w:sz w:val="24"/>
        </w:rPr>
        <w:t>　</w:t>
      </w:r>
      <w:r>
        <w:rPr>
          <w:rFonts w:ascii="Times New Roman" w:hAnsi="Times New Roman" w:eastAsia="Times New Roman" w:cs="Times New Roman"/>
          <w:b/>
          <w:color w:val="auto"/>
          <w:sz w:val="24"/>
        </w:rPr>
        <w:t>Ci-35.5</w:t>
      </w:r>
      <w:r>
        <w:rPr>
          <w:rFonts w:ascii="宋体" w:hAnsi="宋体" w:eastAsia="宋体" w:cs="宋体"/>
          <w:b/>
          <w:color w:val="auto"/>
          <w:sz w:val="24"/>
        </w:rPr>
        <w:t>　</w:t>
      </w:r>
      <w:r>
        <w:rPr>
          <w:rFonts w:ascii="Times New Roman" w:hAnsi="Times New Roman" w:eastAsia="Times New Roman" w:cs="Times New Roman"/>
          <w:b/>
          <w:color w:val="auto"/>
          <w:sz w:val="24"/>
        </w:rPr>
        <w:t>Ca-40</w:t>
      </w:r>
      <w:r>
        <w:rPr>
          <w:rFonts w:ascii="宋体" w:hAnsi="宋体" w:eastAsia="宋体" w:cs="宋体"/>
          <w:b/>
          <w:color w:val="auto"/>
          <w:sz w:val="24"/>
        </w:rPr>
        <w:t>　</w:t>
      </w:r>
      <w:r>
        <w:rPr>
          <w:rFonts w:ascii="Times New Roman" w:hAnsi="Times New Roman" w:eastAsia="Times New Roman" w:cs="Times New Roman"/>
          <w:b/>
          <w:color w:val="auto"/>
          <w:sz w:val="24"/>
        </w:rPr>
        <w:t>Fe-56</w:t>
      </w:r>
      <w:r>
        <w:rPr>
          <w:rFonts w:ascii="宋体" w:hAnsi="宋体" w:eastAsia="宋体" w:cs="宋体"/>
          <w:b/>
          <w:color w:val="auto"/>
          <w:sz w:val="24"/>
        </w:rPr>
        <w:t>　</w:t>
      </w:r>
      <w:r>
        <w:rPr>
          <w:rFonts w:ascii="Times New Roman" w:hAnsi="Times New Roman" w:eastAsia="Times New Roman" w:cs="Times New Roman"/>
          <w:b/>
          <w:color w:val="auto"/>
          <w:sz w:val="24"/>
        </w:rPr>
        <w:t>Cu-64</w:t>
      </w:r>
      <w:r>
        <w:rPr>
          <w:rFonts w:ascii="宋体" w:hAnsi="宋体" w:eastAsia="宋体" w:cs="宋体"/>
          <w:b/>
          <w:color w:val="auto"/>
          <w:sz w:val="24"/>
        </w:rPr>
        <w:t>　</w:t>
      </w:r>
      <w:r>
        <w:rPr>
          <w:rFonts w:ascii="Times New Roman" w:hAnsi="Times New Roman" w:eastAsia="Times New Roman" w:cs="Times New Roman"/>
          <w:b/>
          <w:color w:val="auto"/>
          <w:sz w:val="24"/>
        </w:rPr>
        <w:t>Zn-65</w:t>
      </w:r>
      <w:r>
        <w:rPr>
          <w:rFonts w:ascii="宋体" w:hAnsi="宋体" w:eastAsia="宋体" w:cs="宋体"/>
          <w:b/>
          <w:color w:val="auto"/>
          <w:sz w:val="24"/>
        </w:rPr>
        <w:t>　</w:t>
      </w:r>
      <w:r>
        <w:rPr>
          <w:rFonts w:ascii="Times New Roman" w:hAnsi="Times New Roman" w:eastAsia="Times New Roman" w:cs="Times New Roman"/>
          <w:b/>
          <w:color w:val="auto"/>
          <w:sz w:val="24"/>
        </w:rPr>
        <w:t>Ag-108</w:t>
      </w:r>
    </w:p>
    <w:p w14:paraId="4E897A76">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分。在每小题给出的四个选项中，只有一项符合要求</w:t>
      </w:r>
      <w:r>
        <w:rPr>
          <w:rFonts w:ascii="Times New Roman" w:hAnsi="Times New Roman" w:eastAsia="Times New Roman" w:cs="Times New Roman"/>
          <w:b/>
          <w:color w:val="auto"/>
          <w:sz w:val="24"/>
        </w:rPr>
        <w:t>)</w:t>
      </w:r>
    </w:p>
    <w:p w14:paraId="6B9AA149">
      <w:pPr>
        <w:spacing w:line="360" w:lineRule="auto"/>
        <w:jc w:val="left"/>
      </w:pPr>
      <w:r>
        <w:rPr>
          <w:color w:val="auto"/>
        </w:rPr>
        <w:t xml:space="preserve">1. </w:t>
      </w:r>
      <w:r>
        <w:rPr>
          <w:rFonts w:ascii="宋体" w:hAnsi="宋体" w:eastAsia="宋体" w:cs="宋体"/>
          <w:color w:val="auto"/>
        </w:rPr>
        <w:t>近年来研究发现，以新形态存在的碳单质在诸多领域中有重要的应用前景。下列关于碳单质的说法错误的是</w:t>
      </w:r>
    </w:p>
    <w:p w14:paraId="367ECE91">
      <w:pPr>
        <w:spacing w:line="360" w:lineRule="auto"/>
        <w:jc w:val="left"/>
        <w:textAlignment w:val="center"/>
        <w:rPr>
          <w:color w:val="auto"/>
        </w:rPr>
      </w:pPr>
      <w:r>
        <w:t xml:space="preserve">A. </w:t>
      </w:r>
      <w:r>
        <w:rPr>
          <w:rFonts w:ascii="宋体" w:hAnsi="宋体" w:eastAsia="宋体" w:cs="宋体"/>
          <w:color w:val="auto"/>
        </w:rPr>
        <w:t>石墨具有金属光泽，有优良的导电性能，是天然存在的最硬的物质</w:t>
      </w:r>
    </w:p>
    <w:p w14:paraId="42B8D12F">
      <w:pPr>
        <w:spacing w:line="360" w:lineRule="auto"/>
        <w:jc w:val="left"/>
        <w:textAlignment w:val="center"/>
        <w:rPr>
          <w:color w:val="auto"/>
        </w:rPr>
      </w:pPr>
      <w:r>
        <w:t xml:space="preserve">B. </w:t>
      </w:r>
      <w:r>
        <w:rPr>
          <w:rFonts w:ascii="宋体" w:hAnsi="宋体" w:eastAsia="宋体" w:cs="宋体"/>
          <w:color w:val="auto"/>
        </w:rPr>
        <w:t>石墨烯和碳纳米管在材料、催化、信息等诸多领域中有重要应用</w:t>
      </w:r>
    </w:p>
    <w:p w14:paraId="493E7523">
      <w:pPr>
        <w:spacing w:line="360" w:lineRule="auto"/>
        <w:jc w:val="left"/>
        <w:textAlignment w:val="center"/>
        <w:rPr>
          <w:color w:val="auto"/>
        </w:rPr>
      </w:pPr>
      <w:r>
        <w:t xml:space="preserve">C. </w:t>
      </w:r>
      <w:r>
        <w:rPr>
          <w:rFonts w:ascii="宋体" w:hAnsi="宋体" w:eastAsia="宋体" w:cs="宋体"/>
          <w:color w:val="auto"/>
        </w:rPr>
        <w:t>石墨粉和黏土粉末按一定比率混合可以制铅笔芯</w:t>
      </w:r>
    </w:p>
    <w:p w14:paraId="570CE96C">
      <w:pPr>
        <w:spacing w:line="360" w:lineRule="auto"/>
        <w:jc w:val="left"/>
        <w:textAlignment w:val="center"/>
        <w:rPr>
          <w:color w:val="000000"/>
        </w:rPr>
      </w:pPr>
      <w:r>
        <w:t xml:space="preserve">D. </w:t>
      </w:r>
      <w:r>
        <w:rPr>
          <w:rFonts w:ascii="宋体" w:hAnsi="宋体" w:eastAsia="宋体" w:cs="宋体"/>
          <w:color w:val="auto"/>
        </w:rPr>
        <w:t>金刚石、石墨和</w:t>
      </w:r>
      <w:r>
        <w:object>
          <v:shape id="_x0000_i1025"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12" o:title="eqId56f0f3b7095df525f44529317355e748"/>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里碳原子的排列方式不同，因此在性质和用途上存在明显差异</w:t>
      </w:r>
    </w:p>
    <w:p w14:paraId="014526DE">
      <w:pPr>
        <w:spacing w:line="360" w:lineRule="auto"/>
        <w:jc w:val="left"/>
        <w:textAlignment w:val="center"/>
        <w:rPr>
          <w:color w:val="000000"/>
        </w:rPr>
      </w:pPr>
      <w:r>
        <w:rPr>
          <w:color w:val="000000"/>
        </w:rPr>
        <w:t xml:space="preserve">2. </w:t>
      </w:r>
      <w:r>
        <w:rPr>
          <w:rFonts w:ascii="宋体" w:hAnsi="宋体" w:eastAsia="宋体" w:cs="宋体"/>
          <w:color w:val="000000"/>
        </w:rPr>
        <w:t>下列实验基本操作不正确的是</w:t>
      </w:r>
    </w:p>
    <w:p w14:paraId="06081C9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000125" cy="828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00125" cy="828675"/>
                    </a:xfrm>
                    <a:prstGeom prst="rect">
                      <a:avLst/>
                    </a:prstGeom>
                  </pic:spPr>
                </pic:pic>
              </a:graphicData>
            </a:graphic>
          </wp:inline>
        </w:drawing>
      </w:r>
      <w:r>
        <w:rPr>
          <w:rFonts w:ascii="宋体" w:hAnsi="宋体" w:eastAsia="宋体" w:cs="宋体"/>
          <w:color w:val="000000"/>
        </w:rPr>
        <w:t xml:space="preserve">  用滴管取液体</w:t>
      </w:r>
      <w:r>
        <w:rPr>
          <w:color w:val="000000"/>
        </w:rPr>
        <w:tab/>
      </w:r>
      <w:r>
        <w:rPr>
          <w:color w:val="000000"/>
        </w:rPr>
        <w:t xml:space="preserve">B. </w:t>
      </w:r>
      <w:r>
        <w:rPr>
          <w:rFonts w:ascii="宋体" w:hAnsi="宋体" w:eastAsia="宋体" w:cs="宋体"/>
          <w:color w:val="000000"/>
        </w:rPr>
        <w:drawing>
          <wp:inline distT="0" distB="0" distL="114300" distR="114300">
            <wp:extent cx="933450" cy="742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33450" cy="742950"/>
                    </a:xfrm>
                    <a:prstGeom prst="rect">
                      <a:avLst/>
                    </a:prstGeom>
                  </pic:spPr>
                </pic:pic>
              </a:graphicData>
            </a:graphic>
          </wp:inline>
        </w:drawing>
      </w:r>
      <w:r>
        <w:rPr>
          <w:rFonts w:ascii="宋体" w:hAnsi="宋体" w:eastAsia="宋体" w:cs="宋体"/>
          <w:color w:val="000000"/>
        </w:rPr>
        <w:t xml:space="preserve">  浓硫酸的稀释</w:t>
      </w:r>
    </w:p>
    <w:p w14:paraId="0410F2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885825" cy="1295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85825" cy="1295400"/>
                    </a:xfrm>
                    <a:prstGeom prst="rect">
                      <a:avLst/>
                    </a:prstGeom>
                  </pic:spPr>
                </pic:pic>
              </a:graphicData>
            </a:graphic>
          </wp:inline>
        </w:drawing>
      </w:r>
      <w:r>
        <w:rPr>
          <w:rFonts w:ascii="宋体" w:hAnsi="宋体" w:eastAsia="宋体" w:cs="宋体"/>
          <w:color w:val="000000"/>
        </w:rPr>
        <w:t xml:space="preserve">  电解水</w:t>
      </w:r>
      <w:r>
        <w:rPr>
          <w:color w:val="000000"/>
        </w:rPr>
        <w:tab/>
      </w:r>
      <w:r>
        <w:rPr>
          <w:color w:val="000000"/>
        </w:rPr>
        <w:t xml:space="preserve">D. </w:t>
      </w:r>
      <w:r>
        <w:rPr>
          <w:rFonts w:ascii="宋体" w:hAnsi="宋体" w:eastAsia="宋体" w:cs="宋体"/>
          <w:color w:val="000000"/>
        </w:rPr>
        <w:drawing>
          <wp:inline distT="0" distB="0" distL="114300" distR="114300">
            <wp:extent cx="1152525" cy="857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52525" cy="857250"/>
                    </a:xfrm>
                    <a:prstGeom prst="rect">
                      <a:avLst/>
                    </a:prstGeom>
                  </pic:spPr>
                </pic:pic>
              </a:graphicData>
            </a:graphic>
          </wp:inline>
        </w:drawing>
      </w:r>
      <w:r>
        <w:rPr>
          <w:rFonts w:ascii="宋体" w:hAnsi="宋体" w:eastAsia="宋体" w:cs="宋体"/>
          <w:color w:val="000000"/>
        </w:rPr>
        <w:t xml:space="preserve">  测空气中氧气含量</w:t>
      </w:r>
    </w:p>
    <w:p w14:paraId="54DF65FA">
      <w:pPr>
        <w:spacing w:line="360" w:lineRule="auto"/>
        <w:jc w:val="left"/>
        <w:textAlignment w:val="center"/>
        <w:rPr>
          <w:color w:val="000000"/>
        </w:rPr>
      </w:pPr>
      <w:r>
        <w:rPr>
          <w:color w:val="000000"/>
        </w:rPr>
        <w:t xml:space="preserve">3. </w:t>
      </w:r>
      <w:r>
        <w:rPr>
          <w:rFonts w:ascii="宋体" w:hAnsi="宋体" w:eastAsia="宋体" w:cs="宋体"/>
          <w:color w:val="000000"/>
        </w:rPr>
        <w:t>中国传统文化博大精深、下列传统工艺，古诗词或俗语中不涉及化学变化</w:t>
      </w:r>
      <w:r>
        <w:rPr>
          <w:rFonts w:ascii="宋体" w:hAnsi="宋体" w:eastAsia="宋体" w:cs="宋体"/>
          <w:color w:val="000000"/>
          <w:position w:val="0"/>
        </w:rPr>
        <w:drawing>
          <wp:inline distT="0" distB="0" distL="114300" distR="114300">
            <wp:extent cx="133350" cy="177800"/>
            <wp:effectExtent l="0" t="0" r="0" b="13335"/>
            <wp:docPr id="554221769" name="图片 55422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21769" name="图片 55422176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p>
    <w:p w14:paraId="463521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曾青</w:t>
      </w:r>
      <w:r>
        <w:rPr>
          <w:rFonts w:ascii="Times New Roman" w:hAnsi="Times New Roman" w:eastAsia="Times New Roman" w:cs="Times New Roman"/>
          <w:color w:val="000000"/>
        </w:rPr>
        <w:t>(</w:t>
      </w:r>
      <w:r>
        <w:object>
          <v:shape id="_x0000_i1026"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9" o:title="eqIdbdcd76b0611c58a8a25dd1fc40454e9a"/>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rPr>
          <w:rFonts w:ascii="宋体" w:hAnsi="宋体" w:eastAsia="宋体" w:cs="宋体"/>
          <w:color w:val="000000"/>
        </w:rPr>
        <w:t>得铁则化为铜</w:t>
      </w:r>
      <w:r>
        <w:rPr>
          <w:color w:val="000000"/>
        </w:rPr>
        <w:tab/>
      </w:r>
      <w:r>
        <w:rPr>
          <w:color w:val="000000"/>
        </w:rPr>
        <w:t xml:space="preserve">B. </w:t>
      </w:r>
      <w:r>
        <w:rPr>
          <w:rFonts w:ascii="宋体" w:hAnsi="宋体" w:eastAsia="宋体" w:cs="宋体"/>
          <w:color w:val="000000"/>
        </w:rPr>
        <w:t>爆竹声中一岁除</w:t>
      </w:r>
    </w:p>
    <w:p w14:paraId="3A2E0D6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蜡炬成灰泪始干</w:t>
      </w:r>
      <w:r>
        <w:rPr>
          <w:color w:val="000000"/>
        </w:rPr>
        <w:tab/>
      </w:r>
      <w:r>
        <w:rPr>
          <w:color w:val="000000"/>
        </w:rPr>
        <w:t xml:space="preserve">D. </w:t>
      </w:r>
      <w:r>
        <w:rPr>
          <w:rFonts w:ascii="宋体" w:hAnsi="宋体" w:eastAsia="宋体" w:cs="宋体"/>
          <w:color w:val="000000"/>
        </w:rPr>
        <w:t>酒香不怕巷子深</w:t>
      </w:r>
    </w:p>
    <w:p w14:paraId="1D7486C6">
      <w:pPr>
        <w:spacing w:line="360" w:lineRule="auto"/>
        <w:jc w:val="left"/>
        <w:textAlignment w:val="center"/>
        <w:rPr>
          <w:color w:val="000000"/>
        </w:rPr>
      </w:pPr>
      <w:r>
        <w:rPr>
          <w:color w:val="000000"/>
        </w:rPr>
        <w:t xml:space="preserve">4. </w:t>
      </w:r>
      <w:r>
        <w:rPr>
          <w:rFonts w:ascii="宋体" w:hAnsi="宋体" w:eastAsia="宋体" w:cs="宋体"/>
          <w:color w:val="000000"/>
        </w:rPr>
        <w:t>下列关于部分物质的分类完全正确的是</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290"/>
        <w:gridCol w:w="870"/>
        <w:gridCol w:w="870"/>
        <w:gridCol w:w="1802"/>
      </w:tblGrid>
      <w:tr w14:paraId="34551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8EAB1">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EB0F85">
            <w:pPr>
              <w:spacing w:line="360" w:lineRule="auto"/>
              <w:jc w:val="center"/>
              <w:textAlignment w:val="center"/>
              <w:rPr>
                <w:color w:val="000000"/>
              </w:rPr>
            </w:pPr>
            <w:r>
              <w:rPr>
                <w:rFonts w:ascii="宋体" w:hAnsi="宋体" w:eastAsia="宋体" w:cs="宋体"/>
                <w:color w:val="000000"/>
              </w:rPr>
              <w:t>单质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9D8F37">
            <w:pPr>
              <w:spacing w:line="360" w:lineRule="auto"/>
              <w:jc w:val="center"/>
              <w:textAlignment w:val="center"/>
              <w:rPr>
                <w:color w:val="000000"/>
              </w:rPr>
            </w:pPr>
            <w:r>
              <w:rPr>
                <w:rFonts w:ascii="宋体" w:hAnsi="宋体" w:eastAsia="宋体" w:cs="宋体"/>
                <w:color w:val="000000"/>
              </w:rPr>
              <w:t>氧化物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12FB8">
            <w:pPr>
              <w:spacing w:line="360" w:lineRule="auto"/>
              <w:jc w:val="center"/>
              <w:textAlignment w:val="center"/>
              <w:rPr>
                <w:color w:val="000000"/>
              </w:rPr>
            </w:pPr>
            <w:r>
              <w:rPr>
                <w:rFonts w:ascii="宋体" w:hAnsi="宋体" w:eastAsia="宋体" w:cs="宋体"/>
                <w:color w:val="000000"/>
              </w:rPr>
              <w:t>纯净物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7B5F6">
            <w:pPr>
              <w:spacing w:line="360" w:lineRule="auto"/>
              <w:jc w:val="center"/>
              <w:textAlignment w:val="center"/>
              <w:rPr>
                <w:color w:val="000000"/>
              </w:rPr>
            </w:pPr>
            <w:r>
              <w:rPr>
                <w:rFonts w:ascii="宋体" w:hAnsi="宋体" w:eastAsia="宋体" w:cs="宋体"/>
                <w:color w:val="000000"/>
              </w:rPr>
              <w:t>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86773">
            <w:pPr>
              <w:spacing w:line="360" w:lineRule="auto"/>
              <w:jc w:val="center"/>
              <w:textAlignment w:val="center"/>
              <w:rPr>
                <w:color w:val="000000"/>
              </w:rPr>
            </w:pPr>
            <w:r>
              <w:rPr>
                <w:rFonts w:ascii="宋体" w:hAnsi="宋体" w:eastAsia="宋体" w:cs="宋体"/>
                <w:color w:val="000000"/>
              </w:rPr>
              <w:t>盐</w:t>
            </w:r>
          </w:p>
        </w:tc>
      </w:tr>
      <w:tr w14:paraId="48247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B7F482">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97ADA9">
            <w:pPr>
              <w:spacing w:line="360" w:lineRule="auto"/>
              <w:jc w:val="center"/>
              <w:textAlignment w:val="center"/>
              <w:rPr>
                <w:color w:val="000000"/>
              </w:rPr>
            </w:pPr>
            <w:r>
              <w:rPr>
                <w:rFonts w:ascii="宋体" w:hAnsi="宋体" w:eastAsia="宋体" w:cs="宋体"/>
                <w:color w:val="000000"/>
              </w:rPr>
              <w:t>铝合金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E88443">
            <w:pPr>
              <w:spacing w:line="360" w:lineRule="auto"/>
              <w:jc w:val="center"/>
              <w:textAlignment w:val="center"/>
              <w:rPr>
                <w:color w:val="000000"/>
              </w:rPr>
            </w:pPr>
            <w:r>
              <w:rPr>
                <w:rFonts w:ascii="宋体" w:hAnsi="宋体" w:eastAsia="宋体" w:cs="宋体"/>
                <w:color w:val="000000"/>
              </w:rPr>
              <w:t>冰水混合物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07B6C">
            <w:pPr>
              <w:spacing w:line="360" w:lineRule="auto"/>
              <w:jc w:val="center"/>
              <w:textAlignment w:val="center"/>
              <w:rPr>
                <w:color w:val="000000"/>
              </w:rPr>
            </w:pPr>
            <w:r>
              <w:rPr>
                <w:rFonts w:ascii="宋体" w:hAnsi="宋体" w:eastAsia="宋体" w:cs="宋体"/>
                <w:color w:val="000000"/>
              </w:rPr>
              <w:t>明矾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926AB">
            <w:pPr>
              <w:spacing w:line="360" w:lineRule="auto"/>
              <w:jc w:val="center"/>
              <w:textAlignment w:val="center"/>
              <w:rPr>
                <w:color w:val="000000"/>
              </w:rPr>
            </w:pPr>
            <w:r>
              <w:rPr>
                <w:rFonts w:ascii="宋体" w:hAnsi="宋体" w:eastAsia="宋体" w:cs="宋体"/>
                <w:color w:val="000000"/>
              </w:rPr>
              <w:t>熟石灰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A6693E">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1" o:title="eqIda4144cd792e828b9a97692ecdfda55f3"/>
                  <o:lock v:ext="edit" aspectratio="t"/>
                  <w10:wrap type="none"/>
                  <w10:anchorlock/>
                </v:shape>
                <o:OLEObject Type="Embed" ProgID="Equation.DSMT4" ShapeID="_x0000_i1027" DrawAspect="Content" ObjectID="_1468075727" r:id="rId20">
                  <o:LockedField>false</o:LockedField>
                </o:OLEObject>
              </w:object>
            </w:r>
          </w:p>
        </w:tc>
      </w:tr>
      <w:tr w14:paraId="795E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E6778">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E5DB8">
            <w:pPr>
              <w:spacing w:line="360" w:lineRule="auto"/>
              <w:jc w:val="center"/>
              <w:textAlignment w:val="center"/>
              <w:rPr>
                <w:color w:val="000000"/>
              </w:rPr>
            </w:pPr>
            <w:r>
              <w:rPr>
                <w:rFonts w:ascii="宋体" w:hAnsi="宋体" w:eastAsia="宋体" w:cs="宋体"/>
                <w:color w:val="000000"/>
              </w:rPr>
              <w:t>氦气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5DB1C">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pt;width:38pt;" o:ole="t" filled="f" o:preferrelative="t" stroked="f" coordsize="21600,21600">
                  <v:path/>
                  <v:fill on="f" focussize="0,0"/>
                  <v:stroke on="f" joinstyle="miter"/>
                  <v:imagedata r:id="rId23" o:title="eqIdb628dc8c9be816d9e7c512196e32fb70"/>
                  <o:lock v:ext="edit" aspectratio="t"/>
                  <w10:wrap type="none"/>
                  <w10:anchorlock/>
                </v:shape>
                <o:OLEObject Type="Embed" ProgID="Equation.DSMT4" ShapeID="_x0000_i1028" DrawAspect="Content" ObjectID="_1468075728" r:id="rId2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BA9FA">
            <w:pPr>
              <w:spacing w:line="360" w:lineRule="auto"/>
              <w:jc w:val="center"/>
              <w:textAlignment w:val="center"/>
              <w:rPr>
                <w:color w:val="000000"/>
              </w:rPr>
            </w:pPr>
            <w:r>
              <w:rPr>
                <w:rFonts w:ascii="宋体" w:hAnsi="宋体" w:eastAsia="宋体" w:cs="宋体"/>
                <w:color w:val="000000"/>
              </w:rPr>
              <w:t>硝酸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54FD4">
            <w:pPr>
              <w:spacing w:line="360" w:lineRule="auto"/>
              <w:jc w:val="center"/>
              <w:textAlignment w:val="center"/>
              <w:rPr>
                <w:color w:val="000000"/>
              </w:rPr>
            </w:pPr>
            <w:r>
              <w:rPr>
                <w:rFonts w:ascii="宋体" w:hAnsi="宋体" w:eastAsia="宋体" w:cs="宋体"/>
                <w:color w:val="000000"/>
              </w:rPr>
              <w:t>纯碱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BC32F">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5.65pt;width:43.85pt;" o:ole="t" filled="f" o:preferrelative="t" stroked="f" coordsize="21600,21600">
                  <v:path/>
                  <v:fill on="f" focussize="0,0"/>
                  <v:stroke on="f" joinstyle="miter"/>
                  <v:imagedata r:id="rId25" o:title="eqId0bb70f8f4efc7b481f72d203d84be159"/>
                  <o:lock v:ext="edit" aspectratio="t"/>
                  <w10:wrap type="none"/>
                  <w10:anchorlock/>
                </v:shape>
                <o:OLEObject Type="Embed" ProgID="Equation.DSMT4" ShapeID="_x0000_i1029" DrawAspect="Content" ObjectID="_1468075729" r:id="rId24">
                  <o:LockedField>false</o:LockedField>
                </o:OLEObject>
              </w:object>
            </w:r>
          </w:p>
        </w:tc>
      </w:tr>
      <w:tr w14:paraId="062E4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EBD26B">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49C30">
            <w:pPr>
              <w:spacing w:line="360" w:lineRule="auto"/>
              <w:jc w:val="center"/>
              <w:textAlignment w:val="center"/>
              <w:rPr>
                <w:color w:val="000000"/>
              </w:rPr>
            </w:pPr>
            <w:r>
              <w:rPr>
                <w:rFonts w:ascii="宋体" w:hAnsi="宋体" w:eastAsia="宋体" w:cs="宋体"/>
                <w:color w:val="000000"/>
              </w:rPr>
              <w:t>水银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582C4">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7" o:title="eqIddd75effc5b87244f3ac74a999881c030"/>
                  <o:lock v:ext="edit" aspectratio="t"/>
                  <w10:wrap type="none"/>
                  <w10:anchorlock/>
                </v:shape>
                <o:OLEObject Type="Embed" ProgID="Equation.DSMT4" ShapeID="_x0000_i1030" DrawAspect="Content" ObjectID="_1468075730" r:id="rId2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429639">
            <w:pPr>
              <w:spacing w:line="360" w:lineRule="auto"/>
              <w:jc w:val="center"/>
              <w:textAlignment w:val="center"/>
              <w:rPr>
                <w:color w:val="000000"/>
              </w:rPr>
            </w:pPr>
            <w:r>
              <w:rPr>
                <w:rFonts w:ascii="宋体" w:hAnsi="宋体" w:eastAsia="宋体" w:cs="宋体"/>
                <w:color w:val="000000"/>
              </w:rPr>
              <w:t>液氧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7E457">
            <w:pPr>
              <w:spacing w:line="360" w:lineRule="auto"/>
              <w:jc w:val="center"/>
              <w:textAlignment w:val="center"/>
              <w:rPr>
                <w:color w:val="000000"/>
              </w:rPr>
            </w:pPr>
            <w:r>
              <w:rPr>
                <w:rFonts w:ascii="宋体" w:hAnsi="宋体" w:eastAsia="宋体" w:cs="宋体"/>
                <w:color w:val="000000"/>
              </w:rPr>
              <w:t>火碱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90CD1C">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0.1pt;width:78.1pt;" o:ole="t" filled="f" o:preferrelative="t" stroked="f" coordsize="21600,21600">
                  <v:path/>
                  <v:fill on="f" focussize="0,0"/>
                  <v:stroke on="f" joinstyle="miter"/>
                  <v:imagedata r:id="rId29" o:title="eqIdb11e055570817922014902a8370065f9"/>
                  <o:lock v:ext="edit" aspectratio="t"/>
                  <w10:wrap type="none"/>
                  <w10:anchorlock/>
                </v:shape>
                <o:OLEObject Type="Embed" ProgID="Equation.DSMT4" ShapeID="_x0000_i1031" DrawAspect="Content" ObjectID="_1468075731" r:id="rId28">
                  <o:LockedField>false</o:LockedField>
                </o:OLEObject>
              </w:object>
            </w:r>
          </w:p>
        </w:tc>
      </w:tr>
      <w:tr w14:paraId="024B5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01901">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9355C2">
            <w:pPr>
              <w:spacing w:line="360" w:lineRule="auto"/>
              <w:jc w:val="center"/>
              <w:textAlignment w:val="center"/>
              <w:rPr>
                <w:color w:val="000000"/>
              </w:rPr>
            </w:pPr>
            <w:r>
              <w:rPr>
                <w:rFonts w:ascii="宋体" w:hAnsi="宋体" w:eastAsia="宋体" w:cs="宋体"/>
                <w:color w:val="000000"/>
              </w:rPr>
              <w:t>臭氧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9FA7A5">
            <w:pPr>
              <w:spacing w:line="360" w:lineRule="auto"/>
              <w:jc w:val="center"/>
              <w:textAlignment w:val="center"/>
              <w:rPr>
                <w:color w:val="000000"/>
              </w:rPr>
            </w:pPr>
            <w:r>
              <w:rPr>
                <w:rFonts w:ascii="宋体" w:hAnsi="宋体" w:eastAsia="宋体" w:cs="宋体"/>
                <w:color w:val="000000"/>
              </w:rPr>
              <w:t>干冰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78FED">
            <w:pPr>
              <w:spacing w:line="360" w:lineRule="auto"/>
              <w:jc w:val="center"/>
              <w:textAlignment w:val="center"/>
              <w:rPr>
                <w:color w:val="000000"/>
              </w:rPr>
            </w:pPr>
            <w:r>
              <w:rPr>
                <w:rFonts w:ascii="宋体" w:hAnsi="宋体" w:eastAsia="宋体" w:cs="宋体"/>
                <w:color w:val="000000"/>
              </w:rPr>
              <w:t>尿素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DC4E5B">
            <w:pPr>
              <w:spacing w:line="360" w:lineRule="auto"/>
              <w:jc w:val="center"/>
              <w:textAlignment w:val="center"/>
              <w:rPr>
                <w:color w:val="000000"/>
              </w:rPr>
            </w:pPr>
            <w:r>
              <w:rPr>
                <w:rFonts w:ascii="宋体" w:hAnsi="宋体" w:eastAsia="宋体" w:cs="宋体"/>
                <w:color w:val="000000"/>
              </w:rPr>
              <w:t>生石灰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635CD7">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032" DrawAspect="Content" ObjectID="_1468075732" r:id="rId30">
                  <o:LockedField>false</o:LockedField>
                </o:OLEObject>
              </w:object>
            </w:r>
          </w:p>
        </w:tc>
      </w:tr>
    </w:tbl>
    <w:p w14:paraId="24923E99">
      <w:pPr>
        <w:spacing w:line="360" w:lineRule="auto"/>
        <w:jc w:val="left"/>
        <w:textAlignment w:val="center"/>
        <w:rPr>
          <w:color w:val="000000"/>
        </w:rPr>
      </w:pPr>
    </w:p>
    <w:p w14:paraId="3F9462F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05D4A41">
      <w:pPr>
        <w:spacing w:line="360" w:lineRule="auto"/>
        <w:jc w:val="left"/>
        <w:textAlignment w:val="center"/>
        <w:rPr>
          <w:color w:val="000000"/>
        </w:rPr>
      </w:pPr>
      <w:r>
        <w:rPr>
          <w:color w:val="000000"/>
        </w:rPr>
        <w:t xml:space="preserve">5. </w:t>
      </w:r>
      <w:r>
        <w:rPr>
          <w:rFonts w:ascii="宋体" w:hAnsi="宋体" w:eastAsia="宋体" w:cs="宋体"/>
          <w:color w:val="000000"/>
        </w:rPr>
        <w:t>下列事实与所发生反应的化学方程式不相符的是</w:t>
      </w:r>
    </w:p>
    <w:p w14:paraId="74A1B79C">
      <w:pPr>
        <w:spacing w:line="360" w:lineRule="auto"/>
        <w:jc w:val="left"/>
        <w:textAlignment w:val="center"/>
        <w:rPr>
          <w:color w:val="000000"/>
        </w:rPr>
      </w:pPr>
      <w:r>
        <w:rPr>
          <w:color w:val="000000"/>
        </w:rPr>
        <w:t xml:space="preserve">A. </w:t>
      </w:r>
      <w:r>
        <w:rPr>
          <w:rFonts w:ascii="宋体" w:hAnsi="宋体" w:eastAsia="宋体" w:cs="宋体"/>
          <w:color w:val="000000"/>
        </w:rPr>
        <w:t>盐酸除铁锈：</w:t>
      </w:r>
      <w:r>
        <w:object>
          <v:shape id="_x0000_i1033" o:spt="75" alt="学科网(www.zxxk.com)--教育资源门户，提供试卷、教案、课件、论文、素材以及各类教学资源下载，还有大量而丰富的教学相关资讯！" type="#_x0000_t75" style="height:18pt;width:153.75pt;" o:ole="t" filled="f" o:preferrelative="t" stroked="f" coordsize="21600,21600">
            <v:path/>
            <v:fill on="f" focussize="0,0"/>
            <v:stroke on="f" joinstyle="miter"/>
            <v:imagedata r:id="rId33" o:title="eqId3b5933be06b2b5999888ce7f74f00ac3"/>
            <o:lock v:ext="edit" aspectratio="t"/>
            <w10:wrap type="none"/>
            <w10:anchorlock/>
          </v:shape>
          <o:OLEObject Type="Embed" ProgID="Equation.DSMT4" ShapeID="_x0000_i1033" DrawAspect="Content" ObjectID="_1468075733" r:id="rId32">
            <o:LockedField>false</o:LockedField>
          </o:OLEObject>
        </w:object>
      </w:r>
    </w:p>
    <w:p w14:paraId="33C889E0">
      <w:pPr>
        <w:spacing w:line="360" w:lineRule="auto"/>
        <w:jc w:val="left"/>
        <w:textAlignment w:val="center"/>
        <w:rPr>
          <w:color w:val="000000"/>
        </w:rPr>
      </w:pPr>
      <w:r>
        <w:rPr>
          <w:color w:val="000000"/>
        </w:rPr>
        <w:t xml:space="preserve">B. </w:t>
      </w:r>
      <w:r>
        <w:rPr>
          <w:rFonts w:ascii="宋体" w:hAnsi="宋体" w:eastAsia="宋体" w:cs="宋体"/>
          <w:color w:val="000000"/>
        </w:rPr>
        <w:t>用石灰乳配制波尔多液：</w:t>
      </w:r>
      <w:r>
        <w:object>
          <v:shape id="_x0000_i1034" o:spt="75" alt="学科网(www.zxxk.com)--教育资源门户，提供试卷、教案、课件、论文、素材以及各类教学资源下载，还有大量而丰富的教学相关资讯！" type="#_x0000_t75" style="height:18pt;width:180pt;" o:ole="t" filled="f" o:preferrelative="t" stroked="f" coordsize="21600,21600">
            <v:path/>
            <v:fill on="f" focussize="0,0"/>
            <v:stroke on="f" joinstyle="miter"/>
            <v:imagedata r:id="rId35" o:title="eqIdfe616bda7bc204d9bbbdc3c54f999d8c"/>
            <o:lock v:ext="edit" aspectratio="t"/>
            <w10:wrap type="none"/>
            <w10:anchorlock/>
          </v:shape>
          <o:OLEObject Type="Embed" ProgID="Equation.DSMT4" ShapeID="_x0000_i1034" DrawAspect="Content" ObjectID="_1468075734" r:id="rId34">
            <o:LockedField>false</o:LockedField>
          </o:OLEObject>
        </w:object>
      </w:r>
    </w:p>
    <w:p w14:paraId="63F06159">
      <w:pPr>
        <w:spacing w:line="360" w:lineRule="auto"/>
        <w:jc w:val="left"/>
        <w:textAlignment w:val="center"/>
        <w:rPr>
          <w:color w:val="000000"/>
        </w:rPr>
      </w:pPr>
      <w:r>
        <w:rPr>
          <w:color w:val="000000"/>
        </w:rPr>
        <w:t xml:space="preserve">C. </w:t>
      </w:r>
      <w:r>
        <w:rPr>
          <w:rFonts w:ascii="宋体" w:hAnsi="宋体" w:eastAsia="宋体" w:cs="宋体"/>
          <w:color w:val="000000"/>
        </w:rPr>
        <w:t>细铁丝在氧气中剧烈燃烧：</w:t>
      </w:r>
      <w:r>
        <w:object>
          <v:shape id="_x0000_i1035" o:spt="75" alt="学科网(www.zxxk.com)--教育资源门户，提供试卷、教案、课件、论文、素材以及各类教学资源下载，还有大量而丰富的教学相关资讯！" type="#_x0000_t75" style="height:38.25pt;width:113.25pt;" o:ole="t" filled="f" o:preferrelative="t" stroked="f" coordsize="21600,21600">
            <v:path/>
            <v:fill on="f" focussize="0,0"/>
            <v:stroke on="f" joinstyle="miter"/>
            <v:imagedata r:id="rId37" o:title="eqIdbabfe52cd5a74f947796211bb61a19e9"/>
            <o:lock v:ext="edit" aspectratio="t"/>
            <w10:wrap type="none"/>
            <w10:anchorlock/>
          </v:shape>
          <o:OLEObject Type="Embed" ProgID="Equation.DSMT4" ShapeID="_x0000_i1035" DrawAspect="Content" ObjectID="_1468075735" r:id="rId36">
            <o:LockedField>false</o:LockedField>
          </o:OLEObject>
        </w:object>
      </w:r>
    </w:p>
    <w:p w14:paraId="6E006C48">
      <w:pPr>
        <w:spacing w:line="360" w:lineRule="auto"/>
        <w:jc w:val="left"/>
        <w:textAlignment w:val="center"/>
        <w:rPr>
          <w:color w:val="000000"/>
        </w:rPr>
      </w:pPr>
      <w:r>
        <w:rPr>
          <w:color w:val="000000"/>
        </w:rPr>
        <w:t xml:space="preserve">D. </w:t>
      </w:r>
      <w:r>
        <w:rPr>
          <w:rFonts w:ascii="宋体" w:hAnsi="宋体" w:eastAsia="宋体" w:cs="宋体"/>
          <w:color w:val="000000"/>
        </w:rPr>
        <w:t>食醋除去水垢中的</w:t>
      </w:r>
      <w:r>
        <w:object>
          <v:shape id="_x0000_i1036" o:spt="75" alt="学科网(www.zxxk.com)--教育资源门户，提供试卷、教案、课件、论文、素材以及各类教学资源下载，还有大量而丰富的教学相关资讯！" type="#_x0000_t75" style="height:20.25pt;width:312.6pt;" o:ole="t" filled="f" o:preferrelative="t" stroked="f" coordsize="21600,21600">
            <v:path/>
            <v:fill on="f" focussize="0,0"/>
            <v:stroke on="f" joinstyle="miter"/>
            <v:imagedata r:id="rId39" o:title="eqIdf685c6a21dc16d195204b3d22849ed84"/>
            <o:lock v:ext="edit" aspectratio="t"/>
            <w10:wrap type="none"/>
            <w10:anchorlock/>
          </v:shape>
          <o:OLEObject Type="Embed" ProgID="Equation.DSMT4" ShapeID="_x0000_i1036" DrawAspect="Content" ObjectID="_1468075736" r:id="rId38">
            <o:LockedField>false</o:LockedField>
          </o:OLEObject>
        </w:object>
      </w:r>
    </w:p>
    <w:p w14:paraId="49577281">
      <w:pPr>
        <w:spacing w:line="360" w:lineRule="auto"/>
        <w:jc w:val="left"/>
        <w:textAlignment w:val="center"/>
        <w:rPr>
          <w:color w:val="000000"/>
        </w:rPr>
      </w:pPr>
      <w:r>
        <w:rPr>
          <w:color w:val="000000"/>
        </w:rPr>
        <w:t xml:space="preserve">6. </w:t>
      </w:r>
      <w:r>
        <w:rPr>
          <w:rFonts w:ascii="宋体" w:hAnsi="宋体" w:eastAsia="宋体" w:cs="宋体"/>
          <w:color w:val="000000"/>
        </w:rPr>
        <w:t>中国科学家屠呦呦因成功提取青蒿素挽救了数百万人的生命而获得诺贝尔奖。青蒿素的化学式为</w:t>
      </w:r>
      <w:r>
        <w:object>
          <v:shape id="_x0000_i1037"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41" o:title="eqId24ee5670b9aa694807a04601bf3fd200"/>
            <o:lock v:ext="edit" aspectratio="t"/>
            <w10:wrap type="none"/>
            <w10:anchorlock/>
          </v:shape>
          <o:OLEObject Type="Embed" ProgID="Equation.DSMT4" ShapeID="_x0000_i1037" DrawAspect="Content" ObjectID="_1468075737" r:id="rId40">
            <o:LockedField>false</o:LockedField>
          </o:OLEObject>
        </w:object>
      </w:r>
      <w:r>
        <w:rPr>
          <w:rFonts w:ascii="宋体" w:hAnsi="宋体" w:eastAsia="宋体" w:cs="宋体"/>
          <w:color w:val="000000"/>
        </w:rPr>
        <w:t>，以下关于青蒿素的说法不正确的是</w:t>
      </w:r>
    </w:p>
    <w:p w14:paraId="2BABC41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w:t>
      </w:r>
      <w:r>
        <w:rPr>
          <w:rFonts w:ascii="宋体" w:hAnsi="宋体" w:eastAsia="宋体" w:cs="宋体"/>
          <w:color w:val="000000"/>
        </w:rPr>
        <w:t>个青蒿素分子由</w:t>
      </w:r>
      <w:r>
        <w:rPr>
          <w:rFonts w:ascii="Times New Roman" w:hAnsi="Times New Roman" w:eastAsia="Times New Roman" w:cs="Times New Roman"/>
          <w:color w:val="000000"/>
        </w:rPr>
        <w:t>15</w:t>
      </w:r>
      <w:r>
        <w:rPr>
          <w:rFonts w:ascii="宋体" w:hAnsi="宋体" w:eastAsia="宋体" w:cs="宋体"/>
          <w:color w:val="000000"/>
        </w:rPr>
        <w:t>个碳原子、</w:t>
      </w:r>
      <w:r>
        <w:rPr>
          <w:rFonts w:ascii="Times New Roman" w:hAnsi="Times New Roman" w:eastAsia="Times New Roman" w:cs="Times New Roman"/>
          <w:color w:val="000000"/>
        </w:rPr>
        <w:t>22</w:t>
      </w:r>
      <w:r>
        <w:rPr>
          <w:rFonts w:ascii="宋体" w:hAnsi="宋体" w:eastAsia="宋体" w:cs="宋体"/>
          <w:color w:val="000000"/>
        </w:rPr>
        <w:t>个氢原子和</w:t>
      </w:r>
      <w:r>
        <w:rPr>
          <w:rFonts w:ascii="Times New Roman" w:hAnsi="Times New Roman" w:eastAsia="Times New Roman" w:cs="Times New Roman"/>
          <w:color w:val="000000"/>
        </w:rPr>
        <w:t>5</w:t>
      </w:r>
      <w:r>
        <w:rPr>
          <w:rFonts w:ascii="宋体" w:hAnsi="宋体" w:eastAsia="宋体" w:cs="宋体"/>
          <w:color w:val="000000"/>
        </w:rPr>
        <w:t>个氧原子构成</w:t>
      </w:r>
    </w:p>
    <w:p w14:paraId="121A4A19">
      <w:pPr>
        <w:spacing w:line="360" w:lineRule="auto"/>
        <w:jc w:val="left"/>
        <w:textAlignment w:val="center"/>
        <w:rPr>
          <w:color w:val="000000"/>
        </w:rPr>
      </w:pPr>
      <w:r>
        <w:rPr>
          <w:color w:val="000000"/>
        </w:rPr>
        <w:t xml:space="preserve">B. </w:t>
      </w:r>
      <w:r>
        <w:rPr>
          <w:rFonts w:ascii="宋体" w:hAnsi="宋体" w:eastAsia="宋体" w:cs="宋体"/>
          <w:color w:val="000000"/>
        </w:rPr>
        <w:t>青蒿素的相对分子质量为</w:t>
      </w:r>
      <w:r>
        <w:rPr>
          <w:rFonts w:ascii="Times New Roman" w:hAnsi="Times New Roman" w:eastAsia="Times New Roman" w:cs="Times New Roman"/>
          <w:color w:val="000000"/>
        </w:rPr>
        <w:t>282</w:t>
      </w:r>
    </w:p>
    <w:p w14:paraId="1B58AF20">
      <w:pPr>
        <w:spacing w:line="360" w:lineRule="auto"/>
        <w:jc w:val="left"/>
        <w:textAlignment w:val="center"/>
        <w:rPr>
          <w:color w:val="000000"/>
        </w:rPr>
      </w:pPr>
      <w:r>
        <w:rPr>
          <w:color w:val="000000"/>
        </w:rPr>
        <w:t xml:space="preserve">C. </w:t>
      </w:r>
      <w:r>
        <w:rPr>
          <w:rFonts w:ascii="宋体" w:hAnsi="宋体" w:eastAsia="宋体" w:cs="宋体"/>
          <w:color w:val="000000"/>
        </w:rPr>
        <w:t>青蒿素不属于有机高分子化合物</w:t>
      </w:r>
    </w:p>
    <w:p w14:paraId="303706AA">
      <w:pPr>
        <w:spacing w:line="360" w:lineRule="auto"/>
        <w:jc w:val="left"/>
        <w:textAlignment w:val="center"/>
        <w:rPr>
          <w:color w:val="000000"/>
        </w:rPr>
      </w:pPr>
      <w:r>
        <w:rPr>
          <w:color w:val="000000"/>
        </w:rPr>
        <w:t xml:space="preserve">D. </w:t>
      </w:r>
      <w:r>
        <w:rPr>
          <w:rFonts w:ascii="宋体" w:hAnsi="宋体" w:eastAsia="宋体" w:cs="宋体"/>
          <w:color w:val="000000"/>
        </w:rPr>
        <w:t>青蒿素中，碳、氢、氧元素的质量比为</w:t>
      </w:r>
      <w:r>
        <w:rPr>
          <w:rFonts w:ascii="Times New Roman" w:hAnsi="Times New Roman" w:eastAsia="Times New Roman" w:cs="Times New Roman"/>
          <w:color w:val="000000"/>
        </w:rPr>
        <w:t>45</w:t>
      </w:r>
      <w:r>
        <w:rPr>
          <w:rFonts w:ascii="宋体" w:hAnsi="宋体" w:eastAsia="宋体" w:cs="宋体"/>
          <w:color w:val="000000"/>
        </w:rPr>
        <w:t>：</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40</w:t>
      </w:r>
    </w:p>
    <w:p w14:paraId="0C75E3E3">
      <w:pPr>
        <w:spacing w:line="360" w:lineRule="auto"/>
        <w:jc w:val="left"/>
        <w:textAlignment w:val="center"/>
        <w:rPr>
          <w:color w:val="000000"/>
        </w:rPr>
      </w:pPr>
      <w:r>
        <w:rPr>
          <w:color w:val="000000"/>
        </w:rPr>
        <w:t xml:space="preserve">7. </w:t>
      </w:r>
      <w:r>
        <w:rPr>
          <w:rFonts w:ascii="宋体" w:hAnsi="宋体" w:eastAsia="宋体" w:cs="宋体"/>
          <w:color w:val="000000"/>
        </w:rPr>
        <w:t>下列选项与图示中所反映的变化关系不相符的是</w:t>
      </w:r>
    </w:p>
    <w:p w14:paraId="0B57B3F4">
      <w:pPr>
        <w:spacing w:line="360" w:lineRule="auto"/>
        <w:jc w:val="left"/>
        <w:textAlignment w:val="center"/>
        <w:rPr>
          <w:color w:val="000000"/>
        </w:rPr>
      </w:pPr>
      <w:r>
        <w:rPr>
          <w:color w:val="000000"/>
        </w:rPr>
        <w:drawing>
          <wp:inline distT="0" distB="0" distL="114300" distR="114300">
            <wp:extent cx="5200650" cy="13430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5200650" cy="1343025"/>
                    </a:xfrm>
                    <a:prstGeom prst="rect">
                      <a:avLst/>
                    </a:prstGeom>
                  </pic:spPr>
                </pic:pic>
              </a:graphicData>
            </a:graphic>
          </wp:inline>
        </w:drawing>
      </w:r>
      <w:r>
        <w:rPr>
          <w:color w:val="000000"/>
        </w:rPr>
        <w:t xml:space="preserve">  </w:t>
      </w:r>
    </w:p>
    <w:p w14:paraId="0473D41C">
      <w:pPr>
        <w:spacing w:line="360" w:lineRule="auto"/>
        <w:jc w:val="left"/>
        <w:textAlignment w:val="center"/>
        <w:rPr>
          <w:color w:val="000000"/>
        </w:rPr>
      </w:pPr>
      <w:r>
        <w:rPr>
          <w:color w:val="000000"/>
        </w:rPr>
        <w:t xml:space="preserve">A. </w:t>
      </w:r>
      <w:r>
        <w:rPr>
          <w:rFonts w:ascii="宋体" w:hAnsi="宋体" w:eastAsia="宋体" w:cs="宋体"/>
          <w:color w:val="000000"/>
        </w:rPr>
        <w:t>等质量且过量的锌粉、锌粒分别与等质量、等浓度的稀盐酸反应</w:t>
      </w:r>
    </w:p>
    <w:p w14:paraId="10A570CD">
      <w:pPr>
        <w:spacing w:line="360" w:lineRule="auto"/>
        <w:jc w:val="left"/>
        <w:textAlignment w:val="center"/>
        <w:rPr>
          <w:color w:val="000000"/>
        </w:rPr>
      </w:pPr>
      <w:r>
        <w:rPr>
          <w:color w:val="000000"/>
        </w:rPr>
        <w:t xml:space="preserve">B. </w:t>
      </w:r>
      <w:r>
        <w:rPr>
          <w:rFonts w:ascii="宋体" w:hAnsi="宋体" w:eastAsia="宋体" w:cs="宋体"/>
          <w:color w:val="000000"/>
        </w:rPr>
        <w:t>向一定量</w:t>
      </w:r>
      <w:r>
        <w:object>
          <v:shape id="_x0000_i103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44" o:title="eqIdce93086f0133444d40743d654cba1c55"/>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与</w:t>
      </w:r>
      <w:r>
        <w:object>
          <v:shape id="_x0000_i1039"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46" o:title="eqIdf0dda07c5d497557ec9d5fa248bf7e56"/>
            <o:lock v:ext="edit" aspectratio="t"/>
            <w10:wrap type="none"/>
            <w10:anchorlock/>
          </v:shape>
          <o:OLEObject Type="Embed" ProgID="Equation.DSMT4" ShapeID="_x0000_i1039" DrawAspect="Content" ObjectID="_1468075739" r:id="rId45">
            <o:LockedField>false</o:LockedField>
          </o:OLEObject>
        </w:object>
      </w:r>
      <w:r>
        <w:rPr>
          <w:rFonts w:ascii="宋体" w:hAnsi="宋体" w:eastAsia="宋体" w:cs="宋体"/>
          <w:color w:val="000000"/>
        </w:rPr>
        <w:t>的混合溶液中逐渐通入</w:t>
      </w:r>
      <w:r>
        <w:object>
          <v:shape id="_x0000_i104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8" o:title="eqIde71c86dcd9a9e9b09bbbb65b9d313435"/>
            <o:lock v:ext="edit" aspectratio="t"/>
            <w10:wrap type="none"/>
            <w10:anchorlock/>
          </v:shape>
          <o:OLEObject Type="Embed" ProgID="Equation.DSMT4" ShapeID="_x0000_i1040" DrawAspect="Content" ObjectID="_1468075740" r:id="rId47">
            <o:LockedField>false</o:LockedField>
          </o:OLEObject>
        </w:object>
      </w:r>
      <w:r>
        <w:rPr>
          <w:rFonts w:ascii="宋体" w:hAnsi="宋体" w:eastAsia="宋体" w:cs="宋体"/>
          <w:color w:val="000000"/>
        </w:rPr>
        <w:t>至过量</w:t>
      </w:r>
    </w:p>
    <w:p w14:paraId="69422CD3">
      <w:pPr>
        <w:spacing w:line="360" w:lineRule="auto"/>
        <w:jc w:val="left"/>
        <w:textAlignment w:val="center"/>
        <w:rPr>
          <w:color w:val="000000"/>
        </w:rPr>
      </w:pPr>
      <w:r>
        <w:rPr>
          <w:color w:val="000000"/>
        </w:rPr>
        <w:t xml:space="preserve">C. </w:t>
      </w:r>
      <w:r>
        <w:rPr>
          <w:rFonts w:ascii="宋体" w:hAnsi="宋体" w:eastAsia="宋体" w:cs="宋体"/>
          <w:color w:val="000000"/>
        </w:rPr>
        <w:t>在相同温度下，等质量等浓度的</w:t>
      </w:r>
      <w:r>
        <w:object>
          <v:shape id="_x0000_i1041"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0" o:title="eqId6978c8f3a298e22c2d154cbd543e4c95"/>
            <o:lock v:ext="edit" aspectratio="t"/>
            <w10:wrap type="none"/>
            <w10:anchorlock/>
          </v:shape>
          <o:OLEObject Type="Embed" ProgID="Equation.DSMT4" ShapeID="_x0000_i1041" DrawAspect="Content" ObjectID="_1468075741" r:id="rId49">
            <o:LockedField>false</o:LockedField>
          </o:OLEObject>
        </w:object>
      </w:r>
      <w:r>
        <w:rPr>
          <w:rFonts w:ascii="宋体" w:hAnsi="宋体" w:eastAsia="宋体" w:cs="宋体"/>
          <w:color w:val="000000"/>
        </w:rPr>
        <w:t>溶液分解制</w:t>
      </w:r>
      <w:r>
        <w:object>
          <v:shape id="_x0000_i104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2" o:title="eqId7fa4e407156124daed6d1d94dbb26e29"/>
            <o:lock v:ext="edit" aspectratio="t"/>
            <w10:wrap type="none"/>
            <w10:anchorlock/>
          </v:shape>
          <o:OLEObject Type="Embed" ProgID="Equation.DSMT4" ShapeID="_x0000_i1042" DrawAspect="Content" ObjectID="_1468075742" r:id="rId51">
            <o:LockedField>false</o:LockedField>
          </o:OLEObject>
        </w:object>
      </w:r>
    </w:p>
    <w:p w14:paraId="6DE7FC13">
      <w:pPr>
        <w:spacing w:line="360" w:lineRule="auto"/>
        <w:jc w:val="left"/>
        <w:textAlignment w:val="center"/>
        <w:rPr>
          <w:color w:val="000000"/>
        </w:rPr>
      </w:pPr>
      <w:r>
        <w:rPr>
          <w:color w:val="000000"/>
        </w:rPr>
        <w:t xml:space="preserve">D. </w:t>
      </w:r>
      <w:r>
        <w:rPr>
          <w:rFonts w:ascii="宋体" w:hAnsi="宋体" w:eastAsia="宋体" w:cs="宋体"/>
          <w:color w:val="000000"/>
        </w:rPr>
        <w:t>向一定体积的</w:t>
      </w:r>
      <w:r>
        <w:object>
          <v:shape id="_x0000_i1043"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54" o:title="eqId61df1c8f5d988bd90a40e7512a386d86"/>
            <o:lock v:ext="edit" aspectratio="t"/>
            <w10:wrap type="none"/>
            <w10:anchorlock/>
          </v:shape>
          <o:OLEObject Type="Embed" ProgID="Equation.DSMT4" ShapeID="_x0000_i1043" DrawAspect="Content" ObjectID="_1468075743" r:id="rId53">
            <o:LockedField>false</o:LockedField>
          </o:OLEObject>
        </w:object>
      </w:r>
      <w:r>
        <w:rPr>
          <w:rFonts w:ascii="宋体" w:hAnsi="宋体" w:eastAsia="宋体" w:cs="宋体"/>
          <w:color w:val="000000"/>
        </w:rPr>
        <w:t>溶液中，逐滴滴入一定浓度的稀硫酸</w:t>
      </w:r>
    </w:p>
    <w:p w14:paraId="3E051C6E">
      <w:pPr>
        <w:spacing w:line="360" w:lineRule="auto"/>
        <w:jc w:val="left"/>
        <w:textAlignment w:val="center"/>
        <w:rPr>
          <w:color w:val="000000"/>
        </w:rPr>
      </w:pPr>
      <w:r>
        <w:rPr>
          <w:color w:val="000000"/>
        </w:rPr>
        <w:t xml:space="preserve">8. </w:t>
      </w:r>
      <w:r>
        <w:rPr>
          <w:rFonts w:ascii="宋体" w:hAnsi="宋体" w:eastAsia="宋体" w:cs="宋体"/>
          <w:color w:val="000000"/>
        </w:rPr>
        <w:t>下列实验所选用的仪器或用品不能达到相应实验目的的是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5"/>
        <w:gridCol w:w="5195"/>
        <w:gridCol w:w="4226"/>
      </w:tblGrid>
      <w:tr w14:paraId="4B47F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B3B6D">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14DE75">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3C07F">
            <w:pPr>
              <w:spacing w:line="360" w:lineRule="auto"/>
              <w:jc w:val="left"/>
              <w:textAlignment w:val="center"/>
              <w:rPr>
                <w:color w:val="000000"/>
              </w:rPr>
            </w:pPr>
            <w:r>
              <w:rPr>
                <w:rFonts w:ascii="宋体" w:hAnsi="宋体" w:eastAsia="宋体" w:cs="宋体"/>
                <w:color w:val="000000"/>
              </w:rPr>
              <w:t>实验仪器或用品</w:t>
            </w:r>
          </w:p>
        </w:tc>
      </w:tr>
      <w:tr w14:paraId="77309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1CA2BF">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453BF">
            <w:pPr>
              <w:spacing w:line="360" w:lineRule="auto"/>
              <w:jc w:val="left"/>
              <w:textAlignment w:val="center"/>
              <w:rPr>
                <w:color w:val="000000"/>
              </w:rPr>
            </w:pPr>
            <w:r>
              <w:rPr>
                <w:rFonts w:ascii="宋体" w:hAnsi="宋体" w:eastAsia="宋体" w:cs="宋体"/>
                <w:color w:val="000000"/>
              </w:rPr>
              <w:t>用质量分数为</w:t>
            </w:r>
            <w:r>
              <w:rPr>
                <w:rFonts w:ascii="Times New Roman" w:hAnsi="Times New Roman" w:eastAsia="Times New Roman" w:cs="Times New Roman"/>
                <w:color w:val="000000"/>
              </w:rPr>
              <w:t>6%</w:t>
            </w:r>
            <w:r>
              <w:rPr>
                <w:rFonts w:ascii="宋体" w:hAnsi="宋体" w:eastAsia="宋体" w:cs="宋体"/>
                <w:color w:val="000000"/>
              </w:rPr>
              <w:t>的</w:t>
            </w:r>
            <w:r>
              <w:object>
                <v:shape id="_x0000_i104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044" DrawAspect="Content" ObjectID="_1468075744" r:id="rId55">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w:t>
            </w:r>
            <w:r>
              <w:object>
                <v:shape id="_x0000_i1045" o:spt="75" alt="学科网(www.zxxk.com)--教育资源门户，提供试卷、教案、课件、论文、素材以及各类教学资源下载，还有大量而丰富的教学相关资讯！" type="#_x0000_t75" style="height:21.75pt;width:72pt;" o:ole="t" filled="f" o:preferrelative="t" stroked="f" coordsize="21600,21600">
                  <v:path/>
                  <v:fill on="f" focussize="0,0"/>
                  <v:stroke on="f" joinstyle="miter"/>
                  <v:imagedata r:id="rId58" o:title="eqId9340fb8a56399c9d134411389e34242e"/>
                  <o:lock v:ext="edit" aspectratio="t"/>
                  <w10:wrap type="none"/>
                  <w10:anchorlock/>
                </v:shape>
                <o:OLEObject Type="Embed" ProgID="Equation.DSMT4" ShapeID="_x0000_i1045" DrawAspect="Content" ObjectID="_1468075745" r:id="rId5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配制</w:t>
            </w:r>
            <w:r>
              <w:object>
                <v:shape id="_x0000_i1046"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60" o:title="eqId8db25d72c9663d61f7eb4b4f9bf145bd"/>
                  <o:lock v:ext="edit" aspectratio="t"/>
                  <w10:wrap type="none"/>
                  <w10:anchorlock/>
                </v:shape>
                <o:OLEObject Type="Embed" ProgID="Equation.DSMT4" ShapeID="_x0000_i1046" DrawAspect="Content" ObjectID="_1468075746" r:id="rId59">
                  <o:LockedField>false</o:LockedField>
                </o:OLEObject>
              </w:object>
            </w:r>
            <w:r>
              <w:rPr>
                <w:rFonts w:ascii="宋体" w:hAnsi="宋体" w:eastAsia="宋体" w:cs="宋体"/>
                <w:color w:val="000000"/>
              </w:rPr>
              <w:t>质量分数为</w:t>
            </w:r>
            <w:r>
              <w:rPr>
                <w:rFonts w:ascii="Times New Roman" w:hAnsi="Times New Roman" w:eastAsia="Times New Roman" w:cs="Times New Roman"/>
                <w:color w:val="000000"/>
              </w:rPr>
              <w:t>3%</w:t>
            </w:r>
            <w:r>
              <w:rPr>
                <w:rFonts w:ascii="宋体" w:hAnsi="宋体" w:eastAsia="宋体" w:cs="宋体"/>
                <w:color w:val="000000"/>
              </w:rPr>
              <w:t>的</w:t>
            </w:r>
            <w:r>
              <w:object>
                <v:shape id="_x0000_i104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047" DrawAspect="Content" ObjectID="_1468075747" r:id="rId61">
                  <o:LockedField>false</o:LockedField>
                </o:OLEObject>
              </w:objec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26AC9">
            <w:pPr>
              <w:spacing w:line="360" w:lineRule="auto"/>
              <w:jc w:val="left"/>
              <w:textAlignment w:val="center"/>
              <w:rPr>
                <w:color w:val="000000"/>
              </w:rPr>
            </w:pPr>
            <w:r>
              <w:rPr>
                <w:rFonts w:ascii="宋体" w:hAnsi="宋体" w:eastAsia="宋体" w:cs="宋体"/>
                <w:color w:val="000000"/>
              </w:rPr>
              <w:t>量筒、烧杯、玻璃棒、胶头滴管</w:t>
            </w:r>
          </w:p>
        </w:tc>
      </w:tr>
      <w:tr w14:paraId="734E4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D128A">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1D831">
            <w:pPr>
              <w:spacing w:line="360" w:lineRule="auto"/>
              <w:jc w:val="left"/>
              <w:textAlignment w:val="center"/>
              <w:rPr>
                <w:color w:val="000000"/>
              </w:rPr>
            </w:pPr>
            <w:r>
              <w:rPr>
                <w:rFonts w:ascii="宋体" w:hAnsi="宋体" w:eastAsia="宋体" w:cs="宋体"/>
                <w:color w:val="000000"/>
              </w:rPr>
              <w:t>称取一定质量</w:t>
            </w:r>
            <w:r>
              <w:rPr>
                <w:rFonts w:ascii="宋体" w:hAnsi="宋体" w:eastAsia="宋体" w:cs="宋体"/>
                <w:color w:val="000000"/>
                <w:position w:val="0"/>
              </w:rPr>
              <w:drawing>
                <wp:inline distT="0" distB="0" distL="114300" distR="114300">
                  <wp:extent cx="133350" cy="177800"/>
                  <wp:effectExtent l="0" t="0" r="0" b="0"/>
                  <wp:docPr id="554221773" name="图片 55422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21773" name="图片 55422177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object>
                <v:shape id="_x0000_i104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44" o:title="eqIdce93086f0133444d40743d654cba1c55"/>
                  <o:lock v:ext="edit" aspectratio="t"/>
                  <w10:wrap type="none"/>
                  <w10:anchorlock/>
                </v:shape>
                <o:OLEObject Type="Embed" ProgID="Equation.DSMT4" ShapeID="_x0000_i1048" DrawAspect="Content" ObjectID="_1468075748" r:id="rId62">
                  <o:LockedField>false</o:LockedField>
                </o:OLEObject>
              </w:object>
            </w: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784DD5">
            <w:pPr>
              <w:spacing w:line="360" w:lineRule="auto"/>
              <w:jc w:val="left"/>
              <w:textAlignment w:val="center"/>
              <w:rPr>
                <w:color w:val="000000"/>
              </w:rPr>
            </w:pPr>
            <w:r>
              <w:rPr>
                <w:rFonts w:ascii="宋体" w:hAnsi="宋体" w:eastAsia="宋体" w:cs="宋体"/>
                <w:color w:val="000000"/>
              </w:rPr>
              <w:t>托盘天平</w:t>
            </w:r>
            <w:r>
              <w:rPr>
                <w:rFonts w:ascii="Times New Roman" w:hAnsi="Times New Roman" w:eastAsia="Times New Roman" w:cs="Times New Roman"/>
                <w:color w:val="000000"/>
              </w:rPr>
              <w:t>(</w:t>
            </w:r>
            <w:r>
              <w:rPr>
                <w:rFonts w:ascii="宋体" w:hAnsi="宋体" w:eastAsia="宋体" w:cs="宋体"/>
                <w:color w:val="000000"/>
              </w:rPr>
              <w:t>带砝码</w:t>
            </w:r>
            <w:r>
              <w:rPr>
                <w:rFonts w:ascii="Times New Roman" w:hAnsi="Times New Roman" w:eastAsia="Times New Roman" w:cs="Times New Roman"/>
                <w:color w:val="000000"/>
              </w:rPr>
              <w:t>)</w:t>
            </w:r>
            <w:r>
              <w:rPr>
                <w:rFonts w:ascii="宋体" w:hAnsi="宋体" w:eastAsia="宋体" w:cs="宋体"/>
                <w:color w:val="000000"/>
              </w:rPr>
              <w:t>、药匙、纸片</w:t>
            </w:r>
          </w:p>
        </w:tc>
      </w:tr>
      <w:tr w14:paraId="654F3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ADC551">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2BA7D">
            <w:pPr>
              <w:spacing w:line="360" w:lineRule="auto"/>
              <w:jc w:val="left"/>
              <w:textAlignment w:val="center"/>
              <w:rPr>
                <w:color w:val="000000"/>
              </w:rPr>
            </w:pPr>
            <w:r>
              <w:rPr>
                <w:rFonts w:ascii="宋体" w:hAnsi="宋体" w:eastAsia="宋体" w:cs="宋体"/>
                <w:color w:val="000000"/>
              </w:rPr>
              <w:t>从实验室制</w:t>
            </w:r>
            <w:r>
              <w:object>
                <v:shape id="_x0000_i104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2" o:title="eqId7fa4e407156124daed6d1d94dbb26e29"/>
                  <o:lock v:ext="edit" aspectratio="t"/>
                  <w10:wrap type="none"/>
                  <w10:anchorlock/>
                </v:shape>
                <o:OLEObject Type="Embed" ProgID="Equation.DSMT4" ShapeID="_x0000_i1049" DrawAspect="Content" ObjectID="_1468075749" r:id="rId63">
                  <o:LockedField>false</o:LockedField>
                </o:OLEObject>
              </w:object>
            </w:r>
            <w:r>
              <w:rPr>
                <w:rFonts w:ascii="宋体" w:hAnsi="宋体" w:eastAsia="宋体" w:cs="宋体"/>
                <w:color w:val="000000"/>
              </w:rPr>
              <w:t>的残留固体中分离</w:t>
            </w:r>
            <w:r>
              <w:object>
                <v:shape id="_x0000_i1050"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65" o:title="eqId93a83767ccb065185092c78c76120c84"/>
                  <o:lock v:ext="edit" aspectratio="t"/>
                  <w10:wrap type="none"/>
                  <w10:anchorlock/>
                </v:shape>
                <o:OLEObject Type="Embed" ProgID="Equation.DSMT4" ShapeID="_x0000_i1050" DrawAspect="Content" ObjectID="_1468075750" r:id="rId6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FE74F">
            <w:pPr>
              <w:spacing w:line="360" w:lineRule="auto"/>
              <w:jc w:val="left"/>
              <w:textAlignment w:val="center"/>
              <w:rPr>
                <w:color w:val="000000"/>
              </w:rPr>
            </w:pPr>
            <w:r>
              <w:rPr>
                <w:rFonts w:ascii="宋体" w:hAnsi="宋体" w:eastAsia="宋体" w:cs="宋体"/>
                <w:color w:val="000000"/>
              </w:rPr>
              <w:t>铁架台</w:t>
            </w:r>
            <w:r>
              <w:rPr>
                <w:rFonts w:ascii="Times New Roman" w:hAnsi="Times New Roman" w:eastAsia="Times New Roman" w:cs="Times New Roman"/>
                <w:color w:val="000000"/>
              </w:rPr>
              <w:t>(</w:t>
            </w:r>
            <w:r>
              <w:rPr>
                <w:rFonts w:ascii="宋体" w:hAnsi="宋体" w:eastAsia="宋体" w:cs="宋体"/>
                <w:color w:val="000000"/>
              </w:rPr>
              <w:t>带铁圈</w:t>
            </w:r>
            <w:r>
              <w:rPr>
                <w:rFonts w:ascii="Times New Roman" w:hAnsi="Times New Roman" w:eastAsia="Times New Roman" w:cs="Times New Roman"/>
                <w:color w:val="000000"/>
              </w:rPr>
              <w:t>)</w:t>
            </w:r>
            <w:r>
              <w:rPr>
                <w:rFonts w:ascii="宋体" w:hAnsi="宋体" w:eastAsia="宋体" w:cs="宋体"/>
                <w:color w:val="000000"/>
              </w:rPr>
              <w:t>、烧杯、玻璃棒、漏斗、滤纸</w:t>
            </w:r>
          </w:p>
        </w:tc>
      </w:tr>
      <w:tr w14:paraId="3976A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2DFA4">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0BD70">
            <w:pPr>
              <w:spacing w:line="360" w:lineRule="auto"/>
              <w:jc w:val="left"/>
              <w:textAlignment w:val="center"/>
              <w:rPr>
                <w:color w:val="000000"/>
              </w:rPr>
            </w:pPr>
            <w:r>
              <w:rPr>
                <w:rFonts w:ascii="宋体" w:hAnsi="宋体" w:eastAsia="宋体" w:cs="宋体"/>
                <w:color w:val="000000"/>
              </w:rPr>
              <w:t>从</w:t>
            </w:r>
            <w:r>
              <w:object>
                <v:shape id="_x0000_i1051"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67" o:title="eqId9194df0a8de85c4e438d1223957392e3"/>
                  <o:lock v:ext="edit" aspectratio="t"/>
                  <w10:wrap type="none"/>
                  <w10:anchorlock/>
                </v:shape>
                <o:OLEObject Type="Embed" ProgID="Equation.DSMT4" ShapeID="_x0000_i1051" DrawAspect="Content" ObjectID="_1468075751" r:id="rId66">
                  <o:LockedField>false</o:LockedField>
                </o:OLEObject>
              </w:object>
            </w:r>
            <w:r>
              <w:rPr>
                <w:rFonts w:ascii="宋体" w:hAnsi="宋体" w:eastAsia="宋体" w:cs="宋体"/>
                <w:color w:val="000000"/>
              </w:rPr>
              <w:t>溶液中获取</w:t>
            </w:r>
            <w:r>
              <w:object>
                <v:shape id="_x0000_i1052"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67" o:title="eqId9194df0a8de85c4e438d1223957392e3"/>
                  <o:lock v:ext="edit" aspectratio="t"/>
                  <w10:wrap type="none"/>
                  <w10:anchorlock/>
                </v:shape>
                <o:OLEObject Type="Embed" ProgID="Equation.DSMT4" ShapeID="_x0000_i1052" DrawAspect="Content" ObjectID="_1468075752" r:id="rId68">
                  <o:LockedField>false</o:LockedField>
                </o:OLEObject>
              </w:object>
            </w:r>
            <w:r>
              <w:rPr>
                <w:rFonts w:ascii="宋体" w:hAnsi="宋体" w:eastAsia="宋体" w:cs="宋体"/>
                <w:color w:val="000000"/>
              </w:rPr>
              <w:t>晶体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1919C">
            <w:pPr>
              <w:spacing w:line="360" w:lineRule="auto"/>
              <w:jc w:val="left"/>
              <w:textAlignment w:val="center"/>
              <w:rPr>
                <w:color w:val="000000"/>
              </w:rPr>
            </w:pPr>
            <w:r>
              <w:rPr>
                <w:rFonts w:ascii="宋体" w:hAnsi="宋体" w:eastAsia="宋体" w:cs="宋体"/>
                <w:color w:val="000000"/>
              </w:rPr>
              <w:t>烧杯、玻璃棒、铁架台</w:t>
            </w:r>
            <w:r>
              <w:rPr>
                <w:rFonts w:ascii="Times New Roman" w:hAnsi="Times New Roman" w:eastAsia="Times New Roman" w:cs="Times New Roman"/>
                <w:color w:val="000000"/>
              </w:rPr>
              <w:t>(</w:t>
            </w:r>
            <w:r>
              <w:rPr>
                <w:rFonts w:ascii="宋体" w:hAnsi="宋体" w:eastAsia="宋体" w:cs="宋体"/>
                <w:color w:val="000000"/>
              </w:rPr>
              <w:t>带铁圈</w:t>
            </w:r>
            <w:r>
              <w:rPr>
                <w:rFonts w:ascii="Times New Roman" w:hAnsi="Times New Roman" w:eastAsia="Times New Roman" w:cs="Times New Roman"/>
                <w:color w:val="000000"/>
              </w:rPr>
              <w:t>)</w:t>
            </w:r>
            <w:r>
              <w:rPr>
                <w:rFonts w:ascii="宋体" w:hAnsi="宋体" w:eastAsia="宋体" w:cs="宋体"/>
                <w:color w:val="000000"/>
              </w:rPr>
              <w:t>、火柴、酒精灯、蒸发皿、坩埚钳、石棉网</w:t>
            </w:r>
          </w:p>
        </w:tc>
      </w:tr>
    </w:tbl>
    <w:p w14:paraId="353D809D">
      <w:pPr>
        <w:spacing w:line="360" w:lineRule="auto"/>
        <w:jc w:val="left"/>
        <w:textAlignment w:val="center"/>
        <w:rPr>
          <w:color w:val="000000"/>
        </w:rPr>
      </w:pPr>
    </w:p>
    <w:p w14:paraId="468D19C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06835AB6">
      <w:pPr>
        <w:spacing w:line="360" w:lineRule="auto"/>
        <w:jc w:val="left"/>
        <w:textAlignment w:val="center"/>
        <w:rPr>
          <w:color w:val="000000"/>
        </w:rPr>
      </w:pPr>
      <w:r>
        <w:rPr>
          <w:color w:val="000000"/>
        </w:rPr>
        <w:t xml:space="preserve">9. </w:t>
      </w:r>
      <w:r>
        <w:rPr>
          <w:rFonts w:ascii="宋体" w:hAnsi="宋体" w:eastAsia="宋体" w:cs="宋体"/>
          <w:color w:val="000000"/>
        </w:rPr>
        <w:t>已知硝酸钾的溶解度</w:t>
      </w:r>
      <w:r>
        <w:rPr>
          <w:rFonts w:ascii="Times New Roman" w:hAnsi="Times New Roman" w:eastAsia="Times New Roman" w:cs="Times New Roman"/>
          <w:color w:val="000000"/>
        </w:rPr>
        <w:t>(S)</w:t>
      </w:r>
      <w:r>
        <w:rPr>
          <w:rFonts w:ascii="宋体" w:hAnsi="宋体" w:eastAsia="宋体" w:cs="宋体"/>
          <w:color w:val="000000"/>
        </w:rPr>
        <w:t>，饱和</w:t>
      </w:r>
      <w:r>
        <w:object>
          <v:shape id="_x0000_i105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053" DrawAspect="Content" ObjectID="_1468075753" r:id="rId69">
            <o:LockedField>false</o:LockedField>
          </o:OLEObject>
        </w:object>
      </w:r>
      <w:r>
        <w:rPr>
          <w:rFonts w:ascii="宋体" w:hAnsi="宋体" w:eastAsia="宋体" w:cs="宋体"/>
          <w:color w:val="000000"/>
        </w:rPr>
        <w:t>溶液中溶质的质量分数</w:t>
      </w:r>
      <w:r>
        <w:rPr>
          <w:rFonts w:ascii="Times New Roman" w:hAnsi="Times New Roman" w:eastAsia="Times New Roman" w:cs="Times New Roman"/>
          <w:color w:val="000000"/>
        </w:rPr>
        <w:t>(w%)</w:t>
      </w:r>
      <w:r>
        <w:rPr>
          <w:rFonts w:ascii="宋体" w:hAnsi="宋体" w:eastAsia="宋体" w:cs="宋体"/>
          <w:color w:val="000000"/>
        </w:rPr>
        <w:t>与温度的关系如图所示。下列说法正确的</w:t>
      </w:r>
    </w:p>
    <w:p w14:paraId="34453127">
      <w:pPr>
        <w:spacing w:line="360" w:lineRule="auto"/>
        <w:jc w:val="left"/>
        <w:textAlignment w:val="center"/>
        <w:rPr>
          <w:color w:val="000000"/>
        </w:rPr>
      </w:pPr>
      <w:r>
        <w:rPr>
          <w:color w:val="000000"/>
        </w:rPr>
        <w:drawing>
          <wp:inline distT="0" distB="0" distL="114300" distR="114300">
            <wp:extent cx="1666875" cy="1314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666875" cy="1314450"/>
                    </a:xfrm>
                    <a:prstGeom prst="rect">
                      <a:avLst/>
                    </a:prstGeom>
                  </pic:spPr>
                </pic:pic>
              </a:graphicData>
            </a:graphic>
          </wp:inline>
        </w:drawing>
      </w:r>
      <w:r>
        <w:rPr>
          <w:color w:val="000000"/>
        </w:rPr>
        <w:t xml:space="preserve">  </w:t>
      </w:r>
    </w:p>
    <w:p w14:paraId="28567B7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w:t>
      </w:r>
      <w:r>
        <w:rPr>
          <w:rFonts w:ascii="宋体" w:hAnsi="宋体" w:eastAsia="宋体" w:cs="宋体"/>
          <w:color w:val="000000"/>
        </w:rPr>
        <w:t>点表示硝酸钾和氯化钠的溶解度相同</w:t>
      </w:r>
    </w:p>
    <w:p w14:paraId="43ED25F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w:t>
      </w:r>
      <w:r>
        <w:rPr>
          <w:rFonts w:ascii="宋体" w:hAnsi="宋体" w:eastAsia="宋体" w:cs="宋体"/>
          <w:color w:val="000000"/>
        </w:rPr>
        <w:t>时，饱和</w:t>
      </w:r>
      <w:r>
        <w:object>
          <v:shape id="_x0000_i105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2" o:title="eqId91f562c9ec623f185534ef88f0ba467a"/>
            <o:lock v:ext="edit" aspectratio="t"/>
            <w10:wrap type="none"/>
            <w10:anchorlock/>
          </v:shape>
          <o:OLEObject Type="Embed" ProgID="Equation.DSMT4" ShapeID="_x0000_i1054" DrawAspect="Content" ObjectID="_1468075754" r:id="rId71">
            <o:LockedField>false</o:LockedField>
          </o:OLEObject>
        </w:object>
      </w:r>
      <w:r>
        <w:rPr>
          <w:rFonts w:ascii="宋体" w:hAnsi="宋体" w:eastAsia="宋体" w:cs="宋体"/>
          <w:color w:val="000000"/>
        </w:rPr>
        <w:t>溶液中溶质的质量分数为</w:t>
      </w:r>
      <w:r>
        <w:rPr>
          <w:rFonts w:ascii="Times New Roman" w:hAnsi="Times New Roman" w:eastAsia="Times New Roman" w:cs="Times New Roman"/>
          <w:color w:val="000000"/>
        </w:rPr>
        <w:t>31.6%</w:t>
      </w:r>
    </w:p>
    <w:p w14:paraId="16914EC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w:t>
      </w:r>
      <w:r>
        <w:rPr>
          <w:rFonts w:ascii="宋体" w:hAnsi="宋体" w:eastAsia="宋体" w:cs="宋体"/>
          <w:color w:val="000000"/>
        </w:rPr>
        <w:t>时，</w:t>
      </w:r>
      <w:r>
        <w:object>
          <v:shape id="_x0000_i1055"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74" o:title="eqIdff99f3fb6d6bf5b26f4b552b5f587c50"/>
            <o:lock v:ext="edit" aspectratio="t"/>
            <w10:wrap type="none"/>
            <w10:anchorlock/>
          </v:shape>
          <o:OLEObject Type="Embed" ProgID="Equation.DSMT4" ShapeID="_x0000_i1055" DrawAspect="Content" ObjectID="_1468075755" r:id="rId73">
            <o:LockedField>false</o:LockedField>
          </o:OLEObject>
        </w:object>
      </w:r>
      <w:r>
        <w:rPr>
          <w:rFonts w:ascii="Times New Roman" w:hAnsi="Times New Roman" w:eastAsia="Times New Roman" w:cs="Times New Roman"/>
          <w:color w:val="000000"/>
        </w:rPr>
        <w:t>15.8%</w:t>
      </w:r>
      <w:r>
        <w:rPr>
          <w:rFonts w:ascii="宋体" w:hAnsi="宋体" w:eastAsia="宋体" w:cs="宋体"/>
          <w:color w:val="000000"/>
        </w:rPr>
        <w:t>的</w:t>
      </w:r>
      <w:r>
        <w:object>
          <v:shape id="_x0000_i105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2" o:title="eqId91f562c9ec623f185534ef88f0ba467a"/>
            <o:lock v:ext="edit" aspectratio="t"/>
            <w10:wrap type="none"/>
            <w10:anchorlock/>
          </v:shape>
          <o:OLEObject Type="Embed" ProgID="Equation.DSMT4" ShapeID="_x0000_i1056" DrawAspect="Content" ObjectID="_1468075756" r:id="rId75">
            <o:LockedField>false</o:LockedField>
          </o:OLEObject>
        </w:object>
      </w:r>
      <w:r>
        <w:rPr>
          <w:rFonts w:ascii="宋体" w:hAnsi="宋体" w:eastAsia="宋体" w:cs="宋体"/>
          <w:color w:val="000000"/>
        </w:rPr>
        <w:t>溶液蒸发掉</w:t>
      </w:r>
      <w:r>
        <w:object>
          <v:shape id="_x0000_i1057"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77" o:title="eqIdf958f378758dbeec372bc2a08375d82f"/>
            <o:lock v:ext="edit" aspectratio="t"/>
            <w10:wrap type="none"/>
            <w10:anchorlock/>
          </v:shape>
          <o:OLEObject Type="Embed" ProgID="Equation.DSMT4" ShapeID="_x0000_i1057" DrawAspect="Content" ObjectID="_1468075757" r:id="rId76">
            <o:LockedField>false</o:LockedField>
          </o:OLEObject>
        </w:object>
      </w:r>
      <w:r>
        <w:rPr>
          <w:rFonts w:ascii="宋体" w:hAnsi="宋体" w:eastAsia="宋体" w:cs="宋体"/>
          <w:color w:val="000000"/>
        </w:rPr>
        <w:t>水变为饱和溶液</w:t>
      </w:r>
    </w:p>
    <w:p w14:paraId="08953E9E">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N</w:t>
      </w:r>
      <w:r>
        <w:rPr>
          <w:rFonts w:ascii="宋体" w:hAnsi="宋体" w:eastAsia="宋体" w:cs="宋体"/>
          <w:color w:val="000000"/>
        </w:rPr>
        <w:t>点的</w:t>
      </w:r>
      <w:r>
        <w:object>
          <v:shape id="_x0000_i105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058" DrawAspect="Content" ObjectID="_1468075758" r:id="rId78">
            <o:LockedField>false</o:LockedField>
          </o:OLEObject>
        </w:object>
      </w:r>
      <w:r>
        <w:rPr>
          <w:rFonts w:ascii="宋体" w:hAnsi="宋体" w:eastAsia="宋体" w:cs="宋体"/>
          <w:color w:val="000000"/>
        </w:rPr>
        <w:t>溶液降温至</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点转化为</w:t>
      </w:r>
      <w:r>
        <w:rPr>
          <w:rFonts w:ascii="Times New Roman" w:hAnsi="Times New Roman" w:eastAsia="Times New Roman" w:cs="Times New Roman"/>
          <w:color w:val="000000"/>
        </w:rPr>
        <w:t>Р</w:t>
      </w:r>
      <w:r>
        <w:rPr>
          <w:rFonts w:ascii="宋体" w:hAnsi="宋体" w:eastAsia="宋体" w:cs="宋体"/>
          <w:color w:val="000000"/>
        </w:rPr>
        <w:t>点</w:t>
      </w:r>
    </w:p>
    <w:p w14:paraId="38BF6A82">
      <w:pPr>
        <w:spacing w:line="360" w:lineRule="auto"/>
        <w:jc w:val="left"/>
        <w:textAlignment w:val="center"/>
        <w:rPr>
          <w:color w:val="000000"/>
        </w:rPr>
      </w:pPr>
      <w:r>
        <w:rPr>
          <w:color w:val="000000"/>
        </w:rPr>
        <w:t xml:space="preserve">10. </w:t>
      </w:r>
      <w:r>
        <w:rPr>
          <w:rFonts w:ascii="宋体" w:hAnsi="宋体" w:eastAsia="宋体" w:cs="宋体"/>
          <w:color w:val="000000"/>
        </w:rPr>
        <w:t>某工厂的工业废水中含有大量的</w:t>
      </w:r>
      <w:r>
        <w:object>
          <v:shape id="_x0000_i1059"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80" o:title="eqIde2c48a105c996631cd51e98f66dda6b0"/>
            <o:lock v:ext="edit" aspectratio="t"/>
            <w10:wrap type="none"/>
            <w10:anchorlock/>
          </v:shape>
          <o:OLEObject Type="Embed" ProgID="Equation.DSMT4" ShapeID="_x0000_i1059" DrawAspect="Content" ObjectID="_1468075759" r:id="rId79">
            <o:LockedField>false</o:LockedField>
          </o:OLEObject>
        </w:object>
      </w:r>
      <w:r>
        <w:rPr>
          <w:rFonts w:ascii="宋体" w:hAnsi="宋体" w:eastAsia="宋体" w:cs="宋体"/>
          <w:color w:val="000000"/>
        </w:rPr>
        <w:t>和</w:t>
      </w:r>
      <w:r>
        <w:object>
          <v:shape id="_x0000_i1060"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9" o:title="eqIdbdcd76b0611c58a8a25dd1fc40454e9a"/>
            <o:lock v:ext="edit" aspectratio="t"/>
            <w10:wrap type="none"/>
            <w10:anchorlock/>
          </v:shape>
          <o:OLEObject Type="Embed" ProgID="Equation.DSMT4" ShapeID="_x0000_i1060" DrawAspect="Content" ObjectID="_1468075760" r:id="rId81">
            <o:LockedField>false</o:LockedField>
          </o:OLEObject>
        </w:object>
      </w:r>
      <w:r>
        <w:rPr>
          <w:rFonts w:ascii="宋体" w:hAnsi="宋体" w:eastAsia="宋体" w:cs="宋体"/>
          <w:color w:val="000000"/>
        </w:rPr>
        <w:t>，为减少污染并变废为宝，工厂计划从该废水中回收</w:t>
      </w:r>
      <w:r>
        <w:object>
          <v:shape id="_x0000_i1061"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80" o:title="eqIde2c48a105c996631cd51e98f66dda6b0"/>
            <o:lock v:ext="edit" aspectratio="t"/>
            <w10:wrap type="none"/>
            <w10:anchorlock/>
          </v:shape>
          <o:OLEObject Type="Embed" ProgID="Equation.DSMT4" ShapeID="_x0000_i1061" DrawAspect="Content" ObjectID="_1468075761" r:id="rId82">
            <o:LockedField>false</o:LockedField>
          </o:OLEObject>
        </w:object>
      </w:r>
      <w:r>
        <w:rPr>
          <w:rFonts w:ascii="宋体" w:hAnsi="宋体" w:eastAsia="宋体" w:cs="宋体"/>
          <w:color w:val="000000"/>
        </w:rPr>
        <w:t>和金属铜，流程如图所示。下列说法不正确的是</w:t>
      </w:r>
    </w:p>
    <w:p w14:paraId="3E018469">
      <w:pPr>
        <w:spacing w:line="360" w:lineRule="auto"/>
        <w:jc w:val="left"/>
        <w:textAlignment w:val="center"/>
        <w:rPr>
          <w:color w:val="000000"/>
        </w:rPr>
      </w:pPr>
      <w:r>
        <w:rPr>
          <w:color w:val="000000"/>
        </w:rPr>
        <w:drawing>
          <wp:inline distT="0" distB="0" distL="114300" distR="114300">
            <wp:extent cx="3667125" cy="1057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3667125" cy="1057275"/>
                    </a:xfrm>
                    <a:prstGeom prst="rect">
                      <a:avLst/>
                    </a:prstGeom>
                  </pic:spPr>
                </pic:pic>
              </a:graphicData>
            </a:graphic>
          </wp:inline>
        </w:drawing>
      </w:r>
      <w:r>
        <w:rPr>
          <w:color w:val="000000"/>
        </w:rPr>
        <w:t xml:space="preserve">  </w:t>
      </w:r>
    </w:p>
    <w:p w14:paraId="6FC179EF">
      <w:pPr>
        <w:spacing w:line="360" w:lineRule="auto"/>
        <w:jc w:val="left"/>
        <w:textAlignment w:val="center"/>
        <w:rPr>
          <w:color w:val="000000"/>
        </w:rPr>
      </w:pPr>
      <w:r>
        <w:rPr>
          <w:color w:val="000000"/>
        </w:rPr>
        <w:t xml:space="preserve">A. </w:t>
      </w:r>
      <w:r>
        <w:rPr>
          <w:rFonts w:ascii="宋体" w:hAnsi="宋体" w:eastAsia="宋体" w:cs="宋体"/>
          <w:color w:val="000000"/>
        </w:rPr>
        <w:t>试剂⑤是铁粉，试剂⑦是稀盐酸</w:t>
      </w:r>
    </w:p>
    <w:p w14:paraId="6368A03F">
      <w:pPr>
        <w:spacing w:line="360" w:lineRule="auto"/>
        <w:jc w:val="left"/>
        <w:textAlignment w:val="center"/>
        <w:rPr>
          <w:color w:val="000000"/>
        </w:rPr>
      </w:pPr>
      <w:r>
        <w:rPr>
          <w:color w:val="000000"/>
        </w:rPr>
        <w:t xml:space="preserve">B. </w:t>
      </w:r>
      <w:r>
        <w:rPr>
          <w:rFonts w:ascii="宋体" w:hAnsi="宋体" w:eastAsia="宋体" w:cs="宋体"/>
          <w:color w:val="000000"/>
        </w:rPr>
        <w:t>①的成分为</w:t>
      </w:r>
      <w:r>
        <w:object>
          <v:shape id="_x0000_i1062"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85" o:title="eqIdb2b791c63edb4fa18d9ebe8b97018027"/>
            <o:lock v:ext="edit" aspectratio="t"/>
            <w10:wrap type="none"/>
            <w10:anchorlock/>
          </v:shape>
          <o:OLEObject Type="Embed" ProgID="Equation.DSMT4" ShapeID="_x0000_i1062" DrawAspect="Content" ObjectID="_1468075762" r:id="rId84">
            <o:LockedField>false</o:LockedField>
          </o:OLEObject>
        </w:object>
      </w:r>
    </w:p>
    <w:p w14:paraId="281BFBB1">
      <w:pPr>
        <w:spacing w:line="360" w:lineRule="auto"/>
        <w:jc w:val="left"/>
        <w:textAlignment w:val="center"/>
        <w:rPr>
          <w:color w:val="000000"/>
        </w:rPr>
      </w:pPr>
      <w:r>
        <w:rPr>
          <w:color w:val="000000"/>
        </w:rPr>
        <w:t xml:space="preserve">C. </w:t>
      </w:r>
      <w:r>
        <w:rPr>
          <w:rFonts w:ascii="宋体" w:hAnsi="宋体" w:eastAsia="宋体" w:cs="宋体"/>
          <w:color w:val="000000"/>
        </w:rPr>
        <w:t>操作⑥与操作⑧均为过滤</w:t>
      </w:r>
    </w:p>
    <w:p w14:paraId="0E563E81">
      <w:pPr>
        <w:spacing w:line="360" w:lineRule="auto"/>
        <w:jc w:val="left"/>
        <w:textAlignment w:val="center"/>
        <w:rPr>
          <w:color w:val="000000"/>
        </w:rPr>
      </w:pPr>
      <w:r>
        <w:rPr>
          <w:color w:val="000000"/>
        </w:rPr>
        <w:t xml:space="preserve">D. </w:t>
      </w:r>
      <w:r>
        <w:rPr>
          <w:rFonts w:ascii="宋体" w:hAnsi="宋体" w:eastAsia="宋体" w:cs="宋体"/>
          <w:color w:val="000000"/>
        </w:rPr>
        <w:t>滤液②、④合并后经蒸发浓缩、冷却结晶、过滤、洗涤、干燥即获得</w:t>
      </w:r>
      <w:r>
        <w:object>
          <v:shape id="_x0000_i1063"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87" o:title="eqId8ed6a25774100efad177375adb75d48b"/>
            <o:lock v:ext="edit" aspectratio="t"/>
            <w10:wrap type="none"/>
            <w10:anchorlock/>
          </v:shape>
          <o:OLEObject Type="Embed" ProgID="Equation.DSMT4" ShapeID="_x0000_i1063" DrawAspect="Content" ObjectID="_1468075763" r:id="rId86">
            <o:LockedField>false</o:LockedField>
          </o:OLEObject>
        </w:object>
      </w:r>
    </w:p>
    <w:p w14:paraId="3BFE4B4A">
      <w:pPr>
        <w:spacing w:line="360" w:lineRule="auto"/>
        <w:jc w:val="left"/>
        <w:textAlignment w:val="center"/>
        <w:rPr>
          <w:color w:val="000000"/>
        </w:rPr>
      </w:pPr>
      <w:r>
        <w:rPr>
          <w:rFonts w:ascii="宋体" w:hAnsi="宋体" w:eastAsia="宋体" w:cs="宋体"/>
          <w:b/>
          <w:color w:val="000000"/>
          <w:sz w:val="24"/>
        </w:rPr>
        <w:t>二、填空题</w:t>
      </w:r>
      <w:r>
        <w:rPr>
          <w:rFonts w:ascii="Times New Roman" w:hAnsi="Times New Roman" w:eastAsia="Times New Roman" w:cs="Times New Roman"/>
          <w:b/>
          <w:color w:val="000000"/>
          <w:sz w:val="24"/>
        </w:rPr>
        <w:t>(</w:t>
      </w:r>
      <w:r>
        <w:rPr>
          <w:rFonts w:ascii="宋体" w:hAnsi="宋体" w:eastAsia="宋体" w:cs="宋体"/>
          <w:b/>
          <w:color w:val="000000"/>
          <w:sz w:val="24"/>
        </w:rPr>
        <w:t>本大题包括</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76C8028A">
      <w:pPr>
        <w:spacing w:line="360" w:lineRule="auto"/>
        <w:jc w:val="left"/>
        <w:textAlignment w:val="center"/>
        <w:rPr>
          <w:color w:val="000000"/>
        </w:rPr>
      </w:pPr>
      <w:r>
        <w:rPr>
          <w:color w:val="000000"/>
        </w:rPr>
        <w:t xml:space="preserve">11. </w:t>
      </w:r>
      <w:r>
        <w:rPr>
          <w:rFonts w:ascii="宋体" w:hAnsi="宋体" w:eastAsia="宋体" w:cs="宋体"/>
          <w:color w:val="000000"/>
        </w:rPr>
        <w:t>人类的衣食住行离不开化学，化学与生产生活、人类健康等密切相关。请按要求回答下列问题：</w:t>
      </w:r>
    </w:p>
    <w:p w14:paraId="6679636F">
      <w:pPr>
        <w:spacing w:line="360" w:lineRule="auto"/>
        <w:jc w:val="left"/>
        <w:textAlignment w:val="center"/>
        <w:rPr>
          <w:color w:val="000000"/>
        </w:rPr>
      </w:pPr>
      <w:r>
        <w:rPr>
          <w:color w:val="000000"/>
        </w:rPr>
        <w:drawing>
          <wp:inline distT="0" distB="0" distL="114300" distR="114300">
            <wp:extent cx="4886325" cy="1409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4886325" cy="1409700"/>
                    </a:xfrm>
                    <a:prstGeom prst="rect">
                      <a:avLst/>
                    </a:prstGeom>
                  </pic:spPr>
                </pic:pic>
              </a:graphicData>
            </a:graphic>
          </wp:inline>
        </w:drawing>
      </w:r>
      <w:r>
        <w:rPr>
          <w:color w:val="000000"/>
        </w:rPr>
        <w:t xml:space="preserve">  </w:t>
      </w:r>
    </w:p>
    <w:p w14:paraId="315CDA12">
      <w:pPr>
        <w:spacing w:line="360" w:lineRule="auto"/>
        <w:jc w:val="left"/>
        <w:textAlignment w:val="center"/>
        <w:rPr>
          <w:color w:val="000000"/>
        </w:rPr>
      </w:pPr>
      <w:r>
        <w:rPr>
          <w:color w:val="000000"/>
        </w:rPr>
        <w:t>（1）</w:t>
      </w:r>
      <w:r>
        <w:rPr>
          <w:rFonts w:ascii="宋体" w:hAnsi="宋体" w:eastAsia="宋体" w:cs="宋体"/>
          <w:color w:val="000000"/>
        </w:rPr>
        <w:t>“釜底抽薪”，薪指柴，是可燃物，即通过</w:t>
      </w:r>
      <w:r>
        <w:rPr>
          <w:color w:val="000000"/>
        </w:rPr>
        <w:t>_____</w:t>
      </w:r>
      <w:r>
        <w:rPr>
          <w:rFonts w:ascii="宋体" w:hAnsi="宋体" w:eastAsia="宋体" w:cs="宋体"/>
          <w:color w:val="000000"/>
        </w:rPr>
        <w:t>的方法达到灭火的目的。</w:t>
      </w:r>
    </w:p>
    <w:p w14:paraId="11B1B640">
      <w:pPr>
        <w:spacing w:line="360" w:lineRule="auto"/>
        <w:jc w:val="left"/>
        <w:textAlignment w:val="center"/>
        <w:rPr>
          <w:color w:val="000000"/>
        </w:rPr>
      </w:pPr>
      <w:r>
        <w:rPr>
          <w:color w:val="000000"/>
        </w:rPr>
        <w:t>（2）</w:t>
      </w:r>
      <w:r>
        <w:rPr>
          <w:rFonts w:ascii="宋体" w:hAnsi="宋体" w:eastAsia="宋体" w:cs="宋体"/>
          <w:color w:val="000000"/>
        </w:rPr>
        <w:t>淀粉是人类重要的能源物质，在人体内酶的催化作用下，与水发生一系列反应，最终变为</w:t>
      </w:r>
      <w:r>
        <w:rPr>
          <w:color w:val="000000"/>
        </w:rPr>
        <w:t>_____</w:t>
      </w:r>
      <w:r>
        <w:rPr>
          <w:rFonts w:ascii="宋体" w:hAnsi="宋体" w:eastAsia="宋体" w:cs="宋体"/>
          <w:color w:val="000000"/>
        </w:rPr>
        <w:t>。</w:t>
      </w:r>
    </w:p>
    <w:p w14:paraId="1741DB70">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为治疗胃酸过多症的一种药剂，用化学方程式表示其作用原理</w:t>
      </w:r>
      <w:r>
        <w:rPr>
          <w:color w:val="000000"/>
        </w:rPr>
        <w:t>_____</w:t>
      </w:r>
      <w:r>
        <w:rPr>
          <w:rFonts w:ascii="宋体" w:hAnsi="宋体" w:eastAsia="宋体" w:cs="宋体"/>
          <w:color w:val="000000"/>
        </w:rPr>
        <w:t>。</w:t>
      </w:r>
    </w:p>
    <w:p w14:paraId="1E5E08F9">
      <w:pPr>
        <w:spacing w:line="360" w:lineRule="auto"/>
        <w:jc w:val="left"/>
        <w:textAlignment w:val="center"/>
        <w:rPr>
          <w:color w:val="000000"/>
        </w:rPr>
      </w:pPr>
      <w:r>
        <w:rPr>
          <w:color w:val="000000"/>
        </w:rPr>
        <w:t>（4）</w:t>
      </w:r>
      <w:r>
        <w:rPr>
          <w:rFonts w:ascii="宋体" w:hAnsi="宋体" w:eastAsia="宋体" w:cs="宋体"/>
          <w:color w:val="000000"/>
        </w:rPr>
        <w:t>人体缺少</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填元素名称</w:t>
      </w:r>
      <w:r>
        <w:rPr>
          <w:rFonts w:ascii="Times New Roman" w:hAnsi="Times New Roman" w:eastAsia="Times New Roman" w:cs="Times New Roman"/>
          <w:color w:val="000000"/>
        </w:rPr>
        <w:t>)</w:t>
      </w:r>
      <w:r>
        <w:rPr>
          <w:rFonts w:ascii="宋体" w:hAnsi="宋体" w:eastAsia="宋体" w:cs="宋体"/>
          <w:color w:val="000000"/>
        </w:rPr>
        <w:t>会引起甲状腺肿大。</w:t>
      </w:r>
    </w:p>
    <w:p w14:paraId="22682561">
      <w:pPr>
        <w:spacing w:line="360" w:lineRule="auto"/>
        <w:jc w:val="left"/>
        <w:textAlignment w:val="center"/>
        <w:rPr>
          <w:color w:val="000000"/>
        </w:rPr>
      </w:pPr>
      <w:r>
        <w:rPr>
          <w:color w:val="000000"/>
        </w:rPr>
        <w:t>（5）</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为某种衣物的标签，其纤维种类中属于天然纤维的是</w:t>
      </w:r>
      <w:r>
        <w:rPr>
          <w:color w:val="000000"/>
        </w:rPr>
        <w:t>_____</w:t>
      </w:r>
      <w:r>
        <w:rPr>
          <w:rFonts w:ascii="宋体" w:hAnsi="宋体" w:eastAsia="宋体" w:cs="宋体"/>
          <w:color w:val="000000"/>
        </w:rPr>
        <w:t>。</w:t>
      </w:r>
    </w:p>
    <w:p w14:paraId="29938ED4">
      <w:pPr>
        <w:spacing w:line="360" w:lineRule="auto"/>
        <w:jc w:val="left"/>
        <w:textAlignment w:val="center"/>
        <w:rPr>
          <w:color w:val="000000"/>
        </w:rPr>
      </w:pPr>
      <w:r>
        <w:rPr>
          <w:color w:val="000000"/>
        </w:rPr>
        <w:t>（6）</w:t>
      </w:r>
      <w:r>
        <w:rPr>
          <w:rFonts w:ascii="宋体" w:hAnsi="宋体" w:eastAsia="宋体" w:cs="宋体"/>
          <w:color w:val="000000"/>
        </w:rPr>
        <w:t>铝的化学性质很活泼，但是通常铝制品却很耐腐蚀，请用文字说明原因</w:t>
      </w:r>
      <w:r>
        <w:rPr>
          <w:color w:val="000000"/>
        </w:rPr>
        <w:t>_____</w:t>
      </w:r>
      <w:r>
        <w:rPr>
          <w:rFonts w:ascii="宋体" w:hAnsi="宋体" w:eastAsia="宋体" w:cs="宋体"/>
          <w:color w:val="000000"/>
        </w:rPr>
        <w:t>。</w:t>
      </w:r>
    </w:p>
    <w:p w14:paraId="7853A163">
      <w:pPr>
        <w:spacing w:line="360" w:lineRule="auto"/>
        <w:jc w:val="left"/>
        <w:textAlignment w:val="center"/>
        <w:rPr>
          <w:color w:val="000000"/>
        </w:rPr>
      </w:pPr>
      <w:r>
        <w:rPr>
          <w:color w:val="000000"/>
        </w:rPr>
        <w:t xml:space="preserve">12. </w:t>
      </w:r>
      <w:r>
        <w:rPr>
          <w:rFonts w:ascii="宋体" w:hAnsi="宋体" w:eastAsia="宋体" w:cs="宋体"/>
          <w:color w:val="000000"/>
        </w:rPr>
        <w:t>化学实验设计中经常涉及到“一器多用”和“多器一用”的情况。请根据下列装置回答问题：</w:t>
      </w:r>
    </w:p>
    <w:p w14:paraId="29F6A8E8">
      <w:pPr>
        <w:spacing w:line="360" w:lineRule="auto"/>
        <w:jc w:val="left"/>
        <w:textAlignment w:val="center"/>
        <w:rPr>
          <w:color w:val="000000"/>
        </w:rPr>
      </w:pPr>
      <w:r>
        <w:rPr>
          <w:color w:val="000000"/>
        </w:rPr>
        <w:drawing>
          <wp:inline distT="0" distB="0" distL="114300" distR="114300">
            <wp:extent cx="4010025" cy="1019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4010025" cy="1019175"/>
                    </a:xfrm>
                    <a:prstGeom prst="rect">
                      <a:avLst/>
                    </a:prstGeom>
                  </pic:spPr>
                </pic:pic>
              </a:graphicData>
            </a:graphic>
          </wp:inline>
        </w:drawing>
      </w:r>
      <w:r>
        <w:rPr>
          <w:color w:val="000000"/>
        </w:rPr>
        <w:t xml:space="preserve">    </w:t>
      </w:r>
    </w:p>
    <w:p w14:paraId="711634AC">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为气体的收集装置：</w:t>
      </w:r>
    </w:p>
    <w:p w14:paraId="2A4DBDBC">
      <w:pPr>
        <w:spacing w:line="360" w:lineRule="auto"/>
        <w:jc w:val="left"/>
        <w:textAlignment w:val="center"/>
        <w:rPr>
          <w:color w:val="000000"/>
        </w:rPr>
      </w:pPr>
      <w:r>
        <w:rPr>
          <w:rFonts w:ascii="宋体" w:hAnsi="宋体" w:eastAsia="宋体" w:cs="宋体"/>
          <w:color w:val="000000"/>
        </w:rPr>
        <w:t>①若用排空气法收集</w:t>
      </w:r>
      <w:r>
        <w:object>
          <v:shape id="_x0000_i1064"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91" o:title="eqId750859dd7d5b821d909e6a32c11095cf"/>
            <o:lock v:ext="edit" aspectratio="t"/>
            <w10:wrap type="none"/>
            <w10:anchorlock/>
          </v:shape>
          <o:OLEObject Type="Embed" ProgID="Equation.DSMT4" ShapeID="_x0000_i1064" DrawAspect="Content" ObjectID="_1468075764" r:id="rId90">
            <o:LockedField>false</o:LockedField>
          </o:OLEObject>
        </w:object>
      </w:r>
      <w:r>
        <w:rPr>
          <w:rFonts w:ascii="宋体" w:hAnsi="宋体" w:eastAsia="宋体" w:cs="宋体"/>
          <w:color w:val="000000"/>
        </w:rPr>
        <w:t>，气体</w:t>
      </w:r>
      <w:r>
        <w:rPr>
          <w:rFonts w:ascii="宋体" w:hAnsi="宋体" w:eastAsia="宋体" w:cs="宋体"/>
          <w:color w:val="000000"/>
          <w:position w:val="0"/>
        </w:rPr>
        <w:drawing>
          <wp:inline distT="0" distB="0" distL="114300" distR="114300">
            <wp:extent cx="133350" cy="177800"/>
            <wp:effectExtent l="0" t="0" r="0" b="0"/>
            <wp:docPr id="554221775" name="图片 55422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21775" name="图片 55422177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进气口为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p>
    <w:p w14:paraId="538E3618">
      <w:pPr>
        <w:spacing w:line="360" w:lineRule="auto"/>
        <w:jc w:val="left"/>
        <w:textAlignment w:val="center"/>
        <w:rPr>
          <w:color w:val="000000"/>
        </w:rPr>
      </w:pPr>
      <w:r>
        <w:rPr>
          <w:rFonts w:ascii="宋体" w:hAnsi="宋体" w:eastAsia="宋体" w:cs="宋体"/>
          <w:color w:val="000000"/>
        </w:rPr>
        <w:t>②若用排水法收集</w:t>
      </w:r>
      <w:r>
        <w:object>
          <v:shape id="_x0000_i106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2" o:title="eqId7fa4e407156124daed6d1d94dbb26e29"/>
            <o:lock v:ext="edit" aspectratio="t"/>
            <w10:wrap type="none"/>
            <w10:anchorlock/>
          </v:shape>
          <o:OLEObject Type="Embed" ProgID="Equation.DSMT4" ShapeID="_x0000_i1065" DrawAspect="Content" ObjectID="_1468075765" r:id="rId92">
            <o:LockedField>false</o:LockedField>
          </o:OLEObject>
        </w:object>
      </w:r>
      <w:r>
        <w:rPr>
          <w:rFonts w:ascii="宋体" w:hAnsi="宋体" w:eastAsia="宋体" w:cs="宋体"/>
          <w:color w:val="000000"/>
        </w:rPr>
        <w:t>，气体的进气口为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p>
    <w:p w14:paraId="574EA183">
      <w:pPr>
        <w:spacing w:line="360" w:lineRule="auto"/>
        <w:jc w:val="left"/>
        <w:textAlignment w:val="center"/>
        <w:rPr>
          <w:color w:val="000000"/>
        </w:rPr>
      </w:pPr>
      <w:r>
        <w:rPr>
          <w:rFonts w:ascii="宋体" w:hAnsi="宋体" w:eastAsia="宋体" w:cs="宋体"/>
          <w:color w:val="000000"/>
        </w:rPr>
        <w:t>③图</w:t>
      </w:r>
      <w:r>
        <w:rPr>
          <w:rFonts w:ascii="Times New Roman" w:hAnsi="Times New Roman" w:eastAsia="Times New Roman" w:cs="Times New Roman"/>
          <w:color w:val="000000"/>
        </w:rPr>
        <w:t>1</w:t>
      </w:r>
      <w:r>
        <w:rPr>
          <w:rFonts w:ascii="宋体" w:hAnsi="宋体" w:eastAsia="宋体" w:cs="宋体"/>
          <w:color w:val="000000"/>
        </w:rPr>
        <w:t>也可用于除去</w:t>
      </w:r>
      <w:r>
        <w:rPr>
          <w:rFonts w:ascii="Times New Roman" w:hAnsi="Times New Roman" w:eastAsia="Times New Roman" w:cs="Times New Roman"/>
          <w:color w:val="000000"/>
        </w:rPr>
        <w:t>CO</w:t>
      </w:r>
      <w:r>
        <w:rPr>
          <w:rFonts w:ascii="宋体" w:hAnsi="宋体" w:eastAsia="宋体" w:cs="宋体"/>
          <w:color w:val="000000"/>
        </w:rPr>
        <w:t>中的</w:t>
      </w:r>
      <w:r>
        <w:object>
          <v:shape id="_x0000_i106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8" o:title="eqIde71c86dcd9a9e9b09bbbb65b9d313435"/>
            <o:lock v:ext="edit" aspectratio="t"/>
            <w10:wrap type="none"/>
            <w10:anchorlock/>
          </v:shape>
          <o:OLEObject Type="Embed" ProgID="Equation.DSMT4" ShapeID="_x0000_i1066" DrawAspect="Content" ObjectID="_1468075766" r:id="rId93">
            <o:LockedField>false</o:LockedField>
          </o:OLEObject>
        </w:object>
      </w:r>
      <w:r>
        <w:rPr>
          <w:rFonts w:ascii="宋体" w:hAnsi="宋体" w:eastAsia="宋体" w:cs="宋体"/>
          <w:color w:val="000000"/>
        </w:rPr>
        <w:t>气体，则瓶内所盛装试剂为</w:t>
      </w:r>
      <w:r>
        <w:rPr>
          <w:color w:val="000000"/>
        </w:rPr>
        <w:t>_____</w:t>
      </w:r>
      <w:r>
        <w:rPr>
          <w:rFonts w:ascii="宋体" w:hAnsi="宋体" w:eastAsia="宋体" w:cs="宋体"/>
          <w:color w:val="000000"/>
        </w:rPr>
        <w:t>。</w:t>
      </w:r>
    </w:p>
    <w:p w14:paraId="45AF8005">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为某同学设计的几种防倒吸装置，其中合理的是</w:t>
      </w:r>
      <w:r>
        <w:rPr>
          <w:color w:val="000000"/>
        </w:rPr>
        <w:t>_____</w:t>
      </w:r>
      <w:r>
        <w:rPr>
          <w:rFonts w:ascii="宋体" w:hAnsi="宋体" w:eastAsia="宋体" w:cs="宋体"/>
          <w:color w:val="000000"/>
        </w:rPr>
        <w:t>。</w:t>
      </w:r>
    </w:p>
    <w:p w14:paraId="1C0AAFB4">
      <w:pPr>
        <w:spacing w:line="360" w:lineRule="auto"/>
        <w:jc w:val="left"/>
        <w:textAlignment w:val="center"/>
        <w:rPr>
          <w:color w:val="000000"/>
        </w:rPr>
      </w:pPr>
      <w:r>
        <w:rPr>
          <w:color w:val="000000"/>
        </w:rPr>
        <w:t xml:space="preserve">13. </w:t>
      </w:r>
      <w:r>
        <w:rPr>
          <w:rFonts w:ascii="宋体" w:hAnsi="宋体" w:eastAsia="宋体" w:cs="宋体"/>
          <w:color w:val="000000"/>
        </w:rPr>
        <w:t>为力争</w:t>
      </w:r>
      <w:r>
        <w:rPr>
          <w:rFonts w:ascii="Times New Roman" w:hAnsi="Times New Roman" w:eastAsia="Times New Roman" w:cs="Times New Roman"/>
          <w:color w:val="000000"/>
        </w:rPr>
        <w:t>2060</w:t>
      </w:r>
      <w:r>
        <w:rPr>
          <w:rFonts w:ascii="宋体" w:hAnsi="宋体" w:eastAsia="宋体" w:cs="宋体"/>
          <w:color w:val="000000"/>
        </w:rPr>
        <w:t>年实现碳中和，我国把研发二氧化碳的捕获和再利用技术作为实现该目标的重要途径。</w:t>
      </w:r>
    </w:p>
    <w:p w14:paraId="042A72CC">
      <w:pPr>
        <w:spacing w:line="360" w:lineRule="auto"/>
        <w:jc w:val="left"/>
        <w:textAlignment w:val="center"/>
        <w:rPr>
          <w:color w:val="000000"/>
        </w:rPr>
      </w:pPr>
      <w:r>
        <w:rPr>
          <w:color w:val="000000"/>
        </w:rPr>
        <w:drawing>
          <wp:inline distT="0" distB="0" distL="114300" distR="114300">
            <wp:extent cx="4943475" cy="1304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4943475" cy="1304925"/>
                    </a:xfrm>
                    <a:prstGeom prst="rect">
                      <a:avLst/>
                    </a:prstGeom>
                  </pic:spPr>
                </pic:pic>
              </a:graphicData>
            </a:graphic>
          </wp:inline>
        </w:drawing>
      </w:r>
      <w:r>
        <w:rPr>
          <w:color w:val="000000"/>
        </w:rPr>
        <w:t xml:space="preserve">  </w:t>
      </w:r>
    </w:p>
    <w:p w14:paraId="23890231">
      <w:pPr>
        <w:spacing w:line="360" w:lineRule="auto"/>
        <w:jc w:val="left"/>
        <w:textAlignment w:val="center"/>
        <w:rPr>
          <w:color w:val="000000"/>
        </w:rPr>
      </w:pPr>
      <w:r>
        <w:rPr>
          <w:color w:val="000000"/>
        </w:rPr>
        <w:t>（1）</w:t>
      </w:r>
      <w:r>
        <w:rPr>
          <w:rFonts w:ascii="宋体" w:hAnsi="宋体" w:eastAsia="宋体" w:cs="宋体"/>
          <w:color w:val="000000"/>
        </w:rPr>
        <w:t>我国科学家利用</w:t>
      </w:r>
      <w:r>
        <w:object>
          <v:shape id="_x0000_i1067"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91" o:title="eqId750859dd7d5b821d909e6a32c11095cf"/>
            <o:lock v:ext="edit" aspectratio="t"/>
            <w10:wrap type="none"/>
            <w10:anchorlock/>
          </v:shape>
          <o:OLEObject Type="Embed" ProgID="Equation.DSMT4" ShapeID="_x0000_i1067" DrawAspect="Content" ObjectID="_1468075767" r:id="rId95">
            <o:LockedField>false</o:LockedField>
          </o:OLEObject>
        </w:object>
      </w:r>
      <w:r>
        <w:rPr>
          <w:rFonts w:ascii="宋体" w:hAnsi="宋体" w:eastAsia="宋体" w:cs="宋体"/>
          <w:color w:val="000000"/>
        </w:rPr>
        <w:t>捕获</w:t>
      </w:r>
      <w:r>
        <w:object>
          <v:shape id="_x0000_i106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8" o:title="eqIde71c86dcd9a9e9b09bbbb65b9d313435"/>
            <o:lock v:ext="edit" aspectratio="t"/>
            <w10:wrap type="none"/>
            <w10:anchorlock/>
          </v:shape>
          <o:OLEObject Type="Embed" ProgID="Equation.DSMT4" ShapeID="_x0000_i1068" DrawAspect="Content" ObjectID="_1468075768" r:id="rId96">
            <o:LockedField>false</o:LockedField>
          </o:OLEObject>
        </w:object>
      </w:r>
      <w:r>
        <w:rPr>
          <w:rFonts w:ascii="宋体" w:hAnsi="宋体" w:eastAsia="宋体" w:cs="宋体"/>
          <w:color w:val="000000"/>
        </w:rPr>
        <w:t>生成甲醇的微观示意图如图</w:t>
      </w:r>
      <w:r>
        <w:rPr>
          <w:rFonts w:ascii="Times New Roman" w:hAnsi="Times New Roman" w:eastAsia="Times New Roman" w:cs="Times New Roman"/>
          <w:color w:val="000000"/>
        </w:rPr>
        <w:t>1</w:t>
      </w:r>
      <w:r>
        <w:rPr>
          <w:rFonts w:ascii="宋体" w:hAnsi="宋体" w:eastAsia="宋体" w:cs="宋体"/>
          <w:color w:val="000000"/>
        </w:rPr>
        <w:t>所示，请写出该反应的化学方程式</w:t>
      </w:r>
      <w:r>
        <w:rPr>
          <w:color w:val="000000"/>
        </w:rPr>
        <w:t>_____</w:t>
      </w:r>
      <w:r>
        <w:rPr>
          <w:rFonts w:ascii="宋体" w:hAnsi="宋体" w:eastAsia="宋体" w:cs="宋体"/>
          <w:color w:val="000000"/>
        </w:rPr>
        <w:t>。</w:t>
      </w:r>
    </w:p>
    <w:p w14:paraId="5810E20A">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为碳元素的“价类二维图”，工业上利用图中的某种化合物还原赤铁矿</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69"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98" o:title="eqIde878bb7d0a5642ef2136c1476f7b6ed9"/>
            <o:lock v:ext="edit" aspectratio="t"/>
            <w10:wrap type="none"/>
            <w10:anchorlock/>
          </v:shape>
          <o:OLEObject Type="Embed" ProgID="Equation.DSMT4" ShapeID="_x0000_i1069" DrawAspect="Content" ObjectID="_1468075769" r:id="rId9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冶炼铁，反应的化学方程式为</w:t>
      </w:r>
      <w:r>
        <w:rPr>
          <w:color w:val="000000"/>
        </w:rPr>
        <w:t>_____</w:t>
      </w:r>
      <w:r>
        <w:rPr>
          <w:rFonts w:ascii="宋体" w:hAnsi="宋体" w:eastAsia="宋体" w:cs="宋体"/>
          <w:color w:val="000000"/>
        </w:rPr>
        <w:t>。</w:t>
      </w:r>
    </w:p>
    <w:p w14:paraId="67B63412">
      <w:pPr>
        <w:spacing w:line="360" w:lineRule="auto"/>
        <w:jc w:val="left"/>
        <w:textAlignment w:val="center"/>
        <w:rPr>
          <w:color w:val="000000"/>
        </w:rPr>
      </w:pPr>
      <w:r>
        <w:rPr>
          <w:color w:val="000000"/>
        </w:rPr>
        <w:t>（3）</w:t>
      </w:r>
      <w:r>
        <w:rPr>
          <w:rFonts w:ascii="Times New Roman" w:hAnsi="Times New Roman" w:eastAsia="Times New Roman" w:cs="Times New Roman"/>
          <w:color w:val="000000"/>
        </w:rPr>
        <w:t>a→f</w:t>
      </w:r>
      <w:r>
        <w:rPr>
          <w:rFonts w:ascii="宋体" w:hAnsi="宋体" w:eastAsia="宋体" w:cs="宋体"/>
          <w:color w:val="000000"/>
        </w:rPr>
        <w:t>中能使紫色石蕊试液变红的是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w:t>
      </w:r>
    </w:p>
    <w:p w14:paraId="3162E709">
      <w:pPr>
        <w:spacing w:line="360" w:lineRule="auto"/>
        <w:jc w:val="left"/>
        <w:textAlignment w:val="center"/>
        <w:rPr>
          <w:color w:val="000000"/>
        </w:rPr>
      </w:pPr>
      <w:r>
        <w:rPr>
          <w:color w:val="000000"/>
        </w:rPr>
        <w:t>（4）</w:t>
      </w:r>
      <w:r>
        <w:rPr>
          <w:rFonts w:ascii="宋体" w:hAnsi="宋体" w:eastAsia="宋体" w:cs="宋体"/>
          <w:color w:val="000000"/>
        </w:rPr>
        <w:t>若</w:t>
      </w:r>
      <w:r>
        <w:rPr>
          <w:rFonts w:ascii="Times New Roman" w:hAnsi="Times New Roman" w:eastAsia="Times New Roman" w:cs="Times New Roman"/>
          <w:color w:val="000000"/>
        </w:rPr>
        <w:t>f</w:t>
      </w:r>
      <w:r>
        <w:rPr>
          <w:rFonts w:ascii="宋体" w:hAnsi="宋体" w:eastAsia="宋体" w:cs="宋体"/>
          <w:color w:val="000000"/>
        </w:rPr>
        <w:t>是某种建筑材料的主要成分，则</w:t>
      </w:r>
      <w:r>
        <w:rPr>
          <w:rFonts w:ascii="Times New Roman" w:hAnsi="Times New Roman" w:eastAsia="Times New Roman" w:cs="Times New Roman"/>
          <w:color w:val="000000"/>
        </w:rPr>
        <w:t>f</w:t>
      </w:r>
      <w:r>
        <w:rPr>
          <w:rFonts w:ascii="宋体" w:hAnsi="宋体" w:eastAsia="宋体" w:cs="宋体"/>
          <w:color w:val="000000"/>
        </w:rPr>
        <w:t>的化学式为</w:t>
      </w:r>
      <w:r>
        <w:rPr>
          <w:color w:val="000000"/>
        </w:rPr>
        <w:t>_____</w:t>
      </w:r>
      <w:r>
        <w:rPr>
          <w:rFonts w:ascii="宋体" w:hAnsi="宋体" w:eastAsia="宋体" w:cs="宋体"/>
          <w:color w:val="000000"/>
        </w:rPr>
        <w:t>。</w:t>
      </w:r>
    </w:p>
    <w:p w14:paraId="6D48D8CA">
      <w:pPr>
        <w:spacing w:line="360" w:lineRule="auto"/>
        <w:jc w:val="left"/>
        <w:textAlignment w:val="center"/>
        <w:rPr>
          <w:color w:val="000000"/>
        </w:rPr>
      </w:pPr>
      <w:r>
        <w:rPr>
          <w:color w:val="000000"/>
        </w:rPr>
        <w:t>（5）</w:t>
      </w:r>
      <w:r>
        <w:rPr>
          <w:rFonts w:ascii="宋体" w:hAnsi="宋体" w:eastAsia="宋体" w:cs="宋体"/>
          <w:color w:val="000000"/>
        </w:rPr>
        <w:t>已知反应：</w:t>
      </w:r>
      <w:r>
        <w:object>
          <v:shape id="_x0000_i1070" o:spt="75" alt="学科网(www.zxxk.com)--教育资源门户，提供试卷、教案、课件、论文、素材以及各类教学资源下载，还有大量而丰富的教学相关资讯！" type="#_x0000_t75" style="height:33.75pt;width:192pt;" o:ole="t" filled="f" o:preferrelative="t" stroked="f" coordsize="21600,21600">
            <v:path/>
            <v:fill on="f" focussize="0,0"/>
            <v:stroke on="f" joinstyle="miter"/>
            <v:imagedata r:id="rId100" o:title="eqIdb30456a9e1b19def9b46a0ffa5086b9e"/>
            <o:lock v:ext="edit" aspectratio="t"/>
            <w10:wrap type="none"/>
            <w10:anchorlock/>
          </v:shape>
          <o:OLEObject Type="Embed" ProgID="Equation.DSMT4" ShapeID="_x0000_i1070" DrawAspect="Content" ObjectID="_1468075770" r:id="rId9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为</w:t>
      </w:r>
      <w:r>
        <w:rPr>
          <w:rFonts w:ascii="Times New Roman" w:hAnsi="Times New Roman" w:eastAsia="Times New Roman" w:cs="Times New Roman"/>
          <w:color w:val="000000"/>
        </w:rPr>
        <w:t>a→f</w:t>
      </w:r>
      <w:r>
        <w:rPr>
          <w:rFonts w:ascii="宋体" w:hAnsi="宋体" w:eastAsia="宋体" w:cs="宋体"/>
          <w:color w:val="000000"/>
        </w:rPr>
        <w:t>中的</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w:t>
      </w:r>
      <w:r>
        <w:rPr>
          <w:rFonts w:ascii="Times New Roman" w:hAnsi="Times New Roman" w:eastAsia="Times New Roman" w:cs="Times New Roman"/>
          <w:color w:val="000000"/>
        </w:rPr>
        <w:t>)</w:t>
      </w:r>
      <w:r>
        <w:rPr>
          <w:rFonts w:ascii="宋体" w:hAnsi="宋体" w:eastAsia="宋体" w:cs="宋体"/>
          <w:color w:val="000000"/>
        </w:rPr>
        <w:t>。</w:t>
      </w:r>
    </w:p>
    <w:p w14:paraId="65C0CB1A">
      <w:pPr>
        <w:spacing w:line="360" w:lineRule="auto"/>
        <w:jc w:val="left"/>
        <w:textAlignment w:val="center"/>
        <w:rPr>
          <w:color w:val="000000"/>
        </w:rPr>
      </w:pPr>
      <w:r>
        <w:rPr>
          <w:color w:val="000000"/>
        </w:rPr>
        <w:t xml:space="preserve">14. </w:t>
      </w:r>
      <w:r>
        <w:rPr>
          <w:rFonts w:ascii="宋体" w:hAnsi="宋体" w:eastAsia="宋体" w:cs="宋体"/>
          <w:color w:val="000000"/>
        </w:rPr>
        <w:t>已知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是生活中常见的金属，</w:t>
      </w:r>
      <w:r>
        <w:rPr>
          <w:rFonts w:ascii="Times New Roman" w:hAnsi="Times New Roman" w:eastAsia="Times New Roman" w:cs="Times New Roman"/>
          <w:color w:val="000000"/>
        </w:rPr>
        <w:t>B</w:t>
      </w:r>
      <w:r>
        <w:rPr>
          <w:rFonts w:ascii="宋体" w:hAnsi="宋体" w:eastAsia="宋体" w:cs="宋体"/>
          <w:color w:val="000000"/>
        </w:rPr>
        <w:t>是磁铁矿的主要成分，</w:t>
      </w:r>
      <w:r>
        <w:rPr>
          <w:rFonts w:ascii="Times New Roman" w:hAnsi="Times New Roman" w:eastAsia="Times New Roman" w:cs="Times New Roman"/>
          <w:color w:val="000000"/>
        </w:rPr>
        <w:t>C</w:t>
      </w:r>
      <w:r>
        <w:rPr>
          <w:rFonts w:ascii="宋体" w:hAnsi="宋体" w:eastAsia="宋体" w:cs="宋体"/>
          <w:color w:val="000000"/>
        </w:rPr>
        <w:t>是铝土矿的主要成分。它们之间的转化关系如图</w:t>
      </w:r>
      <w:r>
        <w:rPr>
          <w:rFonts w:ascii="Times New Roman" w:hAnsi="Times New Roman" w:eastAsia="Times New Roman" w:cs="Times New Roman"/>
          <w:color w:val="000000"/>
        </w:rPr>
        <w:t>(</w:t>
      </w:r>
      <w:r>
        <w:rPr>
          <w:rFonts w:ascii="宋体" w:hAnsi="宋体" w:eastAsia="宋体" w:cs="宋体"/>
          <w:color w:val="000000"/>
        </w:rPr>
        <w:t>部分产物已略去</w:t>
      </w:r>
      <w:r>
        <w:rPr>
          <w:rFonts w:ascii="Times New Roman" w:hAnsi="Times New Roman" w:eastAsia="Times New Roman" w:cs="Times New Roman"/>
          <w:color w:val="000000"/>
        </w:rPr>
        <w:t>)</w:t>
      </w:r>
      <w:r>
        <w:rPr>
          <w:rFonts w:ascii="宋体" w:hAnsi="宋体" w:eastAsia="宋体" w:cs="宋体"/>
          <w:color w:val="000000"/>
        </w:rPr>
        <w:t>：</w:t>
      </w:r>
    </w:p>
    <w:p w14:paraId="162F5153">
      <w:pPr>
        <w:spacing w:line="360" w:lineRule="auto"/>
        <w:jc w:val="left"/>
        <w:textAlignment w:val="center"/>
        <w:rPr>
          <w:color w:val="000000"/>
        </w:rPr>
      </w:pPr>
      <w:r>
        <w:rPr>
          <w:color w:val="000000"/>
        </w:rPr>
        <w:drawing>
          <wp:inline distT="0" distB="0" distL="114300" distR="114300">
            <wp:extent cx="2790825" cy="1247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2790825" cy="1247775"/>
                    </a:xfrm>
                    <a:prstGeom prst="rect">
                      <a:avLst/>
                    </a:prstGeom>
                  </pic:spPr>
                </pic:pic>
              </a:graphicData>
            </a:graphic>
          </wp:inline>
        </w:drawing>
      </w:r>
      <w:r>
        <w:rPr>
          <w:color w:val="000000"/>
        </w:rPr>
        <w:t xml:space="preserve">  </w:t>
      </w:r>
    </w:p>
    <w:p w14:paraId="01FDB6EA">
      <w:pPr>
        <w:spacing w:line="360" w:lineRule="auto"/>
        <w:jc w:val="left"/>
        <w:textAlignment w:val="center"/>
        <w:rPr>
          <w:color w:val="000000"/>
        </w:rPr>
      </w:pPr>
      <w:r>
        <w:rPr>
          <w:color w:val="000000"/>
        </w:rPr>
        <w:t>（1）</w:t>
      </w:r>
      <w:r>
        <w:rPr>
          <w:rFonts w:ascii="Times New Roman" w:hAnsi="Times New Roman" w:eastAsia="Times New Roman" w:cs="Times New Roman"/>
          <w:color w:val="000000"/>
        </w:rPr>
        <w:t>B</w:t>
      </w:r>
      <w:r>
        <w:rPr>
          <w:rFonts w:ascii="宋体" w:hAnsi="宋体" w:eastAsia="宋体" w:cs="宋体"/>
          <w:color w:val="000000"/>
        </w:rPr>
        <w:t>中金属元素的化合价有</w:t>
      </w:r>
      <w:r>
        <w:rPr>
          <w:color w:val="000000"/>
        </w:rPr>
        <w:t>_____</w:t>
      </w:r>
      <w:r>
        <w:rPr>
          <w:rFonts w:ascii="宋体" w:hAnsi="宋体" w:eastAsia="宋体" w:cs="宋体"/>
          <w:color w:val="000000"/>
        </w:rPr>
        <w:t>。</w:t>
      </w:r>
    </w:p>
    <w:p w14:paraId="16A17D4C">
      <w:pPr>
        <w:spacing w:line="360" w:lineRule="auto"/>
        <w:jc w:val="left"/>
        <w:textAlignment w:val="center"/>
        <w:rPr>
          <w:color w:val="000000"/>
        </w:rPr>
      </w:pPr>
      <w:r>
        <w:rPr>
          <w:color w:val="000000"/>
        </w:rPr>
        <w:t>（2）</w:t>
      </w:r>
      <w:r>
        <w:rPr>
          <w:rFonts w:ascii="宋体" w:hAnsi="宋体" w:eastAsia="宋体" w:cs="宋体"/>
          <w:color w:val="000000"/>
        </w:rPr>
        <w:t>写出反应①的化学方程式</w:t>
      </w:r>
      <w:r>
        <w:rPr>
          <w:color w:val="000000"/>
        </w:rPr>
        <w:t>_____</w:t>
      </w:r>
      <w:r>
        <w:rPr>
          <w:rFonts w:ascii="宋体" w:hAnsi="宋体" w:eastAsia="宋体" w:cs="宋体"/>
          <w:color w:val="000000"/>
        </w:rPr>
        <w:t>。</w:t>
      </w:r>
    </w:p>
    <w:p w14:paraId="06238D04">
      <w:pPr>
        <w:spacing w:line="360" w:lineRule="auto"/>
        <w:jc w:val="left"/>
        <w:textAlignment w:val="center"/>
        <w:rPr>
          <w:color w:val="000000"/>
        </w:rPr>
      </w:pPr>
      <w:r>
        <w:rPr>
          <w:color w:val="000000"/>
        </w:rPr>
        <w:t>（3）</w:t>
      </w:r>
      <w:r>
        <w:rPr>
          <w:rFonts w:ascii="宋体" w:hAnsi="宋体" w:eastAsia="宋体" w:cs="宋体"/>
          <w:color w:val="000000"/>
        </w:rPr>
        <w:t>化学反应除四种基本反应类型外，还有一类非常重要的反应</w:t>
      </w:r>
      <w:r>
        <w:rPr>
          <w:rFonts w:ascii="Times New Roman" w:hAnsi="Times New Roman" w:eastAsia="Times New Roman" w:cs="Times New Roman"/>
          <w:color w:val="000000"/>
        </w:rPr>
        <w:t>——</w:t>
      </w:r>
      <w:r>
        <w:rPr>
          <w:rFonts w:ascii="宋体" w:hAnsi="宋体" w:eastAsia="宋体" w:cs="宋体"/>
          <w:color w:val="000000"/>
        </w:rPr>
        <w:t>氧化还原反应，其特征是反应前后元素的化合价发生变化，不一定有氧的得失，则反应①②③中不属于氧化还原反应的是</w:t>
      </w:r>
      <w:r>
        <w:rPr>
          <w:color w:val="000000"/>
        </w:rPr>
        <w:t>_____</w:t>
      </w:r>
      <w:r>
        <w:rPr>
          <w:rFonts w:ascii="宋体" w:hAnsi="宋体" w:eastAsia="宋体" w:cs="宋体"/>
          <w:color w:val="000000"/>
        </w:rPr>
        <w:t>。</w:t>
      </w:r>
    </w:p>
    <w:p w14:paraId="217266F9">
      <w:pPr>
        <w:spacing w:line="360" w:lineRule="auto"/>
        <w:jc w:val="left"/>
        <w:textAlignment w:val="center"/>
        <w:rPr>
          <w:color w:val="000000"/>
        </w:rPr>
      </w:pPr>
      <w:r>
        <w:rPr>
          <w:color w:val="000000"/>
        </w:rPr>
        <w:t>（4）</w:t>
      </w:r>
      <w:r>
        <w:rPr>
          <w:rFonts w:ascii="宋体" w:hAnsi="宋体" w:eastAsia="宋体" w:cs="宋体"/>
          <w:color w:val="000000"/>
        </w:rPr>
        <w:t>在</w:t>
      </w:r>
      <w:r>
        <w:object>
          <v:shape id="_x0000_i1071" o:spt="75" alt="学科网(www.zxxk.com)--教育资源门户，提供试卷、教案、课件、论文、素材以及各类教学资源下载，还有大量而丰富的教学相关资讯！" type="#_x0000_t75" style="height:20.25pt;width:102pt;" o:ole="t" filled="f" o:preferrelative="t" stroked="f" coordsize="21600,21600">
            <v:path/>
            <v:fill on="f" focussize="0,0"/>
            <v:stroke on="f" joinstyle="miter"/>
            <v:imagedata r:id="rId103" o:title="eqIdb4565f58491b59cb3cd0f2efa714d33c"/>
            <o:lock v:ext="edit" aspectratio="t"/>
            <w10:wrap type="none"/>
            <w10:anchorlock/>
          </v:shape>
          <o:OLEObject Type="Embed" ProgID="Equation.DSMT4" ShapeID="_x0000_i1071" DrawAspect="Content" ObjectID="_1468075771" r:id="rId102">
            <o:LockedField>false</o:LockedField>
          </o:OLEObject>
        </w:object>
      </w:r>
      <w:r>
        <w:rPr>
          <w:rFonts w:ascii="宋体" w:hAnsi="宋体" w:eastAsia="宋体" w:cs="宋体"/>
          <w:color w:val="000000"/>
        </w:rPr>
        <w:t>和</w:t>
      </w:r>
      <w:r>
        <w:object>
          <v:shape id="_x0000_i1072" o:spt="75" alt="学科网(www.zxxk.com)--教育资源门户，提供试卷、教案、课件、论文、素材以及各类教学资源下载，还有大量而丰富的教学相关资讯！" type="#_x0000_t75" style="height:20pt;width:55pt;" o:ole="t" filled="f" o:preferrelative="t" stroked="f" coordsize="21600,21600">
            <v:path/>
            <v:fill on="f" focussize="0,0"/>
            <v:stroke on="f" joinstyle="miter"/>
            <v:imagedata r:id="rId105" o:title="eqId068bfdcd115c488474a532e17034cf9c"/>
            <o:lock v:ext="edit" aspectratio="t"/>
            <w10:wrap type="none"/>
            <w10:anchorlock/>
          </v:shape>
          <o:OLEObject Type="Embed" ProgID="Equation.DSMT4" ShapeID="_x0000_i1072" DrawAspect="Content" ObjectID="_1468075772" r:id="rId104">
            <o:LockedField>false</o:LockedField>
          </o:OLEObject>
        </w:object>
      </w:r>
      <w:r>
        <w:rPr>
          <w:rFonts w:ascii="宋体" w:hAnsi="宋体" w:eastAsia="宋体" w:cs="宋体"/>
          <w:color w:val="000000"/>
        </w:rPr>
        <w:t>的混合溶液中，加入一定量的金属</w:t>
      </w:r>
      <w:r>
        <w:rPr>
          <w:rFonts w:ascii="Times New Roman" w:hAnsi="Times New Roman" w:eastAsia="Times New Roman" w:cs="Times New Roman"/>
          <w:color w:val="000000"/>
        </w:rPr>
        <w:t>D</w:t>
      </w:r>
      <w:r>
        <w:rPr>
          <w:rFonts w:ascii="宋体" w:hAnsi="宋体" w:eastAsia="宋体" w:cs="宋体"/>
          <w:color w:val="000000"/>
        </w:rPr>
        <w:t>，充分反应后过滤，向滤渣中加入稀盐酸，有气泡产生，则滤渣中一定存在的金属有</w:t>
      </w:r>
      <w:r>
        <w:rPr>
          <w:color w:val="000000"/>
        </w:rPr>
        <w:t>_____</w:t>
      </w:r>
      <w:r>
        <w:rPr>
          <w:rFonts w:ascii="宋体" w:hAnsi="宋体" w:eastAsia="宋体" w:cs="宋体"/>
          <w:color w:val="000000"/>
        </w:rPr>
        <w:t>。</w:t>
      </w:r>
    </w:p>
    <w:p w14:paraId="27653F24">
      <w:pPr>
        <w:spacing w:line="360" w:lineRule="auto"/>
        <w:jc w:val="left"/>
        <w:textAlignment w:val="center"/>
        <w:rPr>
          <w:color w:val="000000"/>
        </w:rPr>
      </w:pPr>
      <w:r>
        <w:rPr>
          <w:color w:val="000000"/>
        </w:rPr>
        <w:t xml:space="preserve">15. </w:t>
      </w:r>
      <w:r>
        <w:rPr>
          <w:rFonts w:ascii="宋体" w:hAnsi="宋体" w:eastAsia="宋体" w:cs="宋体"/>
          <w:color w:val="000000"/>
        </w:rPr>
        <w:t>近年来，我国在半导体材料和</w:t>
      </w:r>
      <w:r>
        <w:rPr>
          <w:rFonts w:ascii="Times New Roman" w:hAnsi="Times New Roman" w:eastAsia="Times New Roman" w:cs="Times New Roman"/>
          <w:color w:val="000000"/>
        </w:rPr>
        <w:t>5G</w:t>
      </w:r>
      <w:r>
        <w:rPr>
          <w:rFonts w:ascii="宋体" w:hAnsi="宋体" w:eastAsia="宋体" w:cs="宋体"/>
          <w:color w:val="000000"/>
        </w:rPr>
        <w:t>芯片研发等高科技领域取得显著的研究成果，其相关技术在“神舟”系列飞船和空间站的太阳能电池板等方面得到了有效应用。</w:t>
      </w:r>
    </w:p>
    <w:p w14:paraId="6C8A5203">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．硅是应用广泛的一种半导体材料，在工业上，可由石英砂</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73"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07" o:title="eqId61f83e3c8bcb8237b5aa8a808ad68a45"/>
            <o:lock v:ext="edit" aspectratio="t"/>
            <w10:wrap type="none"/>
            <w10:anchorlock/>
          </v:shape>
          <o:OLEObject Type="Embed" ProgID="Equation.DSMT4" ShapeID="_x0000_i1073" DrawAspect="Content" ObjectID="_1468075773" r:id="rId10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制得，制备高纯硅的工艺流程如下：</w:t>
      </w:r>
    </w:p>
    <w:p w14:paraId="6845DF26">
      <w:pPr>
        <w:spacing w:line="360" w:lineRule="auto"/>
        <w:jc w:val="left"/>
        <w:textAlignment w:val="center"/>
        <w:rPr>
          <w:color w:val="000000"/>
        </w:rPr>
      </w:pPr>
      <w:r>
        <w:rPr>
          <w:color w:val="000000"/>
        </w:rPr>
        <w:drawing>
          <wp:inline distT="0" distB="0" distL="114300" distR="114300">
            <wp:extent cx="4848225" cy="628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4848225" cy="628650"/>
                    </a:xfrm>
                    <a:prstGeom prst="rect">
                      <a:avLst/>
                    </a:prstGeom>
                  </pic:spPr>
                </pic:pic>
              </a:graphicData>
            </a:graphic>
          </wp:inline>
        </w:drawing>
      </w:r>
      <w:r>
        <w:rPr>
          <w:color w:val="000000"/>
        </w:rPr>
        <w:t xml:space="preserve">  </w:t>
      </w:r>
    </w:p>
    <w:p w14:paraId="41070891">
      <w:pPr>
        <w:spacing w:line="360" w:lineRule="auto"/>
        <w:jc w:val="left"/>
        <w:textAlignment w:val="center"/>
        <w:rPr>
          <w:color w:val="000000"/>
        </w:rPr>
      </w:pPr>
      <w:r>
        <w:rPr>
          <w:color w:val="000000"/>
        </w:rPr>
        <w:t>（1）</w:t>
      </w:r>
      <w:r>
        <w:rPr>
          <w:rFonts w:ascii="宋体" w:hAnsi="宋体" w:eastAsia="宋体" w:cs="宋体"/>
          <w:color w:val="000000"/>
        </w:rPr>
        <w:t>硅的原子结构示意图为</w:t>
      </w:r>
      <w:r>
        <w:rPr>
          <w:color w:val="000000"/>
        </w:rPr>
        <w:t>_____</w:t>
      </w:r>
      <w:r>
        <w:rPr>
          <w:rFonts w:ascii="宋体" w:hAnsi="宋体" w:eastAsia="宋体" w:cs="宋体"/>
          <w:color w:val="000000"/>
        </w:rPr>
        <w:t>。</w:t>
      </w:r>
    </w:p>
    <w:p w14:paraId="2371AA95">
      <w:pPr>
        <w:spacing w:line="360" w:lineRule="auto"/>
        <w:jc w:val="left"/>
        <w:textAlignment w:val="center"/>
        <w:rPr>
          <w:color w:val="000000"/>
        </w:rPr>
      </w:pPr>
      <w:r>
        <w:rPr>
          <w:color w:val="000000"/>
        </w:rPr>
        <w:t>（2）</w:t>
      </w:r>
      <w:r>
        <w:rPr>
          <w:rFonts w:ascii="宋体" w:hAnsi="宋体" w:eastAsia="宋体" w:cs="宋体"/>
          <w:color w:val="000000"/>
        </w:rPr>
        <w:t>反应①除生成硅外，还生成一种无色有毒气体，反应的化学方程式为</w:t>
      </w:r>
      <w:r>
        <w:rPr>
          <w:color w:val="000000"/>
        </w:rPr>
        <w:t>_____</w:t>
      </w:r>
      <w:r>
        <w:rPr>
          <w:rFonts w:ascii="宋体" w:hAnsi="宋体" w:eastAsia="宋体" w:cs="宋体"/>
          <w:color w:val="000000"/>
        </w:rPr>
        <w:t>。</w:t>
      </w:r>
    </w:p>
    <w:p w14:paraId="083D5D0B">
      <w:pPr>
        <w:spacing w:line="360" w:lineRule="auto"/>
        <w:jc w:val="left"/>
        <w:textAlignment w:val="center"/>
        <w:rPr>
          <w:color w:val="000000"/>
        </w:rPr>
      </w:pPr>
      <w:r>
        <w:rPr>
          <w:color w:val="000000"/>
        </w:rPr>
        <w:t>（3）</w:t>
      </w:r>
      <w:r>
        <w:rPr>
          <w:rFonts w:ascii="宋体" w:hAnsi="宋体" w:eastAsia="宋体" w:cs="宋体"/>
          <w:color w:val="000000"/>
        </w:rPr>
        <w:t>该流程中所涉及的元素在元素周期表中位于第二周期的有</w:t>
      </w:r>
      <w:r>
        <w:rPr>
          <w:color w:val="000000"/>
        </w:rPr>
        <w:t>_____</w:t>
      </w:r>
      <w:r>
        <w:rPr>
          <w:rFonts w:ascii="Times New Roman" w:hAnsi="Times New Roman" w:eastAsia="Times New Roman" w:cs="Times New Roman"/>
          <w:color w:val="000000"/>
        </w:rPr>
        <w:t>(</w:t>
      </w:r>
      <w:r>
        <w:rPr>
          <w:rFonts w:ascii="宋体" w:hAnsi="宋体" w:eastAsia="宋体" w:cs="宋体"/>
          <w:color w:val="000000"/>
        </w:rPr>
        <w:t>写元素符号</w:t>
      </w:r>
      <w:r>
        <w:rPr>
          <w:rFonts w:ascii="Times New Roman" w:hAnsi="Times New Roman" w:eastAsia="Times New Roman" w:cs="Times New Roman"/>
          <w:color w:val="000000"/>
        </w:rPr>
        <w:t>)</w:t>
      </w:r>
      <w:r>
        <w:rPr>
          <w:rFonts w:ascii="宋体" w:hAnsi="宋体" w:eastAsia="宋体" w:cs="宋体"/>
          <w:color w:val="000000"/>
        </w:rPr>
        <w:t>；</w:t>
      </w:r>
    </w:p>
    <w:p w14:paraId="4CFF5356">
      <w:pPr>
        <w:spacing w:line="360" w:lineRule="auto"/>
        <w:jc w:val="left"/>
        <w:textAlignment w:val="center"/>
        <w:rPr>
          <w:color w:val="000000"/>
        </w:rPr>
      </w:pPr>
      <w:r>
        <w:rPr>
          <w:color w:val="000000"/>
        </w:rPr>
        <w:t>（4）</w:t>
      </w:r>
      <w:r>
        <w:rPr>
          <w:rFonts w:ascii="宋体" w:hAnsi="宋体" w:eastAsia="宋体" w:cs="宋体"/>
          <w:color w:val="000000"/>
        </w:rPr>
        <w:t>该流程中可循环利用的物质是</w:t>
      </w:r>
      <w:r>
        <w:rPr>
          <w:color w:val="000000"/>
        </w:rPr>
        <w:t>_____</w:t>
      </w:r>
      <w:r>
        <w:rPr>
          <w:rFonts w:ascii="宋体" w:hAnsi="宋体" w:eastAsia="宋体" w:cs="宋体"/>
          <w:color w:val="000000"/>
        </w:rPr>
        <w:t>。</w:t>
      </w:r>
    </w:p>
    <w:p w14:paraId="6450E9FE">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w:t>
      </w:r>
    </w:p>
    <w:p w14:paraId="73CE0348">
      <w:pPr>
        <w:spacing w:line="360" w:lineRule="auto"/>
        <w:jc w:val="left"/>
        <w:textAlignment w:val="center"/>
        <w:rPr>
          <w:color w:val="000000"/>
        </w:rPr>
      </w:pPr>
      <w:r>
        <w:rPr>
          <w:color w:val="000000"/>
        </w:rPr>
        <w:t>（5）</w:t>
      </w:r>
      <w:r>
        <w:rPr>
          <w:rFonts w:ascii="宋体" w:hAnsi="宋体" w:eastAsia="宋体" w:cs="宋体"/>
          <w:color w:val="000000"/>
        </w:rPr>
        <w:t>氮化镓、氧化镓是第三代、第四代</w:t>
      </w:r>
      <w:r>
        <w:rPr>
          <w:color w:val="000000"/>
        </w:rPr>
        <w:t>半导体材料的代表，其组成元素中属于金属元素的是_____(写名称)。Ga元素的相关信息如图所示，由图中信息可知Ga原子的质子数为_____。</w:t>
      </w:r>
    </w:p>
    <w:p w14:paraId="4027A4C4">
      <w:pPr>
        <w:spacing w:line="360" w:lineRule="auto"/>
        <w:jc w:val="left"/>
        <w:textAlignment w:val="center"/>
        <w:rPr>
          <w:color w:val="000000"/>
        </w:rPr>
      </w:pPr>
      <w:r>
        <w:rPr>
          <w:color w:val="000000"/>
        </w:rPr>
        <w:drawing>
          <wp:inline distT="0" distB="0" distL="114300" distR="114300">
            <wp:extent cx="828675" cy="828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828675" cy="828675"/>
                    </a:xfrm>
                    <a:prstGeom prst="rect">
                      <a:avLst/>
                    </a:prstGeom>
                  </pic:spPr>
                </pic:pic>
              </a:graphicData>
            </a:graphic>
          </wp:inline>
        </w:drawing>
      </w:r>
      <w:r>
        <w:rPr>
          <w:color w:val="000000"/>
        </w:rPr>
        <w:t xml:space="preserve">  </w:t>
      </w:r>
    </w:p>
    <w:p w14:paraId="20846321">
      <w:pPr>
        <w:spacing w:line="360" w:lineRule="auto"/>
        <w:jc w:val="left"/>
        <w:textAlignment w:val="center"/>
        <w:rPr>
          <w:color w:val="000000"/>
        </w:rPr>
      </w:pPr>
      <w:r>
        <w:rPr>
          <w:rFonts w:ascii="宋体" w:hAnsi="宋体" w:eastAsia="宋体" w:cs="宋体"/>
          <w:b/>
          <w:color w:val="000000"/>
          <w:sz w:val="24"/>
        </w:rPr>
        <w:t>三、实验题</w:t>
      </w:r>
      <w:r>
        <w:rPr>
          <w:rFonts w:ascii="Times New Roman" w:hAnsi="Times New Roman" w:eastAsia="Times New Roman" w:cs="Times New Roman"/>
          <w:b/>
          <w:color w:val="000000"/>
          <w:sz w:val="24"/>
        </w:rPr>
        <w:t>(</w:t>
      </w:r>
      <w:r>
        <w:rPr>
          <w:rFonts w:ascii="宋体" w:hAnsi="宋体" w:eastAsia="宋体" w:cs="宋体"/>
          <w:b/>
          <w:color w:val="000000"/>
          <w:sz w:val="24"/>
        </w:rPr>
        <w:t>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6DF909C0">
      <w:pPr>
        <w:spacing w:line="360" w:lineRule="auto"/>
        <w:jc w:val="left"/>
        <w:textAlignment w:val="center"/>
        <w:rPr>
          <w:color w:val="000000"/>
        </w:rPr>
      </w:pPr>
      <w:r>
        <w:rPr>
          <w:color w:val="000000"/>
        </w:rPr>
        <w:t xml:space="preserve">16. </w:t>
      </w:r>
      <w:r>
        <w:rPr>
          <w:rFonts w:ascii="宋体" w:hAnsi="宋体" w:eastAsia="宋体" w:cs="宋体"/>
          <w:color w:val="000000"/>
        </w:rPr>
        <w:t>海水中含</w:t>
      </w:r>
      <w:r>
        <w:rPr>
          <w:rFonts w:ascii="Times New Roman" w:hAnsi="Times New Roman" w:eastAsia="Times New Roman" w:cs="Times New Roman"/>
          <w:color w:val="000000"/>
        </w:rPr>
        <w:t>80</w:t>
      </w:r>
      <w:r>
        <w:rPr>
          <w:rFonts w:ascii="宋体" w:hAnsi="宋体" w:eastAsia="宋体" w:cs="宋体"/>
          <w:color w:val="000000"/>
        </w:rPr>
        <w:t>多种元素。是巨大的资源宝库。</w:t>
      </w:r>
    </w:p>
    <w:p w14:paraId="3E0E5AE5">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通过海水晒盐可以得到粗盐，将粗盐进一步提纯可获得化工原料</w:t>
      </w:r>
      <w:r>
        <w:object>
          <v:shape id="_x0000_i107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074" DrawAspect="Content" ObjectID="_1468075774" r:id="rId110">
            <o:LockedField>false</o:LockedField>
          </o:OLEObject>
        </w:object>
      </w:r>
      <w:r>
        <w:rPr>
          <w:rFonts w:ascii="宋体" w:hAnsi="宋体" w:eastAsia="宋体" w:cs="宋体"/>
          <w:color w:val="000000"/>
        </w:rPr>
        <w:t>。</w:t>
      </w:r>
    </w:p>
    <w:p w14:paraId="6B767A91">
      <w:pPr>
        <w:spacing w:line="360" w:lineRule="auto"/>
        <w:jc w:val="left"/>
        <w:textAlignment w:val="center"/>
        <w:rPr>
          <w:color w:val="000000"/>
        </w:rPr>
      </w:pPr>
      <w:r>
        <w:rPr>
          <w:color w:val="000000"/>
        </w:rPr>
        <w:t>（1）</w:t>
      </w:r>
      <w:r>
        <w:rPr>
          <w:rFonts w:ascii="宋体" w:hAnsi="宋体" w:eastAsia="宋体" w:cs="宋体"/>
          <w:color w:val="000000"/>
        </w:rPr>
        <w:t>粗盐中含多种可溶性杂质</w:t>
      </w:r>
      <w:r>
        <w:rPr>
          <w:rFonts w:ascii="Times New Roman" w:hAnsi="Times New Roman" w:eastAsia="Times New Roman" w:cs="Times New Roman"/>
          <w:color w:val="000000"/>
        </w:rPr>
        <w:t>(</w:t>
      </w:r>
      <w:r>
        <w:object>
          <v:shape id="_x0000_i1075" o:spt="75" alt="学科网(www.zxxk.com)--教育资源门户，提供试卷、教案、课件、论文、素材以及各类教学资源下载，还有大量而丰富的教学相关资讯！" type="#_x0000_t75" style="height:21.75pt;width:122.25pt;" o:ole="t" filled="f" o:preferrelative="t" stroked="f" coordsize="21600,21600">
            <v:path/>
            <v:fill on="f" focussize="0,0"/>
            <v:stroke on="f" joinstyle="miter"/>
            <v:imagedata r:id="rId112" o:title="eqIdbe9385c07575bf7b835b4a875eee1337"/>
            <o:lock v:ext="edit" aspectratio="t"/>
            <w10:wrap type="none"/>
            <w10:anchorlock/>
          </v:shape>
          <o:OLEObject Type="Embed" ProgID="Equation.DSMT4" ShapeID="_x0000_i1075" DrawAspect="Content" ObjectID="_1468075775" r:id="rId111">
            <o:LockedField>false</o:LockedField>
          </o:OLEObject>
        </w:object>
      </w:r>
      <w:r>
        <w:rPr>
          <w:rFonts w:ascii="宋体" w:hAnsi="宋体" w:eastAsia="宋体" w:cs="宋体"/>
          <w:color w:val="000000"/>
        </w:rPr>
        <w:t>等</w:t>
      </w:r>
      <w:r>
        <w:rPr>
          <w:rFonts w:ascii="Times New Roman" w:hAnsi="Times New Roman" w:eastAsia="Times New Roman" w:cs="Times New Roman"/>
          <w:color w:val="000000"/>
        </w:rPr>
        <w:t>)</w:t>
      </w:r>
      <w:r>
        <w:rPr>
          <w:rFonts w:ascii="宋体" w:hAnsi="宋体" w:eastAsia="宋体" w:cs="宋体"/>
          <w:color w:val="000000"/>
        </w:rPr>
        <w:t>及不溶性杂质</w:t>
      </w:r>
      <w:r>
        <w:rPr>
          <w:rFonts w:ascii="Times New Roman" w:hAnsi="Times New Roman" w:eastAsia="Times New Roman" w:cs="Times New Roman"/>
          <w:color w:val="000000"/>
        </w:rPr>
        <w:t>(</w:t>
      </w:r>
      <w:r>
        <w:rPr>
          <w:rFonts w:ascii="宋体" w:hAnsi="宋体" w:eastAsia="宋体" w:cs="宋体"/>
          <w:color w:val="000000"/>
        </w:rPr>
        <w:t>泥沙</w:t>
      </w:r>
      <w:r>
        <w:rPr>
          <w:rFonts w:ascii="Times New Roman" w:hAnsi="Times New Roman" w:eastAsia="Times New Roman" w:cs="Times New Roman"/>
          <w:color w:val="000000"/>
        </w:rPr>
        <w:t>)</w:t>
      </w:r>
      <w:r>
        <w:rPr>
          <w:rFonts w:ascii="宋体" w:hAnsi="宋体" w:eastAsia="宋体" w:cs="宋体"/>
          <w:color w:val="000000"/>
        </w:rPr>
        <w:t>，为除去相应杂质，将粗盐溶于水后再加入稍过量的①</w:t>
      </w:r>
      <w:r>
        <w:object>
          <v:shape id="_x0000_i107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44" o:title="eqIdce93086f0133444d40743d654cba1c55"/>
            <o:lock v:ext="edit" aspectratio="t"/>
            <w10:wrap type="none"/>
            <w10:anchorlock/>
          </v:shape>
          <o:OLEObject Type="Embed" ProgID="Equation.DSMT4" ShapeID="_x0000_i1076" DrawAspect="Content" ObjectID="_1468075776" r:id="rId113">
            <o:LockedField>false</o:LockedField>
          </o:OLEObject>
        </w:object>
      </w:r>
      <w:r>
        <w:rPr>
          <w:rFonts w:ascii="宋体" w:hAnsi="宋体" w:eastAsia="宋体" w:cs="宋体"/>
          <w:color w:val="000000"/>
        </w:rPr>
        <w:t>溶液。②</w:t>
      </w:r>
      <w:r>
        <w:object>
          <v:shape id="_x0000_i1077"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115" o:title="eqIdcd46a1a853c372c1fb6c7a88cd947e87"/>
            <o:lock v:ext="edit" aspectratio="t"/>
            <w10:wrap type="none"/>
            <w10:anchorlock/>
          </v:shape>
          <o:OLEObject Type="Embed" ProgID="Equation.DSMT4" ShapeID="_x0000_i1077" DrawAspect="Content" ObjectID="_1468075777" r:id="rId114">
            <o:LockedField>false</o:LockedField>
          </o:OLEObject>
        </w:object>
      </w:r>
      <w:r>
        <w:rPr>
          <w:color w:val="000000"/>
        </w:rPr>
        <w:t>溶液</w:t>
      </w:r>
      <w:r>
        <w:rPr>
          <w:rFonts w:ascii="宋体" w:hAnsi="宋体" w:eastAsia="宋体" w:cs="宋体"/>
          <w:color w:val="000000"/>
        </w:rPr>
        <w:t>，③</w:t>
      </w:r>
      <w:r>
        <w:object>
          <v:shape id="_x0000_i1078"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17" o:title="eqIddfdf270bf3cfabfb02eb178198de6f51"/>
            <o:lock v:ext="edit" aspectratio="t"/>
            <w10:wrap type="none"/>
            <w10:anchorlock/>
          </v:shape>
          <o:OLEObject Type="Embed" ProgID="Equation.DSMT4" ShapeID="_x0000_i1078" DrawAspect="Content" ObjectID="_1468075778" r:id="rId116">
            <o:LockedField>false</o:LockedField>
          </o:OLEObject>
        </w:object>
      </w:r>
      <w:r>
        <w:rPr>
          <w:rFonts w:ascii="宋体" w:hAnsi="宋体" w:eastAsia="宋体" w:cs="宋体"/>
          <w:color w:val="000000"/>
        </w:rPr>
        <w:t>溶液。加入试剂的先后顺序不合理的是</w:t>
      </w:r>
      <w:r>
        <w:rPr>
          <w:rFonts w:ascii="Times New Roman" w:hAnsi="Times New Roman" w:eastAsia="Times New Roman" w:cs="Times New Roman"/>
          <w:color w:val="000000"/>
        </w:rPr>
        <w:t>_____</w:t>
      </w:r>
    </w:p>
    <w:p w14:paraId="30C5FC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①③②</w:t>
      </w:r>
      <w:r>
        <w:rPr>
          <w:color w:val="000000"/>
        </w:rPr>
        <w:tab/>
      </w:r>
      <w:r>
        <w:rPr>
          <w:color w:val="000000"/>
        </w:rPr>
        <w:t xml:space="preserve">B. </w:t>
      </w:r>
      <w:r>
        <w:rPr>
          <w:rFonts w:ascii="宋体" w:hAnsi="宋体" w:eastAsia="宋体" w:cs="宋体"/>
          <w:color w:val="000000"/>
        </w:rPr>
        <w:t>②①③</w:t>
      </w:r>
      <w:r>
        <w:rPr>
          <w:color w:val="000000"/>
        </w:rPr>
        <w:tab/>
      </w:r>
      <w:r>
        <w:rPr>
          <w:color w:val="000000"/>
        </w:rPr>
        <w:t xml:space="preserve">C. </w:t>
      </w:r>
      <w:r>
        <w:rPr>
          <w:rFonts w:ascii="宋体" w:hAnsi="宋体" w:eastAsia="宋体" w:cs="宋体"/>
          <w:color w:val="000000"/>
        </w:rPr>
        <w:t>③②①</w:t>
      </w:r>
      <w:r>
        <w:rPr>
          <w:color w:val="000000"/>
        </w:rPr>
        <w:tab/>
      </w:r>
      <w:r>
        <w:rPr>
          <w:color w:val="000000"/>
        </w:rPr>
        <w:t xml:space="preserve">D. </w:t>
      </w:r>
      <w:r>
        <w:rPr>
          <w:rFonts w:ascii="宋体" w:hAnsi="宋体" w:eastAsia="宋体" w:cs="宋体"/>
          <w:color w:val="000000"/>
        </w:rPr>
        <w:t>③①②</w:t>
      </w:r>
    </w:p>
    <w:p w14:paraId="213B8AC4">
      <w:pPr>
        <w:spacing w:line="360" w:lineRule="auto"/>
        <w:jc w:val="left"/>
        <w:textAlignment w:val="center"/>
        <w:rPr>
          <w:color w:val="000000"/>
        </w:rPr>
      </w:pPr>
      <w:r>
        <w:rPr>
          <w:color w:val="000000"/>
        </w:rPr>
        <w:t>（2）</w:t>
      </w:r>
      <w:r>
        <w:rPr>
          <w:rFonts w:ascii="宋体" w:hAnsi="宋体" w:eastAsia="宋体" w:cs="宋体"/>
          <w:color w:val="000000"/>
        </w:rPr>
        <w:t>过滤后，加入</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填试剂名的</w:t>
      </w:r>
      <w:r>
        <w:rPr>
          <w:rFonts w:ascii="Times New Roman" w:hAnsi="Times New Roman" w:eastAsia="Times New Roman" w:cs="Times New Roman"/>
          <w:color w:val="000000"/>
        </w:rPr>
        <w:t>)</w:t>
      </w:r>
      <w:r>
        <w:rPr>
          <w:rFonts w:ascii="宋体" w:hAnsi="宋体" w:eastAsia="宋体" w:cs="宋体"/>
          <w:color w:val="000000"/>
        </w:rPr>
        <w:t>调节</w:t>
      </w:r>
      <w:r>
        <w:object>
          <v:shape id="_x0000_i1079"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19" o:title="eqId1066e53bf79a3cdff7ec2934bd09e272"/>
            <o:lock v:ext="edit" aspectratio="t"/>
            <w10:wrap type="none"/>
            <w10:anchorlock/>
          </v:shape>
          <o:OLEObject Type="Embed" ProgID="Equation.DSMT4" ShapeID="_x0000_i1079" DrawAspect="Content" ObjectID="_1468075779" r:id="rId118">
            <o:LockedField>false</o:LockedField>
          </o:OLEObject>
        </w:object>
      </w:r>
      <w:r>
        <w:rPr>
          <w:rFonts w:ascii="宋体" w:hAnsi="宋体" w:eastAsia="宋体" w:cs="宋体"/>
          <w:color w:val="000000"/>
        </w:rPr>
        <w:t>约为</w:t>
      </w:r>
      <w:r>
        <w:rPr>
          <w:rFonts w:ascii="Times New Roman" w:hAnsi="Times New Roman" w:eastAsia="Times New Roman" w:cs="Times New Roman"/>
          <w:color w:val="000000"/>
        </w:rPr>
        <w:t>4</w:t>
      </w:r>
      <w:r>
        <w:rPr>
          <w:rFonts w:ascii="宋体" w:hAnsi="宋体" w:eastAsia="宋体" w:cs="宋体"/>
          <w:color w:val="000000"/>
        </w:rPr>
        <w:t>，再经蒸发结晶可获得精盐；</w:t>
      </w:r>
    </w:p>
    <w:p w14:paraId="198E6173">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．我国制碱工业先驱侯德榜先生改进西方制碱工艺并发明了侯氏制碱法，使氯化钠的利用率大大提高，为纯碱和氮肥工业发展做出了杰出贡献。某学习小组在实验室模拟侯氏制碱法，用精制饱和食盐水、</w:t>
      </w:r>
      <w:r>
        <w:object>
          <v:shape id="_x0000_i1080" o:spt="75" alt="学科网(www.zxxk.com)--教育资源门户，提供试卷、教案、课件、论文、素材以及各类教学资源下载，还有大量而丰富的教学相关资讯！" type="#_x0000_t75" style="height:18.25pt;width:57.05pt;" o:ole="t" filled="f" o:preferrelative="t" stroked="f" coordsize="21600,21600">
            <v:path/>
            <v:fill on="f" focussize="0,0"/>
            <v:stroke on="f" joinstyle="miter"/>
            <v:imagedata r:id="rId121" o:title="eqIda3cb05558c3f5c2cba3c908334fc9e4d"/>
            <o:lock v:ext="edit" aspectratio="t"/>
            <w10:wrap type="none"/>
            <w10:anchorlock/>
          </v:shape>
          <o:OLEObject Type="Embed" ProgID="Equation.DSMT4" ShapeID="_x0000_i1080" DrawAspect="Content" ObjectID="_1468075780" r:id="rId120">
            <o:LockedField>false</o:LockedField>
          </o:OLEObject>
        </w:object>
      </w:r>
      <w:r>
        <w:rPr>
          <w:rFonts w:ascii="宋体" w:hAnsi="宋体" w:eastAsia="宋体" w:cs="宋体"/>
          <w:color w:val="000000"/>
        </w:rPr>
        <w:t>作为原科制取</w:t>
      </w:r>
      <w:r>
        <w:object>
          <v:shape id="_x0000_i1081"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23" o:title="eqIde7dcde4bdbd4d0e52382a6cbf799869f"/>
            <o:lock v:ext="edit" aspectratio="t"/>
            <w10:wrap type="none"/>
            <w10:anchorlock/>
          </v:shape>
          <o:OLEObject Type="Embed" ProgID="Equation.DSMT4" ShapeID="_x0000_i1081" DrawAspect="Content" ObjectID="_1468075781" r:id="rId122">
            <o:LockedField>false</o:LockedField>
          </o:OLEObject>
        </w:object>
      </w:r>
      <w:r>
        <w:rPr>
          <w:rFonts w:ascii="宋体" w:hAnsi="宋体" w:eastAsia="宋体" w:cs="宋体"/>
          <w:color w:val="000000"/>
        </w:rPr>
        <w:t>，设计如图</w:t>
      </w:r>
      <w:r>
        <w:rPr>
          <w:rFonts w:ascii="Times New Roman" w:hAnsi="Times New Roman" w:eastAsia="Times New Roman" w:cs="Times New Roman"/>
          <w:color w:val="000000"/>
        </w:rPr>
        <w:t>1</w:t>
      </w:r>
      <w:r>
        <w:rPr>
          <w:rFonts w:ascii="宋体" w:hAnsi="宋体" w:eastAsia="宋体" w:cs="宋体"/>
          <w:color w:val="000000"/>
        </w:rPr>
        <w:t>装置。</w:t>
      </w:r>
    </w:p>
    <w:p w14:paraId="69AD0B88">
      <w:pPr>
        <w:spacing w:line="360" w:lineRule="auto"/>
        <w:jc w:val="left"/>
        <w:textAlignment w:val="center"/>
        <w:rPr>
          <w:color w:val="000000"/>
        </w:rPr>
      </w:pPr>
      <w:r>
        <w:rPr>
          <w:rFonts w:ascii="宋体" w:hAnsi="宋体" w:eastAsia="宋体" w:cs="宋体"/>
          <w:color w:val="000000"/>
        </w:rPr>
        <w:t>已知：①</w:t>
      </w:r>
      <w:r>
        <w:object>
          <v:shape id="_x0000_i1082"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25" o:title="eqId1163bc05a73653778b05c45aed88addc"/>
            <o:lock v:ext="edit" aspectratio="t"/>
            <w10:wrap type="none"/>
            <w10:anchorlock/>
          </v:shape>
          <o:OLEObject Type="Embed" ProgID="Equation.DSMT4" ShapeID="_x0000_i1082" DrawAspect="Content" ObjectID="_1468075782" r:id="rId124">
            <o:LockedField>false</o:LockedField>
          </o:OLEObject>
        </w:object>
      </w:r>
      <w:r>
        <w:rPr>
          <w:rFonts w:ascii="宋体" w:hAnsi="宋体" w:eastAsia="宋体" w:cs="宋体"/>
          <w:color w:val="000000"/>
        </w:rPr>
        <w:t>极易溶于水</w:t>
      </w:r>
      <w:r>
        <w:rPr>
          <w:rFonts w:ascii="Times New Roman" w:hAnsi="Times New Roman" w:eastAsia="Times New Roman" w:cs="Times New Roman"/>
          <w:color w:val="000000"/>
        </w:rPr>
        <w:t>(1</w:t>
      </w:r>
      <w:r>
        <w:rPr>
          <w:rFonts w:ascii="宋体" w:hAnsi="宋体" w:eastAsia="宋体" w:cs="宋体"/>
          <w:color w:val="000000"/>
        </w:rPr>
        <w:t>体积水溶解</w:t>
      </w:r>
      <w:r>
        <w:rPr>
          <w:rFonts w:ascii="Times New Roman" w:hAnsi="Times New Roman" w:eastAsia="Times New Roman" w:cs="Times New Roman"/>
          <w:color w:val="000000"/>
        </w:rPr>
        <w:t>700</w:t>
      </w:r>
      <w:r>
        <w:rPr>
          <w:rFonts w:ascii="宋体" w:hAnsi="宋体" w:eastAsia="宋体" w:cs="宋体"/>
          <w:color w:val="000000"/>
        </w:rPr>
        <w:t>体积</w:t>
      </w:r>
      <w:r>
        <w:object>
          <v:shape id="_x0000_i1083"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25" o:title="eqId1163bc05a73653778b05c45aed88addc"/>
            <o:lock v:ext="edit" aspectratio="t"/>
            <w10:wrap type="none"/>
            <w10:anchorlock/>
          </v:shape>
          <o:OLEObject Type="Embed" ProgID="Equation.DSMT4" ShapeID="_x0000_i1083" DrawAspect="Content" ObjectID="_1468075783" r:id="rId126">
            <o:LockedField>false</o:LockedField>
          </o:OLEObject>
        </w:object>
      </w:r>
      <w:r>
        <w:rPr>
          <w:rFonts w:ascii="Times New Roman" w:hAnsi="Times New Roman" w:eastAsia="Times New Roman" w:cs="Times New Roman"/>
          <w:color w:val="000000"/>
        </w:rPr>
        <w:t>)</w:t>
      </w:r>
    </w:p>
    <w:p w14:paraId="22F9EAA0">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20℃</w:t>
      </w:r>
      <w:r>
        <w:rPr>
          <w:rFonts w:ascii="宋体" w:hAnsi="宋体" w:eastAsia="宋体" w:cs="宋体"/>
          <w:color w:val="000000"/>
        </w:rPr>
        <w:t>时，</w:t>
      </w:r>
      <w:r>
        <w:object>
          <v:shape id="_x0000_i108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084" DrawAspect="Content" ObjectID="_1468075784" r:id="rId127">
            <o:LockedField>false</o:LockedField>
          </o:OLEObject>
        </w:object>
      </w:r>
      <w:r>
        <w:rPr>
          <w:rFonts w:ascii="宋体" w:hAnsi="宋体" w:eastAsia="宋体" w:cs="宋体"/>
          <w:color w:val="000000"/>
        </w:rPr>
        <w:t>溶解度为</w:t>
      </w:r>
      <w:r>
        <w:object>
          <v:shape id="_x0000_i108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29" o:title="eqIdd14ec1107cba0d7e4b89806e1a217e91"/>
            <o:lock v:ext="edit" aspectratio="t"/>
            <w10:wrap type="none"/>
            <w10:anchorlock/>
          </v:shape>
          <o:OLEObject Type="Embed" ProgID="Equation.DSMT4" ShapeID="_x0000_i1085" DrawAspect="Content" ObjectID="_1468075785" r:id="rId128">
            <o:LockedField>false</o:LockedField>
          </o:OLEObject>
        </w:objec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31" o:title="eqId95e5e50a62c390ae7f7cb638753931b9"/>
            <o:lock v:ext="edit" aspectratio="t"/>
            <w10:wrap type="none"/>
            <w10:anchorlock/>
          </v:shape>
          <o:OLEObject Type="Embed" ProgID="Equation.DSMT4" ShapeID="_x0000_i1086" DrawAspect="Content" ObjectID="_1468075786" r:id="rId130">
            <o:LockedField>false</o:LockedField>
          </o:OLEObject>
        </w:object>
      </w:r>
      <w:r>
        <w:rPr>
          <w:rFonts w:ascii="宋体" w:hAnsi="宋体" w:eastAsia="宋体" w:cs="宋体"/>
          <w:color w:val="000000"/>
        </w:rPr>
        <w:t>溶解度为</w:t>
      </w:r>
      <w:r>
        <w:object>
          <v:shape id="_x0000_i108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33" o:title="eqIde30dbef8669b66b981d4090347662c7e"/>
            <o:lock v:ext="edit" aspectratio="t"/>
            <w10:wrap type="none"/>
            <w10:anchorlock/>
          </v:shape>
          <o:OLEObject Type="Embed" ProgID="Equation.DSMT4" ShapeID="_x0000_i1087" DrawAspect="Content" ObjectID="_1468075787" r:id="rId132">
            <o:LockedField>false</o:LockedField>
          </o:OLEObject>
        </w:objec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23" o:title="eqIde7dcde4bdbd4d0e52382a6cbf799869f"/>
            <o:lock v:ext="edit" aspectratio="t"/>
            <w10:wrap type="none"/>
            <w10:anchorlock/>
          </v:shape>
          <o:OLEObject Type="Embed" ProgID="Equation.DSMT4" ShapeID="_x0000_i1088" DrawAspect="Content" ObjectID="_1468075788" r:id="rId134">
            <o:LockedField>false</o:LockedField>
          </o:OLEObject>
        </w:object>
      </w:r>
      <w:r>
        <w:rPr>
          <w:rFonts w:ascii="宋体" w:hAnsi="宋体" w:eastAsia="宋体" w:cs="宋体"/>
          <w:color w:val="000000"/>
        </w:rPr>
        <w:t>溶解度为</w:t>
      </w:r>
      <w:r>
        <w:object>
          <v:shape id="_x0000_i1089"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136" o:title="eqIddedeac77f99050b044407e51224a76d2"/>
            <o:lock v:ext="edit" aspectratio="t"/>
            <w10:wrap type="none"/>
            <w10:anchorlock/>
          </v:shape>
          <o:OLEObject Type="Embed" ProgID="Equation.DSMT4" ShapeID="_x0000_i1089" DrawAspect="Content" ObjectID="_1468075789" r:id="rId135">
            <o:LockedField>false</o:LockedField>
          </o:OLEObject>
        </w:object>
      </w:r>
      <w:r>
        <w:rPr>
          <w:rFonts w:ascii="宋体" w:hAnsi="宋体" w:eastAsia="宋体" w:cs="宋体"/>
          <w:color w:val="000000"/>
        </w:rPr>
        <w:t>。</w:t>
      </w:r>
    </w:p>
    <w:p w14:paraId="23644D7F">
      <w:pPr>
        <w:spacing w:line="360" w:lineRule="auto"/>
        <w:jc w:val="left"/>
        <w:textAlignment w:val="center"/>
        <w:rPr>
          <w:color w:val="000000"/>
        </w:rPr>
      </w:pPr>
      <w:r>
        <w:rPr>
          <w:color w:val="000000"/>
        </w:rPr>
        <w:drawing>
          <wp:inline distT="0" distB="0" distL="114300" distR="114300">
            <wp:extent cx="5238750" cy="166878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5238750" cy="1669051"/>
                    </a:xfrm>
                    <a:prstGeom prst="rect">
                      <a:avLst/>
                    </a:prstGeom>
                  </pic:spPr>
                </pic:pic>
              </a:graphicData>
            </a:graphic>
          </wp:inline>
        </w:drawing>
      </w:r>
    </w:p>
    <w:p w14:paraId="044A2229">
      <w:pPr>
        <w:spacing w:line="360" w:lineRule="auto"/>
        <w:jc w:val="left"/>
        <w:textAlignment w:val="center"/>
        <w:rPr>
          <w:color w:val="000000"/>
        </w:rPr>
      </w:pPr>
      <w:r>
        <w:rPr>
          <w:color w:val="000000"/>
        </w:rPr>
        <w:t>（3）</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为实验室制备</w:t>
      </w:r>
      <w:r>
        <w:object>
          <v:shape id="_x0000_i1090"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25" o:title="eqId1163bc05a73653778b05c45aed88addc"/>
            <o:lock v:ext="edit" aspectratio="t"/>
            <w10:wrap type="none"/>
            <w10:anchorlock/>
          </v:shape>
          <o:OLEObject Type="Embed" ProgID="Equation.DSMT4" ShapeID="_x0000_i1090" DrawAspect="Content" ObjectID="_1468075790" r:id="rId138">
            <o:LockedField>false</o:LockedField>
          </o:OLEObject>
        </w:object>
      </w:r>
      <w:r>
        <w:rPr>
          <w:color w:val="000000"/>
        </w:rPr>
        <w:t>和</w:t>
      </w:r>
      <w:r>
        <w:object>
          <v:shape id="_x0000_i109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8" o:title="eqIde71c86dcd9a9e9b09bbbb65b9d313435"/>
            <o:lock v:ext="edit" aspectratio="t"/>
            <w10:wrap type="none"/>
            <w10:anchorlock/>
          </v:shape>
          <o:OLEObject Type="Embed" ProgID="Equation.DSMT4" ShapeID="_x0000_i1091" DrawAspect="Content" ObjectID="_1468075791" r:id="rId139">
            <o:LockedField>false</o:LockedField>
          </o:OLEObject>
        </w:object>
      </w:r>
      <w:r>
        <w:rPr>
          <w:rFonts w:ascii="宋体" w:hAnsi="宋体" w:eastAsia="宋体" w:cs="宋体"/>
          <w:color w:val="000000"/>
        </w:rPr>
        <w:t>的发生装置，从图</w:t>
      </w:r>
      <w:r>
        <w:rPr>
          <w:rFonts w:ascii="Times New Roman" w:hAnsi="Times New Roman" w:eastAsia="Times New Roman" w:cs="Times New Roman"/>
          <w:color w:val="000000"/>
        </w:rPr>
        <w:t>2</w:t>
      </w:r>
      <w:r>
        <w:rPr>
          <w:rFonts w:ascii="宋体" w:hAnsi="宋体" w:eastAsia="宋体" w:cs="宋体"/>
          <w:color w:val="000000"/>
        </w:rPr>
        <w:t>中选择合理装置填入下方横线。</w:t>
      </w:r>
    </w:p>
    <w:p w14:paraId="33CB2178">
      <w:pPr>
        <w:spacing w:line="360" w:lineRule="auto"/>
        <w:jc w:val="left"/>
        <w:textAlignment w:val="center"/>
        <w:rPr>
          <w:color w:val="000000"/>
        </w:rPr>
      </w:pPr>
      <w:r>
        <w:rPr>
          <w:rFonts w:ascii="宋体" w:hAnsi="宋体" w:eastAsia="宋体" w:cs="宋体"/>
          <w:color w:val="000000"/>
        </w:rPr>
        <w:t>已知：选用</w:t>
      </w:r>
      <w:r>
        <w:object>
          <v:shape id="_x0000_i1092"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31" o:title="eqId95e5e50a62c390ae7f7cb638753931b9"/>
            <o:lock v:ext="edit" aspectratio="t"/>
            <w10:wrap type="none"/>
            <w10:anchorlock/>
          </v:shape>
          <o:OLEObject Type="Embed" ProgID="Equation.DSMT4" ShapeID="_x0000_i1092" DrawAspect="Content" ObjectID="_1468075792" r:id="rId140">
            <o:LockedField>false</o:LockedField>
          </o:OLEObject>
        </w:object>
      </w:r>
      <w:r>
        <w:rPr>
          <w:rFonts w:ascii="宋体" w:hAnsi="宋体" w:eastAsia="宋体" w:cs="宋体"/>
          <w:color w:val="000000"/>
        </w:rPr>
        <w:t>固体与</w:t>
      </w:r>
      <w:r>
        <w:object>
          <v:shape id="_x0000_i1093"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46" o:title="eqIdf0dda07c5d497557ec9d5fa248bf7e56"/>
            <o:lock v:ext="edit" aspectratio="t"/>
            <w10:wrap type="none"/>
            <w10:anchorlock/>
          </v:shape>
          <o:OLEObject Type="Embed" ProgID="Equation.DSMT4" ShapeID="_x0000_i1093" DrawAspect="Content" ObjectID="_1468075793" r:id="rId141">
            <o:LockedField>false</o:LockedField>
          </o:OLEObject>
        </w:object>
      </w:r>
      <w:r>
        <w:rPr>
          <w:rFonts w:ascii="宋体" w:hAnsi="宋体" w:eastAsia="宋体" w:cs="宋体"/>
          <w:color w:val="000000"/>
        </w:rPr>
        <w:t>固体混合加热制备</w:t>
      </w:r>
      <w:r>
        <w:object>
          <v:shape id="_x0000_i1094"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25" o:title="eqId1163bc05a73653778b05c45aed88addc"/>
            <o:lock v:ext="edit" aspectratio="t"/>
            <w10:wrap type="none"/>
            <w10:anchorlock/>
          </v:shape>
          <o:OLEObject Type="Embed" ProgID="Equation.DSMT4" ShapeID="_x0000_i1094" DrawAspect="Content" ObjectID="_1468075794" r:id="rId142">
            <o:LockedField>false</o:LockedField>
          </o:OLEObject>
        </w:object>
      </w:r>
      <w:r>
        <w:rPr>
          <w:rFonts w:ascii="宋体" w:hAnsi="宋体" w:eastAsia="宋体" w:cs="宋体"/>
          <w:color w:val="000000"/>
        </w:rPr>
        <w:t>。</w:t>
      </w:r>
    </w:p>
    <w:p w14:paraId="7C203435">
      <w:pPr>
        <w:spacing w:line="360" w:lineRule="auto"/>
        <w:jc w:val="left"/>
        <w:textAlignment w:val="center"/>
        <w:rPr>
          <w:color w:val="000000"/>
        </w:rPr>
      </w:pPr>
      <w:r>
        <w:object>
          <v:shape id="_x0000_i1095"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125" o:title="eqId1163bc05a73653778b05c45aed88addc"/>
            <o:lock v:ext="edit" aspectratio="t"/>
            <w10:wrap type="none"/>
            <w10:anchorlock/>
          </v:shape>
          <o:OLEObject Type="Embed" ProgID="Equation.DSMT4" ShapeID="_x0000_i1095" DrawAspect="Content" ObjectID="_1468075795" r:id="rId143">
            <o:LockedField>false</o:LockedField>
          </o:OLEObject>
        </w:object>
      </w:r>
      <w:r>
        <w:rPr>
          <w:rFonts w:ascii="宋体" w:hAnsi="宋体" w:eastAsia="宋体" w:cs="宋体"/>
          <w:color w:val="000000"/>
        </w:rPr>
        <w:t>的发生装置为</w:t>
      </w:r>
      <w:r>
        <w:rPr>
          <w:color w:val="000000"/>
        </w:rPr>
        <w:t>_____</w:t>
      </w:r>
      <w:r>
        <w:rPr>
          <w:rFonts w:ascii="宋体" w:hAnsi="宋体" w:eastAsia="宋体" w:cs="宋体"/>
          <w:color w:val="000000"/>
        </w:rPr>
        <w:t>；</w:t>
      </w:r>
      <w:r>
        <w:object>
          <v:shape id="_x0000_i109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8" o:title="eqIde71c86dcd9a9e9b09bbbb65b9d313435"/>
            <o:lock v:ext="edit" aspectratio="t"/>
            <w10:wrap type="none"/>
            <w10:anchorlock/>
          </v:shape>
          <o:OLEObject Type="Embed" ProgID="Equation.DSMT4" ShapeID="_x0000_i1096" DrawAspect="Content" ObjectID="_1468075796" r:id="rId144">
            <o:LockedField>false</o:LockedField>
          </o:OLEObject>
        </w:object>
      </w:r>
      <w:r>
        <w:rPr>
          <w:rFonts w:ascii="宋体" w:hAnsi="宋体" w:eastAsia="宋体" w:cs="宋体"/>
          <w:color w:val="000000"/>
        </w:rPr>
        <w:t>的发生装置为</w:t>
      </w:r>
      <w:r>
        <w:rPr>
          <w:color w:val="000000"/>
        </w:rPr>
        <w:t>_____</w:t>
      </w:r>
      <w:r>
        <w:rPr>
          <w:rFonts w:ascii="宋体" w:hAnsi="宋体" w:eastAsia="宋体" w:cs="宋体"/>
          <w:color w:val="000000"/>
        </w:rPr>
        <w:t>。</w:t>
      </w:r>
    </w:p>
    <w:p w14:paraId="359A7DAB">
      <w:pPr>
        <w:spacing w:line="360" w:lineRule="auto"/>
        <w:jc w:val="left"/>
        <w:textAlignment w:val="center"/>
        <w:rPr>
          <w:color w:val="000000"/>
        </w:rPr>
      </w:pPr>
      <w:r>
        <w:rPr>
          <w:color w:val="000000"/>
        </w:rPr>
        <w:t>（4）</w:t>
      </w:r>
      <w:r>
        <w:rPr>
          <w:rFonts w:ascii="宋体" w:hAnsi="宋体" w:eastAsia="宋体" w:cs="宋体"/>
          <w:color w:val="000000"/>
        </w:rPr>
        <w:t>实验开始时，先打开</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object>
          <v:shape id="_x0000_i1097"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146" o:title="eqId7aebc1797a4f369ff9612e4963f96e20"/>
            <o:lock v:ext="edit" aspectratio="t"/>
            <w10:wrap type="none"/>
            <w10:anchorlock/>
          </v:shape>
          <o:OLEObject Type="Embed" ProgID="Equation.DSMT4" ShapeID="_x0000_i1097" DrawAspect="Content" ObjectID="_1468075797" r:id="rId145">
            <o:LockedField>false</o:LockedField>
          </o:OLEObject>
        </w:object>
      </w:r>
      <w:r>
        <w:rPr>
          <w:rFonts w:ascii="宋体" w:hAnsi="宋体" w:eastAsia="宋体" w:cs="宋体"/>
          <w:color w:val="000000"/>
        </w:rPr>
        <w:t>”或“</w:t>
      </w:r>
      <w:r>
        <w:object>
          <v:shape id="_x0000_i1098" o:spt="75" alt="学科网(www.zxxk.com)--教育资源门户，提供试卷、教案、课件、论文、素材以及各类教学资源下载，还有大量而丰富的教学相关资讯！" type="#_x0000_t75" style="height:15.75pt;width:15pt;" o:ole="t" filled="f" o:preferrelative="t" stroked="f" coordsize="21600,21600">
            <v:path/>
            <v:fill on="f" focussize="0,0"/>
            <v:stroke on="f" joinstyle="miter"/>
            <v:imagedata r:id="rId148" o:title="eqIdb3b87dbd5e79622e181601b641fa9f99"/>
            <o:lock v:ext="edit" aspectratio="t"/>
            <w10:wrap type="none"/>
            <w10:anchorlock/>
          </v:shape>
          <o:OLEObject Type="Embed" ProgID="Equation.DSMT4" ShapeID="_x0000_i1098" DrawAspect="Content" ObjectID="_1468075798" r:id="rId14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，通入一段时间</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后，再打开</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object>
          <v:shape id="_x0000_i1099"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146" o:title="eqId7aebc1797a4f369ff9612e4963f96e20"/>
            <o:lock v:ext="edit" aspectratio="t"/>
            <w10:wrap type="none"/>
            <w10:anchorlock/>
          </v:shape>
          <o:OLEObject Type="Embed" ProgID="Equation.DSMT4" ShapeID="_x0000_i1099" DrawAspect="Content" ObjectID="_1468075799" r:id="rId149">
            <o:LockedField>false</o:LockedField>
          </o:OLEObject>
        </w:object>
      </w:r>
      <w:r>
        <w:rPr>
          <w:rFonts w:ascii="宋体" w:hAnsi="宋体" w:eastAsia="宋体" w:cs="宋体"/>
          <w:color w:val="000000"/>
        </w:rPr>
        <w:t>”或“</w:t>
      </w:r>
      <w:r>
        <w:object>
          <v:shape id="_x0000_i1100" o:spt="75" alt="学科网(www.zxxk.com)--教育资源门户，提供试卷、教案、课件、论文、素材以及各类教学资源下载，还有大量而丰富的教学相关资讯！" type="#_x0000_t75" style="height:15.75pt;width:15pt;" o:ole="t" filled="f" o:preferrelative="t" stroked="f" coordsize="21600,21600">
            <v:path/>
            <v:fill on="f" focussize="0,0"/>
            <v:stroke on="f" joinstyle="miter"/>
            <v:imagedata r:id="rId148" o:title="eqIdb3b87dbd5e79622e181601b641fa9f99"/>
            <o:lock v:ext="edit" aspectratio="t"/>
            <w10:wrap type="none"/>
            <w10:anchorlock/>
          </v:shape>
          <o:OLEObject Type="Embed" ProgID="Equation.DSMT4" ShapeID="_x0000_i1100" DrawAspect="Content" ObjectID="_1468075800" r:id="rId15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p>
    <w:p w14:paraId="568A6EE8">
      <w:pPr>
        <w:spacing w:line="360" w:lineRule="auto"/>
        <w:jc w:val="left"/>
        <w:textAlignment w:val="center"/>
        <w:rPr>
          <w:color w:val="000000"/>
        </w:rPr>
      </w:pPr>
      <w:r>
        <w:rPr>
          <w:color w:val="000000"/>
        </w:rPr>
        <w:t>（5）</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中饱和碳酸氢钠溶液的作用为</w:t>
      </w:r>
      <w:r>
        <w:rPr>
          <w:color w:val="000000"/>
        </w:rPr>
        <w:t>_____</w:t>
      </w:r>
      <w:r>
        <w:rPr>
          <w:rFonts w:ascii="宋体" w:hAnsi="宋体" w:eastAsia="宋体" w:cs="宋体"/>
          <w:color w:val="000000"/>
        </w:rPr>
        <w:t>。</w:t>
      </w:r>
    </w:p>
    <w:p w14:paraId="25F54BFF">
      <w:pPr>
        <w:spacing w:line="360" w:lineRule="auto"/>
        <w:jc w:val="left"/>
        <w:textAlignment w:val="center"/>
        <w:rPr>
          <w:color w:val="000000"/>
        </w:rPr>
      </w:pPr>
      <w:r>
        <w:rPr>
          <w:color w:val="000000"/>
        </w:rPr>
        <w:t>（6）</w:t>
      </w:r>
      <w:r>
        <w:rPr>
          <w:rFonts w:ascii="宋体" w:hAnsi="宋体" w:eastAsia="宋体" w:cs="宋体"/>
          <w:color w:val="000000"/>
        </w:rPr>
        <w:t>此过程的化学方程式为：</w:t>
      </w:r>
      <w:r>
        <w:object>
          <v:shape id="_x0000_i1101" o:spt="75" alt="学科网(www.zxxk.com)--教育资源门户，提供试卷、教案、课件、论文、素材以及各类教学资源下载，还有大量而丰富的教学相关资讯！" type="#_x0000_t75" style="height:18pt;width:153.6pt;" o:ole="t" filled="f" o:preferrelative="t" stroked="f" coordsize="21600,21600">
            <v:path/>
            <v:fill on="f" focussize="0,0"/>
            <v:stroke on="f" joinstyle="miter"/>
            <v:imagedata r:id="rId152" o:title="eqId65abd296acdf39e33841c91547310439"/>
            <o:lock v:ext="edit" aspectratio="t"/>
            <w10:wrap type="none"/>
            <w10:anchorlock/>
          </v:shape>
          <o:OLEObject Type="Embed" ProgID="Equation.DSMT4" ShapeID="_x0000_i1101" DrawAspect="Content" ObjectID="_1468075801" r:id="rId151">
            <o:LockedField>false</o:LockedField>
          </o:OLEObject>
        </w:object>
      </w:r>
      <w:r>
        <w:rPr>
          <w:rFonts w:ascii="宋体" w:hAnsi="宋体" w:eastAsia="宋体" w:cs="宋体"/>
          <w:color w:val="000000"/>
        </w:rPr>
        <w:t>；②</w:t>
      </w:r>
      <w:r>
        <w:rPr>
          <w:color w:val="000000"/>
        </w:rPr>
        <w:t>_____</w:t>
      </w:r>
    </w:p>
    <w:p w14:paraId="51B10C76">
      <w:pPr>
        <w:spacing w:line="360" w:lineRule="auto"/>
        <w:jc w:val="left"/>
        <w:textAlignment w:val="center"/>
        <w:rPr>
          <w:color w:val="000000"/>
        </w:rPr>
      </w:pPr>
      <w:r>
        <w:rPr>
          <w:color w:val="000000"/>
        </w:rPr>
        <w:t>（7）</w:t>
      </w:r>
      <w:r>
        <w:rPr>
          <w:rFonts w:ascii="宋体" w:hAnsi="宋体" w:eastAsia="宋体" w:cs="宋体"/>
          <w:color w:val="000000"/>
        </w:rPr>
        <w:t>反应结束后，将三颈烧瓶内的混合物过滤后即的获得碳酸氢钠晶体，向滤液中加入食盐细粉后又析出一种晶体，该物质可做化肥，其化学式为</w:t>
      </w:r>
      <w:r>
        <w:rPr>
          <w:color w:val="000000"/>
        </w:rPr>
        <w:t>_____</w:t>
      </w:r>
      <w:r>
        <w:rPr>
          <w:rFonts w:ascii="宋体" w:hAnsi="宋体" w:eastAsia="宋体" w:cs="宋体"/>
          <w:color w:val="000000"/>
        </w:rPr>
        <w:t>，再次过滤后的滤液可循环利用，大大提高了</w:t>
      </w:r>
      <w:r>
        <w:object>
          <v:shape id="_x0000_i110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56" o:title="eqId24a7a58438b831b6a45a9874adce1055"/>
            <o:lock v:ext="edit" aspectratio="t"/>
            <w10:wrap type="none"/>
            <w10:anchorlock/>
          </v:shape>
          <o:OLEObject Type="Embed" ProgID="Equation.DSMT4" ShapeID="_x0000_i1102" DrawAspect="Content" ObjectID="_1468075802" r:id="rId153">
            <o:LockedField>false</o:LockedField>
          </o:OLEObject>
        </w:object>
      </w:r>
      <w:r>
        <w:rPr>
          <w:rFonts w:ascii="宋体" w:hAnsi="宋体" w:eastAsia="宋体" w:cs="宋体"/>
          <w:color w:val="000000"/>
        </w:rPr>
        <w:t>的利用率，降低了生产成本。</w:t>
      </w:r>
    </w:p>
    <w:p w14:paraId="44F771FD">
      <w:pPr>
        <w:spacing w:line="360" w:lineRule="auto"/>
        <w:jc w:val="left"/>
        <w:textAlignment w:val="center"/>
        <w:rPr>
          <w:color w:val="000000"/>
        </w:rPr>
      </w:pPr>
      <w:r>
        <w:rPr>
          <w:color w:val="000000"/>
        </w:rPr>
        <w:t>（8）</w:t>
      </w:r>
      <w:r>
        <w:rPr>
          <w:rFonts w:ascii="宋体" w:hAnsi="宋体" w:eastAsia="宋体" w:cs="宋体"/>
          <w:color w:val="000000"/>
        </w:rPr>
        <w:t>取</w:t>
      </w:r>
      <w:r>
        <w:object>
          <v:shape id="_x0000_i1103" o:spt="75" alt="学科网(www.zxxk.com)--教育资源门户，提供试卷、教案、课件、论文、素材以及各类教学资源下载，还有大量而丰富的教学相关资讯！" type="#_x0000_t75" style="height:15.8pt;width:31.25pt;" o:ole="t" filled="f" o:preferrelative="t" stroked="f" coordsize="21600,21600">
            <v:path/>
            <v:fill on="f" focussize="0,0"/>
            <v:stroke on="f" joinstyle="miter"/>
            <v:imagedata r:id="rId155" o:title="eqId86139df26fe394fc8f9cec1e47fe2215"/>
            <o:lock v:ext="edit" aspectratio="t"/>
            <w10:wrap type="none"/>
            <w10:anchorlock/>
          </v:shape>
          <o:OLEObject Type="Embed" ProgID="Equation.DSMT4" ShapeID="_x0000_i1103" DrawAspect="Content" ObjectID="_1468075803" r:id="rId154">
            <o:LockedField>false</o:LockedField>
          </o:OLEObject>
        </w:object>
      </w:r>
      <w:r>
        <w:rPr>
          <w:rFonts w:ascii="宋体" w:hAnsi="宋体" w:eastAsia="宋体" w:cs="宋体"/>
          <w:color w:val="000000"/>
        </w:rPr>
        <w:t>产品，充分受热分解</w:t>
      </w:r>
      <w:r>
        <w:rPr>
          <w:rFonts w:ascii="Times New Roman" w:hAnsi="Times New Roman" w:eastAsia="Times New Roman" w:cs="Times New Roman"/>
          <w:color w:val="000000"/>
        </w:rPr>
        <w:t>(</w:t>
      </w:r>
      <w:r>
        <w:rPr>
          <w:rFonts w:ascii="宋体" w:hAnsi="宋体" w:eastAsia="宋体" w:cs="宋体"/>
          <w:color w:val="000000"/>
        </w:rPr>
        <w:t>杂质受热不分解且不与</w:t>
      </w:r>
      <w:r>
        <w:object>
          <v:shape id="_x0000_i1104"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23" o:title="eqIde7dcde4bdbd4d0e52382a6cbf799869f"/>
            <o:lock v:ext="edit" aspectratio="t"/>
            <w10:wrap type="none"/>
            <w10:anchorlock/>
          </v:shape>
          <o:OLEObject Type="Embed" ProgID="Equation.DSMT4" ShapeID="_x0000_i1104" DrawAspect="Content" ObjectID="_1468075804" r:id="rId156">
            <o:LockedField>false</o:LockedField>
          </o:OLEObject>
        </w:object>
      </w:r>
      <w:r>
        <w:rPr>
          <w:rFonts w:ascii="宋体" w:hAnsi="宋体" w:eastAsia="宋体" w:cs="宋体"/>
          <w:color w:val="000000"/>
        </w:rPr>
        <w:t>反应</w:t>
      </w:r>
      <w:r>
        <w:rPr>
          <w:rFonts w:ascii="Times New Roman" w:hAnsi="Times New Roman" w:eastAsia="Times New Roman" w:cs="Times New Roman"/>
          <w:color w:val="000000"/>
        </w:rPr>
        <w:t>)</w:t>
      </w:r>
      <w:r>
        <w:rPr>
          <w:rFonts w:ascii="宋体" w:hAnsi="宋体" w:eastAsia="宋体" w:cs="宋体"/>
          <w:color w:val="000000"/>
        </w:rPr>
        <w:t>。冷却至室温后称量。最终得到残留固体</w:t>
      </w:r>
      <w:r>
        <w:object>
          <v:shape id="_x0000_i110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58" o:title="eqIdd9f41b25c00c8db7e4d7ae4a870c8982"/>
            <o:lock v:ext="edit" aspectratio="t"/>
            <w10:wrap type="none"/>
            <w10:anchorlock/>
          </v:shape>
          <o:OLEObject Type="Embed" ProgID="Equation.DSMT4" ShapeID="_x0000_i1105" DrawAspect="Content" ObjectID="_1468075805" r:id="rId157">
            <o:LockedField>false</o:LockedField>
          </o:OLEObject>
        </w:object>
      </w:r>
      <w:r>
        <w:rPr>
          <w:rFonts w:ascii="宋体" w:hAnsi="宋体" w:eastAsia="宋体" w:cs="宋体"/>
          <w:color w:val="000000"/>
        </w:rPr>
        <w:t>，期产品的纯度为</w:t>
      </w:r>
      <w:r>
        <w:rPr>
          <w:color w:val="000000"/>
        </w:rPr>
        <w:t>_____</w:t>
      </w:r>
      <w:r>
        <w:rPr>
          <w:rFonts w:ascii="宋体" w:hAnsi="宋体" w:eastAsia="宋体" w:cs="宋体"/>
          <w:color w:val="000000"/>
        </w:rPr>
        <w:t>。</w:t>
      </w:r>
    </w:p>
    <w:p w14:paraId="3D18EC5A">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是饮用水，工业用水、城市污水及游泳池循环水处理的高效廉价絮凝剂，也是中学实验室中常见的试剂。某实验小组设计如图</w:t>
      </w:r>
      <w:r>
        <w:rPr>
          <w:rFonts w:ascii="Times New Roman" w:hAnsi="Times New Roman" w:eastAsia="Times New Roman" w:cs="Times New Roman"/>
          <w:color w:val="000000"/>
        </w:rPr>
        <w:t>1</w:t>
      </w:r>
      <w:r>
        <w:rPr>
          <w:rFonts w:ascii="宋体" w:hAnsi="宋体" w:eastAsia="宋体" w:cs="宋体"/>
          <w:color w:val="000000"/>
        </w:rPr>
        <w:t>所示装置制备</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固体。</w:t>
      </w:r>
      <w:r>
        <w:rPr>
          <w:rFonts w:ascii="Times New Roman" w:hAnsi="Times New Roman" w:eastAsia="Times New Roman" w:cs="Times New Roman"/>
          <w:color w:val="000000"/>
        </w:rPr>
        <w:t>A</w:t>
      </w:r>
      <w:r>
        <w:rPr>
          <w:rFonts w:ascii="宋体" w:hAnsi="宋体" w:eastAsia="宋体" w:cs="宋体"/>
          <w:color w:val="000000"/>
        </w:rPr>
        <w:t>中产生</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中为饱和食盐水，</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中均为浓硫酸，</w:t>
      </w:r>
      <w:r>
        <w:rPr>
          <w:rFonts w:ascii="Times New Roman" w:hAnsi="Times New Roman" w:eastAsia="Times New Roman" w:cs="Times New Roman"/>
          <w:color w:val="000000"/>
        </w:rPr>
        <w:t>E</w:t>
      </w:r>
      <w:r>
        <w:rPr>
          <w:rFonts w:ascii="宋体" w:hAnsi="宋体" w:eastAsia="宋体" w:cs="宋体"/>
          <w:color w:val="000000"/>
        </w:rPr>
        <w:t>中为</w:t>
      </w:r>
      <w:r>
        <w:object>
          <v:shape id="_x0000_i110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44" o:title="eqIdce93086f0133444d40743d654cba1c55"/>
            <o:lock v:ext="edit" aspectratio="t"/>
            <w10:wrap type="none"/>
            <w10:anchorlock/>
          </v:shape>
          <o:OLEObject Type="Embed" ProgID="Equation.DSMT4" ShapeID="_x0000_i1106" DrawAspect="Content" ObjectID="_1468075806" r:id="rId159">
            <o:LockedField>false</o:LockedField>
          </o:OLEObject>
        </w:object>
      </w:r>
      <w:r>
        <w:rPr>
          <w:rFonts w:ascii="宋体" w:hAnsi="宋体" w:eastAsia="宋体" w:cs="宋体"/>
          <w:color w:val="000000"/>
        </w:rPr>
        <w:t>溶液。</w:t>
      </w:r>
    </w:p>
    <w:p w14:paraId="2D2516A3">
      <w:pPr>
        <w:spacing w:line="360" w:lineRule="auto"/>
        <w:jc w:val="center"/>
        <w:textAlignment w:val="center"/>
        <w:rPr>
          <w:color w:val="000000"/>
        </w:rPr>
      </w:pPr>
      <w:r>
        <w:rPr>
          <w:color w:val="000000"/>
        </w:rPr>
        <w:drawing>
          <wp:inline distT="0" distB="0" distL="114300" distR="114300">
            <wp:extent cx="5238750" cy="145478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60"/>
                    <a:stretch>
                      <a:fillRect/>
                    </a:stretch>
                  </pic:blipFill>
                  <pic:spPr>
                    <a:xfrm>
                      <a:off x="0" y="0"/>
                      <a:ext cx="5238750" cy="1455385"/>
                    </a:xfrm>
                    <a:prstGeom prst="rect">
                      <a:avLst/>
                    </a:prstGeom>
                  </pic:spPr>
                </pic:pic>
              </a:graphicData>
            </a:graphic>
          </wp:inline>
        </w:drawing>
      </w:r>
      <w:r>
        <w:rPr>
          <w:color w:val="000000"/>
        </w:rPr>
        <w:t xml:space="preserve">  </w:t>
      </w:r>
    </w:p>
    <w:p w14:paraId="24817C44">
      <w:pPr>
        <w:spacing w:line="360" w:lineRule="auto"/>
        <w:jc w:val="left"/>
        <w:textAlignment w:val="center"/>
        <w:rPr>
          <w:color w:val="000000"/>
        </w:rPr>
      </w:pPr>
      <w:r>
        <w:rPr>
          <w:rFonts w:ascii="宋体" w:hAnsi="宋体" w:eastAsia="宋体" w:cs="宋体"/>
          <w:color w:val="000000"/>
        </w:rPr>
        <w:t>已知：①</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bscript"/>
        </w:rPr>
        <w:t>2</w:t>
      </w:r>
      <w:r>
        <w:rPr>
          <w:rFonts w:ascii="宋体" w:hAnsi="宋体" w:eastAsia="宋体" w:cs="宋体"/>
          <w:color w:val="000000"/>
        </w:rPr>
        <w:t>为黄绿色有刺激性气味的有毒气体，可与碱性物质反应。</w:t>
      </w:r>
    </w:p>
    <w:p w14:paraId="08F04425">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固体熔点</w:t>
      </w:r>
      <w:r>
        <w:rPr>
          <w:rFonts w:ascii="Times New Roman" w:hAnsi="Times New Roman" w:eastAsia="Times New Roman" w:cs="Times New Roman"/>
          <w:color w:val="000000"/>
        </w:rPr>
        <w:t>306℃</w:t>
      </w:r>
      <w:r>
        <w:rPr>
          <w:rFonts w:ascii="宋体" w:hAnsi="宋体" w:eastAsia="宋体" w:cs="宋体"/>
          <w:color w:val="000000"/>
        </w:rPr>
        <w:t>，沸点</w:t>
      </w:r>
      <w:r>
        <w:rPr>
          <w:rFonts w:ascii="Times New Roman" w:hAnsi="Times New Roman" w:eastAsia="Times New Roman" w:cs="Times New Roman"/>
          <w:color w:val="000000"/>
        </w:rPr>
        <w:t>316℃</w:t>
      </w:r>
      <w:r>
        <w:rPr>
          <w:rFonts w:ascii="宋体" w:hAnsi="宋体" w:eastAsia="宋体" w:cs="宋体"/>
          <w:color w:val="000000"/>
        </w:rPr>
        <w:t>，易升华且易与水发生反应。</w:t>
      </w:r>
    </w:p>
    <w:p w14:paraId="3FCE20A5">
      <w:pPr>
        <w:spacing w:line="360" w:lineRule="auto"/>
        <w:jc w:val="left"/>
        <w:textAlignment w:val="center"/>
        <w:rPr>
          <w:color w:val="000000"/>
        </w:rPr>
      </w:pPr>
      <w:r>
        <w:rPr>
          <w:rFonts w:ascii="宋体" w:hAnsi="宋体" w:eastAsia="宋体" w:cs="宋体"/>
          <w:color w:val="000000"/>
        </w:rPr>
        <w:t>请仔细阅读题中所给信息并回答下列问题：</w:t>
      </w:r>
    </w:p>
    <w:p w14:paraId="19608527">
      <w:pPr>
        <w:spacing w:line="360" w:lineRule="auto"/>
        <w:jc w:val="left"/>
        <w:textAlignment w:val="center"/>
        <w:rPr>
          <w:color w:val="000000"/>
        </w:rPr>
      </w:pPr>
      <w:r>
        <w:rPr>
          <w:color w:val="000000"/>
        </w:rPr>
        <w:t>（1）</w:t>
      </w:r>
      <w:r>
        <w:rPr>
          <w:rFonts w:ascii="宋体" w:hAnsi="宋体" w:eastAsia="宋体" w:cs="宋体"/>
          <w:color w:val="000000"/>
        </w:rPr>
        <w:t>仪器组装完毕后，</w:t>
      </w:r>
      <w:r>
        <w:rPr>
          <w:color w:val="000000"/>
        </w:rPr>
        <w:t>_____</w:t>
      </w:r>
      <w:r>
        <w:rPr>
          <w:rFonts w:ascii="宋体" w:hAnsi="宋体" w:eastAsia="宋体" w:cs="宋体"/>
          <w:color w:val="000000"/>
        </w:rPr>
        <w:t>，装入药品，先点燃</w:t>
      </w:r>
      <w:r>
        <w:rPr>
          <w:color w:val="000000"/>
        </w:rPr>
        <w:t>_____</w:t>
      </w:r>
      <w:r>
        <w:rPr>
          <w:rFonts w:ascii="宋体" w:hAnsi="宋体" w:eastAsia="宋体" w:cs="宋体"/>
          <w:color w:val="000000"/>
        </w:rPr>
        <w:t>处酒精灯（填“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F</w:t>
      </w:r>
      <w:r>
        <w:rPr>
          <w:rFonts w:ascii="宋体" w:hAnsi="宋体" w:eastAsia="宋体" w:cs="宋体"/>
          <w:color w:val="000000"/>
        </w:rPr>
        <w:t>”）。</w:t>
      </w:r>
    </w:p>
    <w:p w14:paraId="0F7EAF0D">
      <w:pPr>
        <w:spacing w:line="360" w:lineRule="auto"/>
        <w:jc w:val="left"/>
        <w:textAlignment w:val="center"/>
        <w:rPr>
          <w:color w:val="000000"/>
        </w:rPr>
      </w:pPr>
      <w:r>
        <w:rPr>
          <w:color w:val="000000"/>
        </w:rPr>
        <w:t>（2）</w:t>
      </w:r>
      <w:r>
        <w:rPr>
          <w:rFonts w:ascii="宋体" w:hAnsi="宋体" w:eastAsia="宋体" w:cs="宋体"/>
          <w:color w:val="000000"/>
        </w:rPr>
        <w:t>仪器</w:t>
      </w:r>
      <w:r>
        <w:rPr>
          <w:rFonts w:ascii="Times New Roman" w:hAnsi="Times New Roman" w:eastAsia="Times New Roman" w:cs="Times New Roman"/>
          <w:color w:val="000000"/>
        </w:rPr>
        <w:t>H</w:t>
      </w:r>
      <w:r>
        <w:rPr>
          <w:rFonts w:ascii="宋体" w:hAnsi="宋体" w:eastAsia="宋体" w:cs="宋体"/>
          <w:color w:val="000000"/>
        </w:rPr>
        <w:t>的名称为</w:t>
      </w:r>
      <w:r>
        <w:rPr>
          <w:color w:val="000000"/>
        </w:rPr>
        <w:t>_____</w:t>
      </w:r>
      <w:r>
        <w:rPr>
          <w:rFonts w:ascii="宋体" w:hAnsi="宋体" w:eastAsia="宋体" w:cs="宋体"/>
          <w:color w:val="000000"/>
        </w:rPr>
        <w:t>，所盛装的试剂为</w:t>
      </w:r>
      <w:r>
        <w:rPr>
          <w:color w:val="000000"/>
        </w:rPr>
        <w:t>_____</w:t>
      </w:r>
      <w:r>
        <w:rPr>
          <w:rFonts w:ascii="宋体" w:hAnsi="宋体" w:eastAsia="宋体" w:cs="宋体"/>
          <w:color w:val="000000"/>
        </w:rPr>
        <w:t>，其作用是</w:t>
      </w:r>
      <w:r>
        <w:rPr>
          <w:color w:val="000000"/>
        </w:rPr>
        <w:t>_____</w:t>
      </w:r>
      <w:r>
        <w:rPr>
          <w:rFonts w:ascii="宋体" w:hAnsi="宋体" w:eastAsia="宋体" w:cs="宋体"/>
          <w:color w:val="000000"/>
        </w:rPr>
        <w:t>。</w:t>
      </w:r>
    </w:p>
    <w:p w14:paraId="0736D9D6">
      <w:pPr>
        <w:spacing w:line="360" w:lineRule="auto"/>
        <w:jc w:val="left"/>
        <w:textAlignment w:val="center"/>
        <w:rPr>
          <w:color w:val="000000"/>
        </w:rPr>
      </w:pPr>
      <w:r>
        <w:rPr>
          <w:color w:val="000000"/>
        </w:rPr>
        <w:t>（3）</w:t>
      </w:r>
      <w:r>
        <w:rPr>
          <w:rFonts w:ascii="宋体" w:hAnsi="宋体" w:eastAsia="宋体" w:cs="宋体"/>
          <w:color w:val="000000"/>
        </w:rPr>
        <w:t>若将</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替换为图</w:t>
      </w:r>
      <w:r>
        <w:rPr>
          <w:rFonts w:ascii="Times New Roman" w:hAnsi="Times New Roman" w:eastAsia="Times New Roman" w:cs="Times New Roman"/>
          <w:color w:val="000000"/>
        </w:rPr>
        <w:t>2</w:t>
      </w:r>
      <w:r>
        <w:rPr>
          <w:rFonts w:ascii="宋体" w:hAnsi="宋体" w:eastAsia="宋体" w:cs="宋体"/>
          <w:color w:val="000000"/>
        </w:rPr>
        <w:t>装置，缺陷</w:t>
      </w:r>
      <w:r>
        <w:rPr>
          <w:rFonts w:ascii="宋体" w:hAnsi="宋体" w:eastAsia="宋体" w:cs="宋体"/>
          <w:color w:val="000000"/>
          <w:position w:val="0"/>
        </w:rPr>
        <w:drawing>
          <wp:inline distT="0" distB="0" distL="114300" distR="114300">
            <wp:extent cx="132080" cy="167640"/>
            <wp:effectExtent l="0" t="0" r="0" b="0"/>
            <wp:docPr id="554221777" name="图片 55422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21777" name="图片 554221777"/>
                    <pic:cNvPicPr>
                      <a:picLocks noChangeAspect="1"/>
                    </pic:cNvPicPr>
                  </pic:nvPicPr>
                  <pic:blipFill>
                    <a:blip r:embed="rId161"/>
                    <a:stretch>
                      <a:fillRect/>
                    </a:stretch>
                  </pic:blipFill>
                  <pic:spPr>
                    <a:xfrm>
                      <a:off x="0" y="0"/>
                      <a:ext cx="132080" cy="167640"/>
                    </a:xfrm>
                    <a:prstGeom prst="rect">
                      <a:avLst/>
                    </a:prstGeom>
                  </pic:spPr>
                </pic:pic>
              </a:graphicData>
            </a:graphic>
          </wp:inline>
        </w:drawing>
      </w:r>
      <w:r>
        <w:rPr>
          <w:color w:val="000000"/>
        </w:rPr>
        <w:t>_____</w:t>
      </w:r>
      <w:r>
        <w:rPr>
          <w:rFonts w:ascii="宋体" w:hAnsi="宋体" w:eastAsia="宋体" w:cs="宋体"/>
          <w:color w:val="000000"/>
        </w:rPr>
        <w:t>。</w:t>
      </w:r>
    </w:p>
    <w:p w14:paraId="19F37E1C">
      <w:pPr>
        <w:spacing w:line="360" w:lineRule="auto"/>
        <w:jc w:val="left"/>
        <w:textAlignment w:val="center"/>
        <w:rPr>
          <w:color w:val="000000"/>
        </w:rPr>
      </w:pPr>
      <w:r>
        <w:rPr>
          <w:color w:val="000000"/>
        </w:rPr>
        <w:t>（4）</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溶液显酸性，使用</w:t>
      </w:r>
      <w:r>
        <w:object>
          <v:shape id="_x0000_i1107"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19" o:title="eqId1066e53bf79a3cdff7ec2934bd09e272"/>
            <o:lock v:ext="edit" aspectratio="t"/>
            <w10:wrap type="none"/>
            <w10:anchorlock/>
          </v:shape>
          <o:OLEObject Type="Embed" ProgID="Equation.DSMT4" ShapeID="_x0000_i1107" DrawAspect="Content" ObjectID="_1468075807" r:id="rId162">
            <o:LockedField>false</o:LockedField>
          </o:OLEObject>
        </w:object>
      </w:r>
      <w:r>
        <w:rPr>
          <w:rFonts w:ascii="宋体" w:hAnsi="宋体" w:eastAsia="宋体" w:cs="宋体"/>
          <w:color w:val="000000"/>
        </w:rPr>
        <w:t>试纸测定</w:t>
      </w:r>
      <w:r>
        <w:object>
          <v:shape id="_x0000_i110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19" o:title="eqId1066e53bf79a3cdff7ec2934bd09e272"/>
            <o:lock v:ext="edit" aspectratio="t"/>
            <w10:wrap type="none"/>
            <w10:anchorlock/>
          </v:shape>
          <o:OLEObject Type="Embed" ProgID="Equation.DSMT4" ShapeID="_x0000_i1108" DrawAspect="Content" ObjectID="_1468075808" r:id="rId163">
            <o:LockedField>false</o:LockedField>
          </o:OLEObject>
        </w:object>
      </w:r>
      <w:r>
        <w:rPr>
          <w:rFonts w:ascii="宋体" w:hAnsi="宋体" w:eastAsia="宋体" w:cs="宋体"/>
          <w:color w:val="000000"/>
        </w:rPr>
        <w:t>的操作为</w:t>
      </w:r>
      <w:r>
        <w:rPr>
          <w:color w:val="000000"/>
        </w:rPr>
        <w:t>_____</w:t>
      </w:r>
      <w:r>
        <w:rPr>
          <w:rFonts w:ascii="宋体" w:hAnsi="宋体" w:eastAsia="宋体" w:cs="宋体"/>
          <w:color w:val="000000"/>
        </w:rPr>
        <w:t>。</w:t>
      </w:r>
    </w:p>
    <w:p w14:paraId="24C5CC8E">
      <w:pPr>
        <w:spacing w:line="360" w:lineRule="auto"/>
        <w:jc w:val="left"/>
        <w:textAlignment w:val="center"/>
        <w:rPr>
          <w:color w:val="000000"/>
        </w:rPr>
      </w:pPr>
      <w:r>
        <w:rPr>
          <w:color w:val="000000"/>
        </w:rPr>
        <w:t>（5）</w:t>
      </w:r>
      <w:r>
        <w:rPr>
          <w:rFonts w:ascii="宋体" w:hAnsi="宋体" w:eastAsia="宋体" w:cs="宋体"/>
          <w:color w:val="000000"/>
        </w:rPr>
        <w:t>已知</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与明矾</w:t>
      </w:r>
      <w:r>
        <w:rPr>
          <w:rFonts w:ascii="宋体" w:hAnsi="宋体" w:eastAsia="宋体" w:cs="宋体"/>
          <w:color w:val="000000"/>
          <w:position w:val="0"/>
        </w:rPr>
        <w:drawing>
          <wp:inline distT="0" distB="0" distL="114300" distR="114300">
            <wp:extent cx="133350" cy="177800"/>
            <wp:effectExtent l="0" t="0" r="0" b="0"/>
            <wp:docPr id="554221771" name="图片 55422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21771" name="图片 55422177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作用类似，也可做净水剂，利用</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3</w:t>
      </w:r>
      <w:r>
        <w:rPr>
          <w:rFonts w:ascii="宋体" w:hAnsi="宋体" w:eastAsia="宋体" w:cs="宋体"/>
          <w:color w:val="000000"/>
        </w:rPr>
        <w:t>溶于水后生成的胶状物对杂质的</w:t>
      </w:r>
      <w:r>
        <w:rPr>
          <w:color w:val="000000"/>
        </w:rPr>
        <w:t>_____</w:t>
      </w:r>
      <w:r>
        <w:rPr>
          <w:rFonts w:ascii="宋体" w:hAnsi="宋体" w:eastAsia="宋体" w:cs="宋体"/>
          <w:color w:val="000000"/>
        </w:rPr>
        <w:t>，使杂质沉降来达到净水的目的。</w:t>
      </w:r>
    </w:p>
    <w:p w14:paraId="54DA02BE">
      <w:pPr>
        <w:spacing w:line="360" w:lineRule="auto"/>
        <w:jc w:val="left"/>
        <w:textAlignment w:val="center"/>
        <w:rPr>
          <w:color w:val="000000"/>
        </w:rPr>
      </w:pPr>
      <w:r>
        <w:rPr>
          <w:color w:val="000000"/>
        </w:rPr>
        <w:t>（6）</w:t>
      </w:r>
      <w:r>
        <w:rPr>
          <w:rFonts w:ascii="宋体" w:hAnsi="宋体" w:eastAsia="宋体" w:cs="宋体"/>
          <w:color w:val="000000"/>
        </w:rPr>
        <w:t>设计虚线框内</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装置的目的是</w:t>
      </w:r>
      <w:r>
        <w:rPr>
          <w:color w:val="000000"/>
        </w:rPr>
        <w:t>_____</w:t>
      </w:r>
      <w:r>
        <w:rPr>
          <w:rFonts w:ascii="宋体" w:hAnsi="宋体" w:eastAsia="宋体" w:cs="宋体"/>
          <w:color w:val="000000"/>
        </w:rPr>
        <w:t>。</w:t>
      </w:r>
    </w:p>
    <w:p w14:paraId="343E6DBE">
      <w:pPr>
        <w:spacing w:line="360" w:lineRule="auto"/>
        <w:jc w:val="left"/>
        <w:textAlignment w:val="center"/>
        <w:rPr>
          <w:color w:val="000000"/>
        </w:rPr>
      </w:pPr>
      <w:r>
        <w:rPr>
          <w:rFonts w:ascii="宋体" w:hAnsi="宋体" w:eastAsia="宋体" w:cs="宋体"/>
          <w:b/>
          <w:color w:val="000000"/>
          <w:sz w:val="24"/>
        </w:rPr>
        <w:t>四、计算题</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4C104705">
      <w:pPr>
        <w:spacing w:line="360" w:lineRule="auto"/>
        <w:jc w:val="left"/>
        <w:textAlignment w:val="center"/>
        <w:rPr>
          <w:color w:val="000000"/>
        </w:rPr>
      </w:pPr>
      <w:r>
        <w:rPr>
          <w:color w:val="000000"/>
        </w:rPr>
        <w:t xml:space="preserve">18. </w:t>
      </w:r>
      <w:r>
        <w:rPr>
          <w:rFonts w:ascii="宋体" w:hAnsi="宋体" w:eastAsia="宋体" w:cs="宋体"/>
          <w:color w:val="000000"/>
        </w:rPr>
        <w:t>自然界中的铜元素存在于多种矿石中，如黄铜矿、辉铜矿等，均可作为工业炼铜的原料。</w:t>
      </w:r>
    </w:p>
    <w:p w14:paraId="1A460489">
      <w:pPr>
        <w:spacing w:line="360" w:lineRule="auto"/>
        <w:jc w:val="left"/>
        <w:textAlignment w:val="center"/>
        <w:rPr>
          <w:color w:val="000000"/>
        </w:rPr>
      </w:pPr>
      <w:r>
        <w:rPr>
          <w:color w:val="000000"/>
        </w:rPr>
        <w:drawing>
          <wp:inline distT="0" distB="0" distL="114300" distR="114300">
            <wp:extent cx="2695575" cy="14097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64"/>
                    <a:stretch>
                      <a:fillRect/>
                    </a:stretch>
                  </pic:blipFill>
                  <pic:spPr>
                    <a:xfrm>
                      <a:off x="0" y="0"/>
                      <a:ext cx="2695575" cy="1409700"/>
                    </a:xfrm>
                    <a:prstGeom prst="rect">
                      <a:avLst/>
                    </a:prstGeom>
                  </pic:spPr>
                </pic:pic>
              </a:graphicData>
            </a:graphic>
          </wp:inline>
        </w:drawing>
      </w:r>
      <w:r>
        <w:rPr>
          <w:color w:val="000000"/>
        </w:rPr>
        <w:t xml:space="preserve">  </w:t>
      </w:r>
    </w:p>
    <w:p w14:paraId="6B34B5E5">
      <w:pPr>
        <w:spacing w:line="360" w:lineRule="auto"/>
        <w:jc w:val="left"/>
        <w:textAlignment w:val="center"/>
        <w:rPr>
          <w:color w:val="000000"/>
        </w:rPr>
      </w:pPr>
      <w:r>
        <w:rPr>
          <w:color w:val="000000"/>
        </w:rPr>
        <w:t>（1）</w:t>
      </w:r>
      <w:r>
        <w:rPr>
          <w:rFonts w:ascii="宋体" w:hAnsi="宋体" w:eastAsia="宋体" w:cs="宋体"/>
          <w:color w:val="000000"/>
        </w:rPr>
        <w:t>由铜可以制得胆矾</w:t>
      </w:r>
      <w:r>
        <w:rPr>
          <w:rFonts w:ascii="Times New Roman" w:hAnsi="Times New Roman" w:eastAsia="Times New Roman" w:cs="Times New Roman"/>
          <w:color w:val="000000"/>
        </w:rPr>
        <w:t>(</w:t>
      </w:r>
      <w:r>
        <w:object>
          <v:shape id="_x0000_i1109" o:spt="75" alt="学科网(www.zxxk.com)--教育资源门户，提供试卷、教案、课件、论文、素材以及各类教学资源下载，还有大量而丰富的教学相关资讯！" type="#_x0000_t75" style="height:17.8pt;width:72pt;" o:ole="t" filled="f" o:preferrelative="t" stroked="f" coordsize="21600,21600">
            <v:path/>
            <v:fill on="f" focussize="0,0"/>
            <v:stroke on="f" joinstyle="miter"/>
            <v:imagedata r:id="rId166" o:title="eqId518e3a20635d82c8425d03a1f11295f8"/>
            <o:lock v:ext="edit" aspectratio="t"/>
            <w10:wrap type="none"/>
            <w10:anchorlock/>
          </v:shape>
          <o:OLEObject Type="Embed" ProgID="Equation.DSMT4" ShapeID="_x0000_i1109" DrawAspect="Content" ObjectID="_1468075809" r:id="rId16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，用胆矾配制</w:t>
      </w:r>
      <w:r>
        <w:object>
          <v:shape id="_x0000_i1110" o:spt="75" alt="学科网(www.zxxk.com)--教育资源门户，提供试卷、教案、课件、论文、素材以及各类教学资源下载，还有大量而丰富的教学相关资讯！" type="#_x0000_t75" style="height:16.3pt;width:31.25pt;" o:ole="t" filled="f" o:preferrelative="t" stroked="f" coordsize="21600,21600">
            <v:path/>
            <v:fill on="f" focussize="0,0"/>
            <v:stroke on="f" joinstyle="miter"/>
            <v:imagedata r:id="rId168" o:title="eqId06790c6847831f16aa703c3590e5263e"/>
            <o:lock v:ext="edit" aspectratio="t"/>
            <w10:wrap type="none"/>
            <w10:anchorlock/>
          </v:shape>
          <o:OLEObject Type="Embed" ProgID="Equation.DSMT4" ShapeID="_x0000_i1110" DrawAspect="Content" ObjectID="_1468075810" r:id="rId167">
            <o:LockedField>false</o:LockedField>
          </o:OLEObject>
        </w:object>
      </w:r>
      <w:r>
        <w:rPr>
          <w:rFonts w:ascii="宋体" w:hAnsi="宋体" w:eastAsia="宋体" w:cs="宋体"/>
          <w:color w:val="000000"/>
        </w:rPr>
        <w:t>质量分数为</w:t>
      </w:r>
      <w:r>
        <w:rPr>
          <w:rFonts w:ascii="Times New Roman" w:hAnsi="Times New Roman" w:eastAsia="Times New Roman" w:cs="Times New Roman"/>
          <w:color w:val="000000"/>
        </w:rPr>
        <w:t>16%</w:t>
      </w:r>
      <w:r>
        <w:rPr>
          <w:rFonts w:ascii="宋体" w:hAnsi="宋体" w:eastAsia="宋体" w:cs="宋体"/>
          <w:color w:val="000000"/>
        </w:rPr>
        <w:t>的</w:t>
      </w:r>
      <w:r>
        <w:object>
          <v:shape id="_x0000_i1111"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70" o:title="eqId2a83733b1b1ca4969b6b7b7db98b038f"/>
            <o:lock v:ext="edit" aspectratio="t"/>
            <w10:wrap type="none"/>
            <w10:anchorlock/>
          </v:shape>
          <o:OLEObject Type="Embed" ProgID="Equation.DSMT4" ShapeID="_x0000_i1111" DrawAspect="Content" ObjectID="_1468075811" r:id="rId169">
            <o:LockedField>false</o:LockedField>
          </o:OLEObject>
        </w:object>
      </w:r>
      <w:r>
        <w:rPr>
          <w:rFonts w:ascii="宋体" w:hAnsi="宋体" w:eastAsia="宋体" w:cs="宋体"/>
          <w:color w:val="000000"/>
        </w:rPr>
        <w:t>溶液，用托盘天平称取胆矾的质量为</w:t>
      </w:r>
      <w:r>
        <w:rPr>
          <w:color w:val="000000"/>
        </w:rPr>
        <w:t>_____</w:t>
      </w:r>
      <w:r>
        <w:rPr>
          <w:rFonts w:ascii="Times New Roman" w:hAnsi="Times New Roman" w:eastAsia="Times New Roman" w:cs="Times New Roman"/>
          <w:color w:val="000000"/>
        </w:rPr>
        <w:t>g</w:t>
      </w:r>
      <w:r>
        <w:rPr>
          <w:rFonts w:ascii="宋体" w:hAnsi="宋体" w:eastAsia="宋体" w:cs="宋体"/>
          <w:color w:val="000000"/>
        </w:rPr>
        <w:t>。</w:t>
      </w:r>
    </w:p>
    <w:p w14:paraId="63805BB5">
      <w:pPr>
        <w:spacing w:line="360" w:lineRule="auto"/>
        <w:jc w:val="left"/>
        <w:textAlignment w:val="center"/>
        <w:rPr>
          <w:color w:val="000000"/>
        </w:rPr>
      </w:pPr>
      <w:r>
        <w:rPr>
          <w:color w:val="000000"/>
        </w:rPr>
        <w:t>（2）</w:t>
      </w:r>
      <w:r>
        <w:object>
          <v:shape id="_x0000_i1112" o:spt="75" alt="学科网(www.zxxk.com)--教育资源门户，提供试卷、教案、课件、论文、素材以及各类教学资源下载，还有大量而丰富的教学相关资讯！" type="#_x0000_t75" style="height:18pt;width:102pt;" o:ole="t" filled="f" o:preferrelative="t" stroked="f" coordsize="21600,21600">
            <v:path/>
            <v:fill on="f" focussize="0,0"/>
            <v:stroke on="f" joinstyle="miter"/>
            <v:imagedata r:id="rId172" o:title="eqId897378339b3312df6fe660a63493fb0c"/>
            <o:lock v:ext="edit" aspectratio="t"/>
            <w10:wrap type="none"/>
            <w10:anchorlock/>
          </v:shape>
          <o:OLEObject Type="Embed" ProgID="Equation.DSMT4" ShapeID="_x0000_i1112" DrawAspect="Content" ObjectID="_1468075812" r:id="rId171">
            <o:LockedField>false</o:LockedField>
          </o:OLEObject>
        </w:object>
      </w:r>
      <w:r>
        <w:rPr>
          <w:rFonts w:ascii="宋体" w:hAnsi="宋体" w:eastAsia="宋体" w:cs="宋体"/>
          <w:color w:val="000000"/>
        </w:rPr>
        <w:t>样品受热脱水及分解过程的热重曲线</w:t>
      </w:r>
      <w:r>
        <w:rPr>
          <w:rFonts w:ascii="Times New Roman" w:hAnsi="Times New Roman" w:eastAsia="Times New Roman" w:cs="Times New Roman"/>
          <w:color w:val="000000"/>
        </w:rPr>
        <w:t>(</w:t>
      </w:r>
      <w:r>
        <w:rPr>
          <w:rFonts w:ascii="宋体" w:hAnsi="宋体" w:eastAsia="宋体" w:cs="宋体"/>
          <w:color w:val="000000"/>
        </w:rPr>
        <w:t>样品质量随温度变化的曲线</w:t>
      </w:r>
      <w:r>
        <w:rPr>
          <w:rFonts w:ascii="Times New Roman" w:hAnsi="Times New Roman" w:eastAsia="Times New Roman" w:cs="Times New Roman"/>
          <w:color w:val="000000"/>
        </w:rPr>
        <w:t>)</w:t>
      </w:r>
      <w:r>
        <w:rPr>
          <w:rFonts w:ascii="宋体" w:hAnsi="宋体" w:eastAsia="宋体" w:cs="宋体"/>
          <w:color w:val="000000"/>
        </w:rPr>
        <w:t>如图所示，</w:t>
      </w:r>
      <w:r>
        <w:object>
          <v:shape id="_x0000_i1113" o:spt="75" alt="学科网(www.zxxk.com)--教育资源门户，提供试卷、教案、课件、论文、素材以及各类教学资源下载，还有大量而丰富的教学相关资讯！" type="#_x0000_t75" style="height:17.8pt;width:72pt;" o:ole="t" filled="f" o:preferrelative="t" stroked="f" coordsize="21600,21600">
            <v:path/>
            <v:fill on="f" focussize="0,0"/>
            <v:stroke on="f" joinstyle="miter"/>
            <v:imagedata r:id="rId166" o:title="eqId518e3a20635d82c8425d03a1f11295f8"/>
            <o:lock v:ext="edit" aspectratio="t"/>
            <w10:wrap type="none"/>
            <w10:anchorlock/>
          </v:shape>
          <o:OLEObject Type="Embed" ProgID="Equation.DSMT4" ShapeID="_x0000_i1113" DrawAspect="Content" ObjectID="_1468075813" r:id="rId173">
            <o:LockedField>false</o:LockedField>
          </o:OLEObject>
        </w:object>
      </w:r>
      <w:r>
        <w:rPr>
          <w:rFonts w:ascii="宋体" w:hAnsi="宋体" w:eastAsia="宋体" w:cs="宋体"/>
          <w:color w:val="000000"/>
        </w:rPr>
        <w:t>存在的最高温度为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1000℃</w:t>
      </w:r>
      <w:r>
        <w:rPr>
          <w:rFonts w:ascii="宋体" w:hAnsi="宋体" w:eastAsia="宋体" w:cs="宋体"/>
          <w:color w:val="000000"/>
        </w:rPr>
        <w:t>时生成一种氧化物</w:t>
      </w:r>
      <w:r>
        <w:rPr>
          <w:rFonts w:ascii="Times New Roman" w:hAnsi="Times New Roman" w:eastAsia="Times New Roman" w:cs="Times New Roman"/>
          <w:color w:val="000000"/>
        </w:rPr>
        <w:t>e</w:t>
      </w:r>
      <w:r>
        <w:rPr>
          <w:rFonts w:ascii="宋体" w:hAnsi="宋体" w:eastAsia="宋体" w:cs="宋体"/>
          <w:color w:val="000000"/>
        </w:rPr>
        <w:t>，其化学式为</w:t>
      </w:r>
      <w:r>
        <w:rPr>
          <w:color w:val="000000"/>
        </w:rPr>
        <w:t>_____</w:t>
      </w:r>
      <w:r>
        <w:rPr>
          <w:rFonts w:ascii="宋体" w:hAnsi="宋体" w:eastAsia="宋体" w:cs="宋体"/>
          <w:color w:val="000000"/>
        </w:rPr>
        <w:t>。</w:t>
      </w:r>
    </w:p>
    <w:p w14:paraId="782DDFBC">
      <w:pPr>
        <w:spacing w:line="360" w:lineRule="auto"/>
        <w:jc w:val="left"/>
        <w:textAlignment w:val="center"/>
        <w:rPr>
          <w:color w:val="000000"/>
        </w:rPr>
      </w:pPr>
      <w:r>
        <w:rPr>
          <w:color w:val="000000"/>
        </w:rPr>
        <w:t>（3）</w:t>
      </w:r>
      <w:r>
        <w:rPr>
          <w:rFonts w:ascii="宋体" w:hAnsi="宋体" w:eastAsia="宋体" w:cs="宋体"/>
          <w:color w:val="000000"/>
        </w:rPr>
        <w:t>工业上以辉铜矿为原料，采用火法熔炼工艺生产铜。火法炼铜的反应原理可以简单表示为：</w:t>
      </w:r>
      <w:r>
        <w:object>
          <v:shape id="_x0000_i1114" o:spt="75" alt="学科网(www.zxxk.com)--教育资源门户，提供试卷、教案、课件、论文、素材以及各类教学资源下载，还有大量而丰富的教学相关资讯！" type="#_x0000_t75" style="height:38.25pt;width:129pt;" o:ole="t" filled="f" o:preferrelative="t" stroked="f" coordsize="21600,21600">
            <v:path/>
            <v:fill on="f" focussize="0,0"/>
            <v:stroke on="f" joinstyle="miter"/>
            <v:imagedata r:id="rId175" o:title="eqId520d5f7ede90f7a38eaab7c47cbeaf79"/>
            <o:lock v:ext="edit" aspectratio="t"/>
            <w10:wrap type="none"/>
            <w10:anchorlock/>
          </v:shape>
          <o:OLEObject Type="Embed" ProgID="Equation.DSMT4" ShapeID="_x0000_i1114" DrawAspect="Content" ObjectID="_1468075814" r:id="rId174">
            <o:LockedField>false</o:LockedField>
          </o:OLEObject>
        </w:object>
      </w:r>
      <w:r>
        <w:rPr>
          <w:rFonts w:ascii="宋体" w:hAnsi="宋体" w:eastAsia="宋体" w:cs="宋体"/>
          <w:color w:val="000000"/>
        </w:rPr>
        <w:t>，取</w:t>
      </w:r>
      <w:r>
        <w:rPr>
          <w:rFonts w:ascii="Times New Roman" w:hAnsi="Times New Roman" w:eastAsia="Times New Roman" w:cs="Times New Roman"/>
          <w:color w:val="000000"/>
        </w:rPr>
        <w:t>10t</w:t>
      </w:r>
      <w:r>
        <w:rPr>
          <w:rFonts w:ascii="宋体" w:hAnsi="宋体" w:eastAsia="宋体" w:cs="宋体"/>
          <w:color w:val="000000"/>
        </w:rPr>
        <w:t>含</w:t>
      </w:r>
      <w:r>
        <w:object>
          <v:shape id="_x0000_i1115" o:spt="75" alt="学科网(www.zxxk.com)--教育资源门户，提供试卷、教案、课件、论文、素材以及各类教学资源下载，还有大量而丰富的教学相关资讯！" type="#_x0000_t75" style="height:17.85pt;width:28.2pt;" o:ole="t" filled="f" o:preferrelative="t" stroked="f" coordsize="21600,21600">
            <v:path/>
            <v:fill on="f" focussize="0,0"/>
            <v:stroke on="f" joinstyle="miter"/>
            <v:imagedata r:id="rId177" o:title="eqId5006a11492e6dd0a85f6605b63ef9d8d"/>
            <o:lock v:ext="edit" aspectratio="t"/>
            <w10:wrap type="none"/>
            <w10:anchorlock/>
          </v:shape>
          <o:OLEObject Type="Embed" ProgID="Equation.DSMT4" ShapeID="_x0000_i1115" DrawAspect="Content" ObjectID="_1468075815" r:id="rId176">
            <o:LockedField>false</o:LockedField>
          </o:OLEObject>
        </w:object>
      </w:r>
      <w:r>
        <w:rPr>
          <w:rFonts w:ascii="Times New Roman" w:hAnsi="Times New Roman" w:eastAsia="Times New Roman" w:cs="Times New Roman"/>
          <w:color w:val="000000"/>
        </w:rPr>
        <w:t>64%</w:t>
      </w:r>
      <w:r>
        <w:rPr>
          <w:rFonts w:ascii="宋体" w:hAnsi="宋体" w:eastAsia="宋体" w:cs="宋体"/>
          <w:color w:val="000000"/>
        </w:rPr>
        <w:t>的辉铜矿，理论上可最多生产出多少吨铜？</w:t>
      </w:r>
      <w:r>
        <w:rPr>
          <w:rFonts w:ascii="Times New Roman" w:hAnsi="Times New Roman" w:eastAsia="Times New Roman" w:cs="Times New Roman"/>
          <w:color w:val="000000"/>
        </w:rPr>
        <w:t>(</w:t>
      </w:r>
      <w:r>
        <w:rPr>
          <w:rFonts w:ascii="宋体" w:hAnsi="宋体" w:eastAsia="宋体" w:cs="宋体"/>
          <w:color w:val="000000"/>
        </w:rPr>
        <w:t>写出计算过程</w:t>
      </w:r>
      <w:r>
        <w:rPr>
          <w:rFonts w:ascii="Times New Roman" w:hAnsi="Times New Roman" w:eastAsia="Times New Roman" w:cs="Times New Roman"/>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6C5A0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4A87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6D1E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8213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D7A9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0E1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F7E5118"/>
    <w:rsid w:val="6A6B365A"/>
    <w:rsid w:val="6EE35DC4"/>
    <w:rsid w:val="73C36653"/>
    <w:rsid w:val="745278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4.wmf"/><Relationship Id="rId97" Type="http://schemas.openxmlformats.org/officeDocument/2006/relationships/oleObject" Target="embeddings/oleObject45.bin"/><Relationship Id="rId96" Type="http://schemas.openxmlformats.org/officeDocument/2006/relationships/oleObject" Target="embeddings/oleObject44.bin"/><Relationship Id="rId95" Type="http://schemas.openxmlformats.org/officeDocument/2006/relationships/oleObject" Target="embeddings/oleObject43.bin"/><Relationship Id="rId94" Type="http://schemas.openxmlformats.org/officeDocument/2006/relationships/image" Target="media/image43.png"/><Relationship Id="rId93" Type="http://schemas.openxmlformats.org/officeDocument/2006/relationships/oleObject" Target="embeddings/oleObject42.bin"/><Relationship Id="rId92" Type="http://schemas.openxmlformats.org/officeDocument/2006/relationships/oleObject" Target="embeddings/oleObject41.bin"/><Relationship Id="rId91" Type="http://schemas.openxmlformats.org/officeDocument/2006/relationships/image" Target="media/image42.wmf"/><Relationship Id="rId90" Type="http://schemas.openxmlformats.org/officeDocument/2006/relationships/oleObject" Target="embeddings/oleObject40.bin"/><Relationship Id="rId9" Type="http://schemas.openxmlformats.org/officeDocument/2006/relationships/theme" Target="theme/theme1.xml"/><Relationship Id="rId89" Type="http://schemas.openxmlformats.org/officeDocument/2006/relationships/image" Target="media/image41.png"/><Relationship Id="rId88" Type="http://schemas.openxmlformats.org/officeDocument/2006/relationships/image" Target="media/image40.png"/><Relationship Id="rId87" Type="http://schemas.openxmlformats.org/officeDocument/2006/relationships/image" Target="media/image39.wmf"/><Relationship Id="rId86" Type="http://schemas.openxmlformats.org/officeDocument/2006/relationships/oleObject" Target="embeddings/oleObject39.bin"/><Relationship Id="rId85" Type="http://schemas.openxmlformats.org/officeDocument/2006/relationships/image" Target="media/image38.wmf"/><Relationship Id="rId84" Type="http://schemas.openxmlformats.org/officeDocument/2006/relationships/oleObject" Target="embeddings/oleObject38.bin"/><Relationship Id="rId83" Type="http://schemas.openxmlformats.org/officeDocument/2006/relationships/image" Target="media/image37.png"/><Relationship Id="rId82" Type="http://schemas.openxmlformats.org/officeDocument/2006/relationships/oleObject" Target="embeddings/oleObject37.bin"/><Relationship Id="rId81" Type="http://schemas.openxmlformats.org/officeDocument/2006/relationships/oleObject" Target="embeddings/oleObject36.bin"/><Relationship Id="rId80" Type="http://schemas.openxmlformats.org/officeDocument/2006/relationships/image" Target="media/image36.wmf"/><Relationship Id="rId8" Type="http://schemas.openxmlformats.org/officeDocument/2006/relationships/footer" Target="footer3.xml"/><Relationship Id="rId79" Type="http://schemas.openxmlformats.org/officeDocument/2006/relationships/oleObject" Target="embeddings/oleObject35.bin"/><Relationship Id="rId78" Type="http://schemas.openxmlformats.org/officeDocument/2006/relationships/oleObject" Target="embeddings/oleObject34.bin"/><Relationship Id="rId77" Type="http://schemas.openxmlformats.org/officeDocument/2006/relationships/image" Target="media/image35.wmf"/><Relationship Id="rId76" Type="http://schemas.openxmlformats.org/officeDocument/2006/relationships/oleObject" Target="embeddings/oleObject33.bin"/><Relationship Id="rId75" Type="http://schemas.openxmlformats.org/officeDocument/2006/relationships/oleObject" Target="embeddings/oleObject32.bin"/><Relationship Id="rId74" Type="http://schemas.openxmlformats.org/officeDocument/2006/relationships/image" Target="media/image34.wmf"/><Relationship Id="rId73" Type="http://schemas.openxmlformats.org/officeDocument/2006/relationships/oleObject" Target="embeddings/oleObject31.bin"/><Relationship Id="rId72" Type="http://schemas.openxmlformats.org/officeDocument/2006/relationships/image" Target="media/image33.wmf"/><Relationship Id="rId71" Type="http://schemas.openxmlformats.org/officeDocument/2006/relationships/oleObject" Target="embeddings/oleObject30.bin"/><Relationship Id="rId70" Type="http://schemas.openxmlformats.org/officeDocument/2006/relationships/image" Target="media/image32.png"/><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oleObject" Target="embeddings/oleObject28.bin"/><Relationship Id="rId67" Type="http://schemas.openxmlformats.org/officeDocument/2006/relationships/image" Target="media/image31.wmf"/><Relationship Id="rId66" Type="http://schemas.openxmlformats.org/officeDocument/2006/relationships/oleObject" Target="embeddings/oleObject27.bin"/><Relationship Id="rId65" Type="http://schemas.openxmlformats.org/officeDocument/2006/relationships/image" Target="media/image30.wmf"/><Relationship Id="rId64" Type="http://schemas.openxmlformats.org/officeDocument/2006/relationships/oleObject" Target="embeddings/oleObject26.bin"/><Relationship Id="rId63" Type="http://schemas.openxmlformats.org/officeDocument/2006/relationships/oleObject" Target="embeddings/oleObject25.bin"/><Relationship Id="rId62" Type="http://schemas.openxmlformats.org/officeDocument/2006/relationships/oleObject" Target="embeddings/oleObject24.bin"/><Relationship Id="rId61" Type="http://schemas.openxmlformats.org/officeDocument/2006/relationships/oleObject" Target="embeddings/oleObject23.bin"/><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8.wmf"/><Relationship Id="rId57" Type="http://schemas.openxmlformats.org/officeDocument/2006/relationships/oleObject" Target="embeddings/oleObject21.bin"/><Relationship Id="rId56" Type="http://schemas.openxmlformats.org/officeDocument/2006/relationships/image" Target="media/image27.wmf"/><Relationship Id="rId55" Type="http://schemas.openxmlformats.org/officeDocument/2006/relationships/oleObject" Target="embeddings/oleObject20.bin"/><Relationship Id="rId54" Type="http://schemas.openxmlformats.org/officeDocument/2006/relationships/image" Target="media/image26.wmf"/><Relationship Id="rId53" Type="http://schemas.openxmlformats.org/officeDocument/2006/relationships/oleObject" Target="embeddings/oleObject19.bin"/><Relationship Id="rId52" Type="http://schemas.openxmlformats.org/officeDocument/2006/relationships/image" Target="media/image25.wmf"/><Relationship Id="rId51" Type="http://schemas.openxmlformats.org/officeDocument/2006/relationships/oleObject" Target="embeddings/oleObject18.bin"/><Relationship Id="rId50" Type="http://schemas.openxmlformats.org/officeDocument/2006/relationships/image" Target="media/image24.wmf"/><Relationship Id="rId5" Type="http://schemas.openxmlformats.org/officeDocument/2006/relationships/header" Target="header3.xml"/><Relationship Id="rId49" Type="http://schemas.openxmlformats.org/officeDocument/2006/relationships/oleObject" Target="embeddings/oleObject17.bin"/><Relationship Id="rId48" Type="http://schemas.openxmlformats.org/officeDocument/2006/relationships/image" Target="media/image23.wmf"/><Relationship Id="rId47" Type="http://schemas.openxmlformats.org/officeDocument/2006/relationships/oleObject" Target="embeddings/oleObject16.bin"/><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png"/><Relationship Id="rId41" Type="http://schemas.openxmlformats.org/officeDocument/2006/relationships/image" Target="media/image19.wmf"/><Relationship Id="rId40" Type="http://schemas.openxmlformats.org/officeDocument/2006/relationships/oleObject" Target="embeddings/oleObject13.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wmf"/><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7.bin"/><Relationship Id="rId27" Type="http://schemas.openxmlformats.org/officeDocument/2006/relationships/image" Target="media/image12.wmf"/><Relationship Id="rId26" Type="http://schemas.openxmlformats.org/officeDocument/2006/relationships/oleObject" Target="embeddings/oleObject6.bin"/><Relationship Id="rId25" Type="http://schemas.openxmlformats.org/officeDocument/2006/relationships/image" Target="media/image11.wmf"/><Relationship Id="rId24" Type="http://schemas.openxmlformats.org/officeDocument/2006/relationships/oleObject" Target="embeddings/oleObject5.bin"/><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9" Type="http://schemas.openxmlformats.org/officeDocument/2006/relationships/fontTable" Target="fontTable.xml"/><Relationship Id="rId178" Type="http://schemas.openxmlformats.org/officeDocument/2006/relationships/customXml" Target="../customXml/item1.xml"/><Relationship Id="rId177" Type="http://schemas.openxmlformats.org/officeDocument/2006/relationships/image" Target="media/image77.wmf"/><Relationship Id="rId176" Type="http://schemas.openxmlformats.org/officeDocument/2006/relationships/oleObject" Target="embeddings/oleObject91.bin"/><Relationship Id="rId175" Type="http://schemas.openxmlformats.org/officeDocument/2006/relationships/image" Target="media/image76.wmf"/><Relationship Id="rId174" Type="http://schemas.openxmlformats.org/officeDocument/2006/relationships/oleObject" Target="embeddings/oleObject90.bin"/><Relationship Id="rId173" Type="http://schemas.openxmlformats.org/officeDocument/2006/relationships/oleObject" Target="embeddings/oleObject89.bin"/><Relationship Id="rId172" Type="http://schemas.openxmlformats.org/officeDocument/2006/relationships/image" Target="media/image75.wmf"/><Relationship Id="rId171" Type="http://schemas.openxmlformats.org/officeDocument/2006/relationships/oleObject" Target="embeddings/oleObject88.bin"/><Relationship Id="rId170" Type="http://schemas.openxmlformats.org/officeDocument/2006/relationships/image" Target="media/image74.wmf"/><Relationship Id="rId17" Type="http://schemas.openxmlformats.org/officeDocument/2006/relationships/image" Target="media/image7.wmf"/><Relationship Id="rId169" Type="http://schemas.openxmlformats.org/officeDocument/2006/relationships/oleObject" Target="embeddings/oleObject87.bin"/><Relationship Id="rId168" Type="http://schemas.openxmlformats.org/officeDocument/2006/relationships/image" Target="media/image73.wmf"/><Relationship Id="rId167" Type="http://schemas.openxmlformats.org/officeDocument/2006/relationships/oleObject" Target="embeddings/oleObject86.bin"/><Relationship Id="rId166" Type="http://schemas.openxmlformats.org/officeDocument/2006/relationships/image" Target="media/image72.wmf"/><Relationship Id="rId165" Type="http://schemas.openxmlformats.org/officeDocument/2006/relationships/oleObject" Target="embeddings/oleObject85.bin"/><Relationship Id="rId164" Type="http://schemas.openxmlformats.org/officeDocument/2006/relationships/image" Target="media/image71.png"/><Relationship Id="rId163" Type="http://schemas.openxmlformats.org/officeDocument/2006/relationships/oleObject" Target="embeddings/oleObject84.bin"/><Relationship Id="rId162" Type="http://schemas.openxmlformats.org/officeDocument/2006/relationships/oleObject" Target="embeddings/oleObject83.bin"/><Relationship Id="rId161" Type="http://schemas.openxmlformats.org/officeDocument/2006/relationships/image" Target="media/image70.wmf"/><Relationship Id="rId160" Type="http://schemas.openxmlformats.org/officeDocument/2006/relationships/image" Target="media/image69.png"/><Relationship Id="rId16" Type="http://schemas.openxmlformats.org/officeDocument/2006/relationships/image" Target="media/image6.png"/><Relationship Id="rId159" Type="http://schemas.openxmlformats.org/officeDocument/2006/relationships/oleObject" Target="embeddings/oleObject82.bin"/><Relationship Id="rId158" Type="http://schemas.openxmlformats.org/officeDocument/2006/relationships/image" Target="media/image68.wmf"/><Relationship Id="rId157" Type="http://schemas.openxmlformats.org/officeDocument/2006/relationships/oleObject" Target="embeddings/oleObject81.bin"/><Relationship Id="rId156" Type="http://schemas.openxmlformats.org/officeDocument/2006/relationships/oleObject" Target="embeddings/oleObject80.bin"/><Relationship Id="rId155" Type="http://schemas.openxmlformats.org/officeDocument/2006/relationships/image" Target="media/image67.wmf"/><Relationship Id="rId154" Type="http://schemas.openxmlformats.org/officeDocument/2006/relationships/oleObject" Target="embeddings/oleObject79.bin"/><Relationship Id="rId153" Type="http://schemas.openxmlformats.org/officeDocument/2006/relationships/oleObject" Target="embeddings/oleObject78.bin"/><Relationship Id="rId152" Type="http://schemas.openxmlformats.org/officeDocument/2006/relationships/image" Target="media/image66.wmf"/><Relationship Id="rId151" Type="http://schemas.openxmlformats.org/officeDocument/2006/relationships/oleObject" Target="embeddings/oleObject77.bin"/><Relationship Id="rId150" Type="http://schemas.openxmlformats.org/officeDocument/2006/relationships/oleObject" Target="embeddings/oleObject76.bin"/><Relationship Id="rId15" Type="http://schemas.openxmlformats.org/officeDocument/2006/relationships/image" Target="media/image5.png"/><Relationship Id="rId149" Type="http://schemas.openxmlformats.org/officeDocument/2006/relationships/oleObject" Target="embeddings/oleObject75.bin"/><Relationship Id="rId148" Type="http://schemas.openxmlformats.org/officeDocument/2006/relationships/image" Target="media/image65.wmf"/><Relationship Id="rId147" Type="http://schemas.openxmlformats.org/officeDocument/2006/relationships/oleObject" Target="embeddings/oleObject74.bin"/><Relationship Id="rId146" Type="http://schemas.openxmlformats.org/officeDocument/2006/relationships/image" Target="media/image64.wmf"/><Relationship Id="rId145" Type="http://schemas.openxmlformats.org/officeDocument/2006/relationships/oleObject" Target="embeddings/oleObject73.bin"/><Relationship Id="rId144" Type="http://schemas.openxmlformats.org/officeDocument/2006/relationships/oleObject" Target="embeddings/oleObject72.bin"/><Relationship Id="rId143" Type="http://schemas.openxmlformats.org/officeDocument/2006/relationships/oleObject" Target="embeddings/oleObject71.bin"/><Relationship Id="rId142" Type="http://schemas.openxmlformats.org/officeDocument/2006/relationships/oleObject" Target="embeddings/oleObject70.bin"/><Relationship Id="rId141" Type="http://schemas.openxmlformats.org/officeDocument/2006/relationships/oleObject" Target="embeddings/oleObject69.bin"/><Relationship Id="rId140" Type="http://schemas.openxmlformats.org/officeDocument/2006/relationships/oleObject" Target="embeddings/oleObject68.bin"/><Relationship Id="rId14" Type="http://schemas.openxmlformats.org/officeDocument/2006/relationships/image" Target="media/image4.png"/><Relationship Id="rId139" Type="http://schemas.openxmlformats.org/officeDocument/2006/relationships/oleObject" Target="embeddings/oleObject67.bin"/><Relationship Id="rId138" Type="http://schemas.openxmlformats.org/officeDocument/2006/relationships/oleObject" Target="embeddings/oleObject66.bin"/><Relationship Id="rId137" Type="http://schemas.openxmlformats.org/officeDocument/2006/relationships/image" Target="media/image63.png"/><Relationship Id="rId136" Type="http://schemas.openxmlformats.org/officeDocument/2006/relationships/image" Target="media/image62.wmf"/><Relationship Id="rId135" Type="http://schemas.openxmlformats.org/officeDocument/2006/relationships/oleObject" Target="embeddings/oleObject65.bin"/><Relationship Id="rId134" Type="http://schemas.openxmlformats.org/officeDocument/2006/relationships/oleObject" Target="embeddings/oleObject64.bin"/><Relationship Id="rId133" Type="http://schemas.openxmlformats.org/officeDocument/2006/relationships/image" Target="media/image61.wmf"/><Relationship Id="rId132" Type="http://schemas.openxmlformats.org/officeDocument/2006/relationships/oleObject" Target="embeddings/oleObject63.bin"/><Relationship Id="rId131" Type="http://schemas.openxmlformats.org/officeDocument/2006/relationships/image" Target="media/image60.wmf"/><Relationship Id="rId130" Type="http://schemas.openxmlformats.org/officeDocument/2006/relationships/oleObject" Target="embeddings/oleObject62.bin"/><Relationship Id="rId13" Type="http://schemas.openxmlformats.org/officeDocument/2006/relationships/image" Target="media/image3.png"/><Relationship Id="rId129" Type="http://schemas.openxmlformats.org/officeDocument/2006/relationships/image" Target="media/image59.wmf"/><Relationship Id="rId128" Type="http://schemas.openxmlformats.org/officeDocument/2006/relationships/oleObject" Target="embeddings/oleObject61.bin"/><Relationship Id="rId127" Type="http://schemas.openxmlformats.org/officeDocument/2006/relationships/oleObject" Target="embeddings/oleObject60.bin"/><Relationship Id="rId126" Type="http://schemas.openxmlformats.org/officeDocument/2006/relationships/oleObject" Target="embeddings/oleObject59.bin"/><Relationship Id="rId125" Type="http://schemas.openxmlformats.org/officeDocument/2006/relationships/image" Target="media/image58.wmf"/><Relationship Id="rId124" Type="http://schemas.openxmlformats.org/officeDocument/2006/relationships/oleObject" Target="embeddings/oleObject58.bin"/><Relationship Id="rId123" Type="http://schemas.openxmlformats.org/officeDocument/2006/relationships/image" Target="media/image57.wmf"/><Relationship Id="rId122" Type="http://schemas.openxmlformats.org/officeDocument/2006/relationships/oleObject" Target="embeddings/oleObject57.bin"/><Relationship Id="rId121" Type="http://schemas.openxmlformats.org/officeDocument/2006/relationships/image" Target="media/image56.wmf"/><Relationship Id="rId120" Type="http://schemas.openxmlformats.org/officeDocument/2006/relationships/oleObject" Target="embeddings/oleObject56.bin"/><Relationship Id="rId12" Type="http://schemas.openxmlformats.org/officeDocument/2006/relationships/image" Target="media/image2.wmf"/><Relationship Id="rId119" Type="http://schemas.openxmlformats.org/officeDocument/2006/relationships/image" Target="media/image55.wmf"/><Relationship Id="rId118" Type="http://schemas.openxmlformats.org/officeDocument/2006/relationships/oleObject" Target="embeddings/oleObject55.bin"/><Relationship Id="rId117" Type="http://schemas.openxmlformats.org/officeDocument/2006/relationships/image" Target="media/image54.wmf"/><Relationship Id="rId116" Type="http://schemas.openxmlformats.org/officeDocument/2006/relationships/oleObject" Target="embeddings/oleObject54.bin"/><Relationship Id="rId115" Type="http://schemas.openxmlformats.org/officeDocument/2006/relationships/image" Target="media/image53.wmf"/><Relationship Id="rId114" Type="http://schemas.openxmlformats.org/officeDocument/2006/relationships/oleObject" Target="embeddings/oleObject53.bin"/><Relationship Id="rId113" Type="http://schemas.openxmlformats.org/officeDocument/2006/relationships/oleObject" Target="embeddings/oleObject52.bin"/><Relationship Id="rId112" Type="http://schemas.openxmlformats.org/officeDocument/2006/relationships/image" Target="media/image52.wmf"/><Relationship Id="rId111" Type="http://schemas.openxmlformats.org/officeDocument/2006/relationships/oleObject" Target="embeddings/oleObject51.bin"/><Relationship Id="rId110" Type="http://schemas.openxmlformats.org/officeDocument/2006/relationships/oleObject" Target="embeddings/oleObject50.bin"/><Relationship Id="rId11" Type="http://schemas.openxmlformats.org/officeDocument/2006/relationships/oleObject" Target="embeddings/oleObject1.bin"/><Relationship Id="rId109" Type="http://schemas.openxmlformats.org/officeDocument/2006/relationships/image" Target="media/image51.png"/><Relationship Id="rId108" Type="http://schemas.openxmlformats.org/officeDocument/2006/relationships/image" Target="media/image50.png"/><Relationship Id="rId107" Type="http://schemas.openxmlformats.org/officeDocument/2006/relationships/image" Target="media/image49.wmf"/><Relationship Id="rId106" Type="http://schemas.openxmlformats.org/officeDocument/2006/relationships/oleObject" Target="embeddings/oleObject49.bin"/><Relationship Id="rId105" Type="http://schemas.openxmlformats.org/officeDocument/2006/relationships/image" Target="media/image48.wmf"/><Relationship Id="rId104" Type="http://schemas.openxmlformats.org/officeDocument/2006/relationships/oleObject" Target="embeddings/oleObject48.bin"/><Relationship Id="rId103" Type="http://schemas.openxmlformats.org/officeDocument/2006/relationships/image" Target="media/image47.wmf"/><Relationship Id="rId102" Type="http://schemas.openxmlformats.org/officeDocument/2006/relationships/oleObject" Target="embeddings/oleObject47.bin"/><Relationship Id="rId101" Type="http://schemas.openxmlformats.org/officeDocument/2006/relationships/image" Target="media/image46.png"/><Relationship Id="rId100" Type="http://schemas.openxmlformats.org/officeDocument/2006/relationships/image" Target="media/image45.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3658</Words>
  <Characters>4071</Characters>
  <Lines>0</Lines>
  <Paragraphs>0</Paragraphs>
  <TotalTime>4</TotalTime>
  <ScaleCrop>false</ScaleCrop>
  <LinksUpToDate>false</LinksUpToDate>
  <CharactersWithSpaces>4189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2024-02-29T23:10:00Z</dcterms:created>
  <dc:creator>学科网试题生产平台</dc:creator>
  <dc:description>3293796998307840</dc:description>
  <cp:lastModifiedBy>上帝掷骰子吗</cp:lastModifiedBy>
  <dcterms:modified xsi:type="dcterms:W3CDTF">2024-07-20T09:07:52Z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E72F275E20634EF3972564AD226E1C17_12</vt:lpwstr>
  </property>
</Properties>
</file>