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6A69EE">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10439400</wp:posOffset>
            </wp:positionH>
            <wp:positionV relativeFrom="topMargin">
              <wp:posOffset>12382500</wp:posOffset>
            </wp:positionV>
            <wp:extent cx="266700" cy="431800"/>
            <wp:effectExtent l="0" t="0" r="0" b="6350"/>
            <wp:wrapNone/>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10"/>
                    <a:stretch>
                      <a:fillRect/>
                    </a:stretch>
                  </pic:blipFill>
                  <pic:spPr>
                    <a:xfrm>
                      <a:off x="0" y="0"/>
                      <a:ext cx="266700" cy="431800"/>
                    </a:xfrm>
                    <a:prstGeom prst="rect">
                      <a:avLst/>
                    </a:prstGeom>
                  </pic:spPr>
                </pic:pic>
              </a:graphicData>
            </a:graphic>
          </wp:anchor>
        </w:drawing>
      </w:r>
      <w:r>
        <w:rPr>
          <w:rFonts w:ascii="宋体" w:hAnsi="宋体" w:eastAsia="宋体" w:cs="宋体"/>
          <w:b/>
          <w:color w:val="auto"/>
          <w:sz w:val="32"/>
        </w:rPr>
        <w:t>二○二三年绥化市初中毕业学业考试</w:t>
      </w:r>
    </w:p>
    <w:p w14:paraId="562C59D9">
      <w:pPr>
        <w:spacing w:line="360" w:lineRule="auto"/>
        <w:jc w:val="center"/>
      </w:pPr>
      <w:r>
        <w:rPr>
          <w:rFonts w:ascii="宋体" w:hAnsi="宋体" w:eastAsia="宋体" w:cs="宋体"/>
          <w:b/>
          <w:color w:val="auto"/>
          <w:sz w:val="32"/>
        </w:rPr>
        <w:t>化学试题</w:t>
      </w:r>
    </w:p>
    <w:p w14:paraId="75188889">
      <w:pPr>
        <w:spacing w:line="360" w:lineRule="auto"/>
        <w:jc w:val="left"/>
      </w:pPr>
      <w:r>
        <w:rPr>
          <w:rFonts w:ascii="宋体" w:hAnsi="宋体" w:eastAsia="宋体" w:cs="宋体"/>
          <w:b/>
          <w:color w:val="auto"/>
          <w:sz w:val="24"/>
        </w:rPr>
        <w:t>可能用到的相对原子质量：</w:t>
      </w:r>
      <w:r>
        <w:rPr>
          <w:rFonts w:ascii="Times New Roman" w:hAnsi="Times New Roman" w:eastAsia="Times New Roman" w:cs="Times New Roman"/>
          <w:b/>
          <w:color w:val="auto"/>
          <w:sz w:val="24"/>
        </w:rPr>
        <w:t>H-1</w:t>
      </w:r>
      <w:r>
        <w:rPr>
          <w:b/>
          <w:color w:val="auto"/>
          <w:sz w:val="24"/>
        </w:rPr>
        <w:t xml:space="preserve">    </w:t>
      </w:r>
      <w:r>
        <w:rPr>
          <w:rFonts w:ascii="Times New Roman" w:hAnsi="Times New Roman" w:eastAsia="Times New Roman" w:cs="Times New Roman"/>
          <w:b/>
          <w:color w:val="auto"/>
          <w:sz w:val="24"/>
        </w:rPr>
        <w:t xml:space="preserve"> C-12</w:t>
      </w:r>
      <w:r>
        <w:rPr>
          <w:b/>
          <w:color w:val="auto"/>
          <w:sz w:val="24"/>
        </w:rPr>
        <w:t xml:space="preserve">    </w:t>
      </w:r>
      <w:r>
        <w:rPr>
          <w:rFonts w:ascii="Times New Roman" w:hAnsi="Times New Roman" w:eastAsia="Times New Roman" w:cs="Times New Roman"/>
          <w:b/>
          <w:color w:val="auto"/>
          <w:sz w:val="24"/>
        </w:rPr>
        <w:t>N-14     O-16    Na-23    Mg-24</w:t>
      </w:r>
      <w:r>
        <w:rPr>
          <w:b/>
          <w:color w:val="auto"/>
          <w:sz w:val="24"/>
        </w:rPr>
        <w:t xml:space="preserve">    </w:t>
      </w:r>
      <w:r>
        <w:rPr>
          <w:rFonts w:ascii="Times New Roman" w:hAnsi="Times New Roman" w:eastAsia="Times New Roman" w:cs="Times New Roman"/>
          <w:b/>
          <w:color w:val="auto"/>
          <w:sz w:val="24"/>
        </w:rPr>
        <w:t>C1-35.5 K-39    Fe-56 Cu-64</w:t>
      </w:r>
      <w:r>
        <w:rPr>
          <w:b/>
          <w:color w:val="auto"/>
          <w:sz w:val="24"/>
        </w:rPr>
        <w:t xml:space="preserve">    </w:t>
      </w:r>
      <w:r>
        <w:rPr>
          <w:rFonts w:ascii="Times New Roman" w:hAnsi="Times New Roman" w:eastAsia="Times New Roman" w:cs="Times New Roman"/>
          <w:b/>
          <w:color w:val="auto"/>
          <w:sz w:val="24"/>
        </w:rPr>
        <w:t>S-32</w:t>
      </w:r>
    </w:p>
    <w:p w14:paraId="0F9DD680">
      <w:pPr>
        <w:spacing w:line="360" w:lineRule="auto"/>
        <w:jc w:val="left"/>
      </w:pPr>
      <w:r>
        <w:rPr>
          <w:rFonts w:ascii="宋体" w:hAnsi="宋体" w:eastAsia="宋体" w:cs="宋体"/>
          <w:b/>
          <w:color w:val="auto"/>
          <w:sz w:val="24"/>
        </w:rPr>
        <w:t>一、选择题（本题共</w:t>
      </w:r>
      <w:r>
        <w:rPr>
          <w:rFonts w:ascii="Times New Roman" w:hAnsi="Times New Roman" w:eastAsia="Times New Roman" w:cs="Times New Roman"/>
          <w:b/>
          <w:color w:val="auto"/>
          <w:sz w:val="24"/>
        </w:rPr>
        <w:t>12</w:t>
      </w:r>
      <w:r>
        <w:rPr>
          <w:rFonts w:ascii="宋体" w:hAnsi="宋体" w:eastAsia="宋体" w:cs="宋体"/>
          <w:b/>
          <w:color w:val="auto"/>
          <w:sz w:val="24"/>
        </w:rPr>
        <w:t>个小题，每小题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24</w:t>
      </w:r>
      <w:r>
        <w:rPr>
          <w:rFonts w:ascii="宋体" w:hAnsi="宋体" w:eastAsia="宋体" w:cs="宋体"/>
          <w:b/>
          <w:color w:val="auto"/>
          <w:sz w:val="24"/>
        </w:rPr>
        <w:t>分。</w:t>
      </w:r>
      <w:r>
        <w:rPr>
          <w:rFonts w:ascii="Times New Roman" w:hAnsi="Times New Roman" w:eastAsia="Times New Roman" w:cs="Times New Roman"/>
          <w:b/>
          <w:color w:val="auto"/>
          <w:sz w:val="24"/>
        </w:rPr>
        <w:t>1-10</w:t>
      </w:r>
      <w:r>
        <w:rPr>
          <w:rFonts w:ascii="宋体" w:hAnsi="宋体" w:eastAsia="宋体" w:cs="宋体"/>
          <w:b/>
          <w:color w:val="auto"/>
          <w:sz w:val="24"/>
        </w:rPr>
        <w:t>题每题只有一个正确选项；</w:t>
      </w:r>
      <w:r>
        <w:rPr>
          <w:rFonts w:ascii="Times New Roman" w:hAnsi="Times New Roman" w:eastAsia="Times New Roman" w:cs="Times New Roman"/>
          <w:b/>
          <w:color w:val="auto"/>
          <w:sz w:val="24"/>
        </w:rPr>
        <w:t>11-12</w:t>
      </w:r>
      <w:r>
        <w:rPr>
          <w:rFonts w:ascii="宋体" w:hAnsi="宋体" w:eastAsia="宋体" w:cs="宋体"/>
          <w:b/>
          <w:color w:val="auto"/>
          <w:sz w:val="24"/>
        </w:rPr>
        <w:t>题每题有一个或两个正确选项，正确选项不全得</w:t>
      </w:r>
      <w:r>
        <w:rPr>
          <w:rFonts w:ascii="Times New Roman" w:hAnsi="Times New Roman" w:eastAsia="Times New Roman" w:cs="Times New Roman"/>
          <w:b/>
          <w:color w:val="auto"/>
          <w:sz w:val="24"/>
        </w:rPr>
        <w:t>1</w:t>
      </w:r>
      <w:r>
        <w:rPr>
          <w:rFonts w:ascii="宋体" w:hAnsi="宋体" w:eastAsia="宋体" w:cs="宋体"/>
          <w:b/>
          <w:color w:val="auto"/>
          <w:sz w:val="24"/>
        </w:rPr>
        <w:t>分，有错误选项不得分）</w:t>
      </w:r>
    </w:p>
    <w:p w14:paraId="61C12CD6">
      <w:pPr>
        <w:spacing w:line="360" w:lineRule="auto"/>
        <w:jc w:val="left"/>
      </w:pPr>
      <w:r>
        <w:rPr>
          <w:color w:val="auto"/>
        </w:rPr>
        <w:t xml:space="preserve">1. </w:t>
      </w:r>
      <w:r>
        <w:rPr>
          <w:rFonts w:ascii="宋体" w:hAnsi="宋体" w:eastAsia="宋体" w:cs="宋体"/>
          <w:color w:val="auto"/>
        </w:rPr>
        <w:t>下列实验基本操作中，正确的是</w:t>
      </w:r>
    </w:p>
    <w:p w14:paraId="2DAFDA9D">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 xml:space="preserve"> </w:t>
      </w:r>
      <w:r>
        <w:drawing>
          <wp:inline distT="0" distB="0" distL="114300" distR="114300">
            <wp:extent cx="685800" cy="7905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685800" cy="790575"/>
                    </a:xfrm>
                    <a:prstGeom prst="rect">
                      <a:avLst/>
                    </a:prstGeom>
                  </pic:spPr>
                </pic:pic>
              </a:graphicData>
            </a:graphic>
          </wp:inline>
        </w:drawing>
      </w:r>
      <w:r>
        <w:tab/>
      </w:r>
      <w:r>
        <w:t xml:space="preserve">B. </w:t>
      </w:r>
      <w:r>
        <w:rPr>
          <w:rFonts w:ascii="Times New Roman" w:hAnsi="Times New Roman" w:eastAsia="Times New Roman" w:cs="Times New Roman"/>
          <w:color w:val="auto"/>
        </w:rPr>
        <w:t xml:space="preserve"> </w:t>
      </w:r>
      <w:r>
        <w:drawing>
          <wp:inline distT="0" distB="0" distL="114300" distR="114300">
            <wp:extent cx="676275" cy="9048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676275" cy="904875"/>
                    </a:xfrm>
                    <a:prstGeom prst="rect">
                      <a:avLst/>
                    </a:prstGeom>
                  </pic:spPr>
                </pic:pic>
              </a:graphicData>
            </a:graphic>
          </wp:inline>
        </w:drawing>
      </w:r>
    </w:p>
    <w:p w14:paraId="5CC914CC">
      <w:pPr>
        <w:tabs>
          <w:tab w:val="left" w:pos="4873"/>
        </w:tabs>
        <w:spacing w:line="360" w:lineRule="auto"/>
        <w:jc w:val="left"/>
        <w:textAlignment w:val="center"/>
        <w:rPr>
          <w:color w:val="000000"/>
        </w:rPr>
      </w:pPr>
      <w:r>
        <w:t xml:space="preserve">C. </w:t>
      </w:r>
      <w:r>
        <w:rPr>
          <w:rFonts w:ascii="Times New Roman" w:hAnsi="Times New Roman" w:eastAsia="Times New Roman" w:cs="Times New Roman"/>
          <w:color w:val="auto"/>
        </w:rPr>
        <w:t xml:space="preserve"> </w:t>
      </w:r>
      <w:r>
        <w:drawing>
          <wp:inline distT="0" distB="0" distL="114300" distR="114300">
            <wp:extent cx="485775" cy="9239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485775" cy="923925"/>
                    </a:xfrm>
                    <a:prstGeom prst="rect">
                      <a:avLst/>
                    </a:prstGeom>
                  </pic:spPr>
                </pic:pic>
              </a:graphicData>
            </a:graphic>
          </wp:inline>
        </w:drawing>
      </w:r>
      <w:r>
        <w:tab/>
      </w:r>
      <w:r>
        <w:t xml:space="preserve">D. </w:t>
      </w:r>
      <w:r>
        <w:rPr>
          <w:rFonts w:ascii="Times New Roman" w:hAnsi="Times New Roman" w:eastAsia="Times New Roman" w:cs="Times New Roman"/>
          <w:color w:val="auto"/>
        </w:rPr>
        <w:t xml:space="preserve"> </w:t>
      </w:r>
      <w:r>
        <w:drawing>
          <wp:inline distT="0" distB="0" distL="114300" distR="114300">
            <wp:extent cx="1104900" cy="7810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104900" cy="781050"/>
                    </a:xfrm>
                    <a:prstGeom prst="rect">
                      <a:avLst/>
                    </a:prstGeom>
                  </pic:spPr>
                </pic:pic>
              </a:graphicData>
            </a:graphic>
          </wp:inline>
        </w:drawing>
      </w:r>
    </w:p>
    <w:p w14:paraId="78EE0EBB">
      <w:pPr>
        <w:spacing w:line="360" w:lineRule="auto"/>
        <w:jc w:val="left"/>
        <w:textAlignment w:val="center"/>
        <w:rPr>
          <w:color w:val="000000"/>
        </w:rPr>
      </w:pPr>
      <w:r>
        <w:rPr>
          <w:color w:val="000000"/>
        </w:rPr>
        <w:t xml:space="preserve">2. </w:t>
      </w:r>
      <w:r>
        <w:rPr>
          <w:rFonts w:ascii="宋体" w:hAnsi="宋体" w:eastAsia="宋体" w:cs="宋体"/>
          <w:color w:val="000000"/>
        </w:rPr>
        <w:t>下列选项中，属于物质化学性质的是</w:t>
      </w:r>
    </w:p>
    <w:p w14:paraId="2FCF087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毒性</w:t>
      </w:r>
      <w:r>
        <w:rPr>
          <w:color w:val="000000"/>
        </w:rPr>
        <w:tab/>
      </w:r>
      <w:r>
        <w:rPr>
          <w:color w:val="000000"/>
        </w:rPr>
        <w:t xml:space="preserve">B. </w:t>
      </w:r>
      <w:r>
        <w:rPr>
          <w:rFonts w:ascii="宋体" w:hAnsi="宋体" w:eastAsia="宋体" w:cs="宋体"/>
          <w:color w:val="000000"/>
        </w:rPr>
        <w:t>密度</w:t>
      </w:r>
      <w:r>
        <w:rPr>
          <w:color w:val="000000"/>
        </w:rPr>
        <w:tab/>
      </w:r>
      <w:r>
        <w:rPr>
          <w:color w:val="000000"/>
        </w:rPr>
        <w:t xml:space="preserve">C. </w:t>
      </w:r>
      <w:r>
        <w:rPr>
          <w:rFonts w:ascii="宋体" w:hAnsi="宋体" w:eastAsia="宋体" w:cs="宋体"/>
          <w:color w:val="000000"/>
        </w:rPr>
        <w:t>溶解性</w:t>
      </w:r>
      <w:r>
        <w:rPr>
          <w:color w:val="000000"/>
        </w:rPr>
        <w:tab/>
      </w:r>
      <w:r>
        <w:rPr>
          <w:color w:val="000000"/>
        </w:rPr>
        <w:t xml:space="preserve">D. </w:t>
      </w:r>
      <w:r>
        <w:rPr>
          <w:rFonts w:ascii="宋体" w:hAnsi="宋体" w:eastAsia="宋体" w:cs="宋体"/>
          <w:color w:val="000000"/>
        </w:rPr>
        <w:t>熔点</w:t>
      </w:r>
    </w:p>
    <w:p w14:paraId="1F24ED5A">
      <w:pPr>
        <w:spacing w:line="360" w:lineRule="auto"/>
        <w:jc w:val="left"/>
        <w:textAlignment w:val="center"/>
        <w:rPr>
          <w:color w:val="000000"/>
        </w:rPr>
      </w:pPr>
      <w:r>
        <w:rPr>
          <w:color w:val="000000"/>
        </w:rPr>
        <w:t xml:space="preserve">3. </w:t>
      </w:r>
      <w:r>
        <w:rPr>
          <w:rFonts w:ascii="宋体" w:hAnsi="宋体" w:eastAsia="宋体" w:cs="宋体"/>
          <w:color w:val="000000"/>
        </w:rPr>
        <w:t>下图中不同小球代表不同原子，其中能表示化合物的是</w:t>
      </w:r>
    </w:p>
    <w:p w14:paraId="79B391A0">
      <w:pPr>
        <w:tabs>
          <w:tab w:val="left" w:pos="4873"/>
        </w:tabs>
        <w:spacing w:line="360" w:lineRule="auto"/>
        <w:jc w:val="left"/>
        <w:textAlignment w:val="center"/>
        <w:rPr>
          <w:color w:val="000000"/>
        </w:rPr>
      </w:pPr>
      <w:r>
        <w:rPr>
          <w:color w:val="000000"/>
        </w:rPr>
        <w:t xml:space="preserve">A. </w:t>
      </w:r>
      <w:r>
        <w:rPr>
          <w:color w:val="000000"/>
        </w:rPr>
        <w:drawing>
          <wp:inline distT="0" distB="0" distL="114300" distR="114300">
            <wp:extent cx="1238250" cy="7810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238250" cy="781050"/>
                    </a:xfrm>
                    <a:prstGeom prst="rect">
                      <a:avLst/>
                    </a:prstGeom>
                  </pic:spPr>
                </pic:pic>
              </a:graphicData>
            </a:graphic>
          </wp:inline>
        </w:drawing>
      </w:r>
      <w:r>
        <w:rPr>
          <w:color w:val="000000"/>
        </w:rPr>
        <w:t xml:space="preserve">  </w:t>
      </w:r>
      <w:r>
        <w:rPr>
          <w:color w:val="000000"/>
        </w:rPr>
        <w:tab/>
      </w:r>
      <w:r>
        <w:rPr>
          <w:color w:val="000000"/>
        </w:rPr>
        <w:t xml:space="preserve">B. </w:t>
      </w:r>
      <w:r>
        <w:rPr>
          <w:color w:val="000000"/>
        </w:rPr>
        <w:drawing>
          <wp:inline distT="0" distB="0" distL="114300" distR="114300">
            <wp:extent cx="1247775" cy="79057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247775" cy="790575"/>
                    </a:xfrm>
                    <a:prstGeom prst="rect">
                      <a:avLst/>
                    </a:prstGeom>
                  </pic:spPr>
                </pic:pic>
              </a:graphicData>
            </a:graphic>
          </wp:inline>
        </w:drawing>
      </w:r>
      <w:r>
        <w:rPr>
          <w:color w:val="000000"/>
        </w:rPr>
        <w:t xml:space="preserve">  </w:t>
      </w:r>
    </w:p>
    <w:p w14:paraId="32A88CDA">
      <w:pPr>
        <w:tabs>
          <w:tab w:val="left" w:pos="4873"/>
        </w:tabs>
        <w:spacing w:line="360" w:lineRule="auto"/>
        <w:jc w:val="left"/>
        <w:textAlignment w:val="center"/>
        <w:rPr>
          <w:color w:val="000000"/>
        </w:rPr>
      </w:pPr>
      <w:r>
        <w:rPr>
          <w:color w:val="000000"/>
        </w:rPr>
        <w:t xml:space="preserve">C. </w:t>
      </w:r>
      <w:r>
        <w:rPr>
          <w:color w:val="000000"/>
        </w:rPr>
        <w:drawing>
          <wp:inline distT="0" distB="0" distL="114300" distR="114300">
            <wp:extent cx="1247775" cy="79057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247775" cy="790575"/>
                    </a:xfrm>
                    <a:prstGeom prst="rect">
                      <a:avLst/>
                    </a:prstGeom>
                  </pic:spPr>
                </pic:pic>
              </a:graphicData>
            </a:graphic>
          </wp:inline>
        </w:drawing>
      </w:r>
      <w:r>
        <w:rPr>
          <w:color w:val="000000"/>
        </w:rPr>
        <w:t xml:space="preserve">  </w:t>
      </w:r>
      <w:r>
        <w:rPr>
          <w:color w:val="000000"/>
        </w:rPr>
        <w:tab/>
      </w:r>
      <w:r>
        <w:rPr>
          <w:color w:val="000000"/>
        </w:rPr>
        <w:t xml:space="preserve">D. </w:t>
      </w:r>
      <w:r>
        <w:rPr>
          <w:color w:val="000000"/>
        </w:rPr>
        <w:drawing>
          <wp:inline distT="0" distB="0" distL="114300" distR="114300">
            <wp:extent cx="1247775" cy="79057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247775" cy="790575"/>
                    </a:xfrm>
                    <a:prstGeom prst="rect">
                      <a:avLst/>
                    </a:prstGeom>
                  </pic:spPr>
                </pic:pic>
              </a:graphicData>
            </a:graphic>
          </wp:inline>
        </w:drawing>
      </w:r>
      <w:r>
        <w:rPr>
          <w:color w:val="000000"/>
        </w:rPr>
        <w:t xml:space="preserve">  </w:t>
      </w:r>
    </w:p>
    <w:p w14:paraId="6E1741C1">
      <w:pPr>
        <w:spacing w:line="360" w:lineRule="auto"/>
        <w:jc w:val="left"/>
        <w:textAlignment w:val="center"/>
        <w:rPr>
          <w:color w:val="000000"/>
        </w:rPr>
      </w:pPr>
      <w:r>
        <w:rPr>
          <w:color w:val="000000"/>
        </w:rPr>
        <w:t xml:space="preserve">4. </w:t>
      </w:r>
      <w:r>
        <w:rPr>
          <w:rFonts w:ascii="宋体" w:hAnsi="宋体" w:eastAsia="宋体" w:cs="宋体"/>
          <w:color w:val="000000"/>
        </w:rPr>
        <w:t>下列有关实验现象的描述中，正确的是</w:t>
      </w:r>
    </w:p>
    <w:p w14:paraId="5ABDF006">
      <w:pPr>
        <w:spacing w:line="360" w:lineRule="auto"/>
        <w:jc w:val="left"/>
        <w:textAlignment w:val="center"/>
        <w:rPr>
          <w:color w:val="000000"/>
        </w:rPr>
      </w:pPr>
      <w:r>
        <w:rPr>
          <w:color w:val="000000"/>
        </w:rPr>
        <w:t xml:space="preserve">A. </w:t>
      </w:r>
      <w:r>
        <w:rPr>
          <w:rFonts w:ascii="宋体" w:hAnsi="宋体" w:eastAsia="宋体" w:cs="宋体"/>
          <w:color w:val="000000"/>
        </w:rPr>
        <w:t>打开盛有浓硫酸的试剂瓶的瓶盖，有白雾冒出</w:t>
      </w:r>
    </w:p>
    <w:p w14:paraId="0880992D">
      <w:pPr>
        <w:spacing w:line="360" w:lineRule="auto"/>
        <w:jc w:val="left"/>
        <w:textAlignment w:val="center"/>
        <w:rPr>
          <w:color w:val="000000"/>
        </w:rPr>
      </w:pPr>
      <w:r>
        <w:rPr>
          <w:color w:val="000000"/>
        </w:rPr>
        <w:t xml:space="preserve">B. </w:t>
      </w:r>
      <w:r>
        <w:rPr>
          <w:rFonts w:ascii="宋体" w:hAnsi="宋体" w:eastAsia="宋体" w:cs="宋体"/>
          <w:color w:val="000000"/>
        </w:rPr>
        <w:t>把氢氧化钠溶液滴加到硫酸铜溶液中，产生蓝色的氢氧化铜沉淀</w:t>
      </w:r>
    </w:p>
    <w:p w14:paraId="147E0E7E">
      <w:pPr>
        <w:spacing w:line="360" w:lineRule="auto"/>
        <w:jc w:val="left"/>
        <w:textAlignment w:val="center"/>
        <w:rPr>
          <w:color w:val="000000"/>
        </w:rPr>
      </w:pPr>
      <w:r>
        <w:rPr>
          <w:color w:val="000000"/>
        </w:rPr>
        <w:t xml:space="preserve">C. </w:t>
      </w:r>
      <w:r>
        <w:rPr>
          <w:rFonts w:ascii="宋体" w:hAnsi="宋体" w:eastAsia="宋体" w:cs="宋体"/>
          <w:color w:val="000000"/>
        </w:rPr>
        <w:t>红磷在空气中燃烧，产生大量白烟</w:t>
      </w:r>
    </w:p>
    <w:p w14:paraId="162F2349">
      <w:pPr>
        <w:spacing w:line="360" w:lineRule="auto"/>
        <w:jc w:val="left"/>
        <w:textAlignment w:val="center"/>
        <w:rPr>
          <w:color w:val="000000"/>
        </w:rPr>
      </w:pPr>
      <w:r>
        <w:rPr>
          <w:color w:val="000000"/>
        </w:rPr>
        <w:t xml:space="preserve">D. </w:t>
      </w:r>
      <w:r>
        <w:rPr>
          <w:rFonts w:ascii="宋体" w:hAnsi="宋体" w:eastAsia="宋体" w:cs="宋体"/>
          <w:color w:val="000000"/>
        </w:rPr>
        <w:t>硝酸铵溶于水后，溶液温度升高</w:t>
      </w:r>
    </w:p>
    <w:p w14:paraId="77802237">
      <w:pPr>
        <w:spacing w:line="360" w:lineRule="auto"/>
        <w:jc w:val="left"/>
        <w:textAlignment w:val="center"/>
        <w:rPr>
          <w:color w:val="000000"/>
        </w:rPr>
      </w:pPr>
      <w:r>
        <w:rPr>
          <w:color w:val="000000"/>
        </w:rPr>
        <w:t xml:space="preserve">5. </w:t>
      </w:r>
      <w:r>
        <w:rPr>
          <w:rFonts w:ascii="宋体" w:hAnsi="宋体" w:eastAsia="宋体" w:cs="宋体"/>
          <w:color w:val="000000"/>
        </w:rPr>
        <w:t>我国科学家发现的新冠治疗药千金藤素（</w:t>
      </w:r>
      <w:r>
        <w:rPr>
          <w:rFonts w:ascii="Times New Roman" w:hAnsi="Times New Roman" w:eastAsia="Times New Roman" w:cs="Times New Roman"/>
          <w:color w:val="000000"/>
        </w:rPr>
        <w:t>C</w:t>
      </w:r>
      <w:r>
        <w:rPr>
          <w:rFonts w:ascii="Times New Roman" w:hAnsi="Times New Roman" w:eastAsia="Times New Roman" w:cs="Times New Roman"/>
          <w:color w:val="000000"/>
          <w:vertAlign w:val="subscript"/>
        </w:rPr>
        <w:t>37</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38</w:t>
      </w:r>
      <w:r>
        <w:rPr>
          <w:rFonts w:ascii="Times New Roman" w:hAnsi="Times New Roman" w:eastAsia="Times New Roman" w:cs="Times New Roman"/>
          <w:color w:val="000000"/>
        </w:rPr>
        <w:t>N</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6</w:t>
      </w:r>
      <w:r>
        <w:rPr>
          <w:rFonts w:ascii="宋体" w:hAnsi="宋体" w:eastAsia="宋体" w:cs="宋体"/>
          <w:color w:val="000000"/>
        </w:rPr>
        <w:t>）获得国家发明专利授权。下列关于千金藤素的说法正确的是</w:t>
      </w:r>
    </w:p>
    <w:p w14:paraId="4241A1C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该物质相对分子质量为</w:t>
      </w:r>
      <w:r>
        <w:rPr>
          <w:rFonts w:ascii="Times New Roman" w:hAnsi="Times New Roman" w:eastAsia="Times New Roman" w:cs="Times New Roman"/>
          <w:color w:val="000000"/>
        </w:rPr>
        <w:t>606g</w:t>
      </w:r>
      <w:r>
        <w:rPr>
          <w:color w:val="000000"/>
        </w:rPr>
        <w:tab/>
      </w:r>
      <w:r>
        <w:rPr>
          <w:color w:val="000000"/>
        </w:rPr>
        <w:t xml:space="preserve">B. </w:t>
      </w:r>
      <w:r>
        <w:rPr>
          <w:rFonts w:ascii="宋体" w:hAnsi="宋体" w:eastAsia="宋体" w:cs="宋体"/>
          <w:color w:val="000000"/>
        </w:rPr>
        <w:t>该物质由四种元素组成</w:t>
      </w:r>
    </w:p>
    <w:p w14:paraId="07421C1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该物质中氢、氧元素的质量比为</w:t>
      </w:r>
      <w:r>
        <w:rPr>
          <w:rFonts w:ascii="Times New Roman" w:hAnsi="Times New Roman" w:eastAsia="Times New Roman" w:cs="Times New Roman"/>
          <w:color w:val="000000"/>
        </w:rPr>
        <w:t>19:3</w:t>
      </w:r>
      <w:r>
        <w:rPr>
          <w:color w:val="000000"/>
        </w:rPr>
        <w:tab/>
      </w:r>
      <w:r>
        <w:rPr>
          <w:color w:val="000000"/>
        </w:rPr>
        <w:t xml:space="preserve">D. </w:t>
      </w:r>
      <w:r>
        <w:rPr>
          <w:rFonts w:ascii="宋体" w:hAnsi="宋体" w:eastAsia="宋体" w:cs="宋体"/>
          <w:color w:val="000000"/>
        </w:rPr>
        <w:t>该物质中氢元素的质量分数最大</w:t>
      </w:r>
    </w:p>
    <w:p w14:paraId="698E6E50">
      <w:pPr>
        <w:spacing w:line="360" w:lineRule="auto"/>
        <w:jc w:val="left"/>
        <w:textAlignment w:val="center"/>
        <w:rPr>
          <w:color w:val="000000"/>
        </w:rPr>
      </w:pPr>
      <w:r>
        <w:rPr>
          <w:color w:val="000000"/>
        </w:rPr>
        <w:t xml:space="preserve">6. </w:t>
      </w:r>
      <w:r>
        <w:rPr>
          <w:rFonts w:ascii="宋体" w:hAnsi="宋体" w:eastAsia="宋体" w:cs="宋体"/>
          <w:color w:val="000000"/>
        </w:rPr>
        <w:t>向</w:t>
      </w:r>
      <w:r>
        <w:rPr>
          <w:rFonts w:ascii="Times New Roman" w:hAnsi="Times New Roman" w:eastAsia="Times New Roman" w:cs="Times New Roman"/>
          <w:color w:val="000000"/>
        </w:rPr>
        <w:t>Cu</w:t>
      </w:r>
      <w:r>
        <w:rPr>
          <w:rFonts w:ascii="宋体" w:hAnsi="宋体" w:eastAsia="宋体" w:cs="宋体"/>
          <w:color w:val="000000"/>
        </w:rPr>
        <w:t>（</w:t>
      </w:r>
      <w:r>
        <w:rPr>
          <w:rFonts w:ascii="Times New Roman" w:hAnsi="Times New Roman" w:eastAsia="Times New Roman" w:cs="Times New Roman"/>
          <w:color w:val="000000"/>
        </w:rPr>
        <w:t>NO</w:t>
      </w:r>
      <w:r>
        <w:rPr>
          <w:rFonts w:ascii="Times New Roman" w:hAnsi="Times New Roman" w:eastAsia="Times New Roman" w:cs="Times New Roman"/>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vertAlign w:val="subscript"/>
        </w:rPr>
        <w:t>2</w:t>
      </w:r>
      <w:r>
        <w:rPr>
          <w:rFonts w:ascii="宋体" w:hAnsi="宋体" w:eastAsia="宋体" w:cs="宋体"/>
          <w:color w:val="000000"/>
        </w:rPr>
        <w:t>、</w:t>
      </w:r>
      <w:r>
        <w:rPr>
          <w:rFonts w:ascii="Times New Roman" w:hAnsi="Times New Roman" w:eastAsia="Times New Roman" w:cs="Times New Roman"/>
          <w:color w:val="000000"/>
        </w:rPr>
        <w:t>AgNO</w:t>
      </w:r>
      <w:r>
        <w:rPr>
          <w:rFonts w:ascii="Times New Roman" w:hAnsi="Times New Roman" w:eastAsia="Times New Roman" w:cs="Times New Roman"/>
          <w:color w:val="000000"/>
          <w:vertAlign w:val="subscript"/>
        </w:rPr>
        <w:t>3</w:t>
      </w:r>
      <w:r>
        <w:rPr>
          <w:rFonts w:ascii="宋体" w:hAnsi="宋体" w:eastAsia="宋体" w:cs="宋体"/>
          <w:color w:val="000000"/>
        </w:rPr>
        <w:t>的混合溶液中，加入一定质量的</w:t>
      </w:r>
      <w:r>
        <w:rPr>
          <w:rFonts w:ascii="Times New Roman" w:hAnsi="Times New Roman" w:eastAsia="Times New Roman" w:cs="Times New Roman"/>
          <w:color w:val="000000"/>
        </w:rPr>
        <w:t>Zn</w:t>
      </w:r>
      <w:r>
        <w:rPr>
          <w:rFonts w:ascii="宋体" w:hAnsi="宋体" w:eastAsia="宋体" w:cs="宋体"/>
          <w:color w:val="000000"/>
        </w:rPr>
        <w:t>粉和</w:t>
      </w:r>
      <w:r>
        <w:rPr>
          <w:rFonts w:ascii="Times New Roman" w:hAnsi="Times New Roman" w:eastAsia="Times New Roman" w:cs="Times New Roman"/>
          <w:color w:val="000000"/>
        </w:rPr>
        <w:t>Fe</w:t>
      </w:r>
      <w:r>
        <w:rPr>
          <w:rFonts w:ascii="宋体" w:hAnsi="宋体" w:eastAsia="宋体" w:cs="宋体"/>
          <w:color w:val="000000"/>
        </w:rPr>
        <w:t>粉的混合物。充分反应后过滤，得到滤渣和无色滤液。则下列分析正确的是</w:t>
      </w:r>
    </w:p>
    <w:p w14:paraId="4E803D7C">
      <w:pPr>
        <w:spacing w:line="360" w:lineRule="auto"/>
        <w:jc w:val="left"/>
        <w:textAlignment w:val="center"/>
        <w:rPr>
          <w:color w:val="000000"/>
        </w:rPr>
      </w:pPr>
      <w:r>
        <w:rPr>
          <w:color w:val="000000"/>
        </w:rPr>
        <w:t xml:space="preserve">A. </w:t>
      </w:r>
      <w:r>
        <w:rPr>
          <w:rFonts w:ascii="宋体" w:hAnsi="宋体" w:eastAsia="宋体" w:cs="宋体"/>
          <w:color w:val="000000"/>
        </w:rPr>
        <w:t>滤渣中一定有</w:t>
      </w:r>
      <w:r>
        <w:rPr>
          <w:rFonts w:ascii="Times New Roman" w:hAnsi="Times New Roman" w:eastAsia="Times New Roman" w:cs="Times New Roman"/>
          <w:color w:val="000000"/>
        </w:rPr>
        <w:t>Ag</w:t>
      </w:r>
      <w:r>
        <w:rPr>
          <w:rFonts w:ascii="宋体" w:hAnsi="宋体" w:eastAsia="宋体" w:cs="宋体"/>
          <w:color w:val="000000"/>
        </w:rPr>
        <w:t>、</w:t>
      </w:r>
      <w:r>
        <w:rPr>
          <w:rFonts w:ascii="Times New Roman" w:hAnsi="Times New Roman" w:eastAsia="Times New Roman" w:cs="Times New Roman"/>
          <w:color w:val="000000"/>
        </w:rPr>
        <w:t>Cu</w:t>
      </w:r>
      <w:r>
        <w:rPr>
          <w:rFonts w:ascii="宋体" w:hAnsi="宋体" w:eastAsia="宋体" w:cs="宋体"/>
          <w:color w:val="000000"/>
        </w:rPr>
        <w:t>、</w:t>
      </w:r>
      <w:r>
        <w:rPr>
          <w:rFonts w:ascii="Times New Roman" w:hAnsi="Times New Roman" w:eastAsia="Times New Roman" w:cs="Times New Roman"/>
          <w:color w:val="000000"/>
        </w:rPr>
        <w:t>Fe</w:t>
      </w:r>
      <w:r>
        <w:rPr>
          <w:rFonts w:ascii="宋体" w:hAnsi="宋体" w:eastAsia="宋体" w:cs="宋体"/>
          <w:color w:val="000000"/>
        </w:rPr>
        <w:t>，可能有</w:t>
      </w:r>
      <w:r>
        <w:rPr>
          <w:rFonts w:ascii="Times New Roman" w:hAnsi="Times New Roman" w:eastAsia="Times New Roman" w:cs="Times New Roman"/>
          <w:color w:val="000000"/>
        </w:rPr>
        <w:t>Zn</w:t>
      </w:r>
    </w:p>
    <w:p w14:paraId="043F4A73">
      <w:pPr>
        <w:spacing w:line="360" w:lineRule="auto"/>
        <w:jc w:val="left"/>
        <w:textAlignment w:val="center"/>
        <w:rPr>
          <w:color w:val="000000"/>
        </w:rPr>
      </w:pPr>
      <w:r>
        <w:rPr>
          <w:color w:val="000000"/>
        </w:rPr>
        <w:t xml:space="preserve">B. </w:t>
      </w:r>
      <w:r>
        <w:rPr>
          <w:rFonts w:ascii="宋体" w:hAnsi="宋体" w:eastAsia="宋体" w:cs="宋体"/>
          <w:color w:val="000000"/>
        </w:rPr>
        <w:t>滤渣中一定有</w:t>
      </w:r>
      <w:r>
        <w:rPr>
          <w:rFonts w:ascii="Times New Roman" w:hAnsi="Times New Roman" w:eastAsia="Times New Roman" w:cs="Times New Roman"/>
          <w:color w:val="000000"/>
        </w:rPr>
        <w:t>Ag</w:t>
      </w:r>
      <w:r>
        <w:rPr>
          <w:rFonts w:ascii="宋体" w:hAnsi="宋体" w:eastAsia="宋体" w:cs="宋体"/>
          <w:color w:val="000000"/>
        </w:rPr>
        <w:t>、</w:t>
      </w:r>
      <w:r>
        <w:rPr>
          <w:rFonts w:ascii="Times New Roman" w:hAnsi="Times New Roman" w:eastAsia="Times New Roman" w:cs="Times New Roman"/>
          <w:color w:val="000000"/>
        </w:rPr>
        <w:t>Cu</w:t>
      </w:r>
      <w:r>
        <w:rPr>
          <w:rFonts w:ascii="宋体" w:hAnsi="宋体" w:eastAsia="宋体" w:cs="宋体"/>
          <w:color w:val="000000"/>
        </w:rPr>
        <w:t>，可能有</w:t>
      </w:r>
      <w:r>
        <w:rPr>
          <w:rFonts w:ascii="Times New Roman" w:hAnsi="Times New Roman" w:eastAsia="Times New Roman" w:cs="Times New Roman"/>
          <w:color w:val="000000"/>
        </w:rPr>
        <w:t>Fe</w:t>
      </w:r>
    </w:p>
    <w:p w14:paraId="566C0A14">
      <w:pPr>
        <w:spacing w:line="360" w:lineRule="auto"/>
        <w:jc w:val="left"/>
        <w:textAlignment w:val="center"/>
        <w:rPr>
          <w:color w:val="000000"/>
        </w:rPr>
      </w:pPr>
      <w:r>
        <w:rPr>
          <w:color w:val="000000"/>
        </w:rPr>
        <w:t xml:space="preserve">C. </w:t>
      </w:r>
      <w:r>
        <w:rPr>
          <w:rFonts w:ascii="宋体" w:hAnsi="宋体" w:eastAsia="宋体" w:cs="宋体"/>
          <w:color w:val="000000"/>
        </w:rPr>
        <w:t>滤液中一定有</w:t>
      </w:r>
      <w:r>
        <w:rPr>
          <w:rFonts w:ascii="Times New Roman" w:hAnsi="Times New Roman" w:eastAsia="Times New Roman" w:cs="Times New Roman"/>
          <w:color w:val="000000"/>
        </w:rPr>
        <w:t>Zn</w:t>
      </w:r>
      <w:r>
        <w:rPr>
          <w:rFonts w:ascii="宋体" w:hAnsi="宋体" w:eastAsia="宋体" w:cs="宋体"/>
          <w:color w:val="000000"/>
        </w:rPr>
        <w:t>（</w:t>
      </w:r>
      <w:r>
        <w:rPr>
          <w:rFonts w:ascii="Times New Roman" w:hAnsi="Times New Roman" w:eastAsia="Times New Roman" w:cs="Times New Roman"/>
          <w:color w:val="000000"/>
        </w:rPr>
        <w:t>NO</w:t>
      </w:r>
      <w:r>
        <w:rPr>
          <w:rFonts w:ascii="Times New Roman" w:hAnsi="Times New Roman" w:eastAsia="Times New Roman" w:cs="Times New Roman"/>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vertAlign w:val="subscript"/>
        </w:rPr>
        <w:t>2</w:t>
      </w:r>
      <w:r>
        <w:rPr>
          <w:rFonts w:ascii="宋体" w:hAnsi="宋体" w:eastAsia="宋体" w:cs="宋体"/>
          <w:color w:val="000000"/>
        </w:rPr>
        <w:t>，可能有</w:t>
      </w:r>
      <w:r>
        <w:rPr>
          <w:rFonts w:ascii="Times New Roman" w:hAnsi="Times New Roman" w:eastAsia="Times New Roman" w:cs="Times New Roman"/>
          <w:color w:val="000000"/>
        </w:rPr>
        <w:t>AgNO</w:t>
      </w:r>
      <w:r>
        <w:rPr>
          <w:rFonts w:ascii="Times New Roman" w:hAnsi="Times New Roman" w:eastAsia="Times New Roman" w:cs="Times New Roman"/>
          <w:color w:val="000000"/>
          <w:vertAlign w:val="subscript"/>
        </w:rPr>
        <w:t>3</w:t>
      </w:r>
    </w:p>
    <w:p w14:paraId="42C2D669">
      <w:pPr>
        <w:spacing w:line="360" w:lineRule="auto"/>
        <w:jc w:val="left"/>
        <w:textAlignment w:val="center"/>
        <w:rPr>
          <w:color w:val="000000"/>
        </w:rPr>
      </w:pPr>
      <w:r>
        <w:rPr>
          <w:color w:val="000000"/>
        </w:rPr>
        <w:t xml:space="preserve">D. </w:t>
      </w:r>
      <w:r>
        <w:rPr>
          <w:rFonts w:ascii="宋体" w:hAnsi="宋体" w:eastAsia="宋体" w:cs="宋体"/>
          <w:color w:val="000000"/>
        </w:rPr>
        <w:t>滤液中一定有</w:t>
      </w:r>
      <w:r>
        <w:rPr>
          <w:rFonts w:ascii="Times New Roman" w:hAnsi="Times New Roman" w:eastAsia="Times New Roman" w:cs="Times New Roman"/>
          <w:color w:val="000000"/>
        </w:rPr>
        <w:t>Zn</w:t>
      </w:r>
      <w:r>
        <w:rPr>
          <w:rFonts w:ascii="宋体" w:hAnsi="宋体" w:eastAsia="宋体" w:cs="宋体"/>
          <w:color w:val="000000"/>
        </w:rPr>
        <w:t>（</w:t>
      </w:r>
      <w:r>
        <w:rPr>
          <w:rFonts w:ascii="Times New Roman" w:hAnsi="Times New Roman" w:eastAsia="Times New Roman" w:cs="Times New Roman"/>
          <w:color w:val="000000"/>
        </w:rPr>
        <w:t>NO</w:t>
      </w:r>
      <w:r>
        <w:rPr>
          <w:rFonts w:ascii="Times New Roman" w:hAnsi="Times New Roman" w:eastAsia="Times New Roman" w:cs="Times New Roman"/>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vertAlign w:val="subscript"/>
        </w:rPr>
        <w:t>2</w:t>
      </w:r>
      <w:r>
        <w:rPr>
          <w:rFonts w:ascii="宋体" w:hAnsi="宋体" w:eastAsia="宋体" w:cs="宋体"/>
          <w:color w:val="000000"/>
        </w:rPr>
        <w:t>，可能有</w:t>
      </w:r>
      <w:r>
        <w:rPr>
          <w:rFonts w:ascii="Times New Roman" w:hAnsi="Times New Roman" w:eastAsia="Times New Roman" w:cs="Times New Roman"/>
          <w:color w:val="000000"/>
        </w:rPr>
        <w:t>Fe</w:t>
      </w:r>
      <w:r>
        <w:rPr>
          <w:rFonts w:ascii="宋体" w:hAnsi="宋体" w:eastAsia="宋体" w:cs="宋体"/>
          <w:color w:val="000000"/>
        </w:rPr>
        <w:t>（</w:t>
      </w:r>
      <w:r>
        <w:rPr>
          <w:rFonts w:ascii="Times New Roman" w:hAnsi="Times New Roman" w:eastAsia="Times New Roman" w:cs="Times New Roman"/>
          <w:color w:val="000000"/>
        </w:rPr>
        <w:t>NO</w:t>
      </w:r>
      <w:r>
        <w:rPr>
          <w:rFonts w:ascii="Times New Roman" w:hAnsi="Times New Roman" w:eastAsia="Times New Roman" w:cs="Times New Roman"/>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vertAlign w:val="subscript"/>
        </w:rPr>
        <w:t>2</w:t>
      </w:r>
    </w:p>
    <w:p w14:paraId="509023B2">
      <w:pPr>
        <w:spacing w:line="360" w:lineRule="auto"/>
        <w:jc w:val="left"/>
        <w:textAlignment w:val="center"/>
        <w:rPr>
          <w:color w:val="000000"/>
        </w:rPr>
      </w:pPr>
      <w:r>
        <w:rPr>
          <w:color w:val="000000"/>
        </w:rPr>
        <w:t xml:space="preserve">7. </w:t>
      </w:r>
      <w:r>
        <w:rPr>
          <w:rFonts w:ascii="宋体" w:hAnsi="宋体" w:eastAsia="宋体" w:cs="宋体"/>
          <w:color w:val="000000"/>
        </w:rPr>
        <w:t>今年我国环境日主题是</w:t>
      </w:r>
      <w:r>
        <w:rPr>
          <w:rFonts w:ascii="Times New Roman" w:hAnsi="Times New Roman" w:eastAsia="Times New Roman" w:cs="Times New Roman"/>
          <w:color w:val="000000"/>
        </w:rPr>
        <w:t>“</w:t>
      </w:r>
      <w:r>
        <w:rPr>
          <w:rFonts w:ascii="宋体" w:hAnsi="宋体" w:eastAsia="宋体" w:cs="宋体"/>
          <w:color w:val="000000"/>
        </w:rPr>
        <w:t>建设人与自然和谐共生的现代化</w:t>
      </w:r>
      <w:r>
        <w:rPr>
          <w:rFonts w:ascii="Times New Roman" w:hAnsi="Times New Roman" w:eastAsia="Times New Roman" w:cs="Times New Roman"/>
          <w:color w:val="000000"/>
        </w:rPr>
        <w:t>”</w:t>
      </w:r>
      <w:r>
        <w:rPr>
          <w:rFonts w:ascii="宋体" w:hAnsi="宋体" w:eastAsia="宋体" w:cs="宋体"/>
          <w:color w:val="000000"/>
        </w:rPr>
        <w:t>。下列与该主题不相符的是</w:t>
      </w:r>
    </w:p>
    <w:p w14:paraId="3E884EF6">
      <w:pPr>
        <w:spacing w:line="360" w:lineRule="auto"/>
        <w:jc w:val="left"/>
        <w:textAlignment w:val="center"/>
        <w:rPr>
          <w:color w:val="000000"/>
        </w:rPr>
      </w:pPr>
      <w:r>
        <w:rPr>
          <w:color w:val="000000"/>
        </w:rPr>
        <w:t xml:space="preserve">A. </w:t>
      </w:r>
      <w:r>
        <w:rPr>
          <w:rFonts w:ascii="宋体" w:hAnsi="宋体" w:eastAsia="宋体" w:cs="宋体"/>
          <w:color w:val="000000"/>
        </w:rPr>
        <w:t>加大汽车尾气检测力度，禁止未达环保标准的汽车上路</w:t>
      </w:r>
    </w:p>
    <w:p w14:paraId="2CB2B84E">
      <w:pPr>
        <w:spacing w:line="360" w:lineRule="auto"/>
        <w:jc w:val="left"/>
        <w:textAlignment w:val="center"/>
        <w:rPr>
          <w:color w:val="000000"/>
        </w:rPr>
      </w:pPr>
      <w:r>
        <w:rPr>
          <w:color w:val="000000"/>
        </w:rPr>
        <w:t xml:space="preserve">B. </w:t>
      </w:r>
      <w:r>
        <w:rPr>
          <w:rFonts w:ascii="宋体" w:hAnsi="宋体" w:eastAsia="宋体" w:cs="宋体"/>
          <w:color w:val="000000"/>
        </w:rPr>
        <w:t>为了增产增收，大量使用农药化肥</w:t>
      </w:r>
    </w:p>
    <w:p w14:paraId="3736D0AA">
      <w:pPr>
        <w:spacing w:line="360" w:lineRule="auto"/>
        <w:jc w:val="left"/>
        <w:textAlignment w:val="center"/>
        <w:rPr>
          <w:color w:val="000000"/>
        </w:rPr>
      </w:pPr>
      <w:r>
        <w:rPr>
          <w:color w:val="000000"/>
        </w:rPr>
        <w:t xml:space="preserve">C. </w:t>
      </w:r>
      <w:r>
        <w:rPr>
          <w:rFonts w:ascii="宋体" w:hAnsi="宋体" w:eastAsia="宋体" w:cs="宋体"/>
          <w:color w:val="000000"/>
        </w:rPr>
        <w:t>生活污水集中处理，达标后排放</w:t>
      </w:r>
    </w:p>
    <w:p w14:paraId="21262AF3">
      <w:pPr>
        <w:spacing w:line="360" w:lineRule="auto"/>
        <w:jc w:val="left"/>
        <w:textAlignment w:val="center"/>
        <w:rPr>
          <w:color w:val="000000"/>
        </w:rPr>
      </w:pPr>
      <w:r>
        <w:rPr>
          <w:color w:val="000000"/>
        </w:rPr>
        <w:t xml:space="preserve">D. </w:t>
      </w:r>
      <w:r>
        <w:rPr>
          <w:rFonts w:ascii="宋体" w:hAnsi="宋体" w:eastAsia="宋体" w:cs="宋体"/>
          <w:color w:val="000000"/>
        </w:rPr>
        <w:t>使用新型的可降解塑料，减少</w:t>
      </w:r>
      <w:r>
        <w:rPr>
          <w:rFonts w:ascii="Times New Roman" w:hAnsi="Times New Roman" w:eastAsia="Times New Roman" w:cs="Times New Roman"/>
          <w:color w:val="000000"/>
        </w:rPr>
        <w:t>“</w:t>
      </w:r>
      <w:r>
        <w:rPr>
          <w:rFonts w:ascii="宋体" w:hAnsi="宋体" w:eastAsia="宋体" w:cs="宋体"/>
          <w:color w:val="000000"/>
        </w:rPr>
        <w:t>白色污染</w:t>
      </w:r>
      <w:r>
        <w:rPr>
          <w:rFonts w:ascii="Times New Roman" w:hAnsi="Times New Roman" w:eastAsia="Times New Roman" w:cs="Times New Roman"/>
          <w:color w:val="000000"/>
        </w:rPr>
        <w:t>”</w:t>
      </w:r>
    </w:p>
    <w:p w14:paraId="0D8B5F05">
      <w:pPr>
        <w:spacing w:line="360" w:lineRule="auto"/>
        <w:jc w:val="left"/>
        <w:textAlignment w:val="center"/>
        <w:rPr>
          <w:color w:val="000000"/>
        </w:rPr>
      </w:pPr>
      <w:r>
        <w:rPr>
          <w:color w:val="000000"/>
        </w:rPr>
        <w:t xml:space="preserve">8. </w:t>
      </w:r>
      <w:r>
        <w:rPr>
          <w:rFonts w:ascii="宋体" w:hAnsi="宋体" w:eastAsia="宋体" w:cs="宋体"/>
          <w:color w:val="000000"/>
        </w:rPr>
        <w:t>在化学反应</w:t>
      </w:r>
      <w:r>
        <w:rPr>
          <w:rFonts w:ascii="Times New Roman" w:hAnsi="Times New Roman" w:eastAsia="Times New Roman" w:cs="Times New Roman"/>
          <w:color w:val="000000"/>
        </w:rPr>
        <w:t>A+2B=C+2D</w:t>
      </w:r>
      <w:r>
        <w:rPr>
          <w:rFonts w:ascii="宋体" w:hAnsi="宋体" w:eastAsia="宋体" w:cs="宋体"/>
          <w:color w:val="000000"/>
        </w:rPr>
        <w:t>中：已知</w:t>
      </w:r>
      <w:r>
        <w:rPr>
          <w:rFonts w:ascii="Times New Roman" w:hAnsi="Times New Roman" w:eastAsia="Times New Roman" w:cs="Times New Roman"/>
          <w:color w:val="000000"/>
        </w:rPr>
        <w:t>C</w:t>
      </w:r>
      <w:r>
        <w:rPr>
          <w:rFonts w:ascii="宋体" w:hAnsi="宋体" w:eastAsia="宋体" w:cs="宋体"/>
          <w:color w:val="000000"/>
        </w:rPr>
        <w:t>和</w:t>
      </w:r>
      <w:r>
        <w:rPr>
          <w:rFonts w:ascii="Times New Roman" w:hAnsi="Times New Roman" w:eastAsia="Times New Roman" w:cs="Times New Roman"/>
          <w:color w:val="000000"/>
        </w:rPr>
        <w:t>D</w:t>
      </w:r>
      <w:r>
        <w:rPr>
          <w:rFonts w:ascii="宋体" w:hAnsi="宋体" w:eastAsia="宋体" w:cs="宋体"/>
          <w:color w:val="000000"/>
          <w:position w:val="0"/>
        </w:rPr>
        <w:drawing>
          <wp:inline distT="0" distB="0" distL="114300" distR="114300">
            <wp:extent cx="133350" cy="177800"/>
            <wp:effectExtent l="0" t="0" r="0" b="13335"/>
            <wp:docPr id="621855" name="图片 621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1855" name="图片 621855"/>
                    <pic:cNvPicPr>
                      <a:picLocks noChangeAspect="1"/>
                    </pic:cNvPicPr>
                  </pic:nvPicPr>
                  <pic:blipFill>
                    <a:blip r:embed="rId19"/>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相对分子质量之比是</w:t>
      </w:r>
      <w:r>
        <w:rPr>
          <w:rFonts w:ascii="Times New Roman" w:hAnsi="Times New Roman" w:eastAsia="Times New Roman" w:cs="Times New Roman"/>
          <w:color w:val="000000"/>
        </w:rPr>
        <w:t>22:9</w:t>
      </w:r>
      <w:r>
        <w:rPr>
          <w:rFonts w:ascii="宋体" w:hAnsi="宋体" w:eastAsia="宋体" w:cs="宋体"/>
          <w:color w:val="000000"/>
        </w:rPr>
        <w:t>，当</w:t>
      </w:r>
      <w:r>
        <w:rPr>
          <w:rFonts w:ascii="Times New Roman" w:hAnsi="Times New Roman" w:eastAsia="Times New Roman" w:cs="Times New Roman"/>
          <w:color w:val="000000"/>
        </w:rPr>
        <w:t>6.4gB</w:t>
      </w:r>
      <w:r>
        <w:rPr>
          <w:rFonts w:ascii="宋体" w:hAnsi="宋体" w:eastAsia="宋体" w:cs="宋体"/>
          <w:color w:val="000000"/>
        </w:rPr>
        <w:t>与足量</w:t>
      </w:r>
      <w:r>
        <w:rPr>
          <w:rFonts w:ascii="Times New Roman" w:hAnsi="Times New Roman" w:eastAsia="Times New Roman" w:cs="Times New Roman"/>
          <w:color w:val="000000"/>
        </w:rPr>
        <w:t>A</w:t>
      </w:r>
      <w:r>
        <w:rPr>
          <w:rFonts w:ascii="宋体" w:hAnsi="宋体" w:eastAsia="宋体" w:cs="宋体"/>
          <w:color w:val="000000"/>
        </w:rPr>
        <w:t>完全反应后，生成</w:t>
      </w:r>
      <w:r>
        <w:rPr>
          <w:rFonts w:ascii="Times New Roman" w:hAnsi="Times New Roman" w:eastAsia="Times New Roman" w:cs="Times New Roman"/>
          <w:color w:val="000000"/>
        </w:rPr>
        <w:t>3.6gD</w:t>
      </w:r>
      <w:r>
        <w:rPr>
          <w:rFonts w:ascii="宋体" w:hAnsi="宋体" w:eastAsia="宋体" w:cs="宋体"/>
          <w:color w:val="000000"/>
        </w:rPr>
        <w:t>。则在此反应中，</w:t>
      </w:r>
      <w:r>
        <w:rPr>
          <w:rFonts w:ascii="Times New Roman" w:hAnsi="Times New Roman" w:eastAsia="Times New Roman" w:cs="Times New Roman"/>
          <w:color w:val="000000"/>
        </w:rPr>
        <w:t>B</w:t>
      </w:r>
      <w:r>
        <w:rPr>
          <w:rFonts w:ascii="宋体" w:hAnsi="宋体" w:eastAsia="宋体" w:cs="宋体"/>
          <w:color w:val="000000"/>
        </w:rPr>
        <w:t>和</w:t>
      </w:r>
      <w:r>
        <w:rPr>
          <w:rFonts w:ascii="Times New Roman" w:hAnsi="Times New Roman" w:eastAsia="Times New Roman" w:cs="Times New Roman"/>
          <w:color w:val="000000"/>
        </w:rPr>
        <w:t>C</w:t>
      </w:r>
      <w:r>
        <w:rPr>
          <w:rFonts w:ascii="宋体" w:hAnsi="宋体" w:eastAsia="宋体" w:cs="宋体"/>
          <w:color w:val="000000"/>
        </w:rPr>
        <w:t>的质量比是</w:t>
      </w:r>
    </w:p>
    <w:p w14:paraId="1EAFD35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8:11</w:t>
      </w:r>
      <w:r>
        <w:rPr>
          <w:color w:val="000000"/>
        </w:rPr>
        <w:tab/>
      </w:r>
      <w:r>
        <w:rPr>
          <w:color w:val="000000"/>
        </w:rPr>
        <w:t xml:space="preserve">B. </w:t>
      </w:r>
      <w:r>
        <w:rPr>
          <w:rFonts w:ascii="Times New Roman" w:hAnsi="Times New Roman" w:eastAsia="Times New Roman" w:cs="Times New Roman"/>
          <w:color w:val="000000"/>
        </w:rPr>
        <w:t>2:11</w:t>
      </w:r>
      <w:r>
        <w:rPr>
          <w:color w:val="000000"/>
        </w:rPr>
        <w:tab/>
      </w:r>
      <w:r>
        <w:rPr>
          <w:color w:val="000000"/>
        </w:rPr>
        <w:t xml:space="preserve">C. </w:t>
      </w:r>
      <w:r>
        <w:rPr>
          <w:rFonts w:ascii="Times New Roman" w:hAnsi="Times New Roman" w:eastAsia="Times New Roman" w:cs="Times New Roman"/>
          <w:color w:val="000000"/>
        </w:rPr>
        <w:t>16:11</w:t>
      </w:r>
      <w:r>
        <w:rPr>
          <w:color w:val="000000"/>
        </w:rPr>
        <w:tab/>
      </w:r>
      <w:r>
        <w:rPr>
          <w:color w:val="000000"/>
        </w:rPr>
        <w:t xml:space="preserve">D. </w:t>
      </w:r>
      <w:r>
        <w:rPr>
          <w:rFonts w:ascii="Times New Roman" w:hAnsi="Times New Roman" w:eastAsia="Times New Roman" w:cs="Times New Roman"/>
          <w:color w:val="000000"/>
        </w:rPr>
        <w:t>16:9</w:t>
      </w:r>
    </w:p>
    <w:p w14:paraId="64809A9D">
      <w:pPr>
        <w:spacing w:line="360" w:lineRule="auto"/>
        <w:jc w:val="left"/>
        <w:textAlignment w:val="center"/>
        <w:rPr>
          <w:color w:val="000000"/>
        </w:rPr>
      </w:pPr>
      <w:r>
        <w:rPr>
          <w:color w:val="000000"/>
        </w:rPr>
        <w:t xml:space="preserve">9. </w:t>
      </w:r>
      <w:r>
        <w:rPr>
          <w:rFonts w:ascii="宋体" w:hAnsi="宋体" w:eastAsia="宋体" w:cs="宋体"/>
          <w:color w:val="000000"/>
        </w:rPr>
        <w:t>下表对化学知识的阐述中，完全正确的一组是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020"/>
        <w:gridCol w:w="4020"/>
      </w:tblGrid>
      <w:tr w14:paraId="40973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3CA6EC">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化学与健康</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17DFF7">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化学与能源</w:t>
            </w:r>
          </w:p>
        </w:tc>
      </w:tr>
      <w:tr w14:paraId="5482D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C594A3">
            <w:pPr>
              <w:spacing w:line="360" w:lineRule="auto"/>
              <w:jc w:val="left"/>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锌元素是人体必需的微量元素之一</w:t>
            </w:r>
          </w:p>
          <w:p w14:paraId="1E4EFCD2">
            <w:pPr>
              <w:spacing w:line="360" w:lineRule="auto"/>
              <w:jc w:val="left"/>
              <w:textAlignment w:val="center"/>
              <w:rPr>
                <w:color w:val="000000"/>
              </w:rPr>
            </w:pPr>
            <w:r>
              <w:rPr>
                <w:rFonts w:ascii="Times New Roman" w:hAnsi="Times New Roman" w:eastAsia="Times New Roman" w:cs="Times New Roman"/>
                <w:color w:val="000000"/>
              </w:rPr>
              <w:t>②</w:t>
            </w:r>
            <w:r>
              <w:rPr>
                <w:rFonts w:ascii="宋体" w:hAnsi="宋体" w:eastAsia="宋体" w:cs="宋体"/>
                <w:color w:val="000000"/>
              </w:rPr>
              <w:t>大量使用亚硝酸钠，延长食品</w:t>
            </w:r>
            <w:r>
              <w:rPr>
                <w:rFonts w:ascii="宋体" w:hAnsi="宋体" w:eastAsia="宋体" w:cs="宋体"/>
                <w:color w:val="000000"/>
                <w:position w:val="0"/>
              </w:rPr>
              <w:drawing>
                <wp:inline distT="0" distB="0" distL="114300" distR="114300">
                  <wp:extent cx="133350" cy="177800"/>
                  <wp:effectExtent l="0" t="0" r="0" b="13335"/>
                  <wp:docPr id="621849" name="图片 621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1849" name="图片 621849"/>
                          <pic:cNvPicPr>
                            <a:picLocks noChangeAspect="1"/>
                          </pic:cNvPicPr>
                        </pic:nvPicPr>
                        <pic:blipFill>
                          <a:blip r:embed="rId19"/>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保质期</w:t>
            </w:r>
          </w:p>
          <w:p w14:paraId="7877CCE7">
            <w:pPr>
              <w:spacing w:line="360" w:lineRule="auto"/>
              <w:jc w:val="left"/>
              <w:textAlignment w:val="center"/>
              <w:rPr>
                <w:color w:val="000000"/>
              </w:rPr>
            </w:pPr>
            <w:r>
              <w:rPr>
                <w:rFonts w:ascii="Times New Roman" w:hAnsi="Times New Roman" w:eastAsia="Times New Roman" w:cs="Times New Roman"/>
                <w:color w:val="000000"/>
              </w:rPr>
              <w:t>③</w:t>
            </w:r>
            <w:r>
              <w:rPr>
                <w:rFonts w:ascii="宋体" w:hAnsi="宋体" w:eastAsia="宋体" w:cs="宋体"/>
                <w:color w:val="000000"/>
              </w:rPr>
              <w:t>吸烟能使人中毒，青少年一定不要吸烟</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AD4792">
            <w:pPr>
              <w:spacing w:line="360" w:lineRule="auto"/>
              <w:jc w:val="left"/>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三大化石燃料包括：煤、石油、天然气</w:t>
            </w:r>
          </w:p>
          <w:p w14:paraId="1A14AD87">
            <w:pPr>
              <w:spacing w:line="360" w:lineRule="auto"/>
              <w:jc w:val="left"/>
              <w:textAlignment w:val="center"/>
              <w:rPr>
                <w:color w:val="000000"/>
              </w:rPr>
            </w:pPr>
            <w:r>
              <w:rPr>
                <w:rFonts w:ascii="Times New Roman" w:hAnsi="Times New Roman" w:eastAsia="Times New Roman" w:cs="Times New Roman"/>
                <w:color w:val="000000"/>
              </w:rPr>
              <w:t>②</w:t>
            </w:r>
            <w:r>
              <w:rPr>
                <w:rFonts w:ascii="宋体" w:hAnsi="宋体" w:eastAsia="宋体" w:cs="宋体"/>
                <w:color w:val="000000"/>
              </w:rPr>
              <w:t>氢气是最理想的清洁、高能燃料</w:t>
            </w:r>
          </w:p>
          <w:p w14:paraId="3A538E87">
            <w:pPr>
              <w:spacing w:line="360" w:lineRule="auto"/>
              <w:jc w:val="left"/>
              <w:textAlignment w:val="center"/>
              <w:rPr>
                <w:color w:val="000000"/>
              </w:rPr>
            </w:pPr>
            <w:r>
              <w:rPr>
                <w:rFonts w:ascii="Times New Roman" w:hAnsi="Times New Roman" w:eastAsia="Times New Roman" w:cs="Times New Roman"/>
                <w:color w:val="000000"/>
              </w:rPr>
              <w:t>③</w:t>
            </w:r>
            <w:r>
              <w:rPr>
                <w:rFonts w:ascii="宋体" w:hAnsi="宋体" w:eastAsia="宋体" w:cs="宋体"/>
                <w:color w:val="000000"/>
              </w:rPr>
              <w:t>风能发电是将化学能转化为电能</w:t>
            </w:r>
          </w:p>
        </w:tc>
      </w:tr>
      <w:tr w14:paraId="4C119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2CCC02">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化学与材料</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10937C">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化学与安全</w:t>
            </w:r>
          </w:p>
        </w:tc>
      </w:tr>
      <w:tr w14:paraId="68820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58BCF8">
            <w:pPr>
              <w:spacing w:line="360" w:lineRule="auto"/>
              <w:jc w:val="left"/>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合成纤维吸水性、透气性好</w:t>
            </w:r>
          </w:p>
          <w:p w14:paraId="3E256447">
            <w:pPr>
              <w:spacing w:line="360" w:lineRule="auto"/>
              <w:jc w:val="left"/>
              <w:textAlignment w:val="center"/>
              <w:rPr>
                <w:color w:val="000000"/>
              </w:rPr>
            </w:pPr>
            <w:r>
              <w:rPr>
                <w:rFonts w:ascii="Times New Roman" w:hAnsi="Times New Roman" w:eastAsia="Times New Roman" w:cs="Times New Roman"/>
                <w:color w:val="000000"/>
              </w:rPr>
              <w:t>②</w:t>
            </w:r>
            <w:r>
              <w:rPr>
                <w:rFonts w:ascii="宋体" w:hAnsi="宋体" w:eastAsia="宋体" w:cs="宋体"/>
                <w:color w:val="000000"/>
              </w:rPr>
              <w:t>合金属于金属材料</w:t>
            </w:r>
          </w:p>
          <w:p w14:paraId="51EFE658">
            <w:pPr>
              <w:spacing w:line="360" w:lineRule="auto"/>
              <w:jc w:val="left"/>
              <w:textAlignment w:val="center"/>
              <w:rPr>
                <w:color w:val="000000"/>
              </w:rPr>
            </w:pPr>
            <w:r>
              <w:rPr>
                <w:rFonts w:ascii="Times New Roman" w:hAnsi="Times New Roman" w:eastAsia="Times New Roman" w:cs="Times New Roman"/>
                <w:color w:val="000000"/>
              </w:rPr>
              <w:t>③</w:t>
            </w:r>
            <w:r>
              <w:rPr>
                <w:rFonts w:ascii="宋体" w:hAnsi="宋体" w:eastAsia="宋体" w:cs="宋体"/>
                <w:color w:val="000000"/>
              </w:rPr>
              <w:t>塑料属于有机合成材料</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038184">
            <w:pPr>
              <w:spacing w:line="360" w:lineRule="auto"/>
              <w:jc w:val="left"/>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搬运易燃易爆物时，要轻拿轻放</w:t>
            </w:r>
          </w:p>
          <w:p w14:paraId="124027CB">
            <w:pPr>
              <w:spacing w:line="360" w:lineRule="auto"/>
              <w:jc w:val="left"/>
              <w:textAlignment w:val="center"/>
              <w:rPr>
                <w:color w:val="000000"/>
              </w:rPr>
            </w:pPr>
            <w:r>
              <w:rPr>
                <w:rFonts w:ascii="Times New Roman" w:hAnsi="Times New Roman" w:eastAsia="Times New Roman" w:cs="Times New Roman"/>
                <w:color w:val="000000"/>
              </w:rPr>
              <w:t>②</w:t>
            </w:r>
            <w:r>
              <w:rPr>
                <w:rFonts w:ascii="宋体" w:hAnsi="宋体" w:eastAsia="宋体" w:cs="宋体"/>
                <w:color w:val="000000"/>
              </w:rPr>
              <w:t>进入久未开启的菜窖前，要做灯火试验</w:t>
            </w:r>
          </w:p>
          <w:p w14:paraId="485C9E47">
            <w:pPr>
              <w:spacing w:line="360" w:lineRule="auto"/>
              <w:jc w:val="left"/>
              <w:textAlignment w:val="center"/>
              <w:rPr>
                <w:color w:val="000000"/>
              </w:rPr>
            </w:pPr>
            <w:r>
              <w:rPr>
                <w:rFonts w:ascii="Times New Roman" w:hAnsi="Times New Roman" w:eastAsia="Times New Roman" w:cs="Times New Roman"/>
                <w:color w:val="000000"/>
              </w:rPr>
              <w:t>③</w:t>
            </w:r>
            <w:r>
              <w:rPr>
                <w:rFonts w:ascii="宋体" w:hAnsi="宋体" w:eastAsia="宋体" w:cs="宋体"/>
                <w:color w:val="000000"/>
              </w:rPr>
              <w:t>点燃可燃性气体前，一定要验纯</w:t>
            </w:r>
          </w:p>
        </w:tc>
      </w:tr>
    </w:tbl>
    <w:p w14:paraId="10D4F281">
      <w:pPr>
        <w:spacing w:line="360" w:lineRule="auto"/>
        <w:jc w:val="left"/>
        <w:textAlignment w:val="center"/>
        <w:rPr>
          <w:color w:val="000000"/>
        </w:rPr>
      </w:pPr>
    </w:p>
    <w:p w14:paraId="516590CC">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621847" name="图片 621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1847" name="图片 621847"/>
                    <pic:cNvPicPr>
                      <a:picLocks noChangeAspect="1"/>
                    </pic:cNvPicPr>
                  </pic:nvPicPr>
                  <pic:blipFill>
                    <a:blip r:embed="rId20"/>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26A5A27E">
      <w:pPr>
        <w:spacing w:line="360" w:lineRule="auto"/>
        <w:jc w:val="left"/>
        <w:textAlignment w:val="center"/>
        <w:rPr>
          <w:color w:val="000000"/>
        </w:rPr>
      </w:pPr>
      <w:r>
        <w:rPr>
          <w:color w:val="000000"/>
        </w:rPr>
        <w:t xml:space="preserve">10. </w:t>
      </w:r>
      <w:r>
        <w:rPr>
          <w:rFonts w:ascii="宋体" w:hAnsi="宋体" w:eastAsia="宋体" w:cs="宋体"/>
          <w:color w:val="000000"/>
        </w:rPr>
        <w:t>同学们对含有</w:t>
      </w:r>
      <w:r>
        <w:rPr>
          <w:rFonts w:ascii="Times New Roman" w:hAnsi="Times New Roman" w:eastAsia="Times New Roman" w:cs="Times New Roman"/>
          <w:color w:val="000000"/>
        </w:rPr>
        <w:t>K</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4</w:t>
      </w:r>
      <w:r>
        <w:rPr>
          <w:rFonts w:ascii="宋体" w:hAnsi="宋体" w:eastAsia="宋体" w:cs="宋体"/>
          <w:color w:val="000000"/>
        </w:rPr>
        <w:t>、</w:t>
      </w:r>
      <w:r>
        <w:rPr>
          <w:rFonts w:ascii="Times New Roman" w:hAnsi="Times New Roman" w:eastAsia="Times New Roman" w:cs="Times New Roman"/>
          <w:color w:val="000000"/>
        </w:rPr>
        <w:t>K</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rPr>
        <w:t>K</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w:t>
      </w:r>
      <w:r>
        <w:rPr>
          <w:rFonts w:ascii="宋体" w:hAnsi="宋体" w:eastAsia="宋体" w:cs="宋体"/>
          <w:color w:val="000000"/>
        </w:rPr>
        <w:t>的混合物中各元素含量进行探究，经测定其中氧元素的质量分数为</w:t>
      </w:r>
      <w:r>
        <w:rPr>
          <w:rFonts w:ascii="Times New Roman" w:hAnsi="Times New Roman" w:eastAsia="Times New Roman" w:cs="Times New Roman"/>
          <w:color w:val="000000"/>
        </w:rPr>
        <w:t>32%</w:t>
      </w:r>
      <w:r>
        <w:rPr>
          <w:rFonts w:ascii="宋体" w:hAnsi="宋体" w:eastAsia="宋体" w:cs="宋体"/>
          <w:color w:val="000000"/>
        </w:rPr>
        <w:t>，则含钾元素的质量分数为</w:t>
      </w:r>
    </w:p>
    <w:p w14:paraId="0C2E686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48.2%</w:t>
      </w:r>
      <w:r>
        <w:rPr>
          <w:color w:val="000000"/>
        </w:rPr>
        <w:tab/>
      </w:r>
      <w:r>
        <w:rPr>
          <w:color w:val="000000"/>
        </w:rPr>
        <w:t xml:space="preserve">B. </w:t>
      </w:r>
      <w:r>
        <w:rPr>
          <w:rFonts w:ascii="Times New Roman" w:hAnsi="Times New Roman" w:eastAsia="Times New Roman" w:cs="Times New Roman"/>
          <w:color w:val="000000"/>
        </w:rPr>
        <w:t>47.3%</w:t>
      </w:r>
      <w:r>
        <w:rPr>
          <w:color w:val="000000"/>
        </w:rPr>
        <w:tab/>
      </w:r>
      <w:r>
        <w:rPr>
          <w:color w:val="000000"/>
        </w:rPr>
        <w:t xml:space="preserve">C. </w:t>
      </w:r>
      <w:r>
        <w:rPr>
          <w:rFonts w:ascii="Times New Roman" w:hAnsi="Times New Roman" w:eastAsia="Times New Roman" w:cs="Times New Roman"/>
          <w:color w:val="000000"/>
        </w:rPr>
        <w:t>46.4%</w:t>
      </w:r>
      <w:r>
        <w:rPr>
          <w:color w:val="000000"/>
        </w:rPr>
        <w:tab/>
      </w:r>
      <w:r>
        <w:rPr>
          <w:color w:val="000000"/>
        </w:rPr>
        <w:t xml:space="preserve">D. </w:t>
      </w:r>
      <w:r>
        <w:rPr>
          <w:rFonts w:ascii="Times New Roman" w:hAnsi="Times New Roman" w:eastAsia="Times New Roman" w:cs="Times New Roman"/>
          <w:color w:val="000000"/>
        </w:rPr>
        <w:t>49.1%</w:t>
      </w:r>
    </w:p>
    <w:p w14:paraId="14BB5EA9">
      <w:pPr>
        <w:spacing w:line="360" w:lineRule="auto"/>
        <w:jc w:val="left"/>
        <w:textAlignment w:val="center"/>
        <w:rPr>
          <w:color w:val="000000"/>
        </w:rPr>
      </w:pPr>
      <w:r>
        <w:rPr>
          <w:color w:val="000000"/>
        </w:rPr>
        <w:t xml:space="preserve">11. </w:t>
      </w:r>
      <w:r>
        <w:rPr>
          <w:rFonts w:ascii="宋体" w:hAnsi="宋体" w:eastAsia="宋体" w:cs="宋体"/>
          <w:color w:val="000000"/>
        </w:rPr>
        <w:t>下列图像能正确反映其对应关系的是</w:t>
      </w:r>
    </w:p>
    <w:p w14:paraId="407028A8">
      <w:pPr>
        <w:spacing w:line="360" w:lineRule="auto"/>
        <w:jc w:val="left"/>
        <w:textAlignment w:val="center"/>
        <w:rPr>
          <w:color w:val="000000"/>
        </w:rPr>
      </w:pPr>
      <w:r>
        <w:rPr>
          <w:color w:val="000000"/>
        </w:rPr>
        <w:drawing>
          <wp:inline distT="0" distB="0" distL="114300" distR="114300">
            <wp:extent cx="4848225" cy="1171575"/>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4848225" cy="1171575"/>
                    </a:xfrm>
                    <a:prstGeom prst="rect">
                      <a:avLst/>
                    </a:prstGeom>
                  </pic:spPr>
                </pic:pic>
              </a:graphicData>
            </a:graphic>
          </wp:inline>
        </w:drawing>
      </w:r>
      <w:r>
        <w:rPr>
          <w:color w:val="000000"/>
        </w:rPr>
        <w:t xml:space="preserve">  </w:t>
      </w:r>
    </w:p>
    <w:p w14:paraId="4C61BC54">
      <w:pPr>
        <w:spacing w:line="360" w:lineRule="auto"/>
        <w:jc w:val="left"/>
        <w:textAlignment w:val="center"/>
        <w:rPr>
          <w:color w:val="000000"/>
        </w:rPr>
      </w:pPr>
      <w:r>
        <w:rPr>
          <w:color w:val="000000"/>
        </w:rPr>
        <w:t xml:space="preserve">A. </w:t>
      </w:r>
      <w:r>
        <w:rPr>
          <w:rFonts w:ascii="宋体" w:hAnsi="宋体" w:eastAsia="宋体" w:cs="宋体"/>
          <w:color w:val="000000"/>
        </w:rPr>
        <w:t>向一定质量的氢氧化钠和氯化钡混合溶液中逐滴加入稀硫酸</w:t>
      </w:r>
    </w:p>
    <w:p w14:paraId="668ACE0A">
      <w:pPr>
        <w:spacing w:line="360" w:lineRule="auto"/>
        <w:jc w:val="left"/>
        <w:textAlignment w:val="center"/>
        <w:rPr>
          <w:color w:val="000000"/>
        </w:rPr>
      </w:pPr>
      <w:r>
        <w:rPr>
          <w:color w:val="000000"/>
        </w:rPr>
        <w:t xml:space="preserve">B. </w:t>
      </w:r>
      <w:r>
        <w:rPr>
          <w:rFonts w:ascii="宋体" w:hAnsi="宋体" w:eastAsia="宋体" w:cs="宋体"/>
          <w:color w:val="000000"/>
        </w:rPr>
        <w:t>向</w:t>
      </w:r>
      <w:r>
        <w:rPr>
          <w:rFonts w:ascii="Times New Roman" w:hAnsi="Times New Roman" w:eastAsia="Times New Roman" w:cs="Times New Roman"/>
          <w:color w:val="000000"/>
        </w:rPr>
        <w:t>p=13</w:t>
      </w:r>
      <w:r>
        <w:rPr>
          <w:rFonts w:ascii="宋体" w:hAnsi="宋体" w:eastAsia="宋体" w:cs="宋体"/>
          <w:color w:val="000000"/>
        </w:rPr>
        <w:t>的溶液中不断加水</w:t>
      </w:r>
    </w:p>
    <w:p w14:paraId="7CB0E555">
      <w:pPr>
        <w:spacing w:line="360" w:lineRule="auto"/>
        <w:jc w:val="left"/>
        <w:textAlignment w:val="center"/>
        <w:rPr>
          <w:color w:val="000000"/>
        </w:rPr>
      </w:pPr>
      <w:r>
        <w:rPr>
          <w:color w:val="000000"/>
        </w:rPr>
        <w:t xml:space="preserve">C. </w:t>
      </w:r>
      <w:r>
        <w:rPr>
          <w:rFonts w:ascii="宋体" w:hAnsi="宋体" w:eastAsia="宋体" w:cs="宋体"/>
          <w:color w:val="000000"/>
        </w:rPr>
        <w:t>等质量、等质量分数的过氧化氢溶液完全分解</w:t>
      </w:r>
    </w:p>
    <w:p w14:paraId="62FF8DE2">
      <w:pPr>
        <w:spacing w:line="360" w:lineRule="auto"/>
        <w:jc w:val="left"/>
        <w:textAlignment w:val="center"/>
        <w:rPr>
          <w:color w:val="000000"/>
        </w:rPr>
      </w:pPr>
      <w:r>
        <w:rPr>
          <w:color w:val="000000"/>
        </w:rPr>
        <w:t xml:space="preserve">D. </w:t>
      </w:r>
      <w:r>
        <w:rPr>
          <w:rFonts w:ascii="宋体" w:hAnsi="宋体" w:eastAsia="宋体" w:cs="宋体"/>
          <w:color w:val="000000"/>
        </w:rPr>
        <w:t>一定温度下，向饱和的硝酸钾溶液中，不断加入硝酸钾固体</w:t>
      </w:r>
    </w:p>
    <w:p w14:paraId="43395110">
      <w:pPr>
        <w:spacing w:line="360" w:lineRule="auto"/>
        <w:jc w:val="left"/>
        <w:textAlignment w:val="center"/>
        <w:rPr>
          <w:color w:val="000000"/>
        </w:rPr>
      </w:pPr>
      <w:r>
        <w:rPr>
          <w:color w:val="000000"/>
        </w:rPr>
        <w:t xml:space="preserve">12. </w:t>
      </w:r>
      <w:r>
        <w:rPr>
          <w:rFonts w:ascii="宋体" w:hAnsi="宋体" w:eastAsia="宋体" w:cs="宋体"/>
          <w:color w:val="000000"/>
        </w:rPr>
        <w:t>将一氧化碳和铁</w:t>
      </w:r>
      <w:r>
        <w:rPr>
          <w:rFonts w:ascii="宋体" w:hAnsi="宋体" w:eastAsia="宋体" w:cs="宋体"/>
          <w:color w:val="000000"/>
          <w:position w:val="0"/>
        </w:rPr>
        <w:drawing>
          <wp:inline distT="0" distB="0" distL="114300" distR="114300">
            <wp:extent cx="133350" cy="177800"/>
            <wp:effectExtent l="0" t="0" r="0" b="0"/>
            <wp:docPr id="621853" name="图片 621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1853" name="图片 621853"/>
                    <pic:cNvPicPr>
                      <a:picLocks noChangeAspect="1"/>
                    </pic:cNvPicPr>
                  </pic:nvPicPr>
                  <pic:blipFill>
                    <a:blip r:embed="rId19"/>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氧化物</w:t>
      </w:r>
      <w:r>
        <w:rPr>
          <w:rFonts w:ascii="Times New Roman" w:hAnsi="Times New Roman" w:eastAsia="Times New Roman" w:cs="Times New Roman"/>
          <w:color w:val="000000"/>
        </w:rPr>
        <w:t>Fe</w:t>
      </w:r>
      <w:r>
        <w:rPr>
          <w:rFonts w:ascii="Times New Roman" w:hAnsi="Times New Roman" w:eastAsia="Times New Roman" w:cs="Times New Roman"/>
          <w:color w:val="000000"/>
          <w:vertAlign w:val="subscript"/>
        </w:rPr>
        <w:t>x</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y</w:t>
      </w:r>
      <w:r>
        <w:rPr>
          <w:rFonts w:ascii="宋体" w:hAnsi="宋体" w:eastAsia="宋体" w:cs="宋体"/>
          <w:color w:val="000000"/>
        </w:rPr>
        <w:t>置于密闭容器中，一定条件下充分反应。反应过程中容器内部分物质的质量变化如图所示。下列说法正确的是</w:t>
      </w:r>
    </w:p>
    <w:p w14:paraId="7BE1CCF0">
      <w:pPr>
        <w:spacing w:line="360" w:lineRule="auto"/>
        <w:jc w:val="left"/>
        <w:textAlignment w:val="center"/>
        <w:rPr>
          <w:color w:val="000000"/>
        </w:rPr>
      </w:pPr>
      <w:r>
        <w:rPr>
          <w:color w:val="000000"/>
        </w:rPr>
        <w:drawing>
          <wp:inline distT="0" distB="0" distL="114300" distR="114300">
            <wp:extent cx="1647825" cy="1590675"/>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647825" cy="1590675"/>
                    </a:xfrm>
                    <a:prstGeom prst="rect">
                      <a:avLst/>
                    </a:prstGeom>
                  </pic:spPr>
                </pic:pic>
              </a:graphicData>
            </a:graphic>
          </wp:inline>
        </w:drawing>
      </w:r>
      <w:r>
        <w:rPr>
          <w:color w:val="000000"/>
        </w:rPr>
        <w:t xml:space="preserve">  </w:t>
      </w:r>
    </w:p>
    <w:p w14:paraId="3474B2B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w:t>
      </w:r>
      <w:r>
        <w:rPr>
          <w:rFonts w:ascii="宋体" w:hAnsi="宋体" w:eastAsia="宋体" w:cs="宋体"/>
          <w:color w:val="000000"/>
        </w:rPr>
        <w:t>的值为</w:t>
      </w:r>
      <w:r>
        <w:rPr>
          <w:rFonts w:ascii="Times New Roman" w:hAnsi="Times New Roman" w:eastAsia="Times New Roman" w:cs="Times New Roman"/>
          <w:color w:val="000000"/>
        </w:rPr>
        <w:t>19.6</w:t>
      </w:r>
    </w:p>
    <w:p w14:paraId="019C47BA">
      <w:pPr>
        <w:spacing w:line="360" w:lineRule="auto"/>
        <w:jc w:val="left"/>
        <w:textAlignment w:val="center"/>
        <w:rPr>
          <w:color w:val="000000"/>
        </w:rPr>
      </w:pPr>
      <w:r>
        <w:rPr>
          <w:color w:val="000000"/>
        </w:rPr>
        <w:t xml:space="preserve">B. </w:t>
      </w:r>
      <w:r>
        <w:rPr>
          <w:rFonts w:ascii="宋体" w:hAnsi="宋体" w:eastAsia="宋体" w:cs="宋体"/>
          <w:color w:val="000000"/>
        </w:rPr>
        <w:t>参加反应的铁的氧化物的质量为</w:t>
      </w:r>
      <w:r>
        <w:rPr>
          <w:rFonts w:ascii="Times New Roman" w:hAnsi="Times New Roman" w:eastAsia="Times New Roman" w:cs="Times New Roman"/>
          <w:color w:val="000000"/>
        </w:rPr>
        <w:t>16g</w:t>
      </w:r>
    </w:p>
    <w:p w14:paraId="55AB225A">
      <w:pPr>
        <w:spacing w:line="360" w:lineRule="auto"/>
        <w:jc w:val="left"/>
        <w:textAlignment w:val="center"/>
        <w:rPr>
          <w:color w:val="000000"/>
        </w:rPr>
      </w:pPr>
      <w:r>
        <w:rPr>
          <w:color w:val="000000"/>
        </w:rPr>
        <w:t xml:space="preserve">C. </w:t>
      </w:r>
      <w:r>
        <w:rPr>
          <w:rFonts w:ascii="宋体" w:hAnsi="宋体" w:eastAsia="宋体" w:cs="宋体"/>
          <w:color w:val="000000"/>
        </w:rPr>
        <w:t>当</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质量为</w:t>
      </w:r>
      <w:r>
        <w:rPr>
          <w:rFonts w:ascii="Times New Roman" w:hAnsi="Times New Roman" w:eastAsia="Times New Roman" w:cs="Times New Roman"/>
          <w:color w:val="000000"/>
        </w:rPr>
        <w:t>4.4g</w:t>
      </w:r>
      <w:r>
        <w:rPr>
          <w:rFonts w:ascii="宋体" w:hAnsi="宋体" w:eastAsia="宋体" w:cs="宋体"/>
          <w:color w:val="000000"/>
        </w:rPr>
        <w:t>时，容器内</w:t>
      </w:r>
      <w:r>
        <w:rPr>
          <w:rFonts w:ascii="Times New Roman" w:hAnsi="Times New Roman" w:eastAsia="Times New Roman" w:cs="Times New Roman"/>
          <w:color w:val="000000"/>
        </w:rPr>
        <w:t>CO</w:t>
      </w:r>
      <w:r>
        <w:rPr>
          <w:rFonts w:ascii="宋体" w:hAnsi="宋体" w:eastAsia="宋体" w:cs="宋体"/>
          <w:color w:val="000000"/>
        </w:rPr>
        <w:t>的质量为</w:t>
      </w:r>
      <w:r>
        <w:rPr>
          <w:rFonts w:ascii="Times New Roman" w:hAnsi="Times New Roman" w:eastAsia="Times New Roman" w:cs="Times New Roman"/>
          <w:color w:val="000000"/>
        </w:rPr>
        <w:t>14g</w:t>
      </w:r>
    </w:p>
    <w:p w14:paraId="7B9D2C00">
      <w:pPr>
        <w:spacing w:line="360" w:lineRule="auto"/>
        <w:jc w:val="left"/>
        <w:textAlignment w:val="center"/>
        <w:rPr>
          <w:color w:val="000000"/>
        </w:rPr>
      </w:pPr>
      <w:r>
        <w:rPr>
          <w:color w:val="000000"/>
        </w:rPr>
        <w:t xml:space="preserve">D. </w:t>
      </w:r>
      <w:r>
        <w:rPr>
          <w:rFonts w:ascii="宋体" w:hAnsi="宋体" w:eastAsia="宋体" w:cs="宋体"/>
          <w:color w:val="000000"/>
        </w:rPr>
        <w:t>铁的氧化物中</w:t>
      </w:r>
      <w:r>
        <w:rPr>
          <w:rFonts w:ascii="Times New Roman" w:hAnsi="Times New Roman" w:eastAsia="Times New Roman" w:cs="Times New Roman"/>
          <w:color w:val="000000"/>
        </w:rPr>
        <w:t>x:y=2:3</w:t>
      </w:r>
    </w:p>
    <w:p w14:paraId="2E995176">
      <w:pPr>
        <w:spacing w:line="360" w:lineRule="auto"/>
        <w:jc w:val="left"/>
        <w:textAlignment w:val="center"/>
        <w:rPr>
          <w:color w:val="000000"/>
        </w:rPr>
      </w:pPr>
      <w:r>
        <w:rPr>
          <w:rFonts w:ascii="宋体" w:hAnsi="宋体" w:eastAsia="宋体" w:cs="宋体"/>
          <w:b/>
          <w:color w:val="000000"/>
          <w:sz w:val="24"/>
        </w:rPr>
        <w:t>二、填空题（本题共</w:t>
      </w:r>
      <w:r>
        <w:rPr>
          <w:rFonts w:ascii="Times New Roman" w:hAnsi="Times New Roman" w:eastAsia="Times New Roman" w:cs="Times New Roman"/>
          <w:b/>
          <w:color w:val="000000"/>
          <w:sz w:val="24"/>
        </w:rPr>
        <w:t>5</w:t>
      </w:r>
      <w:r>
        <w:rPr>
          <w:rFonts w:ascii="宋体" w:hAnsi="宋体" w:eastAsia="宋体" w:cs="宋体"/>
          <w:b/>
          <w:color w:val="000000"/>
          <w:sz w:val="24"/>
        </w:rPr>
        <w:t>个小题，每空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62E90D4A">
      <w:pPr>
        <w:spacing w:line="360" w:lineRule="auto"/>
        <w:jc w:val="left"/>
        <w:textAlignment w:val="center"/>
        <w:rPr>
          <w:color w:val="000000"/>
        </w:rPr>
      </w:pPr>
      <w:r>
        <w:rPr>
          <w:color w:val="000000"/>
        </w:rPr>
        <w:t xml:space="preserve">13. </w:t>
      </w:r>
      <w:r>
        <w:rPr>
          <w:rFonts w:ascii="宋体" w:hAnsi="宋体" w:eastAsia="宋体" w:cs="宋体"/>
          <w:color w:val="000000"/>
        </w:rPr>
        <w:t>用化学用语填写。</w:t>
      </w:r>
    </w:p>
    <w:p w14:paraId="05604776">
      <w:pPr>
        <w:spacing w:line="360" w:lineRule="auto"/>
        <w:jc w:val="left"/>
        <w:textAlignment w:val="center"/>
        <w:rPr>
          <w:color w:val="000000"/>
        </w:rPr>
      </w:pPr>
      <w:r>
        <w:rPr>
          <w:color w:val="000000"/>
        </w:rPr>
        <w:t>（1）</w:t>
      </w:r>
      <w:r>
        <w:rPr>
          <w:rFonts w:ascii="宋体" w:hAnsi="宋体" w:eastAsia="宋体" w:cs="宋体"/>
          <w:color w:val="000000"/>
        </w:rPr>
        <w:t>标出</w:t>
      </w:r>
      <w:r>
        <w:rPr>
          <w:rFonts w:ascii="Times New Roman" w:hAnsi="Times New Roman" w:eastAsia="Times New Roman" w:cs="Times New Roman"/>
          <w:color w:val="000000"/>
        </w:rPr>
        <w:t>HClO</w:t>
      </w:r>
      <w:r>
        <w:rPr>
          <w:rFonts w:ascii="宋体" w:hAnsi="宋体" w:eastAsia="宋体" w:cs="宋体"/>
          <w:color w:val="000000"/>
        </w:rPr>
        <w:t>中氯元素的化合价</w:t>
      </w:r>
      <w:r>
        <w:rPr>
          <w:color w:val="000000"/>
        </w:rPr>
        <w:t>_______</w:t>
      </w:r>
      <w:r>
        <w:rPr>
          <w:rFonts w:ascii="宋体" w:hAnsi="宋体" w:eastAsia="宋体" w:cs="宋体"/>
          <w:color w:val="000000"/>
        </w:rPr>
        <w:t>。</w:t>
      </w:r>
    </w:p>
    <w:p w14:paraId="1C810AEA">
      <w:pPr>
        <w:spacing w:line="360" w:lineRule="auto"/>
        <w:jc w:val="left"/>
        <w:textAlignment w:val="center"/>
        <w:rPr>
          <w:color w:val="000000"/>
        </w:rPr>
      </w:pPr>
      <w:r>
        <w:rPr>
          <w:color w:val="000000"/>
        </w:rPr>
        <w:t>（2）</w:t>
      </w:r>
      <w:r>
        <w:rPr>
          <w:rFonts w:ascii="宋体" w:hAnsi="宋体" w:eastAsia="宋体" w:cs="宋体"/>
          <w:color w:val="000000"/>
        </w:rPr>
        <w:t>高锰酸根离子</w:t>
      </w:r>
      <w:r>
        <w:rPr>
          <w:color w:val="000000"/>
        </w:rPr>
        <w:t>_______</w:t>
      </w:r>
      <w:r>
        <w:rPr>
          <w:rFonts w:ascii="宋体" w:hAnsi="宋体" w:eastAsia="宋体" w:cs="宋体"/>
          <w:color w:val="000000"/>
        </w:rPr>
        <w:t>。</w:t>
      </w:r>
    </w:p>
    <w:p w14:paraId="35C883C0">
      <w:pPr>
        <w:spacing w:line="360" w:lineRule="auto"/>
        <w:jc w:val="left"/>
        <w:textAlignment w:val="center"/>
        <w:rPr>
          <w:color w:val="000000"/>
        </w:rPr>
      </w:pPr>
      <w:r>
        <w:rPr>
          <w:color w:val="000000"/>
        </w:rPr>
        <w:t>（3）</w:t>
      </w:r>
      <w:r>
        <w:rPr>
          <w:rFonts w:ascii="宋体" w:hAnsi="宋体" w:eastAsia="宋体" w:cs="宋体"/>
          <w:color w:val="000000"/>
        </w:rPr>
        <w:t>地壳中含量最多的金属元素</w:t>
      </w:r>
      <w:r>
        <w:rPr>
          <w:color w:val="000000"/>
        </w:rPr>
        <w:t>_______</w:t>
      </w:r>
      <w:r>
        <w:rPr>
          <w:rFonts w:ascii="宋体" w:hAnsi="宋体" w:eastAsia="宋体" w:cs="宋体"/>
          <w:color w:val="000000"/>
        </w:rPr>
        <w:t>。</w:t>
      </w:r>
    </w:p>
    <w:p w14:paraId="695BB3D6">
      <w:pPr>
        <w:spacing w:line="360" w:lineRule="auto"/>
        <w:jc w:val="left"/>
        <w:textAlignment w:val="center"/>
        <w:rPr>
          <w:color w:val="000000"/>
        </w:rPr>
      </w:pPr>
      <w:r>
        <w:rPr>
          <w:color w:val="000000"/>
        </w:rPr>
        <w:t xml:space="preserve">14. </w:t>
      </w:r>
      <w:r>
        <w:rPr>
          <w:rFonts w:ascii="宋体" w:hAnsi="宋体" w:eastAsia="宋体" w:cs="宋体"/>
          <w:color w:val="000000"/>
        </w:rPr>
        <w:t>化学与生活密切相关。请回答下列问题。</w:t>
      </w:r>
    </w:p>
    <w:p w14:paraId="2A088C1D">
      <w:pPr>
        <w:spacing w:line="360" w:lineRule="auto"/>
        <w:jc w:val="left"/>
        <w:textAlignment w:val="center"/>
        <w:rPr>
          <w:color w:val="000000"/>
        </w:rPr>
      </w:pPr>
      <w:r>
        <w:rPr>
          <w:color w:val="000000"/>
        </w:rPr>
        <w:t>（1）</w:t>
      </w:r>
      <w:r>
        <w:rPr>
          <w:rFonts w:ascii="宋体" w:hAnsi="宋体" w:eastAsia="宋体" w:cs="宋体"/>
          <w:color w:val="000000"/>
        </w:rPr>
        <w:t>春季柳絮飞扬，柳絮极易引起火灾，从燃烧的条件分析，柳絮属于</w:t>
      </w:r>
      <w:r>
        <w:rPr>
          <w:color w:val="000000"/>
        </w:rPr>
        <w:t>_______</w:t>
      </w:r>
      <w:r>
        <w:rPr>
          <w:rFonts w:ascii="宋体" w:hAnsi="宋体" w:eastAsia="宋体" w:cs="宋体"/>
          <w:color w:val="000000"/>
        </w:rPr>
        <w:t>。</w:t>
      </w:r>
    </w:p>
    <w:p w14:paraId="5DFB2915">
      <w:pPr>
        <w:spacing w:line="360" w:lineRule="auto"/>
        <w:jc w:val="left"/>
        <w:textAlignment w:val="center"/>
        <w:rPr>
          <w:color w:val="000000"/>
        </w:rPr>
      </w:pPr>
      <w:r>
        <w:rPr>
          <w:color w:val="000000"/>
        </w:rPr>
        <w:t>（2）</w:t>
      </w:r>
      <w:r>
        <w:rPr>
          <w:rFonts w:ascii="宋体" w:hAnsi="宋体" w:eastAsia="宋体" w:cs="宋体"/>
          <w:color w:val="000000"/>
        </w:rPr>
        <w:t>做饭刮山药（食材）皮时，手上皮肤奇痒难忍（山药中含有碱性皂角素所致），常用厨房中的</w:t>
      </w:r>
      <w:r>
        <w:rPr>
          <w:color w:val="000000"/>
        </w:rPr>
        <w:t>_______</w:t>
      </w:r>
      <w:r>
        <w:rPr>
          <w:rFonts w:ascii="宋体" w:hAnsi="宋体" w:eastAsia="宋体" w:cs="宋体"/>
          <w:color w:val="000000"/>
        </w:rPr>
        <w:t>（填调味品名称）来止痒。</w:t>
      </w:r>
    </w:p>
    <w:p w14:paraId="7D8A97FE">
      <w:pPr>
        <w:spacing w:line="360" w:lineRule="auto"/>
        <w:jc w:val="left"/>
        <w:textAlignment w:val="center"/>
        <w:rPr>
          <w:color w:val="000000"/>
        </w:rPr>
      </w:pPr>
      <w:r>
        <w:rPr>
          <w:color w:val="000000"/>
        </w:rPr>
        <w:t>（3）</w:t>
      </w:r>
      <w:r>
        <w:rPr>
          <w:rFonts w:ascii="宋体" w:hAnsi="宋体" w:eastAsia="宋体" w:cs="宋体"/>
          <w:color w:val="000000"/>
        </w:rPr>
        <w:t>杂交水稻之父袁隆平说：“人就像一粒种子，要做一粒好的种子”。水稻种子的主要成分为淀粉，淀粉属于六大营养素中的</w:t>
      </w:r>
      <w:r>
        <w:rPr>
          <w:color w:val="000000"/>
        </w:rPr>
        <w:t>_______</w:t>
      </w:r>
      <w:r>
        <w:rPr>
          <w:rFonts w:ascii="宋体" w:hAnsi="宋体" w:eastAsia="宋体" w:cs="宋体"/>
          <w:color w:val="000000"/>
        </w:rPr>
        <w:t>。</w:t>
      </w:r>
    </w:p>
    <w:p w14:paraId="358B088C">
      <w:pPr>
        <w:spacing w:line="360" w:lineRule="auto"/>
        <w:jc w:val="left"/>
        <w:textAlignment w:val="center"/>
        <w:rPr>
          <w:color w:val="000000"/>
        </w:rPr>
      </w:pPr>
      <w:r>
        <w:rPr>
          <w:color w:val="000000"/>
        </w:rPr>
        <w:t xml:space="preserve">15. </w:t>
      </w:r>
      <w:r>
        <w:rPr>
          <w:rFonts w:ascii="宋体" w:hAnsi="宋体" w:eastAsia="宋体" w:cs="宋体"/>
          <w:color w:val="000000"/>
        </w:rPr>
        <w:t>元素周期表是学习化学的重要工具，下表为元素周期表中部分元素的相关信息，利用下表回答相关问题。</w:t>
      </w:r>
    </w:p>
    <w:p w14:paraId="353A78E2">
      <w:pPr>
        <w:spacing w:line="360" w:lineRule="auto"/>
        <w:jc w:val="left"/>
        <w:textAlignment w:val="center"/>
        <w:rPr>
          <w:color w:val="000000"/>
        </w:rPr>
      </w:pPr>
      <w:r>
        <w:rPr>
          <w:color w:val="000000"/>
        </w:rPr>
        <w:drawing>
          <wp:inline distT="0" distB="0" distL="114300" distR="114300">
            <wp:extent cx="3238500" cy="1495425"/>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3238500" cy="1495425"/>
                    </a:xfrm>
                    <a:prstGeom prst="rect">
                      <a:avLst/>
                    </a:prstGeom>
                  </pic:spPr>
                </pic:pic>
              </a:graphicData>
            </a:graphic>
          </wp:inline>
        </w:drawing>
      </w:r>
      <w:r>
        <w:rPr>
          <w:color w:val="000000"/>
        </w:rPr>
        <w:t xml:space="preserve">  </w:t>
      </w:r>
    </w:p>
    <w:p w14:paraId="5BA15FF1">
      <w:pPr>
        <w:spacing w:line="360" w:lineRule="auto"/>
        <w:jc w:val="left"/>
        <w:textAlignment w:val="center"/>
        <w:rPr>
          <w:color w:val="000000"/>
        </w:rPr>
      </w:pPr>
      <w:r>
        <w:rPr>
          <w:color w:val="000000"/>
        </w:rPr>
        <w:t>（1）</w:t>
      </w:r>
      <w:r>
        <w:rPr>
          <w:rFonts w:ascii="宋体" w:hAnsi="宋体" w:eastAsia="宋体" w:cs="宋体"/>
          <w:color w:val="000000"/>
        </w:rPr>
        <w:t>原子序数为</w:t>
      </w:r>
      <w:r>
        <w:rPr>
          <w:rFonts w:ascii="Times New Roman" w:hAnsi="Times New Roman" w:eastAsia="Times New Roman" w:cs="Times New Roman"/>
          <w:color w:val="000000"/>
        </w:rPr>
        <w:t>7</w:t>
      </w:r>
      <w:r>
        <w:rPr>
          <w:rFonts w:ascii="宋体" w:hAnsi="宋体" w:eastAsia="宋体" w:cs="宋体"/>
          <w:color w:val="000000"/>
        </w:rPr>
        <w:t>和</w:t>
      </w:r>
      <w:r>
        <w:rPr>
          <w:rFonts w:ascii="Times New Roman" w:hAnsi="Times New Roman" w:eastAsia="Times New Roman" w:cs="Times New Roman"/>
          <w:color w:val="000000"/>
        </w:rPr>
        <w:t>15</w:t>
      </w:r>
      <w:r>
        <w:rPr>
          <w:rFonts w:ascii="宋体" w:hAnsi="宋体" w:eastAsia="宋体" w:cs="宋体"/>
          <w:color w:val="000000"/>
        </w:rPr>
        <w:t>的两种元素的化学性质相似，是因为两种元素的原子</w:t>
      </w:r>
      <w:r>
        <w:rPr>
          <w:color w:val="000000"/>
        </w:rPr>
        <w:t>_______</w:t>
      </w:r>
      <w:r>
        <w:rPr>
          <w:rFonts w:ascii="宋体" w:hAnsi="宋体" w:eastAsia="宋体" w:cs="宋体"/>
          <w:color w:val="000000"/>
        </w:rPr>
        <w:t>。</w:t>
      </w:r>
    </w:p>
    <w:p w14:paraId="1131CD02">
      <w:pPr>
        <w:spacing w:line="360" w:lineRule="auto"/>
        <w:jc w:val="left"/>
        <w:textAlignment w:val="center"/>
        <w:rPr>
          <w:color w:val="000000"/>
        </w:rPr>
      </w:pPr>
      <w:r>
        <w:rPr>
          <w:color w:val="000000"/>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perscript"/>
        </w:rPr>
        <w:t>2-</w:t>
      </w:r>
      <w:r>
        <w:rPr>
          <w:rFonts w:ascii="宋体" w:hAnsi="宋体" w:eastAsia="宋体" w:cs="宋体"/>
          <w:color w:val="000000"/>
        </w:rPr>
        <w:t>核外电子排布与</w:t>
      </w:r>
      <w:r>
        <w:rPr>
          <w:color w:val="000000"/>
        </w:rPr>
        <w:t>_______</w:t>
      </w:r>
      <w:r>
        <w:rPr>
          <w:rFonts w:ascii="宋体" w:hAnsi="宋体" w:eastAsia="宋体" w:cs="宋体"/>
          <w:color w:val="000000"/>
        </w:rPr>
        <w:t>原子相同。</w:t>
      </w:r>
    </w:p>
    <w:p w14:paraId="054D4B9C">
      <w:pPr>
        <w:spacing w:line="360" w:lineRule="auto"/>
        <w:jc w:val="left"/>
        <w:textAlignment w:val="center"/>
        <w:rPr>
          <w:color w:val="000000"/>
        </w:rPr>
      </w:pPr>
      <w:r>
        <w:rPr>
          <w:color w:val="000000"/>
        </w:rPr>
        <w:t>（3）</w:t>
      </w:r>
      <w:r>
        <w:rPr>
          <w:rFonts w:ascii="宋体" w:hAnsi="宋体" w:eastAsia="宋体" w:cs="宋体"/>
          <w:color w:val="000000"/>
        </w:rPr>
        <w:t>铝、硅、磷三种元素位于元素周期表中同一周期，是因为三种元素的原子</w:t>
      </w:r>
      <w:r>
        <w:rPr>
          <w:color w:val="000000"/>
        </w:rPr>
        <w:t>_______</w:t>
      </w:r>
      <w:r>
        <w:rPr>
          <w:rFonts w:ascii="宋体" w:hAnsi="宋体" w:eastAsia="宋体" w:cs="宋体"/>
          <w:color w:val="000000"/>
        </w:rPr>
        <w:t>。</w:t>
      </w:r>
    </w:p>
    <w:p w14:paraId="594BE671">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KCl</w:t>
      </w:r>
      <w:r>
        <w:rPr>
          <w:rFonts w:ascii="宋体" w:hAnsi="宋体" w:eastAsia="宋体" w:cs="宋体"/>
          <w:color w:val="000000"/>
        </w:rPr>
        <w:t>和</w:t>
      </w:r>
      <w:r>
        <w:rPr>
          <w:rFonts w:ascii="Times New Roman" w:hAnsi="Times New Roman" w:eastAsia="Times New Roman" w:cs="Times New Roman"/>
          <w:color w:val="000000"/>
        </w:rPr>
        <w:t>KNO</w:t>
      </w:r>
      <w:r>
        <w:rPr>
          <w:rFonts w:ascii="Times New Roman" w:hAnsi="Times New Roman" w:eastAsia="Times New Roman" w:cs="Times New Roman"/>
          <w:color w:val="000000"/>
          <w:vertAlign w:val="subscript"/>
        </w:rPr>
        <w:t>3</w:t>
      </w:r>
      <w:r>
        <w:rPr>
          <w:rFonts w:ascii="宋体" w:hAnsi="宋体" w:eastAsia="宋体" w:cs="宋体"/>
          <w:color w:val="000000"/>
        </w:rPr>
        <w:t>的溶解度（见下表）和溶解度曲线（如图）。</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34"/>
        <w:gridCol w:w="763"/>
        <w:gridCol w:w="608"/>
        <w:gridCol w:w="608"/>
        <w:gridCol w:w="608"/>
        <w:gridCol w:w="608"/>
        <w:gridCol w:w="608"/>
        <w:gridCol w:w="608"/>
        <w:gridCol w:w="608"/>
      </w:tblGrid>
      <w:tr w14:paraId="4749D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937DEB">
            <w:pPr>
              <w:spacing w:line="360" w:lineRule="auto"/>
              <w:jc w:val="left"/>
              <w:textAlignment w:val="center"/>
              <w:rPr>
                <w:color w:val="000000"/>
              </w:rPr>
            </w:pPr>
            <w:r>
              <w:rPr>
                <w:rFonts w:ascii="宋体" w:hAnsi="宋体" w:eastAsia="宋体" w:cs="宋体"/>
                <w:color w:val="000000"/>
              </w:rPr>
              <w:t>温度</w:t>
            </w:r>
            <w:r>
              <w:rPr>
                <w:rFonts w:ascii="Times New Roman" w:hAnsi="Times New Roman" w:eastAsia="Times New Roman" w:cs="Times New Roman"/>
                <w:color w:val="000000"/>
              </w:rPr>
              <w:t>/</w:t>
            </w:r>
            <w:r>
              <w:rPr>
                <w:rFonts w:ascii="宋体" w:hAnsi="宋体" w:eastAsia="宋体" w:cs="宋体"/>
                <w:color w:val="000000"/>
              </w:rPr>
              <w:t>度</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CB7395">
            <w:pPr>
              <w:spacing w:line="360" w:lineRule="auto"/>
              <w:jc w:val="left"/>
              <w:textAlignment w:val="center"/>
              <w:rPr>
                <w:color w:val="000000"/>
              </w:rPr>
            </w:pPr>
            <w:r>
              <w:rPr>
                <w:rFonts w:ascii="Times New Roman" w:hAnsi="Times New Roman" w:eastAsia="Times New Roman" w:cs="Times New Roman"/>
                <w:color w:val="000000"/>
              </w:rPr>
              <w:t>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4D65D9">
            <w:pPr>
              <w:spacing w:line="360" w:lineRule="auto"/>
              <w:jc w:val="left"/>
              <w:textAlignment w:val="center"/>
              <w:rPr>
                <w:color w:val="000000"/>
              </w:rPr>
            </w:pPr>
            <w:r>
              <w:rPr>
                <w:rFonts w:ascii="Times New Roman" w:hAnsi="Times New Roman" w:eastAsia="Times New Roman" w:cs="Times New Roman"/>
                <w:color w:val="000000"/>
              </w:rPr>
              <w:t>10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60A96C">
            <w:pPr>
              <w:spacing w:line="360" w:lineRule="auto"/>
              <w:jc w:val="left"/>
              <w:textAlignment w:val="center"/>
              <w:rPr>
                <w:color w:val="000000"/>
              </w:rPr>
            </w:pPr>
            <w:r>
              <w:rPr>
                <w:rFonts w:ascii="Times New Roman" w:hAnsi="Times New Roman" w:eastAsia="Times New Roman" w:cs="Times New Roman"/>
                <w:color w:val="000000"/>
              </w:rPr>
              <w:t>20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3808BB">
            <w:pPr>
              <w:spacing w:line="360" w:lineRule="auto"/>
              <w:jc w:val="left"/>
              <w:textAlignment w:val="center"/>
              <w:rPr>
                <w:color w:val="000000"/>
              </w:rPr>
            </w:pPr>
            <w:r>
              <w:rPr>
                <w:rFonts w:ascii="Times New Roman" w:hAnsi="Times New Roman" w:eastAsia="Times New Roman" w:cs="Times New Roman"/>
                <w:color w:val="000000"/>
              </w:rPr>
              <w:t>30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7EF90B">
            <w:pPr>
              <w:spacing w:line="360" w:lineRule="auto"/>
              <w:jc w:val="left"/>
              <w:textAlignment w:val="center"/>
              <w:rPr>
                <w:color w:val="000000"/>
              </w:rPr>
            </w:pPr>
            <w:r>
              <w:rPr>
                <w:rFonts w:ascii="Times New Roman" w:hAnsi="Times New Roman" w:eastAsia="Times New Roman" w:cs="Times New Roman"/>
                <w:color w:val="000000"/>
              </w:rPr>
              <w:t>40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201FFB">
            <w:pPr>
              <w:spacing w:line="360" w:lineRule="auto"/>
              <w:jc w:val="left"/>
              <w:textAlignment w:val="center"/>
              <w:rPr>
                <w:color w:val="000000"/>
              </w:rPr>
            </w:pPr>
            <w:r>
              <w:rPr>
                <w:rFonts w:ascii="Times New Roman" w:hAnsi="Times New Roman" w:eastAsia="Times New Roman" w:cs="Times New Roman"/>
                <w:color w:val="000000"/>
              </w:rPr>
              <w:t>50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E4CE53">
            <w:pPr>
              <w:spacing w:line="360" w:lineRule="auto"/>
              <w:jc w:val="left"/>
              <w:textAlignment w:val="center"/>
              <w:rPr>
                <w:color w:val="000000"/>
              </w:rPr>
            </w:pPr>
            <w:r>
              <w:rPr>
                <w:rFonts w:ascii="Times New Roman" w:hAnsi="Times New Roman" w:eastAsia="Times New Roman" w:cs="Times New Roman"/>
                <w:color w:val="000000"/>
              </w:rPr>
              <w:t>60</w:t>
            </w:r>
          </w:p>
        </w:tc>
      </w:tr>
      <w:tr w14:paraId="120AA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B4A753">
            <w:pPr>
              <w:spacing w:line="360" w:lineRule="auto"/>
              <w:jc w:val="left"/>
              <w:textAlignment w:val="center"/>
              <w:rPr>
                <w:color w:val="000000"/>
              </w:rPr>
            </w:pPr>
            <w:r>
              <w:rPr>
                <w:rFonts w:ascii="宋体" w:hAnsi="宋体" w:eastAsia="宋体" w:cs="宋体"/>
                <w:color w:val="000000"/>
              </w:rPr>
              <w:t>溶解度</w:t>
            </w:r>
            <w:r>
              <w:rPr>
                <w:rFonts w:ascii="Times New Roman" w:hAnsi="Times New Roman" w:eastAsia="Times New Roman" w:cs="Times New Roman"/>
                <w:color w:val="000000"/>
              </w:rPr>
              <w:t>/g</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7E1727">
            <w:pPr>
              <w:spacing w:line="360" w:lineRule="auto"/>
              <w:jc w:val="left"/>
              <w:textAlignment w:val="center"/>
              <w:rPr>
                <w:color w:val="000000"/>
              </w:rPr>
            </w:pPr>
            <w:r>
              <w:rPr>
                <w:rFonts w:ascii="Times New Roman" w:hAnsi="Times New Roman" w:eastAsia="Times New Roman" w:cs="Times New Roman"/>
                <w:color w:val="000000"/>
              </w:rPr>
              <w:t>KNO</w:t>
            </w:r>
            <w:r>
              <w:rPr>
                <w:rFonts w:ascii="Times New Roman" w:hAnsi="Times New Roman" w:eastAsia="Times New Roman" w:cs="Times New Roman"/>
                <w:color w:val="000000"/>
                <w:vertAlign w:val="subscript"/>
              </w:rPr>
              <w:t>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CD4479">
            <w:pPr>
              <w:spacing w:line="360" w:lineRule="auto"/>
              <w:jc w:val="left"/>
              <w:textAlignment w:val="center"/>
              <w:rPr>
                <w:color w:val="000000"/>
              </w:rPr>
            </w:pPr>
            <w:r>
              <w:rPr>
                <w:rFonts w:ascii="Times New Roman" w:hAnsi="Times New Roman" w:eastAsia="Times New Roman" w:cs="Times New Roman"/>
                <w:color w:val="000000"/>
              </w:rPr>
              <w:t>13.3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102688">
            <w:pPr>
              <w:spacing w:line="360" w:lineRule="auto"/>
              <w:jc w:val="left"/>
              <w:textAlignment w:val="center"/>
              <w:rPr>
                <w:color w:val="000000"/>
              </w:rPr>
            </w:pPr>
            <w:r>
              <w:rPr>
                <w:rFonts w:ascii="Times New Roman" w:hAnsi="Times New Roman" w:eastAsia="Times New Roman" w:cs="Times New Roman"/>
                <w:color w:val="000000"/>
              </w:rPr>
              <w:t>20.9</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72F7D6">
            <w:pPr>
              <w:spacing w:line="360" w:lineRule="auto"/>
              <w:jc w:val="left"/>
              <w:textAlignment w:val="center"/>
              <w:rPr>
                <w:color w:val="000000"/>
              </w:rPr>
            </w:pPr>
            <w:r>
              <w:rPr>
                <w:rFonts w:ascii="Times New Roman" w:hAnsi="Times New Roman" w:eastAsia="Times New Roman" w:cs="Times New Roman"/>
                <w:color w:val="000000"/>
              </w:rPr>
              <w:t>31.6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7193FB">
            <w:pPr>
              <w:spacing w:line="360" w:lineRule="auto"/>
              <w:jc w:val="left"/>
              <w:textAlignment w:val="center"/>
              <w:rPr>
                <w:color w:val="000000"/>
              </w:rPr>
            </w:pPr>
            <w:r>
              <w:rPr>
                <w:rFonts w:ascii="Times New Roman" w:hAnsi="Times New Roman" w:eastAsia="Times New Roman" w:cs="Times New Roman"/>
                <w:color w:val="000000"/>
              </w:rPr>
              <w:t>45.8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16CE4B">
            <w:pPr>
              <w:spacing w:line="360" w:lineRule="auto"/>
              <w:jc w:val="left"/>
              <w:textAlignment w:val="center"/>
              <w:rPr>
                <w:color w:val="000000"/>
              </w:rPr>
            </w:pPr>
            <w:r>
              <w:rPr>
                <w:rFonts w:ascii="Times New Roman" w:hAnsi="Times New Roman" w:eastAsia="Times New Roman" w:cs="Times New Roman"/>
                <w:color w:val="000000"/>
              </w:rPr>
              <w:t>63.9</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8D2A4E">
            <w:pPr>
              <w:spacing w:line="360" w:lineRule="auto"/>
              <w:jc w:val="left"/>
              <w:textAlignment w:val="center"/>
              <w:rPr>
                <w:color w:val="000000"/>
              </w:rPr>
            </w:pPr>
            <w:r>
              <w:rPr>
                <w:rFonts w:ascii="Times New Roman" w:hAnsi="Times New Roman" w:eastAsia="Times New Roman" w:cs="Times New Roman"/>
                <w:color w:val="000000"/>
              </w:rPr>
              <w:t>85.5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5DEB3F">
            <w:pPr>
              <w:spacing w:line="360" w:lineRule="auto"/>
              <w:jc w:val="left"/>
              <w:textAlignment w:val="center"/>
              <w:rPr>
                <w:color w:val="000000"/>
              </w:rPr>
            </w:pPr>
            <w:r>
              <w:rPr>
                <w:rFonts w:ascii="Times New Roman" w:hAnsi="Times New Roman" w:eastAsia="Times New Roman" w:cs="Times New Roman"/>
                <w:color w:val="000000"/>
              </w:rPr>
              <w:t>110</w:t>
            </w:r>
          </w:p>
        </w:tc>
      </w:tr>
      <w:tr w14:paraId="21476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1D4BA1CC">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38D176">
            <w:pPr>
              <w:spacing w:line="360" w:lineRule="auto"/>
              <w:jc w:val="left"/>
              <w:textAlignment w:val="center"/>
              <w:rPr>
                <w:color w:val="000000"/>
              </w:rPr>
            </w:pPr>
            <w:r>
              <w:rPr>
                <w:rFonts w:ascii="Times New Roman" w:hAnsi="Times New Roman" w:eastAsia="Times New Roman" w:cs="Times New Roman"/>
                <w:color w:val="000000"/>
              </w:rPr>
              <w:t>KCl</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031D49">
            <w:pPr>
              <w:spacing w:line="360" w:lineRule="auto"/>
              <w:jc w:val="left"/>
              <w:textAlignment w:val="center"/>
              <w:rPr>
                <w:color w:val="000000"/>
              </w:rPr>
            </w:pPr>
            <w:r>
              <w:rPr>
                <w:rFonts w:ascii="Times New Roman" w:hAnsi="Times New Roman" w:eastAsia="Times New Roman" w:cs="Times New Roman"/>
                <w:color w:val="000000"/>
              </w:rPr>
              <w:t>27.6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2243C1">
            <w:pPr>
              <w:spacing w:line="360" w:lineRule="auto"/>
              <w:jc w:val="left"/>
              <w:textAlignment w:val="center"/>
              <w:rPr>
                <w:color w:val="000000"/>
              </w:rPr>
            </w:pPr>
            <w:r>
              <w:rPr>
                <w:rFonts w:ascii="Times New Roman" w:hAnsi="Times New Roman" w:eastAsia="Times New Roman" w:cs="Times New Roman"/>
                <w:color w:val="000000"/>
              </w:rPr>
              <w:t>31.0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DFEC47">
            <w:pPr>
              <w:spacing w:line="360" w:lineRule="auto"/>
              <w:jc w:val="left"/>
              <w:textAlignment w:val="center"/>
              <w:rPr>
                <w:color w:val="000000"/>
              </w:rPr>
            </w:pPr>
            <w:r>
              <w:rPr>
                <w:rFonts w:ascii="Times New Roman" w:hAnsi="Times New Roman" w:eastAsia="Times New Roman" w:cs="Times New Roman"/>
                <w:color w:val="000000"/>
              </w:rPr>
              <w:t>34.0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E714A3">
            <w:pPr>
              <w:spacing w:line="360" w:lineRule="auto"/>
              <w:jc w:val="left"/>
              <w:textAlignment w:val="center"/>
              <w:rPr>
                <w:color w:val="000000"/>
              </w:rPr>
            </w:pPr>
            <w:r>
              <w:rPr>
                <w:rFonts w:ascii="Times New Roman" w:hAnsi="Times New Roman" w:eastAsia="Times New Roman" w:cs="Times New Roman"/>
                <w:color w:val="000000"/>
              </w:rPr>
              <w:t>37.0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57A85A">
            <w:pPr>
              <w:spacing w:line="360" w:lineRule="auto"/>
              <w:jc w:val="left"/>
              <w:textAlignment w:val="center"/>
              <w:rPr>
                <w:color w:val="000000"/>
              </w:rPr>
            </w:pPr>
            <w:r>
              <w:rPr>
                <w:rFonts w:ascii="Times New Roman" w:hAnsi="Times New Roman" w:eastAsia="Times New Roman" w:cs="Times New Roman"/>
                <w:color w:val="000000"/>
              </w:rPr>
              <w:t>40.0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87CCC4">
            <w:pPr>
              <w:spacing w:line="360" w:lineRule="auto"/>
              <w:jc w:val="left"/>
              <w:textAlignment w:val="center"/>
              <w:rPr>
                <w:color w:val="000000"/>
              </w:rPr>
            </w:pPr>
            <w:r>
              <w:rPr>
                <w:rFonts w:ascii="Times New Roman" w:hAnsi="Times New Roman" w:eastAsia="Times New Roman" w:cs="Times New Roman"/>
                <w:color w:val="000000"/>
              </w:rPr>
              <w:t>42.6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4B5321">
            <w:pPr>
              <w:spacing w:line="360" w:lineRule="auto"/>
              <w:jc w:val="left"/>
              <w:textAlignment w:val="center"/>
              <w:rPr>
                <w:color w:val="000000"/>
              </w:rPr>
            </w:pPr>
            <w:r>
              <w:rPr>
                <w:rFonts w:ascii="Times New Roman" w:hAnsi="Times New Roman" w:eastAsia="Times New Roman" w:cs="Times New Roman"/>
                <w:color w:val="000000"/>
              </w:rPr>
              <w:t>45.5</w:t>
            </w:r>
          </w:p>
        </w:tc>
      </w:tr>
    </w:tbl>
    <w:p w14:paraId="5C73304B">
      <w:pPr>
        <w:spacing w:line="360" w:lineRule="auto"/>
        <w:jc w:val="left"/>
        <w:textAlignment w:val="center"/>
        <w:rPr>
          <w:color w:val="000000"/>
        </w:rPr>
      </w:pPr>
    </w:p>
    <w:p w14:paraId="093FDF3D">
      <w:pPr>
        <w:spacing w:line="360" w:lineRule="auto"/>
        <w:jc w:val="left"/>
        <w:textAlignment w:val="center"/>
        <w:rPr>
          <w:color w:val="000000"/>
        </w:rPr>
      </w:pPr>
      <w:r>
        <w:rPr>
          <w:color w:val="000000"/>
        </w:rPr>
        <w:t>（1）</w:t>
      </w:r>
      <w:r>
        <w:rPr>
          <w:rFonts w:ascii="Times New Roman" w:hAnsi="Times New Roman" w:eastAsia="Times New Roman" w:cs="Times New Roman"/>
          <w:color w:val="000000"/>
        </w:rPr>
        <w:t>40℃</w:t>
      </w:r>
      <w:r>
        <w:rPr>
          <w:rFonts w:ascii="宋体" w:hAnsi="宋体" w:eastAsia="宋体" w:cs="宋体"/>
          <w:color w:val="000000"/>
        </w:rPr>
        <w:t>时</w:t>
      </w:r>
      <w:r>
        <w:rPr>
          <w:rFonts w:ascii="Times New Roman" w:hAnsi="Times New Roman" w:eastAsia="Times New Roman" w:cs="Times New Roman"/>
          <w:color w:val="000000"/>
        </w:rPr>
        <w:t>KCl</w:t>
      </w:r>
      <w:r>
        <w:rPr>
          <w:rFonts w:ascii="宋体" w:hAnsi="宋体" w:eastAsia="宋体" w:cs="宋体"/>
          <w:color w:val="000000"/>
        </w:rPr>
        <w:t>饱和溶液的溶质质量分数是</w:t>
      </w:r>
      <w:r>
        <w:rPr>
          <w:color w:val="000000"/>
        </w:rPr>
        <w:t>_______</w:t>
      </w:r>
      <w:r>
        <w:rPr>
          <w:rFonts w:ascii="宋体" w:hAnsi="宋体" w:eastAsia="宋体" w:cs="宋体"/>
          <w:color w:val="000000"/>
        </w:rPr>
        <w:t>（精确到</w:t>
      </w:r>
      <w:r>
        <w:rPr>
          <w:rFonts w:ascii="Times New Roman" w:hAnsi="Times New Roman" w:eastAsia="Times New Roman" w:cs="Times New Roman"/>
          <w:color w:val="000000"/>
        </w:rPr>
        <w:t>0.1%</w:t>
      </w:r>
      <w:r>
        <w:rPr>
          <w:rFonts w:ascii="宋体" w:hAnsi="宋体" w:eastAsia="宋体" w:cs="宋体"/>
          <w:color w:val="000000"/>
        </w:rPr>
        <w:t>）。</w:t>
      </w:r>
    </w:p>
    <w:p w14:paraId="4EB4AB96">
      <w:pPr>
        <w:spacing w:line="360" w:lineRule="auto"/>
        <w:jc w:val="left"/>
        <w:textAlignment w:val="center"/>
        <w:rPr>
          <w:color w:val="000000"/>
        </w:rPr>
      </w:pPr>
      <w:r>
        <w:rPr>
          <w:color w:val="000000"/>
        </w:rPr>
        <w:t>（2）</w:t>
      </w:r>
      <w:r>
        <w:rPr>
          <w:rFonts w:ascii="宋体" w:hAnsi="宋体" w:eastAsia="宋体" w:cs="宋体"/>
          <w:color w:val="000000"/>
        </w:rPr>
        <w:t>代表</w:t>
      </w:r>
      <w:r>
        <w:rPr>
          <w:rFonts w:ascii="Times New Roman" w:hAnsi="Times New Roman" w:eastAsia="Times New Roman" w:cs="Times New Roman"/>
          <w:color w:val="000000"/>
        </w:rPr>
        <w:t>KC1</w:t>
      </w:r>
      <w:r>
        <w:rPr>
          <w:rFonts w:ascii="宋体" w:hAnsi="宋体" w:eastAsia="宋体" w:cs="宋体"/>
          <w:color w:val="000000"/>
        </w:rPr>
        <w:t>溶解度曲线的是</w:t>
      </w:r>
      <w:r>
        <w:rPr>
          <w:color w:val="000000"/>
        </w:rPr>
        <w:t>_______</w:t>
      </w:r>
      <w:r>
        <w:rPr>
          <w:rFonts w:ascii="宋体" w:hAnsi="宋体" w:eastAsia="宋体" w:cs="宋体"/>
          <w:color w:val="000000"/>
        </w:rPr>
        <w:t>（选填“甲”或“乙”）。</w:t>
      </w:r>
    </w:p>
    <w:p w14:paraId="1E9942F8">
      <w:pPr>
        <w:spacing w:line="360" w:lineRule="auto"/>
        <w:jc w:val="left"/>
        <w:textAlignment w:val="center"/>
        <w:rPr>
          <w:color w:val="000000"/>
        </w:rPr>
      </w:pPr>
      <w:r>
        <w:rPr>
          <w:color w:val="000000"/>
        </w:rPr>
        <w:t>（3）</w:t>
      </w:r>
      <w:r>
        <w:rPr>
          <w:rFonts w:ascii="Times New Roman" w:hAnsi="Times New Roman" w:eastAsia="Times New Roman" w:cs="Times New Roman"/>
          <w:color w:val="000000"/>
        </w:rPr>
        <w:t>KC1</w:t>
      </w:r>
      <w:r>
        <w:rPr>
          <w:rFonts w:ascii="宋体" w:hAnsi="宋体" w:eastAsia="宋体" w:cs="宋体"/>
          <w:color w:val="000000"/>
        </w:rPr>
        <w:t>和</w:t>
      </w:r>
      <w:r>
        <w:rPr>
          <w:rFonts w:ascii="Times New Roman" w:hAnsi="Times New Roman" w:eastAsia="Times New Roman" w:cs="Times New Roman"/>
          <w:color w:val="000000"/>
        </w:rPr>
        <w:t>KNO</w:t>
      </w:r>
      <w:r>
        <w:rPr>
          <w:rFonts w:ascii="Times New Roman" w:hAnsi="Times New Roman" w:eastAsia="Times New Roman" w:cs="Times New Roman"/>
          <w:color w:val="000000"/>
          <w:vertAlign w:val="subscript"/>
        </w:rPr>
        <w:t>3</w:t>
      </w:r>
      <w:r>
        <w:rPr>
          <w:rFonts w:ascii="宋体" w:hAnsi="宋体" w:eastAsia="宋体" w:cs="宋体"/>
          <w:color w:val="000000"/>
        </w:rPr>
        <w:t>溶解度相等的温度范围是</w:t>
      </w:r>
      <w:r>
        <w:rPr>
          <w:rFonts w:ascii="Times New Roman" w:hAnsi="Times New Roman" w:eastAsia="Times New Roman" w:cs="Times New Roman"/>
          <w:color w:val="000000"/>
        </w:rPr>
        <w:t>_______</w:t>
      </w:r>
      <w:r>
        <w:rPr>
          <w:rFonts w:ascii="宋体" w:hAnsi="宋体" w:eastAsia="宋体" w:cs="宋体"/>
          <w:color w:val="000000"/>
        </w:rPr>
        <w:t>。</w:t>
      </w:r>
    </w:p>
    <w:p w14:paraId="022B09AF">
      <w:pPr>
        <w:spacing w:line="360" w:lineRule="auto"/>
        <w:jc w:val="left"/>
        <w:textAlignment w:val="center"/>
        <w:rPr>
          <w:color w:val="000000"/>
        </w:rPr>
      </w:pPr>
      <w:r>
        <w:rPr>
          <w:color w:val="000000"/>
        </w:rPr>
        <w:drawing>
          <wp:inline distT="0" distB="0" distL="114300" distR="114300">
            <wp:extent cx="1476375" cy="133350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1476375" cy="1333500"/>
                    </a:xfrm>
                    <a:prstGeom prst="rect">
                      <a:avLst/>
                    </a:prstGeom>
                  </pic:spPr>
                </pic:pic>
              </a:graphicData>
            </a:graphic>
          </wp:inline>
        </w:drawing>
      </w:r>
      <w:r>
        <w:rPr>
          <w:color w:val="000000"/>
        </w:rPr>
        <w:t xml:space="preserve">  </w:t>
      </w:r>
    </w:p>
    <w:p w14:paraId="593286C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10</w:t>
      </w:r>
      <w:r>
        <w:rPr>
          <w:rFonts w:ascii="宋体" w:hAnsi="宋体" w:eastAsia="宋体" w:cs="宋体"/>
          <w:color w:val="000000"/>
        </w:rPr>
        <w:t>度范围</w:t>
      </w:r>
      <w:r>
        <w:rPr>
          <w:color w:val="000000"/>
        </w:rPr>
        <w:tab/>
      </w:r>
      <w:r>
        <w:rPr>
          <w:color w:val="000000"/>
        </w:rPr>
        <w:t xml:space="preserve">B. </w:t>
      </w:r>
      <w:r>
        <w:rPr>
          <w:rFonts w:ascii="Times New Roman" w:hAnsi="Times New Roman" w:eastAsia="Times New Roman" w:cs="Times New Roman"/>
          <w:color w:val="000000"/>
        </w:rPr>
        <w:t>20</w:t>
      </w:r>
      <w:r>
        <w:rPr>
          <w:rFonts w:ascii="宋体" w:hAnsi="宋体" w:eastAsia="宋体" w:cs="宋体"/>
          <w:color w:val="000000"/>
        </w:rPr>
        <w:t>℃&lt;</w:t>
      </w:r>
      <w:r>
        <w:rPr>
          <w:rFonts w:ascii="Times New Roman" w:hAnsi="Times New Roman" w:eastAsia="Times New Roman" w:cs="Times New Roman"/>
          <w:color w:val="000000"/>
        </w:rPr>
        <w:t>t℃&lt;30</w:t>
      </w:r>
      <w:r>
        <w:rPr>
          <w:rFonts w:ascii="宋体" w:hAnsi="宋体" w:eastAsia="宋体" w:cs="宋体"/>
          <w:color w:val="000000"/>
        </w:rPr>
        <w:t>℃</w:t>
      </w:r>
    </w:p>
    <w:p w14:paraId="2F08E98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30℃&lt;t℃&lt;40</w:t>
      </w:r>
      <w:r>
        <w:rPr>
          <w:rFonts w:ascii="宋体" w:hAnsi="宋体" w:eastAsia="宋体" w:cs="宋体"/>
          <w:color w:val="000000"/>
        </w:rPr>
        <w:t>℃</w:t>
      </w:r>
      <w:r>
        <w:rPr>
          <w:color w:val="000000"/>
        </w:rPr>
        <w:tab/>
      </w:r>
      <w:r>
        <w:rPr>
          <w:color w:val="000000"/>
        </w:rPr>
        <w:t xml:space="preserve">D. </w:t>
      </w:r>
      <w:r>
        <w:rPr>
          <w:rFonts w:ascii="Times New Roman" w:hAnsi="Times New Roman" w:eastAsia="Times New Roman" w:cs="Times New Roman"/>
          <w:color w:val="000000"/>
        </w:rPr>
        <w:t>40</w:t>
      </w:r>
      <w:r>
        <w:rPr>
          <w:rFonts w:ascii="宋体" w:hAnsi="宋体" w:eastAsia="宋体" w:cs="宋体"/>
          <w:color w:val="000000"/>
        </w:rPr>
        <w:t>℃&lt;</w:t>
      </w:r>
      <w:r>
        <w:rPr>
          <w:rFonts w:ascii="Times New Roman" w:hAnsi="Times New Roman" w:eastAsia="Times New Roman" w:cs="Times New Roman"/>
          <w:color w:val="000000"/>
        </w:rPr>
        <w:t>t℃&lt;50</w:t>
      </w:r>
      <w:r>
        <w:rPr>
          <w:rFonts w:ascii="宋体" w:hAnsi="宋体" w:eastAsia="宋体" w:cs="宋体"/>
          <w:color w:val="000000"/>
        </w:rPr>
        <w:t>℃</w:t>
      </w:r>
    </w:p>
    <w:p w14:paraId="3B1C9507">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A-I</w:t>
      </w:r>
      <w:r>
        <w:rPr>
          <w:rFonts w:ascii="宋体" w:hAnsi="宋体" w:eastAsia="宋体" w:cs="宋体"/>
          <w:color w:val="000000"/>
        </w:rPr>
        <w:t>是初中化学常见的九种物质，相互之间发生如下反应：</w:t>
      </w:r>
    </w:p>
    <w:p w14:paraId="112264D0">
      <w:pPr>
        <w:spacing w:line="360" w:lineRule="auto"/>
        <w:jc w:val="left"/>
        <w:textAlignment w:val="center"/>
        <w:rPr>
          <w:color w:val="000000"/>
        </w:rPr>
      </w:pPr>
      <w:r>
        <w:rPr>
          <w:rFonts w:ascii="Times New Roman" w:hAnsi="Times New Roman" w:eastAsia="Times New Roman" w:cs="Times New Roman"/>
          <w:color w:val="000000"/>
        </w:rPr>
        <w:t>①</w:t>
      </w:r>
      <w:r>
        <w:object>
          <v:shape id="_x0000_i1025" o:spt="75" alt="学科网(www.zxxk.com)--教育资源门户，提供试卷、教案、课件、论文、素材以及各类教学资源下载，还有大量而丰富的教学相关资讯！" type="#_x0000_t75" style="height:13.95pt;width:67.15pt;" o:ole="t" filled="f" o:preferrelative="t" stroked="f" coordsize="21600,21600">
            <v:path/>
            <v:fill on="f" focussize="0,0"/>
            <v:stroke on="f" joinstyle="miter"/>
            <v:imagedata r:id="rId26" o:title="eqId926e249e3f73a24bddbc73a588faa53d"/>
            <o:lock v:ext="edit" aspectratio="t"/>
            <w10:wrap type="none"/>
            <w10:anchorlock/>
          </v:shape>
          <o:OLEObject Type="Embed" ProgID="Equation.DSMT4" ShapeID="_x0000_i1025" DrawAspect="Content" ObjectID="_1468075725" r:id="rId25">
            <o:LockedField>false</o:LockedField>
          </o:OLEObject>
        </w:object>
      </w:r>
      <w:r>
        <w:rPr>
          <w:rFonts w:ascii="Times New Roman" w:hAnsi="Times New Roman" w:eastAsia="Times New Roman" w:cs="Times New Roman"/>
          <w:color w:val="000000"/>
        </w:rPr>
        <w:t xml:space="preserve">                             </w:t>
      </w:r>
    </w:p>
    <w:p w14:paraId="66292E81">
      <w:pPr>
        <w:spacing w:line="360" w:lineRule="auto"/>
        <w:jc w:val="left"/>
        <w:textAlignment w:val="center"/>
        <w:rPr>
          <w:color w:val="000000"/>
        </w:rPr>
      </w:pPr>
      <w:r>
        <w:rPr>
          <w:rFonts w:ascii="Times New Roman" w:hAnsi="Times New Roman" w:eastAsia="Times New Roman" w:cs="Times New Roman"/>
          <w:color w:val="000000"/>
        </w:rPr>
        <w:t>②</w:t>
      </w:r>
      <w:r>
        <w:object>
          <v:shape id="_x0000_i1026" o:spt="75" alt="学科网(www.zxxk.com)--教育资源门户，提供试卷、教案、课件、论文、素材以及各类教学资源下载，还有大量而丰富的教学相关资讯！" type="#_x0000_t75" style="height:14.25pt;width:65.25pt;" o:ole="t" filled="f" o:preferrelative="t" stroked="f" coordsize="21600,21600">
            <v:path/>
            <v:fill on="f" focussize="0,0"/>
            <v:stroke on="f" joinstyle="miter"/>
            <v:imagedata r:id="rId28" o:title="eqId3778210f72e525cc94dd51beed854ce8"/>
            <o:lock v:ext="edit" aspectratio="t"/>
            <w10:wrap type="none"/>
            <w10:anchorlock/>
          </v:shape>
          <o:OLEObject Type="Embed" ProgID="Equation.DSMT4" ShapeID="_x0000_i1026" DrawAspect="Content" ObjectID="_1468075726" r:id="rId27">
            <o:LockedField>false</o:LockedField>
          </o:OLEObject>
        </w:object>
      </w:r>
      <w:r>
        <w:rPr>
          <w:rFonts w:ascii="Times New Roman" w:hAnsi="Times New Roman" w:eastAsia="Times New Roman" w:cs="Times New Roman"/>
          <w:color w:val="000000"/>
        </w:rPr>
        <w:t xml:space="preserve"> </w:t>
      </w:r>
    </w:p>
    <w:p w14:paraId="0B26E207">
      <w:pPr>
        <w:spacing w:line="360" w:lineRule="auto"/>
        <w:jc w:val="left"/>
        <w:textAlignment w:val="center"/>
        <w:rPr>
          <w:color w:val="000000"/>
        </w:rPr>
      </w:pPr>
      <w:r>
        <w:rPr>
          <w:rFonts w:ascii="Times New Roman" w:hAnsi="Times New Roman" w:eastAsia="Times New Roman" w:cs="Times New Roman"/>
          <w:color w:val="000000"/>
        </w:rPr>
        <w:t>③</w:t>
      </w:r>
      <w:r>
        <w:object>
          <v:shape id="_x0000_i1027" o:spt="75" alt="学科网(www.zxxk.com)--教育资源门户，提供试卷、教案、课件、论文、素材以及各类教学资源下载，还有大量而丰富的教学相关资讯！" type="#_x0000_t75" style="height:14.25pt;width:65.25pt;" o:ole="t" filled="f" o:preferrelative="t" stroked="f" coordsize="21600,21600">
            <v:path/>
            <v:fill on="f" focussize="0,0"/>
            <v:stroke on="f" joinstyle="miter"/>
            <v:imagedata r:id="rId30" o:title="eqId08f827a04cfca72ce6dbe7f49a686e59"/>
            <o:lock v:ext="edit" aspectratio="t"/>
            <w10:wrap type="none"/>
            <w10:anchorlock/>
          </v:shape>
          <o:OLEObject Type="Embed" ProgID="Equation.DSMT4" ShapeID="_x0000_i1027" DrawAspect="Content" ObjectID="_1468075727" r:id="rId29">
            <o:LockedField>false</o:LockedField>
          </o:OLEObject>
        </w:object>
      </w:r>
      <w:r>
        <w:rPr>
          <w:rFonts w:ascii="Times New Roman" w:hAnsi="Times New Roman" w:eastAsia="Times New Roman" w:cs="Times New Roman"/>
          <w:color w:val="000000"/>
        </w:rPr>
        <w:t xml:space="preserve">                             </w:t>
      </w:r>
    </w:p>
    <w:p w14:paraId="6A105AD0">
      <w:pPr>
        <w:spacing w:line="360" w:lineRule="auto"/>
        <w:jc w:val="left"/>
        <w:textAlignment w:val="center"/>
        <w:rPr>
          <w:color w:val="000000"/>
        </w:rPr>
      </w:pPr>
      <w:r>
        <w:rPr>
          <w:rFonts w:ascii="Times New Roman" w:hAnsi="Times New Roman" w:eastAsia="Times New Roman" w:cs="Times New Roman"/>
          <w:color w:val="000000"/>
        </w:rPr>
        <w:t>④</w:t>
      </w:r>
      <w:r>
        <w:object>
          <v:shape id="_x0000_i1028" o:spt="75" alt="学科网(www.zxxk.com)--教育资源门户，提供试卷、教案、课件、论文、素材以及各类教学资源下载，还有大量而丰富的教学相关资讯！" type="#_x0000_t75" style="height:15.75pt;width:63.75pt;" o:ole="t" filled="f" o:preferrelative="t" stroked="f" coordsize="21600,21600">
            <v:path/>
            <v:fill on="f" focussize="0,0"/>
            <v:stroke on="f" joinstyle="miter"/>
            <v:imagedata r:id="rId32" o:title="eqId556c639e9b60003280518ec16bd7c477"/>
            <o:lock v:ext="edit" aspectratio="t"/>
            <w10:wrap type="none"/>
            <w10:anchorlock/>
          </v:shape>
          <o:OLEObject Type="Embed" ProgID="Equation.DSMT4" ShapeID="_x0000_i1028" DrawAspect="Content" ObjectID="_1468075728" r:id="rId31">
            <o:LockedField>false</o:LockedField>
          </o:OLEObject>
        </w:object>
      </w:r>
      <w:r>
        <w:rPr>
          <w:rFonts w:ascii="Times New Roman" w:hAnsi="Times New Roman" w:eastAsia="Times New Roman" w:cs="Times New Roman"/>
          <w:color w:val="000000"/>
        </w:rPr>
        <w:t xml:space="preserve"> </w:t>
      </w:r>
    </w:p>
    <w:p w14:paraId="7D2BD02D">
      <w:pPr>
        <w:spacing w:line="360" w:lineRule="auto"/>
        <w:jc w:val="left"/>
        <w:textAlignment w:val="center"/>
        <w:rPr>
          <w:color w:val="000000"/>
        </w:rPr>
      </w:pPr>
      <w:r>
        <w:rPr>
          <w:rFonts w:ascii="宋体" w:hAnsi="宋体" w:eastAsia="宋体" w:cs="宋体"/>
          <w:color w:val="000000"/>
        </w:rPr>
        <w:t>其中</w:t>
      </w:r>
      <w:r>
        <w:rPr>
          <w:rFonts w:ascii="Times New Roman" w:hAnsi="Times New Roman" w:eastAsia="Times New Roman" w:cs="Times New Roman"/>
          <w:color w:val="000000"/>
        </w:rPr>
        <w:t>E</w:t>
      </w:r>
      <w:r>
        <w:rPr>
          <w:rFonts w:ascii="宋体" w:hAnsi="宋体" w:eastAsia="宋体" w:cs="宋体"/>
          <w:color w:val="000000"/>
        </w:rPr>
        <w:t>、</w:t>
      </w:r>
      <w:r>
        <w:rPr>
          <w:rFonts w:ascii="Times New Roman" w:hAnsi="Times New Roman" w:eastAsia="Times New Roman" w:cs="Times New Roman"/>
          <w:color w:val="000000"/>
        </w:rPr>
        <w:t>G</w:t>
      </w:r>
      <w:r>
        <w:rPr>
          <w:rFonts w:ascii="宋体" w:hAnsi="宋体" w:eastAsia="宋体" w:cs="宋体"/>
          <w:color w:val="000000"/>
        </w:rPr>
        <w:t>、</w:t>
      </w:r>
      <w:r>
        <w:rPr>
          <w:rFonts w:ascii="Times New Roman" w:hAnsi="Times New Roman" w:eastAsia="Times New Roman" w:cs="Times New Roman"/>
          <w:color w:val="000000"/>
        </w:rPr>
        <w:t>H</w:t>
      </w:r>
      <w:r>
        <w:rPr>
          <w:rFonts w:ascii="宋体" w:hAnsi="宋体" w:eastAsia="宋体" w:cs="宋体"/>
          <w:color w:val="000000"/>
        </w:rPr>
        <w:t>、</w:t>
      </w:r>
      <w:r>
        <w:rPr>
          <w:rFonts w:ascii="Times New Roman" w:hAnsi="Times New Roman" w:eastAsia="Times New Roman" w:cs="Times New Roman"/>
          <w:color w:val="000000"/>
        </w:rPr>
        <w:t>I</w:t>
      </w:r>
      <w:r>
        <w:rPr>
          <w:rFonts w:ascii="宋体" w:hAnsi="宋体" w:eastAsia="宋体" w:cs="宋体"/>
          <w:color w:val="000000"/>
        </w:rPr>
        <w:t>为单质，通常状况下，</w:t>
      </w:r>
      <w:r>
        <w:rPr>
          <w:rFonts w:ascii="Times New Roman" w:hAnsi="Times New Roman" w:eastAsia="Times New Roman" w:cs="Times New Roman"/>
          <w:color w:val="000000"/>
        </w:rPr>
        <w:t>H</w:t>
      </w:r>
      <w:r>
        <w:rPr>
          <w:rFonts w:ascii="宋体" w:hAnsi="宋体" w:eastAsia="宋体" w:cs="宋体"/>
          <w:color w:val="000000"/>
        </w:rPr>
        <w:t>、</w:t>
      </w:r>
      <w:r>
        <w:rPr>
          <w:rFonts w:ascii="Times New Roman" w:hAnsi="Times New Roman" w:eastAsia="Times New Roman" w:cs="Times New Roman"/>
          <w:color w:val="000000"/>
        </w:rPr>
        <w:t>I</w:t>
      </w:r>
      <w:r>
        <w:rPr>
          <w:rFonts w:ascii="宋体" w:hAnsi="宋体" w:eastAsia="宋体" w:cs="宋体"/>
          <w:color w:val="000000"/>
        </w:rPr>
        <w:t>为气体，</w:t>
      </w:r>
      <w:r>
        <w:rPr>
          <w:rFonts w:ascii="Times New Roman" w:hAnsi="Times New Roman" w:eastAsia="Times New Roman" w:cs="Times New Roman"/>
          <w:color w:val="000000"/>
        </w:rPr>
        <w:t>C</w:t>
      </w:r>
      <w:r>
        <w:rPr>
          <w:rFonts w:ascii="宋体" w:hAnsi="宋体" w:eastAsia="宋体" w:cs="宋体"/>
          <w:color w:val="000000"/>
        </w:rPr>
        <w:t>溶液呈蓝色，</w:t>
      </w:r>
      <w:r>
        <w:rPr>
          <w:rFonts w:ascii="Times New Roman" w:hAnsi="Times New Roman" w:eastAsia="Times New Roman" w:cs="Times New Roman"/>
          <w:color w:val="000000"/>
        </w:rPr>
        <w:t>A</w:t>
      </w:r>
      <w:r>
        <w:rPr>
          <w:rFonts w:ascii="宋体" w:hAnsi="宋体" w:eastAsia="宋体" w:cs="宋体"/>
          <w:color w:val="000000"/>
        </w:rPr>
        <w:t>是一种黑色固体，</w:t>
      </w:r>
      <w:r>
        <w:rPr>
          <w:rFonts w:ascii="Times New Roman" w:hAnsi="Times New Roman" w:eastAsia="Times New Roman" w:cs="Times New Roman"/>
          <w:color w:val="000000"/>
        </w:rPr>
        <w:t>B</w:t>
      </w:r>
      <w:r>
        <w:rPr>
          <w:rFonts w:ascii="宋体" w:hAnsi="宋体" w:eastAsia="宋体" w:cs="宋体"/>
          <w:color w:val="000000"/>
        </w:rPr>
        <w:t>是铅酸蓄电池中的酸，反应</w:t>
      </w:r>
      <w:r>
        <w:rPr>
          <w:rFonts w:ascii="Times New Roman" w:hAnsi="Times New Roman" w:eastAsia="Times New Roman" w:cs="Times New Roman"/>
          <w:color w:val="000000"/>
        </w:rPr>
        <w:t>③</w:t>
      </w:r>
      <w:r>
        <w:rPr>
          <w:rFonts w:ascii="宋体" w:hAnsi="宋体" w:eastAsia="宋体" w:cs="宋体"/>
          <w:color w:val="000000"/>
        </w:rPr>
        <w:t>是湿法治金的原理。请回答问题。</w:t>
      </w:r>
    </w:p>
    <w:p w14:paraId="01295BF8">
      <w:pPr>
        <w:spacing w:line="360" w:lineRule="auto"/>
        <w:jc w:val="left"/>
        <w:textAlignment w:val="center"/>
        <w:rPr>
          <w:color w:val="000000"/>
        </w:rPr>
      </w:pPr>
      <w:r>
        <w:rPr>
          <w:color w:val="000000"/>
        </w:rPr>
        <w:t>（1）</w:t>
      </w:r>
      <w:r>
        <w:rPr>
          <w:rFonts w:ascii="宋体" w:hAnsi="宋体" w:eastAsia="宋体" w:cs="宋体"/>
          <w:color w:val="000000"/>
        </w:rPr>
        <w:t>物质</w:t>
      </w:r>
      <w:r>
        <w:rPr>
          <w:rFonts w:ascii="Times New Roman" w:hAnsi="Times New Roman" w:eastAsia="Times New Roman" w:cs="Times New Roman"/>
          <w:color w:val="000000"/>
        </w:rPr>
        <w:t>H</w:t>
      </w:r>
      <w:r>
        <w:rPr>
          <w:rFonts w:ascii="宋体" w:hAnsi="宋体" w:eastAsia="宋体" w:cs="宋体"/>
          <w:color w:val="000000"/>
        </w:rPr>
        <w:t>的化学式是</w:t>
      </w:r>
      <w:r>
        <w:rPr>
          <w:color w:val="000000"/>
        </w:rPr>
        <w:t>_______</w:t>
      </w:r>
      <w:r>
        <w:rPr>
          <w:rFonts w:ascii="宋体" w:hAnsi="宋体" w:eastAsia="宋体" w:cs="宋体"/>
          <w:color w:val="000000"/>
        </w:rPr>
        <w:t>。</w:t>
      </w:r>
    </w:p>
    <w:p w14:paraId="18FDF2D8">
      <w:pPr>
        <w:spacing w:line="360" w:lineRule="auto"/>
        <w:jc w:val="left"/>
        <w:textAlignment w:val="center"/>
        <w:rPr>
          <w:color w:val="000000"/>
        </w:rPr>
      </w:pPr>
      <w:r>
        <w:rPr>
          <w:color w:val="000000"/>
        </w:rPr>
        <w:t>（2）</w:t>
      </w:r>
      <w:r>
        <w:rPr>
          <w:rFonts w:ascii="宋体" w:hAnsi="宋体" w:eastAsia="宋体" w:cs="宋体"/>
          <w:color w:val="000000"/>
        </w:rPr>
        <w:t>反应</w:t>
      </w:r>
      <w:r>
        <w:rPr>
          <w:rFonts w:ascii="Times New Roman" w:hAnsi="Times New Roman" w:eastAsia="Times New Roman" w:cs="Times New Roman"/>
          <w:color w:val="000000"/>
        </w:rPr>
        <w:t>②</w:t>
      </w:r>
      <w:r>
        <w:rPr>
          <w:rFonts w:ascii="宋体" w:hAnsi="宋体" w:eastAsia="宋体" w:cs="宋体"/>
          <w:color w:val="000000"/>
        </w:rPr>
        <w:t>除了有气体生成外，还能观察到</w:t>
      </w:r>
      <w:r>
        <w:rPr>
          <w:color w:val="000000"/>
        </w:rPr>
        <w:t>_______</w:t>
      </w:r>
      <w:r>
        <w:rPr>
          <w:rFonts w:ascii="宋体" w:hAnsi="宋体" w:eastAsia="宋体" w:cs="宋体"/>
          <w:color w:val="000000"/>
        </w:rPr>
        <w:t>。</w:t>
      </w:r>
    </w:p>
    <w:p w14:paraId="1B3E5D06">
      <w:pPr>
        <w:spacing w:line="360" w:lineRule="auto"/>
        <w:jc w:val="left"/>
        <w:textAlignment w:val="center"/>
        <w:rPr>
          <w:color w:val="000000"/>
        </w:rPr>
      </w:pPr>
      <w:r>
        <w:rPr>
          <w:color w:val="000000"/>
        </w:rPr>
        <w:t>（3）</w:t>
      </w:r>
      <w:r>
        <w:rPr>
          <w:rFonts w:ascii="宋体" w:hAnsi="宋体" w:eastAsia="宋体" w:cs="宋体"/>
          <w:color w:val="000000"/>
        </w:rPr>
        <w:t>将</w:t>
      </w:r>
      <w:r>
        <w:rPr>
          <w:rFonts w:ascii="Times New Roman" w:hAnsi="Times New Roman" w:eastAsia="Times New Roman" w:cs="Times New Roman"/>
          <w:color w:val="000000"/>
        </w:rPr>
        <w:t>E</w:t>
      </w:r>
      <w:r>
        <w:rPr>
          <w:rFonts w:ascii="宋体" w:hAnsi="宋体" w:eastAsia="宋体" w:cs="宋体"/>
          <w:color w:val="000000"/>
        </w:rPr>
        <w:t>加入到</w:t>
      </w:r>
      <w:r>
        <w:rPr>
          <w:rFonts w:ascii="Times New Roman" w:hAnsi="Times New Roman" w:eastAsia="Times New Roman" w:cs="Times New Roman"/>
          <w:color w:val="000000"/>
        </w:rPr>
        <w:t>C</w:t>
      </w:r>
      <w:r>
        <w:rPr>
          <w:rFonts w:ascii="宋体" w:hAnsi="宋体" w:eastAsia="宋体" w:cs="宋体"/>
          <w:color w:val="000000"/>
        </w:rPr>
        <w:t>的溶液中充分反应，反应后与反应前相比，溶液质量</w:t>
      </w:r>
      <w:r>
        <w:rPr>
          <w:color w:val="000000"/>
        </w:rPr>
        <w:t>_______</w:t>
      </w:r>
      <w:r>
        <w:rPr>
          <w:rFonts w:ascii="宋体" w:hAnsi="宋体" w:eastAsia="宋体" w:cs="宋体"/>
          <w:color w:val="000000"/>
        </w:rPr>
        <w:t>（选填</w:t>
      </w:r>
      <w:r>
        <w:rPr>
          <w:rFonts w:ascii="Times New Roman" w:hAnsi="Times New Roman" w:eastAsia="Times New Roman" w:cs="Times New Roman"/>
          <w:color w:val="000000"/>
        </w:rPr>
        <w:t>“</w:t>
      </w:r>
      <w:r>
        <w:rPr>
          <w:rFonts w:ascii="宋体" w:hAnsi="宋体" w:eastAsia="宋体" w:cs="宋体"/>
          <w:color w:val="000000"/>
        </w:rPr>
        <w:t>增大</w:t>
      </w:r>
      <w:r>
        <w:rPr>
          <w:rFonts w:ascii="Times New Roman" w:hAnsi="Times New Roman" w:eastAsia="Times New Roman" w:cs="Times New Roman"/>
          <w:color w:val="000000"/>
        </w:rPr>
        <w:t>”“</w:t>
      </w:r>
      <w:r>
        <w:rPr>
          <w:rFonts w:ascii="宋体" w:hAnsi="宋体" w:eastAsia="宋体" w:cs="宋体"/>
          <w:color w:val="000000"/>
        </w:rPr>
        <w:t>减小</w:t>
      </w:r>
      <w:r>
        <w:rPr>
          <w:rFonts w:ascii="Times New Roman" w:hAnsi="Times New Roman" w:eastAsia="Times New Roman" w:cs="Times New Roman"/>
          <w:color w:val="000000"/>
        </w:rPr>
        <w:t>”</w:t>
      </w:r>
      <w:r>
        <w:rPr>
          <w:rFonts w:ascii="宋体" w:hAnsi="宋体" w:eastAsia="宋体" w:cs="宋体"/>
          <w:color w:val="000000"/>
        </w:rPr>
        <w:t>或</w:t>
      </w:r>
      <w:r>
        <w:rPr>
          <w:rFonts w:ascii="Times New Roman" w:hAnsi="Times New Roman" w:eastAsia="Times New Roman" w:cs="Times New Roman"/>
          <w:color w:val="000000"/>
        </w:rPr>
        <w:t>“</w:t>
      </w:r>
      <w:r>
        <w:rPr>
          <w:rFonts w:ascii="宋体" w:hAnsi="宋体" w:eastAsia="宋体" w:cs="宋体"/>
          <w:color w:val="000000"/>
        </w:rPr>
        <w:t>不变</w:t>
      </w:r>
      <w:r>
        <w:rPr>
          <w:rFonts w:ascii="Times New Roman" w:hAnsi="Times New Roman" w:eastAsia="Times New Roman" w:cs="Times New Roman"/>
          <w:color w:val="000000"/>
        </w:rPr>
        <w:t>”</w:t>
      </w:r>
      <w:r>
        <w:rPr>
          <w:rFonts w:ascii="宋体" w:hAnsi="宋体" w:eastAsia="宋体" w:cs="宋体"/>
          <w:color w:val="000000"/>
        </w:rPr>
        <w:t>）。</w:t>
      </w:r>
    </w:p>
    <w:p w14:paraId="473573D3">
      <w:pPr>
        <w:spacing w:line="360" w:lineRule="auto"/>
        <w:jc w:val="left"/>
        <w:textAlignment w:val="center"/>
        <w:rPr>
          <w:color w:val="000000"/>
        </w:rPr>
      </w:pPr>
      <w:r>
        <w:rPr>
          <w:rFonts w:ascii="宋体" w:hAnsi="宋体" w:eastAsia="宋体" w:cs="宋体"/>
          <w:b/>
          <w:color w:val="000000"/>
          <w:sz w:val="24"/>
        </w:rPr>
        <w:t>三、实验与探究（本题共</w:t>
      </w:r>
      <w:r>
        <w:rPr>
          <w:rFonts w:ascii="Times New Roman" w:hAnsi="Times New Roman" w:eastAsia="Times New Roman" w:cs="Times New Roman"/>
          <w:b/>
          <w:color w:val="000000"/>
          <w:sz w:val="24"/>
        </w:rPr>
        <w:t>3</w:t>
      </w:r>
      <w:r>
        <w:rPr>
          <w:rFonts w:ascii="宋体" w:hAnsi="宋体" w:eastAsia="宋体" w:cs="宋体"/>
          <w:b/>
          <w:color w:val="000000"/>
          <w:sz w:val="24"/>
        </w:rPr>
        <w:t>个小题，每空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24</w:t>
      </w:r>
      <w:r>
        <w:rPr>
          <w:rFonts w:ascii="宋体" w:hAnsi="宋体" w:eastAsia="宋体" w:cs="宋体"/>
          <w:b/>
          <w:color w:val="000000"/>
          <w:sz w:val="24"/>
        </w:rPr>
        <w:t>分）</w:t>
      </w:r>
    </w:p>
    <w:p w14:paraId="13A550CB">
      <w:pPr>
        <w:spacing w:line="360" w:lineRule="auto"/>
        <w:jc w:val="left"/>
        <w:textAlignment w:val="center"/>
        <w:rPr>
          <w:color w:val="000000"/>
        </w:rPr>
      </w:pPr>
      <w:r>
        <w:rPr>
          <w:color w:val="000000"/>
        </w:rPr>
        <w:t xml:space="preserve">18. </w:t>
      </w:r>
      <w:r>
        <w:rPr>
          <w:rFonts w:ascii="宋体" w:hAnsi="宋体" w:eastAsia="宋体" w:cs="宋体"/>
          <w:color w:val="000000"/>
        </w:rPr>
        <w:t>如下是实验室制取某些气体的装置图，回答问题。</w:t>
      </w:r>
    </w:p>
    <w:p w14:paraId="6D42581C">
      <w:pPr>
        <w:spacing w:line="360" w:lineRule="auto"/>
        <w:jc w:val="left"/>
        <w:textAlignment w:val="center"/>
        <w:rPr>
          <w:color w:val="000000"/>
        </w:rPr>
      </w:pPr>
      <w:r>
        <w:rPr>
          <w:color w:val="000000"/>
        </w:rPr>
        <w:drawing>
          <wp:inline distT="0" distB="0" distL="114300" distR="114300">
            <wp:extent cx="4724400" cy="1590675"/>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33"/>
                    <a:stretch>
                      <a:fillRect/>
                    </a:stretch>
                  </pic:blipFill>
                  <pic:spPr>
                    <a:xfrm>
                      <a:off x="0" y="0"/>
                      <a:ext cx="4724400" cy="1590675"/>
                    </a:xfrm>
                    <a:prstGeom prst="rect">
                      <a:avLst/>
                    </a:prstGeom>
                  </pic:spPr>
                </pic:pic>
              </a:graphicData>
            </a:graphic>
          </wp:inline>
        </w:drawing>
      </w:r>
      <w:r>
        <w:rPr>
          <w:color w:val="000000"/>
        </w:rPr>
        <w:t xml:space="preserve">  </w:t>
      </w:r>
    </w:p>
    <w:p w14:paraId="00FE2E73">
      <w:pPr>
        <w:spacing w:line="360" w:lineRule="auto"/>
        <w:jc w:val="left"/>
        <w:textAlignment w:val="center"/>
        <w:rPr>
          <w:color w:val="000000"/>
        </w:rPr>
      </w:pPr>
      <w:r>
        <w:rPr>
          <w:color w:val="000000"/>
        </w:rPr>
        <w:t>（1）</w:t>
      </w:r>
      <w:r>
        <w:rPr>
          <w:rFonts w:ascii="宋体" w:hAnsi="宋体" w:eastAsia="宋体" w:cs="宋体"/>
          <w:color w:val="000000"/>
        </w:rPr>
        <w:t>仪器</w:t>
      </w:r>
      <w:r>
        <w:rPr>
          <w:rFonts w:ascii="Times New Roman" w:hAnsi="Times New Roman" w:eastAsia="Times New Roman" w:cs="Times New Roman"/>
          <w:color w:val="000000"/>
        </w:rPr>
        <w:t>a</w:t>
      </w:r>
      <w:r>
        <w:rPr>
          <w:rFonts w:ascii="宋体" w:hAnsi="宋体" w:eastAsia="宋体" w:cs="宋体"/>
          <w:color w:val="000000"/>
        </w:rPr>
        <w:t>的用途是</w:t>
      </w:r>
      <w:r>
        <w:rPr>
          <w:color w:val="000000"/>
        </w:rPr>
        <w:t>_______</w:t>
      </w:r>
      <w:r>
        <w:rPr>
          <w:rFonts w:ascii="宋体" w:hAnsi="宋体" w:eastAsia="宋体" w:cs="宋体"/>
          <w:color w:val="000000"/>
        </w:rPr>
        <w:t>。</w:t>
      </w:r>
    </w:p>
    <w:p w14:paraId="3862A5BD">
      <w:pPr>
        <w:spacing w:line="360" w:lineRule="auto"/>
        <w:jc w:val="left"/>
        <w:textAlignment w:val="center"/>
        <w:rPr>
          <w:color w:val="000000"/>
        </w:rPr>
      </w:pPr>
      <w:r>
        <w:rPr>
          <w:color w:val="000000"/>
        </w:rPr>
        <w:t>（2）</w:t>
      </w:r>
      <w:r>
        <w:rPr>
          <w:rFonts w:ascii="宋体" w:hAnsi="宋体" w:eastAsia="宋体" w:cs="宋体"/>
          <w:color w:val="000000"/>
        </w:rPr>
        <w:t>写出实验室用</w:t>
      </w:r>
      <w:r>
        <w:rPr>
          <w:rFonts w:ascii="Times New Roman" w:hAnsi="Times New Roman" w:eastAsia="Times New Roman" w:cs="Times New Roman"/>
          <w:color w:val="000000"/>
        </w:rPr>
        <w:t>B</w:t>
      </w:r>
      <w:r>
        <w:rPr>
          <w:rFonts w:ascii="宋体" w:hAnsi="宋体" w:eastAsia="宋体" w:cs="宋体"/>
          <w:color w:val="000000"/>
        </w:rPr>
        <w:t>装置制取氧气的化学方程式</w:t>
      </w:r>
      <w:r>
        <w:rPr>
          <w:color w:val="000000"/>
        </w:rPr>
        <w:t>_______</w:t>
      </w:r>
      <w:r>
        <w:rPr>
          <w:rFonts w:ascii="宋体" w:hAnsi="宋体" w:eastAsia="宋体" w:cs="宋体"/>
          <w:color w:val="000000"/>
        </w:rPr>
        <w:t>，其基本反应类型是</w:t>
      </w:r>
      <w:r>
        <w:rPr>
          <w:color w:val="000000"/>
        </w:rPr>
        <w:t>_______</w:t>
      </w:r>
      <w:r>
        <w:rPr>
          <w:rFonts w:ascii="宋体" w:hAnsi="宋体" w:eastAsia="宋体" w:cs="宋体"/>
          <w:color w:val="000000"/>
        </w:rPr>
        <w:t>反应，装置</w:t>
      </w:r>
      <w:r>
        <w:rPr>
          <w:rFonts w:ascii="Times New Roman" w:hAnsi="Times New Roman" w:eastAsia="Times New Roman" w:cs="Times New Roman"/>
          <w:color w:val="000000"/>
        </w:rPr>
        <w:t>B</w:t>
      </w:r>
      <w:r>
        <w:rPr>
          <w:rFonts w:ascii="宋体" w:hAnsi="宋体" w:eastAsia="宋体" w:cs="宋体"/>
          <w:color w:val="000000"/>
        </w:rPr>
        <w:t>相对于装置</w:t>
      </w:r>
      <w:r>
        <w:rPr>
          <w:rFonts w:ascii="Times New Roman" w:hAnsi="Times New Roman" w:eastAsia="Times New Roman" w:cs="Times New Roman"/>
          <w:color w:val="000000"/>
        </w:rPr>
        <w:t>C</w:t>
      </w:r>
      <w:r>
        <w:rPr>
          <w:rFonts w:ascii="宋体" w:hAnsi="宋体" w:eastAsia="宋体" w:cs="宋体"/>
          <w:color w:val="000000"/>
        </w:rPr>
        <w:t>，其优点是</w:t>
      </w:r>
      <w:r>
        <w:rPr>
          <w:color w:val="000000"/>
        </w:rPr>
        <w:t>_______</w:t>
      </w:r>
      <w:r>
        <w:rPr>
          <w:rFonts w:ascii="宋体" w:hAnsi="宋体" w:eastAsia="宋体" w:cs="宋体"/>
          <w:color w:val="000000"/>
        </w:rPr>
        <w:t>。</w:t>
      </w:r>
    </w:p>
    <w:p w14:paraId="3DB87C2A">
      <w:pPr>
        <w:spacing w:line="360" w:lineRule="auto"/>
        <w:jc w:val="left"/>
        <w:textAlignment w:val="center"/>
        <w:rPr>
          <w:color w:val="000000"/>
        </w:rPr>
      </w:pPr>
      <w:r>
        <w:rPr>
          <w:color w:val="000000"/>
        </w:rPr>
        <w:t>（3）</w:t>
      </w:r>
      <w:r>
        <w:rPr>
          <w:rFonts w:ascii="宋体" w:hAnsi="宋体" w:eastAsia="宋体" w:cs="宋体"/>
          <w:color w:val="000000"/>
        </w:rPr>
        <w:t>比较用大理石和稀盐酸制取二氧化碳与用过氧化氢溶液制取氧气的实验，两者的共同点是</w:t>
      </w:r>
      <w:r>
        <w:rPr>
          <w:rFonts w:ascii="Times New Roman" w:hAnsi="Times New Roman" w:eastAsia="Times New Roman" w:cs="Times New Roman"/>
          <w:color w:val="000000"/>
        </w:rPr>
        <w:t>_______</w:t>
      </w:r>
      <w:r>
        <w:rPr>
          <w:rFonts w:ascii="宋体" w:hAnsi="宋体" w:eastAsia="宋体" w:cs="宋体"/>
          <w:color w:val="000000"/>
        </w:rPr>
        <w:t>。</w:t>
      </w:r>
    </w:p>
    <w:p w14:paraId="040BED0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发生装置可以相同</w:t>
      </w:r>
      <w:r>
        <w:rPr>
          <w:color w:val="000000"/>
        </w:rPr>
        <w:tab/>
      </w:r>
      <w:r>
        <w:rPr>
          <w:color w:val="000000"/>
        </w:rPr>
        <w:t xml:space="preserve">B. </w:t>
      </w:r>
      <w:r>
        <w:rPr>
          <w:rFonts w:ascii="宋体" w:hAnsi="宋体" w:eastAsia="宋体" w:cs="宋体"/>
          <w:color w:val="000000"/>
        </w:rPr>
        <w:t>都可以用二氧化锰作催化剂</w:t>
      </w:r>
    </w:p>
    <w:p w14:paraId="3084834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完全反应后剩余固体成分相同</w:t>
      </w:r>
      <w:r>
        <w:rPr>
          <w:color w:val="000000"/>
        </w:rPr>
        <w:tab/>
      </w:r>
      <w:r>
        <w:rPr>
          <w:color w:val="000000"/>
        </w:rPr>
        <w:t xml:space="preserve">D. </w:t>
      </w:r>
      <w:r>
        <w:rPr>
          <w:rFonts w:ascii="宋体" w:hAnsi="宋体" w:eastAsia="宋体" w:cs="宋体"/>
          <w:color w:val="000000"/>
        </w:rPr>
        <w:t>收集装置可以相同</w:t>
      </w:r>
    </w:p>
    <w:p w14:paraId="7A17CA43">
      <w:pPr>
        <w:spacing w:line="360" w:lineRule="auto"/>
        <w:jc w:val="left"/>
        <w:textAlignment w:val="center"/>
        <w:rPr>
          <w:color w:val="000000"/>
        </w:rPr>
      </w:pPr>
      <w:r>
        <w:rPr>
          <w:color w:val="000000"/>
        </w:rPr>
        <w:t>（4）</w:t>
      </w:r>
      <w:r>
        <w:rPr>
          <w:rFonts w:ascii="Times New Roman" w:hAnsi="Times New Roman" w:eastAsia="Times New Roman" w:cs="Times New Roman"/>
          <w:color w:val="000000"/>
        </w:rPr>
        <w:t>A</w:t>
      </w:r>
      <w:r>
        <w:rPr>
          <w:rFonts w:ascii="宋体" w:hAnsi="宋体" w:eastAsia="宋体" w:cs="宋体"/>
          <w:color w:val="000000"/>
        </w:rPr>
        <w:t>装置中试管口略向下倾斜的原因是</w:t>
      </w:r>
      <w:r>
        <w:rPr>
          <w:color w:val="000000"/>
        </w:rPr>
        <w:t>_______</w:t>
      </w:r>
      <w:r>
        <w:rPr>
          <w:rFonts w:ascii="宋体" w:hAnsi="宋体" w:eastAsia="宋体" w:cs="宋体"/>
          <w:color w:val="000000"/>
        </w:rPr>
        <w:t>。</w:t>
      </w:r>
    </w:p>
    <w:p w14:paraId="340F6FCC">
      <w:pPr>
        <w:spacing w:line="360" w:lineRule="auto"/>
        <w:jc w:val="left"/>
        <w:textAlignment w:val="center"/>
        <w:rPr>
          <w:color w:val="000000"/>
        </w:rPr>
      </w:pPr>
      <w:r>
        <w:rPr>
          <w:color w:val="000000"/>
        </w:rPr>
        <w:t>（5）</w:t>
      </w:r>
      <w:r>
        <w:rPr>
          <w:rFonts w:ascii="宋体" w:hAnsi="宋体" w:eastAsia="宋体" w:cs="宋体"/>
          <w:color w:val="000000"/>
        </w:rPr>
        <w:t>用</w:t>
      </w:r>
      <w:r>
        <w:rPr>
          <w:rFonts w:ascii="Times New Roman" w:hAnsi="Times New Roman" w:eastAsia="Times New Roman" w:cs="Times New Roman"/>
          <w:color w:val="000000"/>
        </w:rPr>
        <w:t>E</w:t>
      </w:r>
      <w:r>
        <w:rPr>
          <w:rFonts w:ascii="宋体" w:hAnsi="宋体" w:eastAsia="宋体" w:cs="宋体"/>
          <w:color w:val="000000"/>
        </w:rPr>
        <w:t>装置收集氢气时，开始收集的适宜时刻是</w:t>
      </w:r>
      <w:r>
        <w:rPr>
          <w:color w:val="000000"/>
        </w:rPr>
        <w:t>_______</w:t>
      </w:r>
      <w:r>
        <w:rPr>
          <w:rFonts w:ascii="宋体" w:hAnsi="宋体" w:eastAsia="宋体" w:cs="宋体"/>
          <w:color w:val="000000"/>
        </w:rPr>
        <w:t>。</w:t>
      </w:r>
    </w:p>
    <w:p w14:paraId="136E161A">
      <w:pPr>
        <w:spacing w:line="360" w:lineRule="auto"/>
        <w:jc w:val="left"/>
        <w:textAlignment w:val="center"/>
        <w:rPr>
          <w:color w:val="000000"/>
        </w:rPr>
      </w:pPr>
      <w:r>
        <w:rPr>
          <w:color w:val="000000"/>
        </w:rPr>
        <w:t>（6）</w:t>
      </w:r>
      <w:r>
        <w:rPr>
          <w:rFonts w:ascii="宋体" w:hAnsi="宋体" w:eastAsia="宋体" w:cs="宋体"/>
          <w:color w:val="000000"/>
        </w:rPr>
        <w:t>氯化氢气体具有刺激性气味，极易溶于水，密度比空气大。实验室可以用加热氯化钠固体和浓硫酸的混合物来制取，应选用的发生装置是</w:t>
      </w:r>
      <w:r>
        <w:rPr>
          <w:color w:val="000000"/>
        </w:rPr>
        <w:t>_______</w:t>
      </w:r>
      <w:r>
        <w:rPr>
          <w:rFonts w:ascii="宋体" w:hAnsi="宋体" w:eastAsia="宋体" w:cs="宋体"/>
          <w:color w:val="000000"/>
        </w:rPr>
        <w:t>（选填字母）。</w:t>
      </w:r>
    </w:p>
    <w:p w14:paraId="3B9C2814">
      <w:pPr>
        <w:spacing w:line="360" w:lineRule="auto"/>
        <w:jc w:val="left"/>
        <w:textAlignment w:val="center"/>
        <w:rPr>
          <w:color w:val="000000"/>
        </w:rPr>
      </w:pPr>
      <w:r>
        <w:rPr>
          <w:color w:val="000000"/>
        </w:rPr>
        <w:t xml:space="preserve">19. </w:t>
      </w:r>
      <w:r>
        <w:rPr>
          <w:rFonts w:ascii="宋体" w:hAnsi="宋体" w:eastAsia="宋体" w:cs="宋体"/>
          <w:color w:val="000000"/>
        </w:rPr>
        <w:t>学习化学的一个重要途径是科学探究，请你完成以下探究活动。</w:t>
      </w:r>
    </w:p>
    <w:p w14:paraId="4CE8A47C">
      <w:pPr>
        <w:spacing w:line="360" w:lineRule="auto"/>
        <w:jc w:val="left"/>
        <w:textAlignment w:val="center"/>
        <w:rPr>
          <w:color w:val="000000"/>
        </w:rPr>
      </w:pPr>
      <w:r>
        <w:rPr>
          <w:rFonts w:ascii="宋体" w:hAnsi="宋体" w:eastAsia="宋体" w:cs="宋体"/>
          <w:color w:val="000000"/>
        </w:rPr>
        <w:t>【探究活动一】化学反应后溶液中溶质成分的探究。</w:t>
      </w:r>
    </w:p>
    <w:p w14:paraId="706B9148">
      <w:pPr>
        <w:spacing w:line="360" w:lineRule="auto"/>
        <w:jc w:val="left"/>
        <w:textAlignment w:val="center"/>
        <w:rPr>
          <w:color w:val="000000"/>
        </w:rPr>
      </w:pPr>
      <w:r>
        <w:rPr>
          <w:rFonts w:ascii="宋体" w:hAnsi="宋体" w:eastAsia="宋体" w:cs="宋体"/>
          <w:color w:val="000000"/>
        </w:rPr>
        <w:t>如图所示，向碳酸钠溶液和氢氧化钡溶液中，分别滴加稀盐酸，</w:t>
      </w:r>
      <w:r>
        <w:rPr>
          <w:rFonts w:ascii="Times New Roman" w:hAnsi="Times New Roman" w:eastAsia="Times New Roman" w:cs="Times New Roman"/>
          <w:color w:val="000000"/>
        </w:rPr>
        <w:t>A</w:t>
      </w:r>
      <w:r>
        <w:rPr>
          <w:rFonts w:ascii="宋体" w:hAnsi="宋体" w:eastAsia="宋体" w:cs="宋体"/>
          <w:color w:val="000000"/>
        </w:rPr>
        <w:t>试管中有气泡产生，</w:t>
      </w:r>
      <w:r>
        <w:rPr>
          <w:rFonts w:ascii="Times New Roman" w:hAnsi="Times New Roman" w:eastAsia="Times New Roman" w:cs="Times New Roman"/>
          <w:color w:val="000000"/>
        </w:rPr>
        <w:t>B</w:t>
      </w:r>
      <w:r>
        <w:rPr>
          <w:rFonts w:ascii="宋体" w:hAnsi="宋体" w:eastAsia="宋体" w:cs="宋体"/>
          <w:color w:val="000000"/>
        </w:rPr>
        <w:t>试管中无明显现象。待充分反应后，将两支试管中的溶液倒入同一洁净烧杯中，有气泡和白色沉淀产生。</w:t>
      </w:r>
    </w:p>
    <w:p w14:paraId="331BB3AD">
      <w:pPr>
        <w:spacing w:line="360" w:lineRule="auto"/>
        <w:jc w:val="left"/>
        <w:textAlignment w:val="center"/>
        <w:rPr>
          <w:color w:val="000000"/>
        </w:rPr>
      </w:pPr>
      <w:r>
        <w:rPr>
          <w:color w:val="000000"/>
        </w:rPr>
        <w:drawing>
          <wp:inline distT="0" distB="0" distL="114300" distR="114300">
            <wp:extent cx="2800350" cy="1352550"/>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34"/>
                    <a:stretch>
                      <a:fillRect/>
                    </a:stretch>
                  </pic:blipFill>
                  <pic:spPr>
                    <a:xfrm>
                      <a:off x="0" y="0"/>
                      <a:ext cx="2800350" cy="1352550"/>
                    </a:xfrm>
                    <a:prstGeom prst="rect">
                      <a:avLst/>
                    </a:prstGeom>
                  </pic:spPr>
                </pic:pic>
              </a:graphicData>
            </a:graphic>
          </wp:inline>
        </w:drawing>
      </w:r>
      <w:r>
        <w:rPr>
          <w:color w:val="000000"/>
        </w:rPr>
        <w:t xml:space="preserve">  </w:t>
      </w:r>
    </w:p>
    <w:p w14:paraId="3753051D">
      <w:pPr>
        <w:spacing w:line="360" w:lineRule="auto"/>
        <w:jc w:val="left"/>
        <w:textAlignment w:val="center"/>
        <w:rPr>
          <w:color w:val="000000"/>
        </w:rPr>
      </w:pPr>
      <w:r>
        <w:rPr>
          <w:rFonts w:ascii="宋体" w:hAnsi="宋体" w:eastAsia="宋体" w:cs="宋体"/>
          <w:color w:val="000000"/>
        </w:rPr>
        <w:t>【提出问题】烧杯中溶液的溶质是什么？</w:t>
      </w:r>
    </w:p>
    <w:p w14:paraId="3DB41C66">
      <w:pPr>
        <w:spacing w:line="360" w:lineRule="auto"/>
        <w:jc w:val="left"/>
        <w:textAlignment w:val="center"/>
        <w:rPr>
          <w:color w:val="000000"/>
        </w:rPr>
      </w:pPr>
      <w:r>
        <w:rPr>
          <w:rFonts w:ascii="宋体" w:hAnsi="宋体" w:eastAsia="宋体" w:cs="宋体"/>
          <w:color w:val="000000"/>
        </w:rPr>
        <w:t>【猜想与假设】</w:t>
      </w:r>
    </w:p>
    <w:p w14:paraId="5CBF6324">
      <w:pPr>
        <w:spacing w:line="360" w:lineRule="auto"/>
        <w:jc w:val="left"/>
        <w:textAlignment w:val="center"/>
        <w:rPr>
          <w:color w:val="000000"/>
        </w:rPr>
      </w:pPr>
      <w:r>
        <w:rPr>
          <w:color w:val="000000"/>
        </w:rPr>
        <w:t>（1）</w:t>
      </w:r>
      <w:r>
        <w:rPr>
          <w:rFonts w:ascii="宋体" w:hAnsi="宋体" w:eastAsia="宋体" w:cs="宋体"/>
          <w:color w:val="000000"/>
        </w:rPr>
        <w:t>猜想</w:t>
      </w:r>
      <w:r>
        <w:rPr>
          <w:rFonts w:ascii="Times New Roman" w:hAnsi="Times New Roman" w:eastAsia="Times New Roman" w:cs="Times New Roman"/>
          <w:color w:val="000000"/>
        </w:rPr>
        <w:t>l</w:t>
      </w:r>
      <w:r>
        <w:rPr>
          <w:rFonts w:ascii="宋体" w:hAnsi="宋体" w:eastAsia="宋体" w:cs="宋体"/>
          <w:color w:val="000000"/>
        </w:rPr>
        <w:t>：溶质为</w:t>
      </w:r>
      <w:r>
        <w:rPr>
          <w:rFonts w:ascii="Times New Roman" w:hAnsi="Times New Roman" w:eastAsia="Times New Roman" w:cs="Times New Roman"/>
          <w:color w:val="000000"/>
        </w:rPr>
        <w:t>NaCl</w:t>
      </w:r>
    </w:p>
    <w:p w14:paraId="4F3EC479">
      <w:pPr>
        <w:spacing w:line="360" w:lineRule="auto"/>
        <w:jc w:val="left"/>
        <w:textAlignment w:val="center"/>
        <w:rPr>
          <w:color w:val="000000"/>
        </w:rPr>
      </w:pPr>
      <w:r>
        <w:rPr>
          <w:rFonts w:ascii="宋体" w:hAnsi="宋体" w:eastAsia="宋体" w:cs="宋体"/>
          <w:color w:val="000000"/>
        </w:rPr>
        <w:t>猜想</w:t>
      </w:r>
      <w:r>
        <w:rPr>
          <w:rFonts w:ascii="Times New Roman" w:hAnsi="Times New Roman" w:eastAsia="Times New Roman" w:cs="Times New Roman"/>
          <w:color w:val="000000"/>
        </w:rPr>
        <w:t>2</w:t>
      </w:r>
      <w:r>
        <w:rPr>
          <w:rFonts w:ascii="宋体" w:hAnsi="宋体" w:eastAsia="宋体" w:cs="宋体"/>
          <w:color w:val="000000"/>
        </w:rPr>
        <w:t>：溶质为</w:t>
      </w:r>
      <w:r>
        <w:rPr>
          <w:rFonts w:ascii="Times New Roman" w:hAnsi="Times New Roman" w:eastAsia="Times New Roman" w:cs="Times New Roman"/>
          <w:color w:val="000000"/>
        </w:rPr>
        <w:t>NaCl</w:t>
      </w:r>
      <w:r>
        <w:rPr>
          <w:rFonts w:ascii="宋体" w:hAnsi="宋体" w:eastAsia="宋体" w:cs="宋体"/>
          <w:color w:val="000000"/>
        </w:rPr>
        <w:t>、</w:t>
      </w:r>
      <w:r>
        <w:rPr>
          <w:rFonts w:ascii="Times New Roman" w:hAnsi="Times New Roman" w:eastAsia="Times New Roman" w:cs="Times New Roman"/>
          <w:color w:val="000000"/>
        </w:rPr>
        <w:t>BaCl</w:t>
      </w:r>
      <w:r>
        <w:rPr>
          <w:rFonts w:ascii="Times New Roman" w:hAnsi="Times New Roman" w:eastAsia="Times New Roman" w:cs="Times New Roman"/>
          <w:color w:val="000000"/>
          <w:vertAlign w:val="subscript"/>
        </w:rPr>
        <w:t>2</w:t>
      </w:r>
    </w:p>
    <w:p w14:paraId="4026539E">
      <w:pPr>
        <w:spacing w:line="360" w:lineRule="auto"/>
        <w:jc w:val="left"/>
        <w:textAlignment w:val="center"/>
        <w:rPr>
          <w:color w:val="000000"/>
        </w:rPr>
      </w:pPr>
      <w:r>
        <w:rPr>
          <w:rFonts w:ascii="宋体" w:hAnsi="宋体" w:eastAsia="宋体" w:cs="宋体"/>
          <w:color w:val="000000"/>
        </w:rPr>
        <w:t>猜想</w:t>
      </w:r>
      <w:r>
        <w:rPr>
          <w:rFonts w:ascii="Times New Roman" w:hAnsi="Times New Roman" w:eastAsia="Times New Roman" w:cs="Times New Roman"/>
          <w:color w:val="000000"/>
        </w:rPr>
        <w:t>3</w:t>
      </w:r>
      <w:r>
        <w:rPr>
          <w:rFonts w:ascii="宋体" w:hAnsi="宋体" w:eastAsia="宋体" w:cs="宋体"/>
          <w:color w:val="000000"/>
        </w:rPr>
        <w:t>：溶质为</w:t>
      </w:r>
      <w:r>
        <w:rPr>
          <w:color w:val="000000"/>
        </w:rPr>
        <w:t>_______</w:t>
      </w:r>
      <w:r>
        <w:rPr>
          <w:rFonts w:ascii="宋体" w:hAnsi="宋体" w:eastAsia="宋体" w:cs="宋体"/>
          <w:color w:val="000000"/>
        </w:rPr>
        <w:t>。（填化学式）</w:t>
      </w:r>
    </w:p>
    <w:p w14:paraId="4F84730A">
      <w:pPr>
        <w:spacing w:line="360" w:lineRule="auto"/>
        <w:jc w:val="left"/>
        <w:textAlignment w:val="center"/>
        <w:rPr>
          <w:color w:val="000000"/>
        </w:rPr>
      </w:pPr>
      <w:r>
        <w:rPr>
          <w:rFonts w:ascii="宋体" w:hAnsi="宋体" w:eastAsia="宋体" w:cs="宋体"/>
          <w:color w:val="000000"/>
        </w:rPr>
        <w:t>【验证与探究】同学们取少量烧杯中的溶液于试管中，加入适量的稀硫酸。</w:t>
      </w:r>
    </w:p>
    <w:p w14:paraId="5BB4A6FC">
      <w:pPr>
        <w:spacing w:line="360" w:lineRule="auto"/>
        <w:jc w:val="left"/>
        <w:textAlignment w:val="center"/>
        <w:rPr>
          <w:color w:val="000000"/>
        </w:rPr>
      </w:pPr>
      <w:r>
        <w:rPr>
          <w:color w:val="000000"/>
        </w:rPr>
        <w:t>（2）</w:t>
      </w:r>
      <w:r>
        <w:rPr>
          <w:rFonts w:ascii="宋体" w:hAnsi="宋体" w:eastAsia="宋体" w:cs="宋体"/>
          <w:color w:val="000000"/>
        </w:rPr>
        <w:t>若有</w:t>
      </w:r>
      <w:r>
        <w:rPr>
          <w:color w:val="000000"/>
        </w:rPr>
        <w:t>_______</w:t>
      </w:r>
      <w:r>
        <w:rPr>
          <w:rFonts w:ascii="宋体" w:hAnsi="宋体" w:eastAsia="宋体" w:cs="宋体"/>
          <w:color w:val="000000"/>
        </w:rPr>
        <w:t>现象，则猜想</w:t>
      </w:r>
      <w:r>
        <w:rPr>
          <w:rFonts w:ascii="Times New Roman" w:hAnsi="Times New Roman" w:eastAsia="Times New Roman" w:cs="Times New Roman"/>
          <w:color w:val="000000"/>
        </w:rPr>
        <w:t>2</w:t>
      </w:r>
      <w:r>
        <w:rPr>
          <w:rFonts w:ascii="宋体" w:hAnsi="宋体" w:eastAsia="宋体" w:cs="宋体"/>
          <w:color w:val="000000"/>
        </w:rPr>
        <w:t>正确；若有</w:t>
      </w:r>
      <w:r>
        <w:rPr>
          <w:color w:val="000000"/>
        </w:rPr>
        <w:t>_______</w:t>
      </w:r>
      <w:r>
        <w:rPr>
          <w:rFonts w:ascii="宋体" w:hAnsi="宋体" w:eastAsia="宋体" w:cs="宋体"/>
          <w:color w:val="000000"/>
        </w:rPr>
        <w:t>现象，则猜想</w:t>
      </w:r>
      <w:r>
        <w:rPr>
          <w:rFonts w:ascii="Times New Roman" w:hAnsi="Times New Roman" w:eastAsia="Times New Roman" w:cs="Times New Roman"/>
          <w:color w:val="000000"/>
        </w:rPr>
        <w:t>3</w:t>
      </w:r>
      <w:r>
        <w:rPr>
          <w:rFonts w:ascii="宋体" w:hAnsi="宋体" w:eastAsia="宋体" w:cs="宋体"/>
          <w:color w:val="000000"/>
        </w:rPr>
        <w:t>正确。</w:t>
      </w:r>
    </w:p>
    <w:p w14:paraId="2512B2C8">
      <w:pPr>
        <w:spacing w:line="360" w:lineRule="auto"/>
        <w:jc w:val="left"/>
        <w:textAlignment w:val="center"/>
        <w:rPr>
          <w:color w:val="000000"/>
        </w:rPr>
      </w:pPr>
      <w:r>
        <w:rPr>
          <w:rFonts w:ascii="宋体" w:hAnsi="宋体" w:eastAsia="宋体" w:cs="宋体"/>
          <w:color w:val="000000"/>
        </w:rPr>
        <w:t>【归纳与总结】经实验证明，猜想</w:t>
      </w:r>
      <w:r>
        <w:rPr>
          <w:rFonts w:ascii="Times New Roman" w:hAnsi="Times New Roman" w:eastAsia="Times New Roman" w:cs="Times New Roman"/>
          <w:color w:val="000000"/>
        </w:rPr>
        <w:t>3</w:t>
      </w:r>
      <w:r>
        <w:rPr>
          <w:rFonts w:ascii="宋体" w:hAnsi="宋体" w:eastAsia="宋体" w:cs="宋体"/>
          <w:color w:val="000000"/>
        </w:rPr>
        <w:t>正确。</w:t>
      </w:r>
    </w:p>
    <w:p w14:paraId="653317D7">
      <w:pPr>
        <w:spacing w:line="360" w:lineRule="auto"/>
        <w:jc w:val="left"/>
        <w:textAlignment w:val="center"/>
        <w:rPr>
          <w:color w:val="000000"/>
        </w:rPr>
      </w:pPr>
      <w:r>
        <w:rPr>
          <w:color w:val="000000"/>
        </w:rPr>
        <w:t>（3）</w:t>
      </w:r>
      <w:r>
        <w:rPr>
          <w:rFonts w:ascii="宋体" w:hAnsi="宋体" w:eastAsia="宋体" w:cs="宋体"/>
          <w:color w:val="000000"/>
        </w:rPr>
        <w:t>反思与评价同学们经过上述实验，认为确定反应后溶液中溶质成分时，除了要考虑生成物外，还要考虑</w:t>
      </w:r>
      <w:r>
        <w:rPr>
          <w:color w:val="000000"/>
        </w:rPr>
        <w:t>_______</w:t>
      </w:r>
      <w:r>
        <w:rPr>
          <w:rFonts w:ascii="宋体" w:hAnsi="宋体" w:eastAsia="宋体" w:cs="宋体"/>
          <w:color w:val="000000"/>
        </w:rPr>
        <w:t>。</w:t>
      </w:r>
    </w:p>
    <w:p w14:paraId="1740305E">
      <w:pPr>
        <w:spacing w:line="360" w:lineRule="auto"/>
        <w:jc w:val="left"/>
        <w:textAlignment w:val="center"/>
        <w:rPr>
          <w:color w:val="000000"/>
        </w:rPr>
      </w:pPr>
      <w:r>
        <w:rPr>
          <w:rFonts w:ascii="宋体" w:hAnsi="宋体" w:eastAsia="宋体" w:cs="宋体"/>
          <w:color w:val="000000"/>
        </w:rPr>
        <w:t>【探究活动二】制备与生产流程的探究。</w:t>
      </w:r>
    </w:p>
    <w:p w14:paraId="662065D4">
      <w:pPr>
        <w:spacing w:line="360" w:lineRule="auto"/>
        <w:jc w:val="left"/>
        <w:textAlignment w:val="center"/>
        <w:rPr>
          <w:color w:val="000000"/>
        </w:rPr>
      </w:pPr>
      <w:r>
        <w:rPr>
          <w:rFonts w:ascii="宋体" w:hAnsi="宋体" w:eastAsia="宋体" w:cs="宋体"/>
          <w:color w:val="000000"/>
        </w:rPr>
        <w:t>钨（</w:t>
      </w:r>
      <w:r>
        <w:rPr>
          <w:rFonts w:ascii="Times New Roman" w:hAnsi="Times New Roman" w:eastAsia="Times New Roman" w:cs="Times New Roman"/>
          <w:color w:val="000000"/>
        </w:rPr>
        <w:t>W</w:t>
      </w:r>
      <w:r>
        <w:rPr>
          <w:rFonts w:ascii="宋体" w:hAnsi="宋体" w:eastAsia="宋体" w:cs="宋体"/>
          <w:color w:val="000000"/>
        </w:rPr>
        <w:t>）是一种重要的战略资源。下图是生产钨的一种工业流程。</w:t>
      </w:r>
    </w:p>
    <w:p w14:paraId="6FF27170">
      <w:pPr>
        <w:spacing w:line="360" w:lineRule="auto"/>
        <w:jc w:val="left"/>
        <w:textAlignment w:val="center"/>
        <w:rPr>
          <w:color w:val="000000"/>
        </w:rPr>
      </w:pPr>
      <w:r>
        <w:rPr>
          <w:color w:val="000000"/>
        </w:rPr>
        <w:drawing>
          <wp:inline distT="0" distB="0" distL="114300" distR="114300">
            <wp:extent cx="5238750" cy="1060450"/>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35"/>
                    <a:stretch>
                      <a:fillRect/>
                    </a:stretch>
                  </pic:blipFill>
                  <pic:spPr>
                    <a:xfrm>
                      <a:off x="0" y="0"/>
                      <a:ext cx="5238750" cy="1061073"/>
                    </a:xfrm>
                    <a:prstGeom prst="rect">
                      <a:avLst/>
                    </a:prstGeom>
                  </pic:spPr>
                </pic:pic>
              </a:graphicData>
            </a:graphic>
          </wp:inline>
        </w:drawing>
      </w:r>
      <w:r>
        <w:rPr>
          <w:color w:val="000000"/>
        </w:rPr>
        <w:t xml:space="preserve">  </w:t>
      </w:r>
    </w:p>
    <w:p w14:paraId="182F5875">
      <w:pPr>
        <w:spacing w:line="360" w:lineRule="auto"/>
        <w:jc w:val="left"/>
        <w:textAlignment w:val="center"/>
        <w:rPr>
          <w:color w:val="000000"/>
        </w:rPr>
      </w:pPr>
      <w:r>
        <w:rPr>
          <w:rFonts w:ascii="宋体" w:hAnsi="宋体" w:eastAsia="宋体" w:cs="宋体"/>
          <w:color w:val="000000"/>
        </w:rPr>
        <w:t>已知：</w:t>
      </w:r>
    </w:p>
    <w:p w14:paraId="115590E3">
      <w:pPr>
        <w:spacing w:line="360" w:lineRule="auto"/>
        <w:jc w:val="left"/>
        <w:textAlignment w:val="center"/>
        <w:rPr>
          <w:color w:val="000000"/>
        </w:rPr>
      </w:pPr>
      <w:r>
        <w:rPr>
          <w:rFonts w:ascii="宋体" w:hAnsi="宋体" w:eastAsia="宋体" w:cs="宋体"/>
          <w:color w:val="000000"/>
        </w:rPr>
        <w:t>①白钨矿的主要成分是钨酸钙（</w:t>
      </w:r>
      <w:r>
        <w:rPr>
          <w:rFonts w:ascii="Times New Roman" w:hAnsi="Times New Roman" w:eastAsia="Times New Roman" w:cs="Times New Roman"/>
          <w:color w:val="000000"/>
        </w:rPr>
        <w:t>CaWO</w:t>
      </w:r>
      <w:r>
        <w:rPr>
          <w:rFonts w:ascii="Times New Roman" w:hAnsi="Times New Roman" w:eastAsia="Times New Roman" w:cs="Times New Roman"/>
          <w:color w:val="000000"/>
          <w:vertAlign w:val="subscript"/>
        </w:rPr>
        <w:t>4</w:t>
      </w:r>
      <w:r>
        <w:rPr>
          <w:rFonts w:ascii="宋体" w:hAnsi="宋体" w:eastAsia="宋体" w:cs="宋体"/>
          <w:color w:val="000000"/>
        </w:rPr>
        <w:t>），还含有</w:t>
      </w:r>
      <w:r>
        <w:rPr>
          <w:rFonts w:ascii="Times New Roman" w:hAnsi="Times New Roman" w:eastAsia="Times New Roman" w:cs="Times New Roman"/>
          <w:color w:val="000000"/>
        </w:rPr>
        <w:t>CaO</w:t>
      </w:r>
      <w:r>
        <w:rPr>
          <w:rFonts w:ascii="宋体" w:hAnsi="宋体" w:eastAsia="宋体" w:cs="宋体"/>
          <w:color w:val="000000"/>
        </w:rPr>
        <w:t>、</w:t>
      </w:r>
      <w:r>
        <w:rPr>
          <w:rFonts w:ascii="Times New Roman" w:hAnsi="Times New Roman" w:eastAsia="Times New Roman" w:cs="Times New Roman"/>
          <w:color w:val="000000"/>
        </w:rPr>
        <w:t>SiO</w:t>
      </w:r>
      <w:r>
        <w:rPr>
          <w:rFonts w:ascii="Times New Roman" w:hAnsi="Times New Roman" w:eastAsia="Times New Roman" w:cs="Times New Roman"/>
          <w:color w:val="000000"/>
          <w:vertAlign w:val="subscript"/>
        </w:rPr>
        <w:t>2</w:t>
      </w:r>
      <w:r>
        <w:rPr>
          <w:rFonts w:ascii="宋体" w:hAnsi="宋体" w:eastAsia="宋体" w:cs="宋体"/>
          <w:color w:val="000000"/>
        </w:rPr>
        <w:t>等。</w:t>
      </w:r>
    </w:p>
    <w:p w14:paraId="27754151">
      <w:pPr>
        <w:spacing w:line="360" w:lineRule="auto"/>
        <w:jc w:val="left"/>
        <w:textAlignment w:val="center"/>
        <w:rPr>
          <w:color w:val="000000"/>
        </w:rPr>
      </w:pPr>
      <w:r>
        <w:rPr>
          <w:rFonts w:ascii="宋体" w:hAnsi="宋体" w:eastAsia="宋体" w:cs="宋体"/>
          <w:color w:val="000000"/>
        </w:rPr>
        <w:t>②碳在高温条件下会与金属钨反应生成碳化钨。</w:t>
      </w:r>
    </w:p>
    <w:p w14:paraId="7815896D">
      <w:pPr>
        <w:spacing w:line="360" w:lineRule="auto"/>
        <w:jc w:val="left"/>
        <w:textAlignment w:val="center"/>
        <w:rPr>
          <w:color w:val="000000"/>
        </w:rPr>
      </w:pPr>
      <w:r>
        <w:rPr>
          <w:color w:val="000000"/>
        </w:rPr>
        <w:t>（4）</w:t>
      </w:r>
      <w:r>
        <w:rPr>
          <w:rFonts w:ascii="宋体" w:hAnsi="宋体" w:eastAsia="宋体" w:cs="宋体"/>
          <w:color w:val="000000"/>
        </w:rPr>
        <w:t>操作</w:t>
      </w:r>
      <w:r>
        <w:rPr>
          <w:rFonts w:ascii="Times New Roman" w:hAnsi="Times New Roman" w:eastAsia="Times New Roman" w:cs="Times New Roman"/>
          <w:color w:val="000000"/>
        </w:rPr>
        <w:t>3</w:t>
      </w:r>
      <w:r>
        <w:rPr>
          <w:rFonts w:ascii="宋体" w:hAnsi="宋体" w:eastAsia="宋体" w:cs="宋体"/>
          <w:color w:val="000000"/>
        </w:rPr>
        <w:t>的名称是</w:t>
      </w:r>
      <w:r>
        <w:rPr>
          <w:color w:val="000000"/>
        </w:rPr>
        <w:t>_______</w:t>
      </w:r>
      <w:r>
        <w:rPr>
          <w:rFonts w:ascii="宋体" w:hAnsi="宋体" w:eastAsia="宋体" w:cs="宋体"/>
          <w:color w:val="000000"/>
        </w:rPr>
        <w:t>。</w:t>
      </w:r>
    </w:p>
    <w:p w14:paraId="2F23B01A">
      <w:pPr>
        <w:spacing w:line="360" w:lineRule="auto"/>
        <w:jc w:val="left"/>
        <w:textAlignment w:val="center"/>
        <w:rPr>
          <w:color w:val="000000"/>
        </w:rPr>
      </w:pPr>
      <w:r>
        <w:rPr>
          <w:color w:val="000000"/>
        </w:rPr>
        <w:t>（5）</w:t>
      </w:r>
      <w:r>
        <w:rPr>
          <w:rFonts w:ascii="宋体" w:hAnsi="宋体" w:eastAsia="宋体" w:cs="宋体"/>
          <w:color w:val="000000"/>
        </w:rPr>
        <w:t>“酸浸”时适当升高温度会提高浸出率，但温度不宜太高，原因是</w:t>
      </w:r>
      <w:r>
        <w:rPr>
          <w:color w:val="000000"/>
        </w:rPr>
        <w:t>_______</w:t>
      </w:r>
      <w:r>
        <w:rPr>
          <w:rFonts w:ascii="宋体" w:hAnsi="宋体" w:eastAsia="宋体" w:cs="宋体"/>
          <w:color w:val="000000"/>
        </w:rPr>
        <w:t>。</w:t>
      </w:r>
    </w:p>
    <w:p w14:paraId="6614F53B">
      <w:pPr>
        <w:spacing w:line="360" w:lineRule="auto"/>
        <w:jc w:val="left"/>
        <w:textAlignment w:val="center"/>
        <w:rPr>
          <w:color w:val="000000"/>
        </w:rPr>
      </w:pPr>
      <w:r>
        <w:rPr>
          <w:color w:val="000000"/>
        </w:rPr>
        <w:t>（6）</w:t>
      </w:r>
      <w:r>
        <w:rPr>
          <w:rFonts w:ascii="宋体" w:hAnsi="宋体" w:eastAsia="宋体" w:cs="宋体"/>
          <w:color w:val="000000"/>
        </w:rPr>
        <w:t>操作</w:t>
      </w:r>
      <w:r>
        <w:rPr>
          <w:rFonts w:ascii="Times New Roman" w:hAnsi="Times New Roman" w:eastAsia="Times New Roman" w:cs="Times New Roman"/>
          <w:color w:val="000000"/>
        </w:rPr>
        <w:t>2</w:t>
      </w:r>
      <w:r>
        <w:rPr>
          <w:rFonts w:ascii="宋体" w:hAnsi="宋体" w:eastAsia="宋体" w:cs="宋体"/>
          <w:color w:val="000000"/>
        </w:rPr>
        <w:t>所得滤液中一定含有的溶质是</w:t>
      </w:r>
      <w:r>
        <w:rPr>
          <w:color w:val="000000"/>
        </w:rPr>
        <w:t>_______</w:t>
      </w:r>
      <w:r>
        <w:rPr>
          <w:rFonts w:ascii="宋体" w:hAnsi="宋体" w:eastAsia="宋体" w:cs="宋体"/>
          <w:color w:val="000000"/>
        </w:rPr>
        <w:t>（填化学式）。</w:t>
      </w:r>
    </w:p>
    <w:p w14:paraId="3B6E35A1">
      <w:pPr>
        <w:spacing w:line="360" w:lineRule="auto"/>
        <w:jc w:val="left"/>
        <w:textAlignment w:val="center"/>
        <w:rPr>
          <w:color w:val="000000"/>
        </w:rPr>
      </w:pPr>
      <w:r>
        <w:rPr>
          <w:color w:val="000000"/>
        </w:rPr>
        <w:t>（7）</w:t>
      </w:r>
      <w:r>
        <w:rPr>
          <w:rFonts w:ascii="宋体" w:hAnsi="宋体" w:eastAsia="宋体" w:cs="宋体"/>
          <w:color w:val="000000"/>
        </w:rPr>
        <w:t>用氢气还原</w:t>
      </w:r>
      <w:r>
        <w:rPr>
          <w:rFonts w:ascii="Times New Roman" w:hAnsi="Times New Roman" w:eastAsia="Times New Roman" w:cs="Times New Roman"/>
          <w:color w:val="000000"/>
        </w:rPr>
        <w:t>WO</w:t>
      </w:r>
      <w:r>
        <w:rPr>
          <w:rFonts w:ascii="Times New Roman" w:hAnsi="Times New Roman" w:eastAsia="Times New Roman" w:cs="Times New Roman"/>
          <w:color w:val="000000"/>
          <w:vertAlign w:val="subscript"/>
        </w:rPr>
        <w:t>3</w:t>
      </w:r>
      <w:r>
        <w:rPr>
          <w:rFonts w:ascii="宋体" w:hAnsi="宋体" w:eastAsia="宋体" w:cs="宋体"/>
          <w:color w:val="000000"/>
        </w:rPr>
        <w:t>可获得高纯度的钨，此处不宜用焦炭代替氢气的原因是</w:t>
      </w:r>
      <w:r>
        <w:rPr>
          <w:color w:val="000000"/>
        </w:rPr>
        <w:t>_______</w:t>
      </w:r>
      <w:r>
        <w:rPr>
          <w:rFonts w:ascii="宋体" w:hAnsi="宋体" w:eastAsia="宋体" w:cs="宋体"/>
          <w:color w:val="000000"/>
        </w:rPr>
        <w:t>。</w:t>
      </w:r>
    </w:p>
    <w:p w14:paraId="6124EFBC">
      <w:pPr>
        <w:spacing w:line="360" w:lineRule="auto"/>
        <w:jc w:val="left"/>
        <w:textAlignment w:val="center"/>
        <w:rPr>
          <w:color w:val="000000"/>
        </w:rPr>
      </w:pPr>
      <w:r>
        <w:rPr>
          <w:color w:val="000000"/>
        </w:rPr>
        <w:t xml:space="preserve">20. </w:t>
      </w:r>
      <w:r>
        <w:rPr>
          <w:rFonts w:ascii="宋体" w:hAnsi="宋体" w:eastAsia="宋体" w:cs="宋体"/>
          <w:color w:val="000000"/>
        </w:rPr>
        <w:t>有一包白色粉末，可能是</w:t>
      </w:r>
      <w:r>
        <w:rPr>
          <w:rFonts w:ascii="Times New Roman" w:hAnsi="Times New Roman" w:eastAsia="Times New Roman" w:cs="Times New Roman"/>
          <w:color w:val="000000"/>
        </w:rPr>
        <w:t>NaHCO</w:t>
      </w:r>
      <w:r>
        <w:rPr>
          <w:rFonts w:ascii="Times New Roman" w:hAnsi="Times New Roman" w:eastAsia="Times New Roman" w:cs="Times New Roman"/>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rPr>
        <w:t>NaCl</w:t>
      </w:r>
      <w:r>
        <w:rPr>
          <w:rFonts w:ascii="宋体" w:hAnsi="宋体" w:eastAsia="宋体" w:cs="宋体"/>
          <w:color w:val="000000"/>
        </w:rPr>
        <w:t>中的一种或两种。同学们设计了如下两个实验对其成分进行探究。</w:t>
      </w:r>
    </w:p>
    <w:p w14:paraId="04370427">
      <w:pPr>
        <w:spacing w:line="360" w:lineRule="auto"/>
        <w:jc w:val="left"/>
        <w:textAlignment w:val="center"/>
        <w:rPr>
          <w:color w:val="000000"/>
        </w:rPr>
      </w:pPr>
      <w:r>
        <w:rPr>
          <w:rFonts w:ascii="宋体" w:hAnsi="宋体" w:eastAsia="宋体" w:cs="宋体"/>
          <w:color w:val="000000"/>
        </w:rPr>
        <w:t>【定性探究】样品成分验证。</w:t>
      </w:r>
    </w:p>
    <w:p w14:paraId="136976AE">
      <w:pPr>
        <w:spacing w:line="360" w:lineRule="auto"/>
        <w:jc w:val="left"/>
        <w:textAlignment w:val="center"/>
        <w:rPr>
          <w:color w:val="000000"/>
        </w:rPr>
      </w:pPr>
      <w:r>
        <w:rPr>
          <w:color w:val="000000"/>
        </w:rPr>
        <w:t>（1）</w:t>
      </w:r>
      <w:r>
        <w:rPr>
          <w:rFonts w:ascii="宋体" w:hAnsi="宋体" w:eastAsia="宋体" w:cs="宋体"/>
          <w:color w:val="000000"/>
        </w:rPr>
        <w:t>请完善下面的表格。</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225"/>
        <w:gridCol w:w="1395"/>
        <w:gridCol w:w="2099"/>
      </w:tblGrid>
      <w:tr w14:paraId="0B3B2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0E90E9">
            <w:pPr>
              <w:spacing w:line="360" w:lineRule="auto"/>
              <w:jc w:val="left"/>
              <w:textAlignment w:val="center"/>
              <w:rPr>
                <w:color w:val="000000"/>
              </w:rPr>
            </w:pPr>
            <w:r>
              <w:rPr>
                <w:rFonts w:ascii="宋体" w:hAnsi="宋体" w:eastAsia="宋体" w:cs="宋体"/>
                <w:color w:val="000000"/>
              </w:rPr>
              <w:t>实验步骤</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A7DB2F">
            <w:pPr>
              <w:spacing w:line="360" w:lineRule="auto"/>
              <w:jc w:val="left"/>
              <w:textAlignment w:val="center"/>
              <w:rPr>
                <w:color w:val="000000"/>
              </w:rPr>
            </w:pPr>
            <w:r>
              <w:rPr>
                <w:rFonts w:ascii="宋体" w:hAnsi="宋体" w:eastAsia="宋体" w:cs="宋体"/>
                <w:color w:val="000000"/>
              </w:rPr>
              <w:t>实验现象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E57F53">
            <w:pPr>
              <w:spacing w:line="360" w:lineRule="auto"/>
              <w:jc w:val="left"/>
              <w:textAlignment w:val="center"/>
              <w:rPr>
                <w:color w:val="000000"/>
              </w:rPr>
            </w:pPr>
            <w:r>
              <w:rPr>
                <w:rFonts w:ascii="宋体" w:hAnsi="宋体" w:eastAsia="宋体" w:cs="宋体"/>
                <w:color w:val="000000"/>
              </w:rPr>
              <w:t>实验结论</w:t>
            </w:r>
          </w:p>
        </w:tc>
      </w:tr>
      <w:tr w14:paraId="1EC79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AAFBBD">
            <w:pPr>
              <w:spacing w:line="360" w:lineRule="auto"/>
              <w:jc w:val="left"/>
              <w:textAlignment w:val="center"/>
              <w:rPr>
                <w:color w:val="000000"/>
              </w:rPr>
            </w:pPr>
            <w:r>
              <w:rPr>
                <w:rFonts w:ascii="宋体" w:hAnsi="宋体" w:eastAsia="宋体" w:cs="宋体"/>
                <w:color w:val="000000"/>
              </w:rPr>
              <w:t>步骤一：取适量样品完全溶解在水中，向其中滴加足量稀</w:t>
            </w:r>
            <w:r>
              <w:rPr>
                <w:rFonts w:ascii="Times New Roman" w:hAnsi="Times New Roman" w:eastAsia="Times New Roman" w:cs="Times New Roman"/>
                <w:color w:val="000000"/>
              </w:rPr>
              <w:t>HNO</w:t>
            </w:r>
            <w:r>
              <w:rPr>
                <w:rFonts w:ascii="Times New Roman" w:hAnsi="Times New Roman" w:eastAsia="Times New Roman" w:cs="Times New Roman"/>
                <w:color w:val="000000"/>
                <w:vertAlign w:val="subscript"/>
              </w:rPr>
              <w:t>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8F829C">
            <w:pPr>
              <w:spacing w:line="360" w:lineRule="auto"/>
              <w:jc w:val="left"/>
              <w:textAlignment w:val="center"/>
              <w:rPr>
                <w:color w:val="000000"/>
              </w:rPr>
            </w:pPr>
            <w:r>
              <w:rPr>
                <w:rFonts w:ascii="宋体" w:hAnsi="宋体" w:eastAsia="宋体" w:cs="宋体"/>
                <w:color w:val="000000"/>
              </w:rPr>
              <w:t>有</w:t>
            </w:r>
            <w:r>
              <w:rPr>
                <w:color w:val="000000"/>
              </w:rPr>
              <w:t>_____</w:t>
            </w:r>
            <w:r>
              <w:rPr>
                <w:rFonts w:ascii="宋体" w:hAnsi="宋体" w:eastAsia="宋体" w:cs="宋体"/>
                <w:color w:val="000000"/>
              </w:rPr>
              <w:t>产生</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FA2C57">
            <w:pPr>
              <w:spacing w:line="360" w:lineRule="auto"/>
              <w:jc w:val="left"/>
              <w:textAlignment w:val="center"/>
              <w:rPr>
                <w:color w:val="000000"/>
              </w:rPr>
            </w:pPr>
            <w:r>
              <w:rPr>
                <w:rFonts w:ascii="宋体" w:hAnsi="宋体" w:eastAsia="宋体" w:cs="宋体"/>
                <w:color w:val="000000"/>
              </w:rPr>
              <w:t>样品中含有</w:t>
            </w:r>
            <w:r>
              <w:rPr>
                <w:rFonts w:ascii="Times New Roman" w:hAnsi="Times New Roman" w:eastAsia="Times New Roman" w:cs="Times New Roman"/>
                <w:color w:val="000000"/>
              </w:rPr>
              <w:t>NaHCO</w:t>
            </w:r>
            <w:r>
              <w:rPr>
                <w:rFonts w:ascii="Times New Roman" w:hAnsi="Times New Roman" w:eastAsia="Times New Roman" w:cs="Times New Roman"/>
                <w:color w:val="000000"/>
                <w:vertAlign w:val="subscript"/>
              </w:rPr>
              <w:t>3</w:t>
            </w:r>
          </w:p>
        </w:tc>
      </w:tr>
      <w:tr w14:paraId="6DF11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5C58AD">
            <w:pPr>
              <w:spacing w:line="360" w:lineRule="auto"/>
              <w:jc w:val="left"/>
              <w:textAlignment w:val="center"/>
              <w:rPr>
                <w:color w:val="000000"/>
              </w:rPr>
            </w:pPr>
            <w:r>
              <w:rPr>
                <w:rFonts w:ascii="宋体" w:hAnsi="宋体" w:eastAsia="宋体" w:cs="宋体"/>
                <w:color w:val="000000"/>
              </w:rPr>
              <w:t>步骤二：取步骤一反应后的溶液于试管中，向其中滴加</w:t>
            </w:r>
            <w:r>
              <w:rPr>
                <w:color w:val="000000"/>
              </w:rPr>
              <w:t>_____</w:t>
            </w:r>
            <w:r>
              <w:rPr>
                <w:rFonts w:ascii="宋体" w:hAnsi="宋体" w:eastAsia="宋体" w:cs="宋体"/>
                <w:color w:val="000000"/>
              </w:rPr>
              <w:t>溶液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23D49E">
            <w:pPr>
              <w:spacing w:line="360" w:lineRule="auto"/>
              <w:jc w:val="left"/>
              <w:textAlignment w:val="center"/>
              <w:rPr>
                <w:color w:val="000000"/>
              </w:rPr>
            </w:pPr>
            <w:r>
              <w:rPr>
                <w:rFonts w:ascii="宋体" w:hAnsi="宋体" w:eastAsia="宋体" w:cs="宋体"/>
                <w:color w:val="000000"/>
              </w:rPr>
              <w:t>有</w:t>
            </w:r>
            <w:r>
              <w:rPr>
                <w:color w:val="000000"/>
              </w:rPr>
              <w:t>_____</w:t>
            </w:r>
            <w:r>
              <w:rPr>
                <w:rFonts w:ascii="宋体" w:hAnsi="宋体" w:eastAsia="宋体" w:cs="宋体"/>
                <w:color w:val="000000"/>
              </w:rPr>
              <w:t>产生</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E2B0F3">
            <w:pPr>
              <w:spacing w:line="360" w:lineRule="auto"/>
              <w:jc w:val="left"/>
              <w:textAlignment w:val="center"/>
              <w:rPr>
                <w:color w:val="000000"/>
              </w:rPr>
            </w:pPr>
            <w:r>
              <w:rPr>
                <w:rFonts w:ascii="宋体" w:hAnsi="宋体" w:eastAsia="宋体" w:cs="宋体"/>
                <w:color w:val="000000"/>
              </w:rPr>
              <w:t>样品中含有</w:t>
            </w:r>
            <w:r>
              <w:rPr>
                <w:rFonts w:ascii="Times New Roman" w:hAnsi="Times New Roman" w:eastAsia="Times New Roman" w:cs="Times New Roman"/>
                <w:color w:val="000000"/>
              </w:rPr>
              <w:t>NaC1</w:t>
            </w:r>
          </w:p>
        </w:tc>
      </w:tr>
    </w:tbl>
    <w:p w14:paraId="0C9BA235">
      <w:pPr>
        <w:spacing w:line="360" w:lineRule="auto"/>
        <w:jc w:val="left"/>
        <w:textAlignment w:val="center"/>
        <w:rPr>
          <w:color w:val="000000"/>
        </w:rPr>
      </w:pPr>
    </w:p>
    <w:p w14:paraId="4A943E32">
      <w:pPr>
        <w:spacing w:line="360" w:lineRule="auto"/>
        <w:jc w:val="left"/>
        <w:textAlignment w:val="center"/>
        <w:rPr>
          <w:color w:val="000000"/>
        </w:rPr>
      </w:pPr>
      <w:r>
        <w:rPr>
          <w:rFonts w:ascii="宋体" w:hAnsi="宋体" w:eastAsia="宋体" w:cs="宋体"/>
          <w:color w:val="000000"/>
        </w:rPr>
        <w:t>【定量探究】样品中</w:t>
      </w:r>
      <w:r>
        <w:rPr>
          <w:rFonts w:ascii="Times New Roman" w:hAnsi="Times New Roman" w:eastAsia="Times New Roman" w:cs="Times New Roman"/>
          <w:color w:val="000000"/>
        </w:rPr>
        <w:t>NaHCO</w:t>
      </w:r>
      <w:r>
        <w:rPr>
          <w:rFonts w:ascii="Times New Roman" w:hAnsi="Times New Roman" w:eastAsia="Times New Roman" w:cs="Times New Roman"/>
          <w:color w:val="000000"/>
          <w:vertAlign w:val="subscript"/>
        </w:rPr>
        <w:t>3</w:t>
      </w:r>
      <w:r>
        <w:rPr>
          <w:rFonts w:ascii="宋体" w:hAnsi="宋体" w:eastAsia="宋体" w:cs="宋体"/>
          <w:color w:val="000000"/>
        </w:rPr>
        <w:t>的质量分数。</w:t>
      </w:r>
    </w:p>
    <w:p w14:paraId="0ED5CAD9">
      <w:pPr>
        <w:spacing w:line="360" w:lineRule="auto"/>
        <w:jc w:val="left"/>
        <w:textAlignment w:val="center"/>
        <w:rPr>
          <w:color w:val="000000"/>
        </w:rPr>
      </w:pPr>
      <w:r>
        <w:rPr>
          <w:rFonts w:ascii="宋体" w:hAnsi="宋体" w:eastAsia="宋体" w:cs="宋体"/>
          <w:color w:val="000000"/>
        </w:rPr>
        <w:t>【设计实验】装置图如下：</w:t>
      </w:r>
    </w:p>
    <w:p w14:paraId="4688305F">
      <w:pPr>
        <w:spacing w:line="360" w:lineRule="auto"/>
        <w:jc w:val="left"/>
        <w:textAlignment w:val="center"/>
        <w:rPr>
          <w:color w:val="000000"/>
        </w:rPr>
      </w:pPr>
      <w:r>
        <w:rPr>
          <w:rFonts w:ascii="宋体" w:hAnsi="宋体" w:eastAsia="宋体" w:cs="宋体"/>
          <w:color w:val="000000"/>
        </w:rPr>
        <w:t>【进行实验】</w:t>
      </w:r>
    </w:p>
    <w:p w14:paraId="49793353">
      <w:pPr>
        <w:spacing w:line="360" w:lineRule="auto"/>
        <w:jc w:val="left"/>
        <w:textAlignment w:val="center"/>
        <w:rPr>
          <w:color w:val="000000"/>
        </w:rPr>
      </w:pPr>
      <w:r>
        <w:rPr>
          <w:color w:val="000000"/>
        </w:rPr>
        <w:drawing>
          <wp:inline distT="0" distB="0" distL="114300" distR="114300">
            <wp:extent cx="3524250" cy="1276350"/>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36"/>
                    <a:stretch>
                      <a:fillRect/>
                    </a:stretch>
                  </pic:blipFill>
                  <pic:spPr>
                    <a:xfrm>
                      <a:off x="0" y="0"/>
                      <a:ext cx="3524250" cy="1276350"/>
                    </a:xfrm>
                    <a:prstGeom prst="rect">
                      <a:avLst/>
                    </a:prstGeom>
                  </pic:spPr>
                </pic:pic>
              </a:graphicData>
            </a:graphic>
          </wp:inline>
        </w:drawing>
      </w:r>
      <w:r>
        <w:rPr>
          <w:color w:val="000000"/>
        </w:rPr>
        <w:t xml:space="preserve">  </w:t>
      </w:r>
    </w:p>
    <w:p w14:paraId="506276AF">
      <w:pPr>
        <w:spacing w:line="360" w:lineRule="auto"/>
        <w:jc w:val="left"/>
        <w:textAlignment w:val="center"/>
        <w:rPr>
          <w:color w:val="000000"/>
        </w:rPr>
      </w:pPr>
      <w:r>
        <w:rPr>
          <w:rFonts w:ascii="宋体" w:hAnsi="宋体" w:eastAsia="宋体" w:cs="宋体"/>
          <w:color w:val="000000"/>
        </w:rPr>
        <w:t>已知：装置</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中药品均足量。</w:t>
      </w:r>
    </w:p>
    <w:p w14:paraId="7F57BF63">
      <w:pPr>
        <w:spacing w:line="360" w:lineRule="auto"/>
        <w:jc w:val="left"/>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连接装置并检查气密性，加入</w:t>
      </w:r>
      <w:r>
        <w:rPr>
          <w:rFonts w:ascii="Times New Roman" w:hAnsi="Times New Roman" w:eastAsia="Times New Roman" w:cs="Times New Roman"/>
          <w:color w:val="000000"/>
        </w:rPr>
        <w:t>ag</w:t>
      </w:r>
      <w:r>
        <w:rPr>
          <w:rFonts w:ascii="宋体" w:hAnsi="宋体" w:eastAsia="宋体" w:cs="宋体"/>
          <w:color w:val="000000"/>
        </w:rPr>
        <w:t>样品于锥形瓶中</w:t>
      </w:r>
    </w:p>
    <w:p w14:paraId="78C1C3AB">
      <w:pPr>
        <w:spacing w:line="360" w:lineRule="auto"/>
        <w:jc w:val="left"/>
        <w:textAlignment w:val="center"/>
        <w:rPr>
          <w:color w:val="000000"/>
        </w:rPr>
      </w:pPr>
      <w:r>
        <w:rPr>
          <w:rFonts w:ascii="Times New Roman" w:hAnsi="Times New Roman" w:eastAsia="Times New Roman" w:cs="Times New Roman"/>
          <w:color w:val="000000"/>
        </w:rPr>
        <w:t>②</w:t>
      </w:r>
      <w:r>
        <w:rPr>
          <w:rFonts w:ascii="宋体" w:hAnsi="宋体" w:eastAsia="宋体" w:cs="宋体"/>
          <w:color w:val="000000"/>
        </w:rPr>
        <w:t>打开</w:t>
      </w:r>
      <w:r>
        <w:rPr>
          <w:rFonts w:ascii="Times New Roman" w:hAnsi="Times New Roman" w:eastAsia="Times New Roman" w:cs="Times New Roman"/>
          <w:color w:val="000000"/>
        </w:rPr>
        <w:t>K</w:t>
      </w:r>
      <w:r>
        <w:rPr>
          <w:rFonts w:ascii="Times New Roman" w:hAnsi="Times New Roman" w:eastAsia="Times New Roman" w:cs="Times New Roman"/>
          <w:color w:val="000000"/>
          <w:vertAlign w:val="subscript"/>
        </w:rPr>
        <w:t>1</w:t>
      </w:r>
      <w:r>
        <w:rPr>
          <w:rFonts w:ascii="宋体" w:hAnsi="宋体" w:eastAsia="宋体" w:cs="宋体"/>
          <w:color w:val="000000"/>
        </w:rPr>
        <w:t>，通一段时间氮气后，称量装置</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position w:val="0"/>
        </w:rPr>
        <w:drawing>
          <wp:inline distT="0" distB="0" distL="114300" distR="114300">
            <wp:extent cx="133350" cy="177800"/>
            <wp:effectExtent l="0" t="0" r="0" b="0"/>
            <wp:docPr id="621851" name="图片 621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1851" name="图片 621851"/>
                    <pic:cNvPicPr>
                      <a:picLocks noChangeAspect="1"/>
                    </pic:cNvPicPr>
                  </pic:nvPicPr>
                  <pic:blipFill>
                    <a:blip r:embed="rId19"/>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质量分别是</w:t>
      </w:r>
      <w:r>
        <w:rPr>
          <w:rFonts w:ascii="Times New Roman" w:hAnsi="Times New Roman" w:eastAsia="Times New Roman" w:cs="Times New Roman"/>
          <w:color w:val="000000"/>
        </w:rPr>
        <w:t>a</w:t>
      </w:r>
      <w:r>
        <w:rPr>
          <w:rFonts w:ascii="Times New Roman" w:hAnsi="Times New Roman" w:eastAsia="Times New Roman" w:cs="Times New Roman"/>
          <w:color w:val="000000"/>
          <w:vertAlign w:val="subscript"/>
        </w:rPr>
        <w:t>1</w:t>
      </w:r>
      <w:r>
        <w:rPr>
          <w:rFonts w:ascii="Times New Roman" w:hAnsi="Times New Roman" w:eastAsia="Times New Roman" w:cs="Times New Roman"/>
          <w:color w:val="000000"/>
        </w:rPr>
        <w:t>g</w:t>
      </w:r>
      <w:r>
        <w:rPr>
          <w:rFonts w:ascii="宋体" w:hAnsi="宋体" w:eastAsia="宋体" w:cs="宋体"/>
          <w:color w:val="000000"/>
        </w:rPr>
        <w:t>和</w:t>
      </w:r>
      <w:r>
        <w:rPr>
          <w:rFonts w:ascii="Times New Roman" w:hAnsi="Times New Roman" w:eastAsia="Times New Roman" w:cs="Times New Roman"/>
          <w:color w:val="000000"/>
        </w:rPr>
        <w:t>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g</w:t>
      </w:r>
      <w:r>
        <w:rPr>
          <w:rFonts w:ascii="宋体" w:hAnsi="宋体" w:eastAsia="宋体" w:cs="宋体"/>
          <w:color w:val="000000"/>
        </w:rPr>
        <w:t>，记录数据。</w:t>
      </w:r>
    </w:p>
    <w:p w14:paraId="2001A150">
      <w:pPr>
        <w:spacing w:line="360" w:lineRule="auto"/>
        <w:jc w:val="left"/>
        <w:textAlignment w:val="center"/>
        <w:rPr>
          <w:color w:val="000000"/>
        </w:rPr>
      </w:pPr>
      <w:r>
        <w:rPr>
          <w:rFonts w:ascii="Times New Roman" w:hAnsi="Times New Roman" w:eastAsia="Times New Roman" w:cs="Times New Roman"/>
          <w:color w:val="000000"/>
        </w:rPr>
        <w:t>③</w:t>
      </w:r>
      <w:r>
        <w:rPr>
          <w:rFonts w:ascii="宋体" w:hAnsi="宋体" w:eastAsia="宋体" w:cs="宋体"/>
          <w:color w:val="000000"/>
        </w:rPr>
        <w:t>关闭</w:t>
      </w:r>
      <w:r>
        <w:rPr>
          <w:rFonts w:ascii="Times New Roman" w:hAnsi="Times New Roman" w:eastAsia="Times New Roman" w:cs="Times New Roman"/>
          <w:color w:val="000000"/>
        </w:rPr>
        <w:t>K</w:t>
      </w:r>
      <w:r>
        <w:rPr>
          <w:rFonts w:ascii="Times New Roman" w:hAnsi="Times New Roman" w:eastAsia="Times New Roman" w:cs="Times New Roman"/>
          <w:color w:val="000000"/>
          <w:vertAlign w:val="subscript"/>
        </w:rPr>
        <w:t>1</w:t>
      </w:r>
      <w:r>
        <w:rPr>
          <w:rFonts w:ascii="宋体" w:hAnsi="宋体" w:eastAsia="宋体" w:cs="宋体"/>
          <w:color w:val="000000"/>
        </w:rPr>
        <w:t>，打开</w:t>
      </w:r>
      <w:r>
        <w:rPr>
          <w:rFonts w:ascii="Times New Roman" w:hAnsi="Times New Roman" w:eastAsia="Times New Roman" w:cs="Times New Roman"/>
          <w:color w:val="000000"/>
        </w:rPr>
        <w:t>K</w:t>
      </w:r>
      <w:r>
        <w:rPr>
          <w:rFonts w:ascii="Times New Roman" w:hAnsi="Times New Roman" w:eastAsia="Times New Roman" w:cs="Times New Roman"/>
          <w:color w:val="000000"/>
          <w:vertAlign w:val="subscript"/>
        </w:rPr>
        <w:t>2</w:t>
      </w:r>
      <w:r>
        <w:rPr>
          <w:rFonts w:ascii="宋体" w:hAnsi="宋体" w:eastAsia="宋体" w:cs="宋体"/>
          <w:color w:val="000000"/>
        </w:rPr>
        <w:t>，向锥形瓶中缓慢注入足量稀硫酸，关闭</w:t>
      </w:r>
      <w:r>
        <w:rPr>
          <w:rFonts w:ascii="Times New Roman" w:hAnsi="Times New Roman" w:eastAsia="Times New Roman" w:cs="Times New Roman"/>
          <w:color w:val="000000"/>
        </w:rPr>
        <w:t>K</w:t>
      </w:r>
      <w:r>
        <w:rPr>
          <w:rFonts w:ascii="Times New Roman" w:hAnsi="Times New Roman" w:eastAsia="Times New Roman" w:cs="Times New Roman"/>
          <w:color w:val="000000"/>
          <w:vertAlign w:val="subscript"/>
        </w:rPr>
        <w:t>2</w:t>
      </w:r>
    </w:p>
    <w:p w14:paraId="2C119F15">
      <w:pPr>
        <w:spacing w:line="360" w:lineRule="auto"/>
        <w:jc w:val="left"/>
        <w:textAlignment w:val="center"/>
        <w:rPr>
          <w:color w:val="000000"/>
        </w:rPr>
      </w:pPr>
      <w:r>
        <w:rPr>
          <w:rFonts w:ascii="Times New Roman" w:hAnsi="Times New Roman" w:eastAsia="Times New Roman" w:cs="Times New Roman"/>
          <w:color w:val="000000"/>
        </w:rPr>
        <w:t>④</w:t>
      </w:r>
      <w:r>
        <w:rPr>
          <w:rFonts w:ascii="宋体" w:hAnsi="宋体" w:eastAsia="宋体" w:cs="宋体"/>
          <w:color w:val="000000"/>
        </w:rPr>
        <w:t>待锥形瓶中无气泡产生时</w:t>
      </w:r>
      <w:r>
        <w:rPr>
          <w:rFonts w:ascii="Times New Roman" w:hAnsi="Times New Roman" w:eastAsia="Times New Roman" w:cs="Times New Roman"/>
          <w:color w:val="000000"/>
        </w:rPr>
        <w:t>…</w:t>
      </w:r>
      <w:r>
        <w:rPr>
          <w:rFonts w:ascii="宋体" w:hAnsi="宋体" w:eastAsia="宋体" w:cs="宋体"/>
          <w:color w:val="000000"/>
        </w:rPr>
        <w:t>关闭</w:t>
      </w:r>
      <w:r>
        <w:rPr>
          <w:rFonts w:ascii="Times New Roman" w:hAnsi="Times New Roman" w:eastAsia="Times New Roman" w:cs="Times New Roman"/>
          <w:color w:val="000000"/>
        </w:rPr>
        <w:t>K</w:t>
      </w:r>
      <w:r>
        <w:rPr>
          <w:rFonts w:ascii="Times New Roman" w:hAnsi="Times New Roman" w:eastAsia="Times New Roman" w:cs="Times New Roman"/>
          <w:color w:val="000000"/>
          <w:vertAlign w:val="subscript"/>
        </w:rPr>
        <w:t>1</w:t>
      </w:r>
      <w:r>
        <w:rPr>
          <w:rFonts w:ascii="宋体" w:hAnsi="宋体" w:eastAsia="宋体" w:cs="宋体"/>
          <w:color w:val="000000"/>
        </w:rPr>
        <w:t>。第二次称量装置</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的质量分别是</w:t>
      </w:r>
      <w:r>
        <w:rPr>
          <w:rFonts w:ascii="Times New Roman" w:hAnsi="Times New Roman" w:eastAsia="Times New Roman" w:cs="Times New Roman"/>
          <w:color w:val="000000"/>
        </w:rPr>
        <w:t>a</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g</w:t>
      </w:r>
      <w:r>
        <w:rPr>
          <w:rFonts w:ascii="宋体" w:hAnsi="宋体" w:eastAsia="宋体" w:cs="宋体"/>
          <w:color w:val="000000"/>
        </w:rPr>
        <w:t>和</w:t>
      </w:r>
      <w:r>
        <w:rPr>
          <w:rFonts w:ascii="Times New Roman" w:hAnsi="Times New Roman" w:eastAsia="Times New Roman" w:cs="Times New Roman"/>
          <w:color w:val="000000"/>
        </w:rPr>
        <w:t>a</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g</w:t>
      </w:r>
      <w:r>
        <w:rPr>
          <w:rFonts w:ascii="宋体" w:hAnsi="宋体" w:eastAsia="宋体" w:cs="宋体"/>
          <w:color w:val="000000"/>
        </w:rPr>
        <w:t>，记录数据。</w:t>
      </w:r>
    </w:p>
    <w:p w14:paraId="623E3DEE">
      <w:pPr>
        <w:spacing w:line="360" w:lineRule="auto"/>
        <w:jc w:val="left"/>
        <w:textAlignment w:val="center"/>
        <w:rPr>
          <w:color w:val="000000"/>
        </w:rPr>
      </w:pPr>
      <w:r>
        <w:rPr>
          <w:rFonts w:ascii="宋体" w:hAnsi="宋体" w:eastAsia="宋体" w:cs="宋体"/>
          <w:color w:val="000000"/>
        </w:rPr>
        <w:t>【分析讨论】</w:t>
      </w:r>
    </w:p>
    <w:p w14:paraId="35C9A9F0">
      <w:pPr>
        <w:spacing w:line="360" w:lineRule="auto"/>
        <w:jc w:val="left"/>
        <w:textAlignment w:val="center"/>
        <w:rPr>
          <w:color w:val="000000"/>
        </w:rPr>
      </w:pPr>
      <w:r>
        <w:rPr>
          <w:color w:val="000000"/>
        </w:rPr>
        <w:t>（2）</w:t>
      </w:r>
      <w:r>
        <w:rPr>
          <w:rFonts w:ascii="Times New Roman" w:hAnsi="Times New Roman" w:eastAsia="Times New Roman" w:cs="Times New Roman"/>
          <w:color w:val="000000"/>
        </w:rPr>
        <w:t>A</w:t>
      </w:r>
      <w:r>
        <w:rPr>
          <w:rFonts w:ascii="宋体" w:hAnsi="宋体" w:eastAsia="宋体" w:cs="宋体"/>
          <w:color w:val="000000"/>
        </w:rPr>
        <w:t>中反应的化学方程式是</w:t>
      </w:r>
      <w:r>
        <w:rPr>
          <w:color w:val="000000"/>
        </w:rPr>
        <w:t>_____</w:t>
      </w:r>
      <w:r>
        <w:rPr>
          <w:rFonts w:ascii="宋体" w:hAnsi="宋体" w:eastAsia="宋体" w:cs="宋体"/>
          <w:color w:val="000000"/>
        </w:rPr>
        <w:t>。</w:t>
      </w:r>
    </w:p>
    <w:p w14:paraId="538B2E31">
      <w:pPr>
        <w:spacing w:line="360" w:lineRule="auto"/>
        <w:jc w:val="left"/>
        <w:textAlignment w:val="center"/>
        <w:rPr>
          <w:color w:val="000000"/>
        </w:rPr>
      </w:pPr>
      <w:r>
        <w:rPr>
          <w:color w:val="000000"/>
        </w:rPr>
        <w:t>（3）</w:t>
      </w:r>
      <w:r>
        <w:rPr>
          <w:rFonts w:ascii="宋体" w:hAnsi="宋体" w:eastAsia="宋体" w:cs="宋体"/>
          <w:color w:val="000000"/>
        </w:rPr>
        <w:t>装置</w:t>
      </w:r>
      <w:r>
        <w:rPr>
          <w:rFonts w:ascii="Times New Roman" w:hAnsi="Times New Roman" w:eastAsia="Times New Roman" w:cs="Times New Roman"/>
          <w:color w:val="000000"/>
        </w:rPr>
        <w:t>D</w:t>
      </w:r>
      <w:r>
        <w:rPr>
          <w:rFonts w:ascii="宋体" w:hAnsi="宋体" w:eastAsia="宋体" w:cs="宋体"/>
          <w:color w:val="000000"/>
        </w:rPr>
        <w:t>的作用是</w:t>
      </w:r>
      <w:r>
        <w:rPr>
          <w:color w:val="000000"/>
        </w:rPr>
        <w:t>_____</w:t>
      </w:r>
      <w:r>
        <w:rPr>
          <w:rFonts w:ascii="宋体" w:hAnsi="宋体" w:eastAsia="宋体" w:cs="宋体"/>
          <w:color w:val="000000"/>
        </w:rPr>
        <w:t>。</w:t>
      </w:r>
    </w:p>
    <w:p w14:paraId="29A75D7A">
      <w:pPr>
        <w:spacing w:line="360" w:lineRule="auto"/>
        <w:jc w:val="left"/>
        <w:textAlignment w:val="center"/>
        <w:rPr>
          <w:color w:val="000000"/>
        </w:rPr>
      </w:pPr>
      <w:r>
        <w:rPr>
          <w:color w:val="000000"/>
        </w:rPr>
        <w:t>（4）</w:t>
      </w:r>
      <w:r>
        <w:rPr>
          <w:rFonts w:ascii="宋体" w:hAnsi="宋体" w:eastAsia="宋体" w:cs="宋体"/>
          <w:color w:val="000000"/>
        </w:rPr>
        <w:t>将</w:t>
      </w:r>
      <w:r>
        <w:rPr>
          <w:rFonts w:ascii="Times New Roman" w:hAnsi="Times New Roman" w:eastAsia="Times New Roman" w:cs="Times New Roman"/>
          <w:color w:val="000000"/>
        </w:rPr>
        <w:t>④</w:t>
      </w:r>
      <w:r>
        <w:rPr>
          <w:rFonts w:ascii="宋体" w:hAnsi="宋体" w:eastAsia="宋体" w:cs="宋体"/>
          <w:color w:val="000000"/>
        </w:rPr>
        <w:t>中省略号处的操作补充完整</w:t>
      </w:r>
      <w:r>
        <w:rPr>
          <w:color w:val="000000"/>
        </w:rPr>
        <w:t>_____</w:t>
      </w:r>
      <w:r>
        <w:rPr>
          <w:rFonts w:ascii="宋体" w:hAnsi="宋体" w:eastAsia="宋体" w:cs="宋体"/>
          <w:color w:val="000000"/>
        </w:rPr>
        <w:t>。</w:t>
      </w:r>
    </w:p>
    <w:p w14:paraId="54848A5D">
      <w:pPr>
        <w:spacing w:line="360" w:lineRule="auto"/>
        <w:jc w:val="left"/>
        <w:textAlignment w:val="center"/>
        <w:rPr>
          <w:color w:val="000000"/>
        </w:rPr>
      </w:pPr>
      <w:r>
        <w:rPr>
          <w:color w:val="000000"/>
        </w:rPr>
        <w:t>（5）</w:t>
      </w:r>
      <w:r>
        <w:rPr>
          <w:rFonts w:ascii="宋体" w:hAnsi="宋体" w:eastAsia="宋体" w:cs="宋体"/>
          <w:color w:val="000000"/>
        </w:rPr>
        <w:t>如果没有步骤</w:t>
      </w:r>
      <w:r>
        <w:rPr>
          <w:rFonts w:ascii="Times New Roman" w:hAnsi="Times New Roman" w:eastAsia="Times New Roman" w:cs="Times New Roman"/>
          <w:color w:val="000000"/>
        </w:rPr>
        <w:t>②</w:t>
      </w:r>
      <w:r>
        <w:rPr>
          <w:rFonts w:ascii="宋体" w:hAnsi="宋体" w:eastAsia="宋体" w:cs="宋体"/>
          <w:color w:val="000000"/>
        </w:rPr>
        <w:t>中通一段时间</w:t>
      </w:r>
      <w:r>
        <w:rPr>
          <w:rFonts w:ascii="Times New Roman" w:hAnsi="Times New Roman" w:eastAsia="Times New Roman" w:cs="Times New Roman"/>
          <w:color w:val="000000"/>
        </w:rPr>
        <w:t>N</w:t>
      </w:r>
      <w:r>
        <w:rPr>
          <w:rFonts w:ascii="Times New Roman" w:hAnsi="Times New Roman" w:eastAsia="Times New Roman" w:cs="Times New Roman"/>
          <w:color w:val="000000"/>
          <w:vertAlign w:val="subscript"/>
        </w:rPr>
        <w:t>2</w:t>
      </w:r>
      <w:r>
        <w:rPr>
          <w:rFonts w:ascii="宋体" w:hAnsi="宋体" w:eastAsia="宋体" w:cs="宋体"/>
          <w:color w:val="000000"/>
        </w:rPr>
        <w:t>的操作，会使测得</w:t>
      </w:r>
      <w:r>
        <w:rPr>
          <w:rFonts w:ascii="Times New Roman" w:hAnsi="Times New Roman" w:eastAsia="Times New Roman" w:cs="Times New Roman"/>
          <w:color w:val="000000"/>
        </w:rPr>
        <w:t>NaHCO</w:t>
      </w:r>
      <w:r>
        <w:rPr>
          <w:rFonts w:ascii="Times New Roman" w:hAnsi="Times New Roman" w:eastAsia="Times New Roman" w:cs="Times New Roman"/>
          <w:color w:val="000000"/>
          <w:vertAlign w:val="subscript"/>
        </w:rPr>
        <w:t>3</w:t>
      </w:r>
      <w:r>
        <w:rPr>
          <w:rFonts w:ascii="宋体" w:hAnsi="宋体" w:eastAsia="宋体" w:cs="宋体"/>
          <w:color w:val="000000"/>
        </w:rPr>
        <w:t>的质量分数</w:t>
      </w:r>
      <w:r>
        <w:rPr>
          <w:color w:val="000000"/>
        </w:rPr>
        <w:t>_____</w:t>
      </w:r>
      <w:r>
        <w:rPr>
          <w:rFonts w:ascii="宋体" w:hAnsi="宋体" w:eastAsia="宋体" w:cs="宋体"/>
          <w:color w:val="000000"/>
        </w:rPr>
        <w:t>（选填</w:t>
      </w:r>
      <w:r>
        <w:rPr>
          <w:rFonts w:ascii="Times New Roman" w:hAnsi="Times New Roman" w:eastAsia="Times New Roman" w:cs="Times New Roman"/>
          <w:color w:val="000000"/>
        </w:rPr>
        <w:t>“</w:t>
      </w:r>
      <w:r>
        <w:rPr>
          <w:rFonts w:ascii="宋体" w:hAnsi="宋体" w:eastAsia="宋体" w:cs="宋体"/>
          <w:color w:val="000000"/>
        </w:rPr>
        <w:t>偏大</w:t>
      </w:r>
      <w:r>
        <w:rPr>
          <w:rFonts w:ascii="Times New Roman" w:hAnsi="Times New Roman" w:eastAsia="Times New Roman" w:cs="Times New Roman"/>
          <w:color w:val="000000"/>
        </w:rPr>
        <w:t>”“</w:t>
      </w:r>
      <w:r>
        <w:rPr>
          <w:rFonts w:ascii="宋体" w:hAnsi="宋体" w:eastAsia="宋体" w:cs="宋体"/>
          <w:color w:val="000000"/>
        </w:rPr>
        <w:t>偏小</w:t>
      </w:r>
      <w:r>
        <w:rPr>
          <w:rFonts w:ascii="Times New Roman" w:hAnsi="Times New Roman" w:eastAsia="Times New Roman" w:cs="Times New Roman"/>
          <w:color w:val="000000"/>
        </w:rPr>
        <w:t>”</w:t>
      </w:r>
      <w:r>
        <w:rPr>
          <w:rFonts w:ascii="宋体" w:hAnsi="宋体" w:eastAsia="宋体" w:cs="宋体"/>
          <w:color w:val="000000"/>
        </w:rPr>
        <w:t>或</w:t>
      </w:r>
      <w:r>
        <w:rPr>
          <w:rFonts w:ascii="Times New Roman" w:hAnsi="Times New Roman" w:eastAsia="Times New Roman" w:cs="Times New Roman"/>
          <w:color w:val="000000"/>
        </w:rPr>
        <w:t>“</w:t>
      </w:r>
      <w:r>
        <w:rPr>
          <w:rFonts w:ascii="宋体" w:hAnsi="宋体" w:eastAsia="宋体" w:cs="宋体"/>
          <w:color w:val="000000"/>
        </w:rPr>
        <w:t>无影响</w:t>
      </w:r>
      <w:r>
        <w:rPr>
          <w:rFonts w:ascii="Times New Roman" w:hAnsi="Times New Roman" w:eastAsia="Times New Roman" w:cs="Times New Roman"/>
          <w:color w:val="000000"/>
        </w:rPr>
        <w:t>”</w:t>
      </w:r>
      <w:r>
        <w:rPr>
          <w:rFonts w:ascii="宋体" w:hAnsi="宋体" w:eastAsia="宋体" w:cs="宋体"/>
          <w:color w:val="000000"/>
        </w:rPr>
        <w:t>）。</w:t>
      </w:r>
    </w:p>
    <w:p w14:paraId="2490E81B">
      <w:pPr>
        <w:spacing w:line="360" w:lineRule="auto"/>
        <w:jc w:val="left"/>
        <w:textAlignment w:val="center"/>
        <w:rPr>
          <w:color w:val="000000"/>
        </w:rPr>
      </w:pPr>
      <w:r>
        <w:rPr>
          <w:rFonts w:ascii="宋体" w:hAnsi="宋体" w:eastAsia="宋体" w:cs="宋体"/>
          <w:color w:val="000000"/>
        </w:rPr>
        <w:t>【得出结论】</w:t>
      </w:r>
    </w:p>
    <w:p w14:paraId="3E581A43">
      <w:pPr>
        <w:spacing w:line="360" w:lineRule="auto"/>
        <w:jc w:val="left"/>
        <w:textAlignment w:val="center"/>
        <w:rPr>
          <w:color w:val="000000"/>
        </w:rPr>
      </w:pPr>
      <w:r>
        <w:rPr>
          <w:color w:val="000000"/>
        </w:rPr>
        <w:t>（6）</w:t>
      </w:r>
      <w:r>
        <w:rPr>
          <w:rFonts w:ascii="宋体" w:hAnsi="宋体" w:eastAsia="宋体" w:cs="宋体"/>
          <w:color w:val="000000"/>
        </w:rPr>
        <w:t>样品中</w:t>
      </w:r>
      <w:r>
        <w:rPr>
          <w:rFonts w:ascii="Times New Roman" w:hAnsi="Times New Roman" w:eastAsia="Times New Roman" w:cs="Times New Roman"/>
          <w:color w:val="000000"/>
        </w:rPr>
        <w:t>NaHCO</w:t>
      </w:r>
      <w:r>
        <w:rPr>
          <w:rFonts w:ascii="Times New Roman" w:hAnsi="Times New Roman" w:eastAsia="Times New Roman" w:cs="Times New Roman"/>
          <w:color w:val="000000"/>
          <w:vertAlign w:val="subscript"/>
        </w:rPr>
        <w:t>3</w:t>
      </w:r>
      <w:r>
        <w:rPr>
          <w:rFonts w:ascii="宋体" w:hAnsi="宋体" w:eastAsia="宋体" w:cs="宋体"/>
          <w:color w:val="000000"/>
        </w:rPr>
        <w:t>的质量分数是</w:t>
      </w:r>
      <w:r>
        <w:rPr>
          <w:color w:val="000000"/>
        </w:rPr>
        <w:t>_____</w:t>
      </w:r>
      <w:r>
        <w:rPr>
          <w:rFonts w:ascii="宋体" w:hAnsi="宋体" w:eastAsia="宋体" w:cs="宋体"/>
          <w:color w:val="000000"/>
        </w:rPr>
        <w:t>（用含有相关字母的式子表示）。</w:t>
      </w:r>
    </w:p>
    <w:p w14:paraId="28D2FC2C">
      <w:pPr>
        <w:spacing w:line="360" w:lineRule="auto"/>
        <w:jc w:val="left"/>
        <w:textAlignment w:val="center"/>
        <w:rPr>
          <w:color w:val="000000"/>
        </w:rPr>
      </w:pPr>
      <w:r>
        <w:rPr>
          <w:rFonts w:ascii="宋体" w:hAnsi="宋体" w:eastAsia="宋体" w:cs="宋体"/>
          <w:b/>
          <w:color w:val="000000"/>
          <w:sz w:val="24"/>
        </w:rPr>
        <w:t>四、计算题（本题共</w:t>
      </w:r>
      <w:r>
        <w:rPr>
          <w:rFonts w:ascii="Times New Roman" w:hAnsi="Times New Roman" w:eastAsia="Times New Roman" w:cs="Times New Roman"/>
          <w:b/>
          <w:color w:val="000000"/>
          <w:sz w:val="24"/>
        </w:rPr>
        <w:t>1</w:t>
      </w:r>
      <w:r>
        <w:rPr>
          <w:rFonts w:ascii="宋体" w:hAnsi="宋体" w:eastAsia="宋体" w:cs="宋体"/>
          <w:b/>
          <w:color w:val="000000"/>
          <w:sz w:val="24"/>
        </w:rPr>
        <w:t>个小题，共</w:t>
      </w:r>
      <w:r>
        <w:rPr>
          <w:rFonts w:ascii="Times New Roman" w:hAnsi="Times New Roman" w:eastAsia="Times New Roman" w:cs="Times New Roman"/>
          <w:b/>
          <w:color w:val="000000"/>
          <w:sz w:val="24"/>
        </w:rPr>
        <w:t>7</w:t>
      </w:r>
      <w:r>
        <w:rPr>
          <w:rFonts w:ascii="宋体" w:hAnsi="宋体" w:eastAsia="宋体" w:cs="宋体"/>
          <w:b/>
          <w:color w:val="000000"/>
          <w:sz w:val="24"/>
        </w:rPr>
        <w:t>分）</w:t>
      </w:r>
    </w:p>
    <w:p w14:paraId="75E423A9">
      <w:pPr>
        <w:spacing w:line="360" w:lineRule="auto"/>
        <w:jc w:val="left"/>
        <w:textAlignment w:val="center"/>
        <w:rPr>
          <w:color w:val="000000"/>
        </w:rPr>
      </w:pPr>
      <w:r>
        <w:rPr>
          <w:color w:val="000000"/>
        </w:rPr>
        <w:t xml:space="preserve">21. </w:t>
      </w:r>
      <w:r>
        <w:rPr>
          <w:rFonts w:ascii="宋体" w:hAnsi="宋体" w:eastAsia="宋体" w:cs="宋体"/>
          <w:color w:val="000000"/>
        </w:rPr>
        <w:t>某同学取</w:t>
      </w:r>
      <w:r>
        <w:rPr>
          <w:rFonts w:ascii="Times New Roman" w:hAnsi="Times New Roman" w:eastAsia="Times New Roman" w:cs="Times New Roman"/>
          <w:color w:val="000000"/>
        </w:rPr>
        <w:t>MgC1</w:t>
      </w:r>
      <w:r>
        <w:rPr>
          <w:rFonts w:ascii="Times New Roman" w:hAnsi="Times New Roman" w:eastAsia="Times New Roman" w:cs="Times New Roman"/>
          <w:color w:val="000000"/>
          <w:vertAlign w:val="subscript"/>
        </w:rPr>
        <w:t>2</w:t>
      </w:r>
      <w:r>
        <w:rPr>
          <w:rFonts w:ascii="宋体" w:hAnsi="宋体" w:eastAsia="宋体" w:cs="宋体"/>
          <w:color w:val="000000"/>
        </w:rPr>
        <w:t>和</w:t>
      </w:r>
      <w:r>
        <w:rPr>
          <w:rFonts w:ascii="Times New Roman" w:hAnsi="Times New Roman" w:eastAsia="Times New Roman" w:cs="Times New Roman"/>
          <w:color w:val="000000"/>
        </w:rPr>
        <w:t>KC1</w:t>
      </w:r>
      <w:r>
        <w:rPr>
          <w:rFonts w:ascii="宋体" w:hAnsi="宋体" w:eastAsia="宋体" w:cs="宋体"/>
          <w:color w:val="000000"/>
        </w:rPr>
        <w:t>固体混合物</w:t>
      </w:r>
      <w:r>
        <w:rPr>
          <w:rFonts w:ascii="Times New Roman" w:hAnsi="Times New Roman" w:eastAsia="Times New Roman" w:cs="Times New Roman"/>
          <w:color w:val="000000"/>
        </w:rPr>
        <w:t>10.8g</w:t>
      </w:r>
      <w:r>
        <w:rPr>
          <w:rFonts w:ascii="宋体" w:hAnsi="宋体" w:eastAsia="宋体" w:cs="宋体"/>
          <w:color w:val="000000"/>
        </w:rPr>
        <w:t>，向其中加入</w:t>
      </w:r>
      <w:r>
        <w:rPr>
          <w:rFonts w:ascii="Times New Roman" w:hAnsi="Times New Roman" w:eastAsia="Times New Roman" w:cs="Times New Roman"/>
          <w:color w:val="000000"/>
        </w:rPr>
        <w:t>115g</w:t>
      </w:r>
      <w:r>
        <w:rPr>
          <w:rFonts w:ascii="宋体" w:hAnsi="宋体" w:eastAsia="宋体" w:cs="宋体"/>
          <w:color w:val="000000"/>
        </w:rPr>
        <w:t>的水，使其完全溶解。将</w:t>
      </w:r>
      <w:r>
        <w:rPr>
          <w:rFonts w:ascii="Times New Roman" w:hAnsi="Times New Roman" w:eastAsia="Times New Roman" w:cs="Times New Roman"/>
          <w:color w:val="000000"/>
        </w:rPr>
        <w:t>100g</w:t>
      </w:r>
      <w:r>
        <w:rPr>
          <w:rFonts w:ascii="宋体" w:hAnsi="宋体" w:eastAsia="宋体" w:cs="宋体"/>
          <w:color w:val="000000"/>
        </w:rPr>
        <w:t>一定质量分数的</w:t>
      </w:r>
      <w:r>
        <w:rPr>
          <w:rFonts w:ascii="Times New Roman" w:hAnsi="Times New Roman" w:eastAsia="Times New Roman" w:cs="Times New Roman"/>
          <w:color w:val="000000"/>
        </w:rPr>
        <w:t>KOH</w:t>
      </w:r>
      <w:r>
        <w:rPr>
          <w:rFonts w:ascii="宋体" w:hAnsi="宋体" w:eastAsia="宋体" w:cs="宋体"/>
          <w:color w:val="000000"/>
        </w:rPr>
        <w:t>溶液平均分成</w:t>
      </w:r>
      <w:r>
        <w:rPr>
          <w:rFonts w:ascii="Times New Roman" w:hAnsi="Times New Roman" w:eastAsia="Times New Roman" w:cs="Times New Roman"/>
          <w:color w:val="000000"/>
        </w:rPr>
        <w:t>5</w:t>
      </w:r>
      <w:r>
        <w:rPr>
          <w:rFonts w:ascii="宋体" w:hAnsi="宋体" w:eastAsia="宋体" w:cs="宋体"/>
          <w:color w:val="000000"/>
        </w:rPr>
        <w:t>等份，依次加入到上述溶液中，生成沉淀的质量与</w:t>
      </w:r>
      <w:r>
        <w:rPr>
          <w:rFonts w:ascii="Times New Roman" w:hAnsi="Times New Roman" w:eastAsia="Times New Roman" w:cs="Times New Roman"/>
          <w:color w:val="000000"/>
        </w:rPr>
        <w:t>KOH</w:t>
      </w:r>
      <w:r>
        <w:rPr>
          <w:rFonts w:ascii="宋体" w:hAnsi="宋体" w:eastAsia="宋体" w:cs="宋体"/>
          <w:color w:val="000000"/>
        </w:rPr>
        <w:t>溶液的质量关系如下表：</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961"/>
        <w:gridCol w:w="870"/>
        <w:gridCol w:w="870"/>
        <w:gridCol w:w="870"/>
        <w:gridCol w:w="870"/>
        <w:gridCol w:w="870"/>
      </w:tblGrid>
      <w:tr w14:paraId="5764B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2B45A7">
            <w:pPr>
              <w:spacing w:line="360" w:lineRule="auto"/>
              <w:jc w:val="left"/>
              <w:textAlignment w:val="center"/>
              <w:rPr>
                <w:color w:val="000000"/>
              </w:rPr>
            </w:pPr>
            <w:r>
              <w:rPr>
                <w:rFonts w:ascii="宋体" w:hAnsi="宋体" w:eastAsia="宋体" w:cs="宋体"/>
                <w:color w:val="000000"/>
              </w:rPr>
              <w:t>实验次数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8E27C7">
            <w:pPr>
              <w:spacing w:line="360" w:lineRule="auto"/>
              <w:jc w:val="left"/>
              <w:textAlignment w:val="center"/>
              <w:rPr>
                <w:color w:val="000000"/>
              </w:rPr>
            </w:pPr>
            <w:r>
              <w:rPr>
                <w:rFonts w:ascii="宋体" w:hAnsi="宋体" w:eastAsia="宋体" w:cs="宋体"/>
                <w:color w:val="000000"/>
              </w:rPr>
              <w:t>第一次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6D79F0">
            <w:pPr>
              <w:spacing w:line="360" w:lineRule="auto"/>
              <w:jc w:val="left"/>
              <w:textAlignment w:val="center"/>
              <w:rPr>
                <w:color w:val="000000"/>
              </w:rPr>
            </w:pPr>
            <w:r>
              <w:rPr>
                <w:rFonts w:ascii="宋体" w:hAnsi="宋体" w:eastAsia="宋体" w:cs="宋体"/>
                <w:color w:val="000000"/>
              </w:rPr>
              <w:t>第二次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0D3145">
            <w:pPr>
              <w:spacing w:line="360" w:lineRule="auto"/>
              <w:jc w:val="left"/>
              <w:textAlignment w:val="center"/>
              <w:rPr>
                <w:color w:val="000000"/>
              </w:rPr>
            </w:pPr>
            <w:r>
              <w:rPr>
                <w:rFonts w:ascii="宋体" w:hAnsi="宋体" w:eastAsia="宋体" w:cs="宋体"/>
                <w:color w:val="000000"/>
              </w:rPr>
              <w:t>第三次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B0BD42">
            <w:pPr>
              <w:spacing w:line="360" w:lineRule="auto"/>
              <w:jc w:val="left"/>
              <w:textAlignment w:val="center"/>
              <w:rPr>
                <w:color w:val="000000"/>
              </w:rPr>
            </w:pPr>
            <w:r>
              <w:rPr>
                <w:rFonts w:ascii="宋体" w:hAnsi="宋体" w:eastAsia="宋体" w:cs="宋体"/>
                <w:color w:val="000000"/>
              </w:rPr>
              <w:t>第四次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D4BC62">
            <w:pPr>
              <w:spacing w:line="360" w:lineRule="auto"/>
              <w:jc w:val="left"/>
              <w:textAlignment w:val="center"/>
              <w:rPr>
                <w:color w:val="000000"/>
              </w:rPr>
            </w:pPr>
            <w:r>
              <w:rPr>
                <w:rFonts w:ascii="宋体" w:hAnsi="宋体" w:eastAsia="宋体" w:cs="宋体"/>
                <w:color w:val="000000"/>
              </w:rPr>
              <w:t>第五次</w:t>
            </w:r>
          </w:p>
        </w:tc>
      </w:tr>
      <w:tr w14:paraId="3AABE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85D836">
            <w:pPr>
              <w:spacing w:line="360" w:lineRule="auto"/>
              <w:jc w:val="left"/>
              <w:textAlignment w:val="center"/>
              <w:rPr>
                <w:color w:val="000000"/>
              </w:rPr>
            </w:pPr>
            <w:r>
              <w:rPr>
                <w:rFonts w:ascii="Times New Roman" w:hAnsi="Times New Roman" w:eastAsia="Times New Roman" w:cs="Times New Roman"/>
                <w:color w:val="000000"/>
              </w:rPr>
              <w:t>KOH</w:t>
            </w:r>
            <w:r>
              <w:rPr>
                <w:rFonts w:ascii="宋体" w:hAnsi="宋体" w:eastAsia="宋体" w:cs="宋体"/>
                <w:color w:val="000000"/>
              </w:rPr>
              <w:t>溶液的质量</w:t>
            </w:r>
            <w:r>
              <w:rPr>
                <w:rFonts w:ascii="Times New Roman" w:hAnsi="Times New Roman" w:eastAsia="Times New Roman" w:cs="Times New Roman"/>
                <w:color w:val="000000"/>
              </w:rPr>
              <w:t>/g</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D186FA">
            <w:pPr>
              <w:spacing w:line="360" w:lineRule="auto"/>
              <w:jc w:val="left"/>
              <w:textAlignment w:val="center"/>
              <w:rPr>
                <w:color w:val="000000"/>
              </w:rPr>
            </w:pPr>
            <w:r>
              <w:rPr>
                <w:rFonts w:ascii="Times New Roman" w:hAnsi="Times New Roman" w:eastAsia="Times New Roman" w:cs="Times New Roman"/>
                <w:color w:val="000000"/>
              </w:rPr>
              <w:t>20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E54C43">
            <w:pPr>
              <w:spacing w:line="360" w:lineRule="auto"/>
              <w:jc w:val="left"/>
              <w:textAlignment w:val="center"/>
              <w:rPr>
                <w:color w:val="000000"/>
              </w:rPr>
            </w:pPr>
            <w:r>
              <w:rPr>
                <w:rFonts w:ascii="Times New Roman" w:hAnsi="Times New Roman" w:eastAsia="Times New Roman" w:cs="Times New Roman"/>
                <w:color w:val="000000"/>
              </w:rPr>
              <w:t>20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94E140">
            <w:pPr>
              <w:spacing w:line="360" w:lineRule="auto"/>
              <w:jc w:val="left"/>
              <w:textAlignment w:val="center"/>
              <w:rPr>
                <w:color w:val="000000"/>
              </w:rPr>
            </w:pPr>
            <w:r>
              <w:rPr>
                <w:rFonts w:ascii="Times New Roman" w:hAnsi="Times New Roman" w:eastAsia="Times New Roman" w:cs="Times New Roman"/>
                <w:color w:val="000000"/>
              </w:rPr>
              <w:t>20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483770">
            <w:pPr>
              <w:spacing w:line="360" w:lineRule="auto"/>
              <w:jc w:val="left"/>
              <w:textAlignment w:val="center"/>
              <w:rPr>
                <w:color w:val="000000"/>
              </w:rPr>
            </w:pPr>
            <w:r>
              <w:rPr>
                <w:rFonts w:ascii="Times New Roman" w:hAnsi="Times New Roman" w:eastAsia="Times New Roman" w:cs="Times New Roman"/>
                <w:color w:val="000000"/>
              </w:rPr>
              <w:t>20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A2E401">
            <w:pPr>
              <w:spacing w:line="360" w:lineRule="auto"/>
              <w:jc w:val="left"/>
              <w:textAlignment w:val="center"/>
              <w:rPr>
                <w:color w:val="000000"/>
              </w:rPr>
            </w:pPr>
            <w:r>
              <w:rPr>
                <w:rFonts w:ascii="Times New Roman" w:hAnsi="Times New Roman" w:eastAsia="Times New Roman" w:cs="Times New Roman"/>
                <w:color w:val="000000"/>
              </w:rPr>
              <w:t>20</w:t>
            </w:r>
          </w:p>
        </w:tc>
      </w:tr>
      <w:tr w14:paraId="496AC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BFFA9D">
            <w:pPr>
              <w:spacing w:line="360" w:lineRule="auto"/>
              <w:jc w:val="left"/>
              <w:textAlignment w:val="center"/>
              <w:rPr>
                <w:color w:val="000000"/>
              </w:rPr>
            </w:pPr>
            <w:r>
              <w:rPr>
                <w:rFonts w:ascii="宋体" w:hAnsi="宋体" w:eastAsia="宋体" w:cs="宋体"/>
                <w:color w:val="000000"/>
              </w:rPr>
              <w:t>产生沉淀的质量</w:t>
            </w:r>
            <w:r>
              <w:rPr>
                <w:rFonts w:ascii="Times New Roman" w:hAnsi="Times New Roman" w:eastAsia="Times New Roman" w:cs="Times New Roman"/>
                <w:color w:val="000000"/>
              </w:rPr>
              <w:t>/g</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B3BB4B">
            <w:pPr>
              <w:spacing w:line="360" w:lineRule="auto"/>
              <w:jc w:val="left"/>
              <w:textAlignment w:val="center"/>
              <w:rPr>
                <w:color w:val="000000"/>
              </w:rPr>
            </w:pPr>
            <w:r>
              <w:rPr>
                <w:rFonts w:ascii="Times New Roman" w:hAnsi="Times New Roman" w:eastAsia="Times New Roman" w:cs="Times New Roman"/>
                <w:color w:val="000000"/>
              </w:rPr>
              <w:t>1.45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777C2A">
            <w:pPr>
              <w:spacing w:line="360" w:lineRule="auto"/>
              <w:jc w:val="left"/>
              <w:textAlignment w:val="center"/>
              <w:rPr>
                <w:color w:val="000000"/>
              </w:rPr>
            </w:pPr>
            <w:r>
              <w:rPr>
                <w:rFonts w:ascii="Times New Roman" w:hAnsi="Times New Roman" w:eastAsia="Times New Roman" w:cs="Times New Roman"/>
                <w:color w:val="000000"/>
              </w:rPr>
              <w:t>m</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47EDA4">
            <w:pPr>
              <w:spacing w:line="360" w:lineRule="auto"/>
              <w:jc w:val="left"/>
              <w:textAlignment w:val="center"/>
              <w:rPr>
                <w:color w:val="000000"/>
              </w:rPr>
            </w:pPr>
            <w:r>
              <w:rPr>
                <w:rFonts w:ascii="Times New Roman" w:hAnsi="Times New Roman" w:eastAsia="Times New Roman" w:cs="Times New Roman"/>
                <w:color w:val="000000"/>
              </w:rPr>
              <w:t>4.35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65A864">
            <w:pPr>
              <w:spacing w:line="360" w:lineRule="auto"/>
              <w:jc w:val="left"/>
              <w:textAlignment w:val="center"/>
              <w:rPr>
                <w:color w:val="000000"/>
              </w:rPr>
            </w:pPr>
            <w:r>
              <w:rPr>
                <w:rFonts w:ascii="Times New Roman" w:hAnsi="Times New Roman" w:eastAsia="Times New Roman" w:cs="Times New Roman"/>
                <w:color w:val="000000"/>
              </w:rPr>
              <w:t>5.8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C8383C">
            <w:pPr>
              <w:spacing w:line="360" w:lineRule="auto"/>
              <w:jc w:val="left"/>
              <w:textAlignment w:val="center"/>
              <w:rPr>
                <w:color w:val="000000"/>
              </w:rPr>
            </w:pPr>
            <w:r>
              <w:rPr>
                <w:rFonts w:ascii="Times New Roman" w:hAnsi="Times New Roman" w:eastAsia="Times New Roman" w:cs="Times New Roman"/>
                <w:color w:val="000000"/>
              </w:rPr>
              <w:t>5.8</w:t>
            </w:r>
          </w:p>
        </w:tc>
      </w:tr>
    </w:tbl>
    <w:p w14:paraId="70867FE5">
      <w:pPr>
        <w:spacing w:line="360" w:lineRule="auto"/>
        <w:jc w:val="left"/>
        <w:textAlignment w:val="center"/>
        <w:rPr>
          <w:color w:val="000000"/>
        </w:rPr>
      </w:pPr>
      <w:r>
        <w:rPr>
          <w:rFonts w:ascii="宋体" w:hAnsi="宋体" w:eastAsia="宋体" w:cs="宋体"/>
          <w:color w:val="000000"/>
        </w:rPr>
        <w:t>请分析计算。</w:t>
      </w:r>
    </w:p>
    <w:p w14:paraId="20C0B2FA">
      <w:pPr>
        <w:spacing w:line="360" w:lineRule="auto"/>
        <w:jc w:val="left"/>
        <w:textAlignment w:val="center"/>
        <w:rPr>
          <w:color w:val="000000"/>
        </w:rPr>
      </w:pPr>
      <w:r>
        <w:rPr>
          <w:color w:val="000000"/>
        </w:rPr>
        <w:t>（1）</w:t>
      </w:r>
      <w:r>
        <w:rPr>
          <w:rFonts w:ascii="宋体" w:hAnsi="宋体" w:eastAsia="宋体" w:cs="宋体"/>
          <w:color w:val="000000"/>
        </w:rPr>
        <w:t>表中</w:t>
      </w:r>
      <w:r>
        <w:rPr>
          <w:rFonts w:ascii="Times New Roman" w:hAnsi="Times New Roman" w:eastAsia="Times New Roman" w:cs="Times New Roman"/>
          <w:color w:val="000000"/>
        </w:rPr>
        <w:t>m</w:t>
      </w:r>
      <w:r>
        <w:rPr>
          <w:rFonts w:ascii="宋体" w:hAnsi="宋体" w:eastAsia="宋体" w:cs="宋体"/>
          <w:color w:val="000000"/>
        </w:rPr>
        <w:t>的值是</w:t>
      </w:r>
      <w:r>
        <w:rPr>
          <w:color w:val="000000"/>
        </w:rPr>
        <w:t>_____</w:t>
      </w:r>
      <w:r>
        <w:rPr>
          <w:rFonts w:ascii="宋体" w:hAnsi="宋体" w:eastAsia="宋体" w:cs="宋体"/>
          <w:color w:val="000000"/>
        </w:rPr>
        <w:t>。</w:t>
      </w:r>
    </w:p>
    <w:p w14:paraId="30587EF1">
      <w:pPr>
        <w:spacing w:line="360" w:lineRule="auto"/>
        <w:jc w:val="left"/>
        <w:textAlignment w:val="center"/>
        <w:rPr>
          <w:color w:val="000000"/>
        </w:rPr>
      </w:pPr>
      <w:r>
        <w:rPr>
          <w:color w:val="000000"/>
        </w:rPr>
        <w:t>（2）</w:t>
      </w:r>
      <w:r>
        <w:rPr>
          <w:rFonts w:ascii="宋体" w:hAnsi="宋体" w:eastAsia="宋体" w:cs="宋体"/>
          <w:color w:val="000000"/>
        </w:rPr>
        <w:t>所用</w:t>
      </w:r>
      <w:r>
        <w:rPr>
          <w:rFonts w:ascii="Times New Roman" w:hAnsi="Times New Roman" w:eastAsia="Times New Roman" w:cs="Times New Roman"/>
          <w:color w:val="000000"/>
        </w:rPr>
        <w:t>KOH</w:t>
      </w:r>
      <w:r>
        <w:rPr>
          <w:rFonts w:ascii="宋体" w:hAnsi="宋体" w:eastAsia="宋体" w:cs="宋体"/>
          <w:color w:val="000000"/>
        </w:rPr>
        <w:t>溶液中溶质的质量分数是</w:t>
      </w:r>
      <w:r>
        <w:rPr>
          <w:color w:val="000000"/>
        </w:rPr>
        <w:t>_____</w:t>
      </w:r>
      <w:r>
        <w:rPr>
          <w:rFonts w:ascii="宋体" w:hAnsi="宋体" w:eastAsia="宋体" w:cs="宋体"/>
          <w:color w:val="000000"/>
        </w:rPr>
        <w:t>。</w:t>
      </w:r>
    </w:p>
    <w:p w14:paraId="5CB22193">
      <w:pPr>
        <w:spacing w:line="360" w:lineRule="auto"/>
        <w:jc w:val="left"/>
        <w:textAlignment w:val="center"/>
        <w:rPr>
          <w:color w:val="000000"/>
        </w:rPr>
      </w:pPr>
      <w:r>
        <w:rPr>
          <w:color w:val="000000"/>
        </w:rPr>
        <w:t>（3）</w:t>
      </w:r>
      <w:r>
        <w:rPr>
          <w:rFonts w:ascii="宋体" w:hAnsi="宋体" w:eastAsia="宋体" w:cs="宋体"/>
          <w:color w:val="000000"/>
        </w:rPr>
        <w:t>计算恰好完全反应时，所得溶液中溶质的质量分数（要写出计算过程）。</w:t>
      </w:r>
    </w:p>
    <w:p w14:paraId="0DD80268">
      <w:pPr>
        <w:spacing w:line="360" w:lineRule="auto"/>
        <w:jc w:val="left"/>
        <w:textAlignment w:val="center"/>
        <w:rPr>
          <w:color w:val="000000"/>
        </w:rPr>
      </w:pPr>
    </w:p>
    <w:p w14:paraId="6724EA63">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F34409">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92FA80">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4699E0">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13CCEE">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5768A6">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8186CF">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CB4471A"/>
    <w:rsid w:val="2E630421"/>
    <w:rsid w:val="36683AA1"/>
    <w:rsid w:val="38274566"/>
    <w:rsid w:val="426E1ED4"/>
    <w:rsid w:val="77A11C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 w:type="paragraph" w:styleId="3">
    <w:name w:val="header"/>
    <w:basedOn w:val="1"/>
    <w:link w:val="8"/>
    <w:autoRedefine/>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autoRedefine/>
    <w:unhideWhenUsed/>
    <w:qFormat/>
    <w:uiPriority w:val="99"/>
    <w:rPr>
      <w:color w:val="0000FF"/>
      <w:u w:val="single"/>
    </w:rPr>
  </w:style>
  <w:style w:type="character" w:customStyle="1" w:styleId="8">
    <w:name w:val="页眉 字符"/>
    <w:basedOn w:val="5"/>
    <w:link w:val="3"/>
    <w:autoRedefine/>
    <w:qFormat/>
    <w:uiPriority w:val="99"/>
    <w:rPr>
      <w:kern w:val="2"/>
      <w:sz w:val="18"/>
      <w:szCs w:val="24"/>
    </w:rPr>
  </w:style>
  <w:style w:type="paragraph" w:styleId="9">
    <w:name w:val="No Spacing"/>
    <w:autoRedefine/>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8" Type="http://schemas.openxmlformats.org/officeDocument/2006/relationships/fontTable" Target="fontTable.xml"/><Relationship Id="rId37" Type="http://schemas.openxmlformats.org/officeDocument/2006/relationships/customXml" Target="../customXml/item1.xml"/><Relationship Id="rId36" Type="http://schemas.openxmlformats.org/officeDocument/2006/relationships/image" Target="media/image23.jpeg"/><Relationship Id="rId35" Type="http://schemas.openxmlformats.org/officeDocument/2006/relationships/image" Target="media/image22.png"/><Relationship Id="rId34" Type="http://schemas.openxmlformats.org/officeDocument/2006/relationships/image" Target="media/image21.png"/><Relationship Id="rId33" Type="http://schemas.openxmlformats.org/officeDocument/2006/relationships/image" Target="media/image20.png"/><Relationship Id="rId32" Type="http://schemas.openxmlformats.org/officeDocument/2006/relationships/image" Target="media/image19.wmf"/><Relationship Id="rId31" Type="http://schemas.openxmlformats.org/officeDocument/2006/relationships/oleObject" Target="embeddings/oleObject4.bin"/><Relationship Id="rId30" Type="http://schemas.openxmlformats.org/officeDocument/2006/relationships/image" Target="media/image18.wmf"/><Relationship Id="rId3" Type="http://schemas.openxmlformats.org/officeDocument/2006/relationships/header" Target="header1.xml"/><Relationship Id="rId29" Type="http://schemas.openxmlformats.org/officeDocument/2006/relationships/oleObject" Target="embeddings/oleObject3.bin"/><Relationship Id="rId28" Type="http://schemas.openxmlformats.org/officeDocument/2006/relationships/image" Target="media/image17.wmf"/><Relationship Id="rId27" Type="http://schemas.openxmlformats.org/officeDocument/2006/relationships/oleObject" Target="embeddings/oleObject2.bin"/><Relationship Id="rId26" Type="http://schemas.openxmlformats.org/officeDocument/2006/relationships/image" Target="media/image16.wmf"/><Relationship Id="rId25" Type="http://schemas.openxmlformats.org/officeDocument/2006/relationships/oleObject" Target="embeddings/oleObject1.bin"/><Relationship Id="rId24" Type="http://schemas.openxmlformats.org/officeDocument/2006/relationships/image" Target="media/image15.jpeg"/><Relationship Id="rId23" Type="http://schemas.openxmlformats.org/officeDocument/2006/relationships/image" Target="media/image14.jpeg"/><Relationship Id="rId22" Type="http://schemas.openxmlformats.org/officeDocument/2006/relationships/image" Target="media/image13.png"/><Relationship Id="rId21" Type="http://schemas.openxmlformats.org/officeDocument/2006/relationships/image" Target="media/image12.jpeg"/><Relationship Id="rId20" Type="http://schemas.openxmlformats.org/officeDocument/2006/relationships/image" Target="media/image11.wmf"/><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image" Target="media/image9.jpeg"/><Relationship Id="rId17" Type="http://schemas.openxmlformats.org/officeDocument/2006/relationships/image" Target="media/image8.jpeg"/><Relationship Id="rId16" Type="http://schemas.openxmlformats.org/officeDocument/2006/relationships/image" Target="media/image7.jpeg"/><Relationship Id="rId15" Type="http://schemas.openxmlformats.org/officeDocument/2006/relationships/image" Target="media/image6.jpe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3463</Words>
  <Characters>4166</Characters>
  <Lines>0</Lines>
  <Paragraphs>0</Paragraphs>
  <TotalTime>4</TotalTime>
  <ScaleCrop>false</ScaleCrop>
  <LinksUpToDate>false</LinksUpToDate>
  <CharactersWithSpaces>4389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2023-12-20T20:11:00Z</dcterms:created>
  <dc:creator>学科网试题生产平台</dc:creator>
  <dc:description>3269363627327488</dc:description>
  <cp:lastModifiedBy>上帝掷骰子吗</cp:lastModifiedBy>
  <dcterms:modified xsi:type="dcterms:W3CDTF">2024-07-20T09:07:54Z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442A2D082A9046AE836C796DA30EA064_12</vt:lpwstr>
  </property>
</Properties>
</file>