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629DFC">
      <w:pPr>
        <w:spacing w:line="31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11468100</wp:posOffset>
            </wp:positionH>
            <wp:positionV relativeFrom="topMargin">
              <wp:posOffset>11087100</wp:posOffset>
            </wp:positionV>
            <wp:extent cx="342900" cy="457200"/>
            <wp:effectExtent l="0" t="0" r="0" b="0"/>
            <wp:wrapNone/>
            <wp:docPr id="100083" name="图片 100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图片 10008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随州市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年初中毕业升学考试</w:t>
      </w:r>
    </w:p>
    <w:p w14:paraId="2A87DDCE">
      <w:pPr>
        <w:spacing w:line="31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理科综合化学试题</w:t>
      </w:r>
    </w:p>
    <w:p w14:paraId="753857DD">
      <w:pPr>
        <w:spacing w:line="31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</w:t>
      </w:r>
      <w:r>
        <w:rPr>
          <w:b/>
          <w:color w:val="auto"/>
          <w:sz w:val="24"/>
        </w:rPr>
        <w:t xml:space="preserve">    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C-12    O-16    Mg-24</w:t>
      </w:r>
      <w:r>
        <w:rPr>
          <w:b/>
          <w:color w:val="auto"/>
          <w:sz w:val="24"/>
        </w:rPr>
        <w:t xml:space="preserve">    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Fe-56</w:t>
      </w:r>
    </w:p>
    <w:p w14:paraId="563F65D2">
      <w:pPr>
        <w:spacing w:line="31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选择题</w:t>
      </w:r>
      <w:r>
        <w:rPr>
          <w:b/>
          <w:color w:val="auto"/>
          <w:sz w:val="24"/>
        </w:rPr>
        <w:t xml:space="preserve">       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130C16ED">
      <w:pPr>
        <w:spacing w:line="31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第Ⅰ卷共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题，每题只有一个选项最符合题意。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</w:t>
      </w:r>
      <w:r>
        <w:rPr>
          <w:rFonts w:ascii="宋体" w:hAnsi="宋体" w:eastAsia="宋体" w:cs="宋体"/>
          <w:b/>
          <w:color w:val="auto"/>
          <w:sz w:val="24"/>
        </w:rPr>
        <w:t>题为生物题，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题为化学题，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题为物理题。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题每题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5C220AE0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崇尚科学，厚植爱国主义情怀。下列哪位科学家是我国制碱工业的先驱</w:t>
      </w:r>
    </w:p>
    <w:p w14:paraId="3FFE5744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张青莲</w:t>
      </w:r>
      <w:r>
        <w:drawing>
          <wp:inline distT="0" distB="0" distL="114300" distR="114300">
            <wp:extent cx="657225" cy="8667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</w:rPr>
        <w:t xml:space="preserve"> 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袁隆平</w:t>
      </w:r>
      <w:r>
        <w:rPr>
          <w:rFonts w:ascii="Times New Roman" w:hAnsi="Times New Roman" w:eastAsia="Times New Roman" w:cs="Times New Roman"/>
          <w:color w:val="auto"/>
        </w:rPr>
        <w:t xml:space="preserve"> </w:t>
      </w:r>
      <w:r>
        <w:drawing>
          <wp:inline distT="0" distB="0" distL="114300" distR="114300">
            <wp:extent cx="657225" cy="8667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</w:rPr>
        <w:t xml:space="preserve"> </w:t>
      </w:r>
    </w:p>
    <w:p w14:paraId="703B7C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侯德榜</w:t>
      </w:r>
      <w:r>
        <w:drawing>
          <wp:inline distT="0" distB="0" distL="114300" distR="114300">
            <wp:extent cx="723900" cy="8667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</w:rPr>
        <w:t xml:space="preserve"> 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屠呦呦</w:t>
      </w:r>
      <w:r>
        <w:drawing>
          <wp:inline distT="0" distB="0" distL="114300" distR="114300">
            <wp:extent cx="657225" cy="8667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auto"/>
        </w:rPr>
        <w:t xml:space="preserve"> </w:t>
      </w:r>
    </w:p>
    <w:p w14:paraId="071634C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下列图示实验操作中，不规范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8584707" name="图片 18584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4707" name="图片 1858470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6939C8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溶液滴加</w:t>
      </w:r>
      <w:r>
        <w:rPr>
          <w:color w:val="000000"/>
        </w:rPr>
        <w:drawing>
          <wp:inline distT="0" distB="0" distL="114300" distR="114300">
            <wp:extent cx="152400" cy="10096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除去粗盐溶液中的难溶物</w:t>
      </w:r>
      <w:r>
        <w:rPr>
          <w:color w:val="000000"/>
        </w:rPr>
        <w:drawing>
          <wp:inline distT="0" distB="0" distL="114300" distR="114300">
            <wp:extent cx="695325" cy="11049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457C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检查装置的气密性</w:t>
      </w:r>
      <w:r>
        <w:rPr>
          <w:color w:val="000000"/>
        </w:rPr>
        <w:drawing>
          <wp:inline distT="0" distB="0" distL="114300" distR="114300">
            <wp:extent cx="1104900" cy="7810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稀释浓硫酸</w:t>
      </w:r>
      <w:r>
        <w:rPr>
          <w:color w:val="000000"/>
        </w:rPr>
        <w:drawing>
          <wp:inline distT="0" distB="0" distL="114300" distR="114300">
            <wp:extent cx="1009650" cy="11715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52AE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与元素的化学性质关系最密切的是的</w:t>
      </w:r>
    </w:p>
    <w:p w14:paraId="2DC5BE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元素的相对原子质量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原子的核外电子数</w:t>
      </w:r>
    </w:p>
    <w:p w14:paraId="76B1AE1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元素的核电荷数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原子的最外层电子数</w:t>
      </w:r>
    </w:p>
    <w:p w14:paraId="7FAA201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学习化学课程的主题内容，下列说法都正确的一组是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842"/>
        <w:gridCol w:w="5144"/>
      </w:tblGrid>
      <w:tr w14:paraId="2DF7D7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0E537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．物质的性质与应用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F874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．物质的组成与结构</w:t>
            </w:r>
          </w:p>
        </w:tc>
      </w:tr>
      <w:tr w14:paraId="2E6A40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7857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①医疗上可在液氮冷冻麻醉条件下做手术</w:t>
            </w:r>
          </w:p>
          <w:p w14:paraId="30A1FF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②小苏打是焙制糕点发酵粉的主要成分之一</w:t>
            </w:r>
          </w:p>
          <w:p w14:paraId="270AA1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③使用含氟牙膏能预防龋齿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1F52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①相同质量的</w:t>
            </w:r>
            <w:r>
              <w:object>
                <v:shape id="_x0000_i1025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      <v:path/>
                  <v:fill on="f" focussize="0,0"/>
                  <v:stroke on="f" joinstyle="miter"/>
                  <v:imagedata r:id="rId21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025" DrawAspect="Content" ObjectID="_1468075725" r:id="rId2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object>
                <v:shape id="_x0000_i1026" o:spt="75" alt="学科网(www.zxxk.com)--教育资源门户，提供试卷、教案、课件、论文、素材以及各类教学资源下载，还有大量而丰富的教学相关资讯！" type="#_x0000_t75" style="height:18.1pt;width:15.9pt;" o:ole="t" filled="f" o:preferrelative="t" stroked="f" coordsize="21600,21600">
                  <v:path/>
                  <v:fill on="f" focussize="0,0"/>
                  <v:stroke on="f" joinstyle="miter"/>
                  <v:imagedata r:id="rId23" o:title="eqId30c7e8a295503015a0fd2788aaf15b63"/>
                  <o:lock v:ext="edit" aspectratio="t"/>
                  <w10:wrap type="none"/>
                  <w10:anchorlock/>
                </v:shape>
                <o:OLEObject Type="Embed" ProgID="Equation.DSMT4" ShapeID="_x0000_i1026" DrawAspect="Content" ObjectID="_1468075726" r:id="rId2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所含的原子个数相同</w:t>
            </w:r>
          </w:p>
          <w:p w14:paraId="62DC65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②蛋壳、贝壳和石灰石的主要成分都是碳酸钙</w:t>
            </w:r>
          </w:p>
          <w:p w14:paraId="220A2CB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③稀有气体原子的最外层都有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宋体" w:hAnsi="宋体" w:eastAsia="宋体" w:cs="宋体"/>
                <w:color w:val="000000"/>
              </w:rPr>
              <w:t>个电子</w:t>
            </w:r>
          </w:p>
        </w:tc>
      </w:tr>
      <w:tr w14:paraId="5CC0AB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E394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．科学探究与化学实验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B454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．化学与社会实践</w:t>
            </w:r>
          </w:p>
        </w:tc>
      </w:tr>
      <w:tr w14:paraId="3D3E75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9924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①用酒精浸泡紫罗兰花瓣的汁液自制酸碱指示剂</w:t>
            </w:r>
          </w:p>
          <w:p w14:paraId="409CA6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②厕所清洁剂、食用醋、厨房炉具清洁剂三种溶液的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  <w:r>
              <w:rPr>
                <w:rFonts w:ascii="宋体" w:hAnsi="宋体" w:eastAsia="宋体" w:cs="宋体"/>
                <w:color w:val="000000"/>
              </w:rPr>
              <w:t>逐渐减小</w:t>
            </w:r>
          </w:p>
          <w:p w14:paraId="2EEC44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③用汽油或加了洗涤剂的水除去衣服上的油污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3B50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①磷酸二氢铵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object>
                <v:shape id="_x0000_i1027" o:spt="75" alt="学科网(www.zxxk.com)--教育资源门户，提供试卷、教案、课件、论文、素材以及各类教学资源下载，还有大量而丰富的教学相关资讯！" type="#_x0000_t75" style="height:18pt;width:59.25pt;" o:ole="t" filled="f" o:preferrelative="t" stroked="f" coordsize="21600,21600">
                  <v:path/>
                  <v:fill on="f" focussize="0,0"/>
                  <v:stroke on="f" joinstyle="miter"/>
                  <v:imagedata r:id="rId25" o:title="eqId67641d4564b21fdd39e699bdb53ec1be"/>
                  <o:lock v:ext="edit" aspectratio="t"/>
                  <w10:wrap type="none"/>
                  <w10:anchorlock/>
                </v:shape>
                <o:OLEObject Type="Embed" ProgID="Equation.DSMT4" ShapeID="_x0000_i1027" DrawAspect="Content" ObjectID="_1468075727" r:id="rId24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和硫酸钾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object>
                <v:shape id="_x0000_i102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27" o:title="eqId76482d576125ab4d6a629f3889df0238"/>
                  <o:lock v:ext="edit" aspectratio="t"/>
                  <w10:wrap type="none"/>
                  <w10:anchorlock/>
                </v:shape>
                <o:OLEObject Type="Embed" ProgID="Equation.DSMT4" ShapeID="_x0000_i1028" DrawAspect="Content" ObjectID="_1468075728" r:id="rId26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  <w:r>
              <w:rPr>
                <w:rFonts w:ascii="宋体" w:hAnsi="宋体" w:eastAsia="宋体" w:cs="宋体"/>
                <w:color w:val="000000"/>
              </w:rPr>
              <w:t>化肥都属于复合肥料</w:t>
            </w:r>
          </w:p>
          <w:p w14:paraId="4E85FD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②青铜比纯铜熔点低、硬度大，古代用青铜铸剑</w:t>
            </w:r>
          </w:p>
          <w:p w14:paraId="5A4F23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③干冰可用在舞台上制造“云雾”</w:t>
            </w:r>
          </w:p>
        </w:tc>
      </w:tr>
    </w:tbl>
    <w:p w14:paraId="2479C575">
      <w:pPr>
        <w:spacing w:line="360" w:lineRule="auto"/>
        <w:jc w:val="both"/>
        <w:textAlignment w:val="center"/>
        <w:rPr>
          <w:color w:val="000000"/>
        </w:rPr>
      </w:pPr>
    </w:p>
    <w:p w14:paraId="74F126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737BCD9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纯净物甲是一种绿色能源，相对分子质量为</w:t>
      </w:r>
      <w:r>
        <w:rPr>
          <w:rFonts w:ascii="Times New Roman" w:hAnsi="Times New Roman" w:eastAsia="Times New Roman" w:cs="Times New Roman"/>
          <w:color w:val="000000"/>
        </w:rPr>
        <w:t>46</w:t>
      </w:r>
      <w:r>
        <w:rPr>
          <w:rFonts w:ascii="宋体" w:hAnsi="宋体" w:eastAsia="宋体" w:cs="宋体"/>
          <w:color w:val="000000"/>
        </w:rPr>
        <w:t>。在一定条件下，一定质量的甲与</w:t>
      </w:r>
      <w:r>
        <w:rPr>
          <w:rFonts w:ascii="Times New Roman" w:hAnsi="Times New Roman" w:eastAsia="Times New Roman" w:cs="Times New Roman"/>
          <w:color w:val="000000"/>
        </w:rPr>
        <w:t>8.0g</w:t>
      </w:r>
      <w:r>
        <w:rPr>
          <w:rFonts w:ascii="宋体" w:hAnsi="宋体" w:eastAsia="宋体" w:cs="宋体"/>
          <w:color w:val="000000"/>
        </w:rPr>
        <w:t>乙恰好完全反应，生成</w:t>
      </w:r>
      <w:r>
        <w:rPr>
          <w:rFonts w:ascii="Times New Roman" w:hAnsi="Times New Roman" w:eastAsia="Times New Roman" w:cs="Times New Roman"/>
          <w:color w:val="000000"/>
        </w:rPr>
        <w:t>4.4g</w:t>
      </w:r>
      <w:r>
        <w:rPr>
          <w:rFonts w:ascii="宋体" w:hAnsi="宋体" w:eastAsia="宋体" w:cs="宋体"/>
          <w:color w:val="000000"/>
        </w:rPr>
        <w:t>丙、</w:t>
      </w:r>
      <w:r>
        <w:rPr>
          <w:rFonts w:ascii="Times New Roman" w:hAnsi="Times New Roman" w:eastAsia="Times New Roman" w:cs="Times New Roman"/>
          <w:color w:val="000000"/>
        </w:rPr>
        <w:t>5.4g</w:t>
      </w:r>
      <w:r>
        <w:rPr>
          <w:rFonts w:ascii="宋体" w:hAnsi="宋体" w:eastAsia="宋体" w:cs="宋体"/>
          <w:color w:val="000000"/>
        </w:rPr>
        <w:t>丁和</w:t>
      </w:r>
      <w:r>
        <w:rPr>
          <w:rFonts w:ascii="Times New Roman" w:hAnsi="Times New Roman" w:eastAsia="Times New Roman" w:cs="Times New Roman"/>
          <w:color w:val="000000"/>
        </w:rPr>
        <w:t>2.8g</w:t>
      </w:r>
      <w:r>
        <w:rPr>
          <w:rFonts w:ascii="宋体" w:hAnsi="宋体" w:eastAsia="宋体" w:cs="宋体"/>
          <w:color w:val="000000"/>
        </w:rPr>
        <w:t>戊。反应的微观示意图如下，下列有关说法错误的是</w:t>
      </w:r>
    </w:p>
    <w:p w14:paraId="056B3C3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53000" cy="8477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6893DC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参加反应甲的质量为</w:t>
      </w:r>
      <w:r>
        <w:rPr>
          <w:rFonts w:ascii="Times New Roman" w:hAnsi="Times New Roman" w:eastAsia="Times New Roman" w:cs="Times New Roman"/>
          <w:color w:val="000000"/>
        </w:rPr>
        <w:t>4.6g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甲物质中碳元素和氢元素的质量比为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7FBB6A9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甲物质中含有碳、氢、氧三种元素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若使生成的戊充分氧化，至少还需乙</w:t>
      </w:r>
      <w:r>
        <w:rPr>
          <w:rFonts w:ascii="Times New Roman" w:hAnsi="Times New Roman" w:eastAsia="Times New Roman" w:cs="Times New Roman"/>
          <w:color w:val="000000"/>
        </w:rPr>
        <w:t>3.2g</w:t>
      </w:r>
    </w:p>
    <w:p w14:paraId="2A412BB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下列实验操作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方案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不能达到实验目的的是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2970"/>
        <w:gridCol w:w="4440"/>
      </w:tblGrid>
      <w:tr w14:paraId="1018F0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C193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选项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5368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实验目的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6F98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实验操作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宋体" w:hAnsi="宋体" w:eastAsia="宋体" w:cs="宋体"/>
                <w:color w:val="000000"/>
              </w:rPr>
              <w:t>方案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</w:tc>
      </w:tr>
      <w:tr w14:paraId="77E876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C5A5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2893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除去铜粉中少量的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Fe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E5C0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加足量的稀盐酸，过滤、洗涤、干燥</w:t>
            </w:r>
          </w:p>
        </w:tc>
      </w:tr>
      <w:tr w14:paraId="236E65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2031C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816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鉴别二氧化碳和氮气两瓶气体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E7CE1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将燃着的木条分别伸入集气瓶中</w:t>
            </w:r>
          </w:p>
        </w:tc>
      </w:tr>
      <w:tr w14:paraId="76195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AC55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AED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检验硬水和软水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B0D6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取样，滴加肥皂水，振荡，观察现象</w:t>
            </w:r>
          </w:p>
        </w:tc>
      </w:tr>
      <w:tr w14:paraId="08E688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B104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06A88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区分化肥</w:t>
            </w:r>
            <w:r>
              <w:object>
                <v:shape id="_x0000_i1029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      <v:path/>
                  <v:fill on="f" focussize="0,0"/>
                  <v:stroke on="f" joinstyle="miter"/>
                  <v:imagedata r:id="rId30" o:title="eqId95e5e50a62c390ae7f7cb638753931b9"/>
                  <o:lock v:ext="edit" aspectratio="t"/>
                  <w10:wrap type="none"/>
                  <w10:anchorlock/>
                </v:shape>
                <o:OLEObject Type="Embed" ProgID="Equation.DSMT4" ShapeID="_x0000_i1029" DrawAspect="Content" ObjectID="_1468075729" r:id="rId2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和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219A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取样，加少量熟石灰粉末，混合研磨，闻气味</w:t>
            </w:r>
          </w:p>
        </w:tc>
      </w:tr>
    </w:tbl>
    <w:p w14:paraId="573BC107">
      <w:pPr>
        <w:spacing w:line="360" w:lineRule="auto"/>
        <w:jc w:val="both"/>
        <w:textAlignment w:val="center"/>
        <w:rPr>
          <w:color w:val="000000"/>
        </w:rPr>
      </w:pPr>
    </w:p>
    <w:p w14:paraId="3792EC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630AE1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化学学科核心素养展现了化学课程对学生发展的重要价值，下列说法错误的是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92"/>
        <w:gridCol w:w="1562"/>
        <w:gridCol w:w="8032"/>
      </w:tblGrid>
      <w:tr w14:paraId="078E88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86B3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C13BC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化学观念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319C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构成物质的粒子有原子、分子和离子等</w:t>
            </w:r>
          </w:p>
        </w:tc>
      </w:tr>
      <w:tr w14:paraId="613B39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7A5E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4CCE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科学思维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B9AC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object>
                <v:shape id="_x0000_i103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32" o:title="eqIde71c86dcd9a9e9b09bbbb65b9d313435"/>
                  <o:lock v:ext="edit" aspectratio="t"/>
                  <w10:wrap type="none"/>
                  <w10:anchorlock/>
                </v:shape>
                <o:OLEObject Type="Embed" ProgID="Equation.DSMT4" ShapeID="_x0000_i1030" DrawAspect="Content" ObjectID="_1468075730" r:id="rId31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031" o:spt="75" alt="学科网(www.zxxk.com)--教育资源门户，提供试卷、教案、课件、论文、素材以及各类教学资源下载，还有大量而丰富的教学相关资讯！" type="#_x0000_t75" style="height:17.9pt;width:22.05pt;" o:ole="t" filled="f" o:preferrelative="t" stroked="f" coordsize="21600,21600">
                  <v:path/>
                  <v:fill on="f" focussize="0,0"/>
                  <v:stroke on="f" joinstyle="miter"/>
                  <v:imagedata r:id="rId34" o:title="eqId6dd34eb812d3f789b945c2d95bf37633"/>
                  <o:lock v:ext="edit" aspectratio="t"/>
                  <w10:wrap type="none"/>
                  <w10:anchorlock/>
                </v:shape>
                <o:OLEObject Type="Embed" ProgID="Equation.DSMT4" ShapeID="_x0000_i1031" DrawAspect="Content" ObjectID="_1468075731" r:id="rId3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032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      <v:path/>
                  <v:fill on="f" focussize="0,0"/>
                  <v:stroke on="f" joinstyle="miter"/>
                  <v:imagedata r:id="rId36" o:title="eqIde878bb7d0a5642ef2136c1476f7b6ed9"/>
                  <o:lock v:ext="edit" aspectratio="t"/>
                  <w10:wrap type="none"/>
                  <w10:anchorlock/>
                </v:shape>
                <o:OLEObject Type="Embed" ProgID="Equation.DSMT4" ShapeID="_x0000_i1032" DrawAspect="Content" ObjectID="_1468075732" r:id="rId35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、</w:t>
            </w:r>
            <w:r>
              <w:object>
                <v:shape id="_x0000_i1033" o:spt="75" alt="学科网(www.zxxk.com)--教育资源门户，提供试卷、教案、课件、论文、素材以及各类教学资源下载，还有大量而丰富的教学相关资讯！" type="#_x0000_t75" style="height:18pt;width:44pt;" o:ole="t" filled="f" o:preferrelative="t" stroked="f" coordsize="21600,21600">
                  <v:path/>
                  <v:fill on="f" focussize="0,0"/>
                  <v:stroke on="f" joinstyle="miter"/>
                  <v:imagedata r:id="rId38" o:title="eqId7c034ec8a0ca6f2cc95318cf2af032c5"/>
                  <o:lock v:ext="edit" aspectratio="t"/>
                  <w10:wrap type="none"/>
                  <w10:anchorlock/>
                </v:shape>
                <o:OLEObject Type="Embed" ProgID="Equation.DSMT4" ShapeID="_x0000_i1033" DrawAspect="Content" ObjectID="_1468075733" r:id="rId37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等都属于氧化物</w:t>
            </w:r>
          </w:p>
        </w:tc>
      </w:tr>
      <w:tr w14:paraId="661E3A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DB2F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4BB97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科学探究与实践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4EB3F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将土壤样品与适量的蒸馏水在烧杯中混合，搅拌、静置，测上层清液的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  <w:r>
              <w:rPr>
                <w:rFonts w:ascii="宋体" w:hAnsi="宋体" w:eastAsia="宋体" w:cs="宋体"/>
                <w:color w:val="000000"/>
              </w:rPr>
              <w:t>，判断土壤的酸碱性</w:t>
            </w:r>
          </w:p>
        </w:tc>
      </w:tr>
      <w:tr w14:paraId="62EFDA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83CC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A0641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科学态度与责任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A07F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减少使用不必要的塑料制品并回收废弃塑料等，控制“白色污染”</w:t>
            </w:r>
          </w:p>
        </w:tc>
      </w:tr>
    </w:tbl>
    <w:p w14:paraId="6B7CDC5B">
      <w:pPr>
        <w:spacing w:line="360" w:lineRule="auto"/>
        <w:jc w:val="both"/>
        <w:textAlignment w:val="center"/>
        <w:rPr>
          <w:color w:val="000000"/>
        </w:rPr>
      </w:pPr>
    </w:p>
    <w:p w14:paraId="398892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32865F9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下列所示的四个图像中，能正确反应对应变化关系的是</w:t>
      </w:r>
    </w:p>
    <w:p w14:paraId="726D99C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049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0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4407C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向等质量的水中分别加入相同质量的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5.65pt;width:43.85pt;" o:ole="t" filled="f" o:preferrelative="t" stroked="f" coordsize="21600,21600">
            <v:path/>
            <v:fill on="f" focussize="0,0"/>
            <v:stroke on="f" joinstyle="miter"/>
            <v:imagedata r:id="rId41" o:title="eqId0bb70f8f4efc7b481f72d203d84be159"/>
            <o:lock v:ext="edit" aspectratio="t"/>
            <w10:wrap type="none"/>
            <w10:anchorlock/>
          </v:shape>
          <o:OLEObject Type="Embed" ProgID="Equation.DSMT4" ShapeID="_x0000_i1034" DrawAspect="Content" ObjectID="_1468075734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固体</w:t>
      </w:r>
    </w:p>
    <w:p w14:paraId="1999A8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分别向等质量的镁粉和铁粉中滴加溶质质量分数相同的稀硫酸</w:t>
      </w:r>
    </w:p>
    <w:p w14:paraId="67048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向部分变质的</w:t>
      </w:r>
      <w:r>
        <w:rPr>
          <w:rFonts w:ascii="Times New Roman" w:hAnsi="Times New Roman" w:eastAsia="Times New Roman" w:cs="Times New Roman"/>
          <w:color w:val="000000"/>
        </w:rPr>
        <w:t>NaOH</w:t>
      </w:r>
      <w:r>
        <w:rPr>
          <w:rFonts w:ascii="宋体" w:hAnsi="宋体" w:eastAsia="宋体" w:cs="宋体"/>
          <w:color w:val="000000"/>
        </w:rPr>
        <w:t>溶液中滴加稀盐酸</w:t>
      </w:r>
    </w:p>
    <w:p w14:paraId="46B927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43" o:title="eqId0ea1951629d21dadc9dc4c9e760f4cc0"/>
            <o:lock v:ext="edit" aspectratio="t"/>
            <w10:wrap type="none"/>
            <w10:anchorlock/>
          </v:shape>
          <o:OLEObject Type="Embed" ProgID="Equation.DSMT4" ShapeID="_x0000_i1035" DrawAspect="Content" ObjectID="_1468075735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5" o:title="eqIddbc7bcfe5cacce080d9a3d2ccf9366e0"/>
            <o:lock v:ext="edit" aspectratio="t"/>
            <w10:wrap type="none"/>
            <w10:anchorlock/>
          </v:shape>
          <o:OLEObject Type="Embed" ProgID="Equation.DSMT4" ShapeID="_x0000_i1036" DrawAspect="Content" ObjectID="_1468075736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的混合溶液中逐滴加入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47" o:title="eqId61df1c8f5d988bd90a40e7512a386d86"/>
            <o:lock v:ext="edit" aspectratio="t"/>
            <w10:wrap type="none"/>
            <w10:anchorlock/>
          </v:shape>
          <o:OLEObject Type="Embed" ProgID="Equation.DSMT4" ShapeID="_x0000_i1037" DrawAspect="Content" ObjectID="_1468075737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</w:p>
    <w:p w14:paraId="3A3E7BEB">
      <w:pPr>
        <w:spacing w:line="31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非选择题</w:t>
      </w:r>
      <w:r>
        <w:rPr>
          <w:b/>
          <w:color w:val="000000"/>
          <w:sz w:val="24"/>
        </w:rPr>
        <w:t xml:space="preserve">   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72976AE7">
      <w:pPr>
        <w:spacing w:line="315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35</w:t>
      </w:r>
      <w:r>
        <w:rPr>
          <w:rFonts w:ascii="宋体" w:hAnsi="宋体" w:eastAsia="宋体" w:cs="宋体"/>
          <w:b/>
          <w:color w:val="000000"/>
          <w:sz w:val="24"/>
        </w:rPr>
        <w:t>题为物理题，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36</w:t>
      </w:r>
      <w:r>
        <w:rPr>
          <w:rFonts w:ascii="宋体" w:hAnsi="宋体" w:eastAsia="宋体" w:cs="宋体"/>
          <w:b/>
          <w:color w:val="000000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42</w:t>
      </w:r>
      <w:r>
        <w:rPr>
          <w:rFonts w:ascii="宋体" w:hAnsi="宋体" w:eastAsia="宋体" w:cs="宋体"/>
          <w:b/>
          <w:color w:val="000000"/>
          <w:sz w:val="24"/>
        </w:rPr>
        <w:t>题为化学题，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43</w:t>
      </w:r>
      <w:r>
        <w:rPr>
          <w:rFonts w:ascii="宋体" w:hAnsi="宋体" w:eastAsia="宋体" w:cs="宋体"/>
          <w:b/>
          <w:color w:val="000000"/>
          <w:sz w:val="24"/>
        </w:rPr>
        <w:t>～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45</w:t>
      </w:r>
      <w:r>
        <w:rPr>
          <w:rFonts w:ascii="宋体" w:hAnsi="宋体" w:eastAsia="宋体" w:cs="宋体"/>
          <w:b/>
          <w:color w:val="000000"/>
          <w:sz w:val="24"/>
        </w:rPr>
        <w:t>题为生物题。</w:t>
      </w:r>
    </w:p>
    <w:p w14:paraId="3BDD998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请从</w:t>
      </w:r>
      <w:r>
        <w:rPr>
          <w:rFonts w:ascii="Times New Roman" w:hAnsi="Times New Roman" w:eastAsia="Times New Roman" w:cs="Times New Roman"/>
          <w:color w:val="000000"/>
        </w:rPr>
        <w:t>H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Li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六种元素中选择合适的元素，用化学用语填空：</w:t>
      </w:r>
    </w:p>
    <w:p w14:paraId="098FF3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个氢分子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33C076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造成酸雨的气体的化学式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20CB1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一种可燃性气体的化学式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CF4EE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价磷元素氧化物的化学式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0FC6F0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锂离子电池应用广泛，写出锂离子的符号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5654CB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化学就在我们身边，化学使生活更美好。</w:t>
      </w:r>
    </w:p>
    <w:p w14:paraId="63D29E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“随州泡泡青”是随州最具特色蔬菜品种之一，含有丰富蛋白质、脂肪、碳水化合物、胡萝卜素、维生素和矿物质，素有冬季“蔬菜之王”的美誉。请回答下列问题：</w:t>
      </w:r>
    </w:p>
    <w:p w14:paraId="20D8BCD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04900" cy="9620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CF10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①蛋白质是由多种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构成的极为复杂的化合物，是重要的营养物质。</w:t>
      </w:r>
    </w:p>
    <w:p w14:paraId="26920AF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rPr>
          <w:rFonts w:ascii="Times New Roman" w:hAnsi="Times New Roman" w:eastAsia="Times New Roman" w:cs="Times New Roman"/>
          <w:i/>
          <w:color w:val="000000"/>
        </w:rPr>
        <w:t>β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宋体" w:hAnsi="宋体" w:eastAsia="宋体" w:cs="宋体"/>
          <w:color w:val="000000"/>
        </w:rPr>
        <w:t>胡萝卜素是一种前维生素，在动物或人体内酶的催化下能氧化成为维生素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45pt;" o:ole="t" filled="f" o:preferrelative="t" stroked="f" coordsize="21600,21600">
            <v:path/>
            <v:fill on="f" focussize="0,0"/>
            <v:stroke on="f" joinstyle="miter"/>
            <v:imagedata r:id="rId50" o:title="eqId244ec8a122c0ee60fe0560908d43113e"/>
            <o:lock v:ext="edit" aspectratio="t"/>
            <w10:wrap type="none"/>
            <w10:anchorlock/>
          </v:shape>
          <o:OLEObject Type="Embed" ProgID="Equation.DSMT4" ShapeID="_x0000_i1038" DrawAspect="Content" ObjectID="_1468075738" r:id="rId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，在维生素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35pt;width:16.3pt;" o:ole="t" filled="f" o:preferrelative="t" stroked="f" coordsize="21600,21600">
            <v:path/>
            <v:fill on="f" focussize="0,0"/>
            <v:stroke on="f" joinstyle="miter"/>
            <v:imagedata r:id="rId52" o:title="eqIdacf35aa115963656d885b6440d6caa2c"/>
            <o:lock v:ext="edit" aspectratio="t"/>
            <w10:wrap type="none"/>
            <w10:anchorlock/>
          </v:shape>
          <o:OLEObject Type="Embed" ProgID="Equation.DSMT4" ShapeID="_x0000_i1039" DrawAspect="Content" ObjectID="_1468075739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的分子中，碳、氢两元素原子的个数之比为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填写最简整数比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D0A72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空气中的自由电子附着在氧分子上形成的负氧离子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pt;width:12.9pt;" o:ole="t" filled="f" o:preferrelative="t" stroked="f" coordsize="21600,21600">
            <v:path/>
            <v:fill on="f" focussize="0,0"/>
            <v:stroke on="f" joinstyle="miter"/>
            <v:imagedata r:id="rId54" o:title="eqId5151248c6f50e0e4dd5b27750cd037c9"/>
            <o:lock v:ext="edit" aspectratio="t"/>
            <w10:wrap type="none"/>
            <w10:anchorlock/>
          </v:shape>
          <o:OLEObject Type="Embed" ProgID="Equation.DSMT4" ShapeID="_x0000_i1040" DrawAspect="Content" ObjectID="_1468075740" r:id="rId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，被称为“空气维生素”。随州大洪山国家森林公园获“中国森林氧吧”荣誉称号，负氧离子浓度高达</w:t>
      </w:r>
      <w:r>
        <w:rPr>
          <w:rFonts w:ascii="Times New Roman" w:hAnsi="Times New Roman" w:eastAsia="Times New Roman" w:cs="Times New Roman"/>
          <w:color w:val="000000"/>
        </w:rPr>
        <w:t>4.75</w:t>
      </w:r>
      <w:r>
        <w:rPr>
          <w:rFonts w:ascii="宋体" w:hAnsi="宋体" w:eastAsia="宋体" w:cs="宋体"/>
          <w:color w:val="000000"/>
        </w:rPr>
        <w:t>万个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立方厘米。一个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pt;width:12.9pt;" o:ole="t" filled="f" o:preferrelative="t" stroked="f" coordsize="21600,21600">
            <v:path/>
            <v:fill on="f" focussize="0,0"/>
            <v:stroke on="f" joinstyle="miter"/>
            <v:imagedata r:id="rId54" o:title="eqId5151248c6f50e0e4dd5b27750cd037c9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所含电子总数是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个。</w:t>
      </w:r>
    </w:p>
    <w:p w14:paraId="460D6B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端午食粽，是中华民族的传统习俗。又是一年“端午”，粽叶飘香，这是因为分子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710AD7E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新型材料、新型能源的应用，是人类共同关注的问题。</w:t>
      </w:r>
    </w:p>
    <w:p w14:paraId="2699C35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Ⅰ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“航天新征程，十六问苍穹”。北京时间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时</w:t>
      </w:r>
      <w:r>
        <w:rPr>
          <w:rFonts w:ascii="Times New Roman" w:hAnsi="Times New Roman" w:eastAsia="Times New Roman" w:cs="Times New Roman"/>
          <w:color w:val="000000"/>
        </w:rPr>
        <w:t>31</w:t>
      </w:r>
      <w:r>
        <w:rPr>
          <w:rFonts w:ascii="宋体" w:hAnsi="宋体" w:eastAsia="宋体" w:cs="宋体"/>
          <w:color w:val="000000"/>
        </w:rPr>
        <w:t>分，搭载神舟十六号载人飞船在酒泉卫星发射中心成功发射。请回答下列问题：</w:t>
      </w:r>
    </w:p>
    <w:p w14:paraId="38EDE35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33425" cy="12668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7330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钛和钛合金具有很多优良的性能，广泛用于火箭、航天飞机等。钛和钛合金属于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填“金属材料”或“复合材料”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ACEF6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肼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<v:path/>
            <v:fill on="f" focussize="0,0"/>
            <v:stroke on="f" joinstyle="miter"/>
            <v:imagedata r:id="rId58" o:title="eqId37c961ccb8e6c2281c44843d40df522d"/>
            <o:lock v:ext="edit" aspectratio="t"/>
            <w10:wrap type="none"/>
            <w10:anchorlock/>
          </v:shape>
          <o:OLEObject Type="Embed" ProgID="Equation.DSMT4" ShapeID="_x0000_i1042" DrawAspect="Content" ObjectID="_1468075742" r:id="rId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又称联氨，是火箭推进器的常用燃料之一。试写出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4pt;width:30.15pt;" o:ole="t" filled="f" o:preferrelative="t" stroked="f" coordsize="21600,21600">
            <v:path/>
            <v:fill on="f" focussize="0,0"/>
            <v:stroke on="f" joinstyle="miter"/>
            <v:imagedata r:id="rId58" o:title="eqId37c961ccb8e6c2281c44843d40df522d"/>
            <o:lock v:ext="edit" aspectratio="t"/>
            <w10:wrap type="none"/>
            <w10:anchorlock/>
          </v:shape>
          <o:OLEObject Type="Embed" ProgID="Equation.DSMT4" ShapeID="_x0000_i1043" DrawAspect="Content" ObjectID="_1468075743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在氧气中燃烧生成氮气和水的化学方程式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6F5EB43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Ⅱ</w:t>
      </w:r>
      <w:r>
        <w:rPr>
          <w:rFonts w:ascii="Times New Roman" w:hAnsi="Times New Roman" w:eastAsia="Times New Roman" w:cs="Times New Roman"/>
          <w:color w:val="000000"/>
        </w:rPr>
        <w:t>.</w:t>
      </w:r>
      <w:r>
        <w:rPr>
          <w:rFonts w:ascii="宋体" w:hAnsi="宋体" w:eastAsia="宋体" w:cs="宋体"/>
          <w:color w:val="000000"/>
        </w:rPr>
        <w:t>碳元素是人类接触和利用最早的元素之一。下图为金刚石、石墨、和石墨烯的结构模型，图中小球代表碳原子。</w:t>
      </w:r>
    </w:p>
    <w:p w14:paraId="7F6636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02360"/>
            <wp:effectExtent l="0" t="0" r="0" b="254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0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94B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金刚石、石墨和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19pt;" o:ole="t" filled="f" o:preferrelative="t" stroked="f" coordsize="21600,21600">
            <v:path/>
            <v:fill on="f" focussize="0,0"/>
            <v:stroke on="f" joinstyle="miter"/>
            <v:imagedata r:id="rId62" o:title="eqId56f0f3b7095df525f44529317355e748"/>
            <o:lock v:ext="edit" aspectratio="t"/>
            <w10:wrap type="none"/>
            <w10:anchorlock/>
          </v:shape>
          <o:OLEObject Type="Embed" ProgID="Equation.DSMT4" ShapeID="_x0000_i1044" DrawAspect="Content" ObjectID="_1468075744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的化学性质相似，物理性质却有很大差异。其原因是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BCDE6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科学家成功地从石墨中分离出单层的石墨片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也称石墨烯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，石墨烯是由碳原子形成的六元环呈蜂窝状的二维结构。石墨烯优异的导电、导热性和其他奇特性质正激励着科学家们不断去探索。在石墨烯中，每个碳原子连接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个六元环。</w:t>
      </w:r>
    </w:p>
    <w:p w14:paraId="68968F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列表法和作图法是常用的数据处理方法。请根据下列图表进行分析：</w:t>
      </w:r>
    </w:p>
    <w:p w14:paraId="7B7E128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66900" cy="1609725"/>
            <wp:effectExtent l="0" t="0" r="0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1498F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三种物质在不同温度时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8584709" name="图片 18584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4709" name="图片 1858470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溶解度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4"/>
        <w:gridCol w:w="1239"/>
        <w:gridCol w:w="608"/>
        <w:gridCol w:w="608"/>
        <w:gridCol w:w="608"/>
        <w:gridCol w:w="608"/>
        <w:gridCol w:w="608"/>
        <w:gridCol w:w="608"/>
        <w:gridCol w:w="608"/>
      </w:tblGrid>
      <w:tr w14:paraId="35505E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2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F567D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53DAA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E2878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BE70A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93581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8856A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8787F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9A3A3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  <w:tr w14:paraId="225F9E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B95BB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DF992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45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      <v:path/>
                  <v:fill on="f" focussize="0,0"/>
                  <v:stroke on="f" joinstyle="miter"/>
                  <v:imagedata r:id="rId65" o:title="eqIdf0dda07c5d497557ec9d5fa248bf7e56"/>
                  <o:lock v:ext="edit" aspectratio="t"/>
                  <w10:wrap type="none"/>
                  <w10:anchorlock/>
                </v:shape>
                <o:OLEObject Type="Embed" ProgID="Equation.DSMT4" ShapeID="_x0000_i1045" DrawAspect="Content" ObjectID="_1468075745" r:id="rId6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A7DF1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454E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822F9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81256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F5B5B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50C94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FF030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0.12</w:t>
            </w:r>
          </w:p>
        </w:tc>
      </w:tr>
      <w:tr w14:paraId="64332C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E4208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0C963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NaCl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1E253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BBD47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C0B58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3D658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65052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57D06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D2F59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37.3</w:t>
            </w:r>
          </w:p>
        </w:tc>
      </w:tr>
      <w:tr w14:paraId="56495B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59BB8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6B070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object>
                <v:shape id="_x0000_i1046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      <v:path/>
                  <v:fill on="f" focussize="0,0"/>
                  <v:stroke on="f" joinstyle="miter"/>
                  <v:imagedata r:id="rId67" o:title="eqId91f562c9ec623f185534ef88f0ba467a"/>
                  <o:lock v:ext="edit" aspectratio="t"/>
                  <w10:wrap type="none"/>
                  <w10:anchorlock/>
                </v:shape>
                <o:OLEObject Type="Embed" ProgID="Equation.DSMT4" ShapeID="_x0000_i1046" DrawAspect="Content" ObjectID="_1468075746" r:id="rId6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47107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C469B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8584705" name="图片 185847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84705" name="图片 18584705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B83AC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94EF2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4CC37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63.9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AF360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85.5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364C5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110</w:t>
            </w:r>
          </w:p>
        </w:tc>
      </w:tr>
    </w:tbl>
    <w:p w14:paraId="7074A905">
      <w:pPr>
        <w:spacing w:line="360" w:lineRule="auto"/>
        <w:jc w:val="both"/>
        <w:textAlignment w:val="center"/>
        <w:rPr>
          <w:color w:val="000000"/>
        </w:rPr>
      </w:pPr>
    </w:p>
    <w:p w14:paraId="5AF602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0pt;width:49.95pt;" o:ole="t" filled="f" o:preferrelative="t" stroked="f" coordsize="21600,21600">
            <v:path/>
            <v:fill on="f" focussize="0,0"/>
            <v:stroke on="f" joinstyle="miter"/>
            <v:imagedata r:id="rId65" o:title="eqIdf0dda07c5d497557ec9d5fa248bf7e56"/>
            <o:lock v:ext="edit" aspectratio="t"/>
            <w10:wrap type="none"/>
            <w10:anchorlock/>
          </v:shape>
          <o:OLEObject Type="Embed" ProgID="Equation.DSMT4" ShapeID="_x0000_i1047" DrawAspect="Content" ObjectID="_1468075747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的溶解度随温度的升高而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填“增大”或“减小”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F5495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℃时，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7" o:title="eqId91f562c9ec623f185534ef88f0ba467a"/>
            <o:lock v:ext="edit" aspectratio="t"/>
            <w10:wrap type="none"/>
            <w10:anchorlock/>
          </v:shape>
          <o:OLEObject Type="Embed" ProgID="Equation.DSMT4" ShapeID="_x0000_i1048" DrawAspect="Content" ObjectID="_1468075748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填“＞”、“＜”或“＝”</w:t>
      </w:r>
      <w:r>
        <w:rPr>
          <w:rFonts w:ascii="Times New Roman" w:hAnsi="Times New Roman" w:eastAsia="Times New Roman" w:cs="Times New Roman"/>
          <w:color w:val="000000"/>
        </w:rPr>
        <w:t>)NaCl</w:t>
      </w:r>
      <w:r>
        <w:rPr>
          <w:rFonts w:ascii="宋体" w:hAnsi="宋体" w:eastAsia="宋体" w:cs="宋体"/>
          <w:color w:val="000000"/>
        </w:rPr>
        <w:t>的溶解度。</w:t>
      </w:r>
    </w:p>
    <w:p w14:paraId="7DA410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t</w:t>
      </w:r>
      <w:r>
        <w:rPr>
          <w:rFonts w:ascii="宋体" w:hAnsi="宋体" w:eastAsia="宋体" w:cs="宋体"/>
          <w:color w:val="000000"/>
        </w:rPr>
        <w:t>℃时，将</w:t>
      </w:r>
      <w:r>
        <w:rPr>
          <w:rFonts w:ascii="Times New Roman" w:hAnsi="Times New Roman" w:eastAsia="Times New Roman" w:cs="Times New Roman"/>
          <w:color w:val="000000"/>
        </w:rPr>
        <w:t xml:space="preserve">75g 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67" o:title="eqId91f562c9ec623f185534ef88f0ba467a"/>
            <o:lock v:ext="edit" aspectratio="t"/>
            <w10:wrap type="none"/>
            <w10:anchorlock/>
          </v:shape>
          <o:OLEObject Type="Embed" ProgID="Equation.DSMT4" ShapeID="_x0000_i1049" DrawAspect="Content" ObjectID="_1468075749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8584703" name="图片 1858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4703" name="图片 185847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饱和溶液稀释成溶质质量分数为</w:t>
      </w:r>
      <w:r>
        <w:rPr>
          <w:rFonts w:ascii="Times New Roman" w:hAnsi="Times New Roman" w:eastAsia="Times New Roman" w:cs="Times New Roman"/>
          <w:color w:val="000000"/>
        </w:rPr>
        <w:t>25%</w:t>
      </w:r>
      <w:r>
        <w:rPr>
          <w:rFonts w:ascii="宋体" w:hAnsi="宋体" w:eastAsia="宋体" w:cs="宋体"/>
          <w:color w:val="000000"/>
        </w:rPr>
        <w:t>的溶液，需加水的质量为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71F521A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eqIde71c86dcd9a9e9b09bbbb65b9d313435"/>
            <o:lock v:ext="edit" aspectratio="t"/>
            <w10:wrap type="none"/>
            <w10:anchorlock/>
          </v:shape>
          <o:OLEObject Type="Embed" ProgID="Equation.DSMT4" ShapeID="_x0000_i1050" DrawAspect="Content" ObjectID="_1468075750" r:id="rId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捕获和转化可减少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eqIde71c86dcd9a9e9b09bbbb65b9d313435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排放并实现资源利用。一种捕集烟气中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eqIde71c86dcd9a9e9b09bbbb65b9d313435"/>
            <o:lock v:ext="edit" aspectratio="t"/>
            <w10:wrap type="none"/>
            <w10:anchorlock/>
          </v:shape>
          <o:OLEObject Type="Embed" ProgID="Equation.DSMT4" ShapeID="_x0000_i1052" DrawAspect="Content" ObjectID="_1468075752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并转化利用的流程如图：</w:t>
      </w:r>
    </w:p>
    <w:p w14:paraId="33845AF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43375" cy="162877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C2914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CaO</w:t>
      </w:r>
      <w:r>
        <w:rPr>
          <w:rFonts w:ascii="宋体" w:hAnsi="宋体" w:eastAsia="宋体" w:cs="宋体"/>
          <w:color w:val="000000"/>
        </w:rPr>
        <w:t>俗称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57C06B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催化转化器中发生反应的化学方程式是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75FF11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甲醇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8.4pt;width:42.15pt;" o:ole="t" filled="f" o:preferrelative="t" stroked="f" coordsize="21600,21600">
            <v:path/>
            <v:fill on="f" focussize="0,0"/>
            <v:stroke on="f" joinstyle="miter"/>
            <v:imagedata r:id="rId77" o:title="eqId50a5c6d26e9821c59de16c928dcb79f0"/>
            <o:lock v:ext="edit" aspectratio="t"/>
            <w10:wrap type="none"/>
            <w10:anchorlock/>
          </v:shape>
          <o:OLEObject Type="Embed" ProgID="Equation.DSMT4" ShapeID="_x0000_i1053" DrawAspect="Content" ObjectID="_1468075753" r:id="rId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属于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(</w:t>
      </w:r>
      <w:r>
        <w:rPr>
          <w:rFonts w:ascii="宋体" w:hAnsi="宋体" w:eastAsia="宋体" w:cs="宋体"/>
          <w:color w:val="000000"/>
        </w:rPr>
        <w:t>填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无机物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或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有机物</w:t>
      </w:r>
      <w:r>
        <w:rPr>
          <w:rFonts w:ascii="Times New Roman" w:hAnsi="Times New Roman" w:eastAsia="Times New Roman" w:cs="Times New Roman"/>
          <w:color w:val="000000"/>
        </w:rPr>
        <w:t>”)</w:t>
      </w:r>
      <w:r>
        <w:rPr>
          <w:rFonts w:ascii="宋体" w:hAnsi="宋体" w:eastAsia="宋体" w:cs="宋体"/>
          <w:color w:val="000000"/>
        </w:rPr>
        <w:t>。</w:t>
      </w:r>
    </w:p>
    <w:p w14:paraId="496907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我国力争在</w:t>
      </w:r>
      <w:r>
        <w:rPr>
          <w:rFonts w:ascii="Times New Roman" w:hAnsi="Times New Roman" w:eastAsia="Times New Roman" w:cs="Times New Roman"/>
          <w:color w:val="000000"/>
        </w:rPr>
        <w:t>2060</w:t>
      </w:r>
      <w:r>
        <w:rPr>
          <w:rFonts w:ascii="宋体" w:hAnsi="宋体" w:eastAsia="宋体" w:cs="宋体"/>
          <w:color w:val="000000"/>
        </w:rPr>
        <w:t>年前实现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碳中和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。下列措施不利于大气中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eqIde71c86dcd9a9e9b09bbbb65b9d313435"/>
            <o:lock v:ext="edit" aspectratio="t"/>
            <w10:wrap type="none"/>
            <w10:anchorlock/>
          </v:shape>
          <o:OLEObject Type="Embed" ProgID="Equation.DSMT4" ShapeID="_x0000_i1054" DrawAspect="Content" ObjectID="_1468075754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减少的是</w:t>
      </w:r>
      <w:r>
        <w:rPr>
          <w:rFonts w:ascii="Times New Roman" w:hAnsi="Times New Roman" w:eastAsia="Times New Roman" w:cs="Times New Roman"/>
          <w:color w:val="000000"/>
        </w:rPr>
        <w:t>_________ (</w:t>
      </w:r>
      <w:r>
        <w:rPr>
          <w:rFonts w:ascii="宋体" w:hAnsi="宋体" w:eastAsia="宋体" w:cs="宋体"/>
          <w:color w:val="000000"/>
        </w:rPr>
        <w:t>只有一个选项符合题意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2C25A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用氨水捕集废气中的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eqIde71c86dcd9a9e9b09bbbb65b9d313435"/>
            <o:lock v:ext="edit" aspectratio="t"/>
            <w10:wrap type="none"/>
            <w10:anchorlock/>
          </v:shape>
          <o:OLEObject Type="Embed" ProgID="Equation.DSMT4" ShapeID="_x0000_i1055" DrawAspect="Content" ObjectID="_1468075755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，将其转化为氮肥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大力推广使用干冰实现人工增雨，缓解旱情</w:t>
      </w:r>
    </w:p>
    <w:p w14:paraId="1960C0A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利用和开发风能、太阳能、氢能等清洁能源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通过植树造林，利用光合作用吸收大气中的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eqIde71c86dcd9a9e9b09bbbb65b9d313435"/>
            <o:lock v:ext="edit" aspectratio="t"/>
            <w10:wrap type="none"/>
            <w10:anchorlock/>
          </v:shape>
          <o:OLEObject Type="Embed" ProgID="Equation.DSMT4" ShapeID="_x0000_i1056" DrawAspect="Content" ObjectID="_1468075756" r:id="rId80">
            <o:LockedField>false</o:LockedField>
          </o:OLEObject>
        </w:object>
      </w:r>
    </w:p>
    <w:p w14:paraId="44999BE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化学是一门以实验为基础的科学。根据下列实验装置图，回答有关问题：</w:t>
      </w:r>
    </w:p>
    <w:p w14:paraId="5E511C6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90930"/>
            <wp:effectExtent l="0" t="0" r="0" b="1397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91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B9C8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实验室常用石灰石和稀盐酸制取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eqIde71c86dcd9a9e9b09bbbb65b9d313435"/>
            <o:lock v:ext="edit" aspectratio="t"/>
            <w10:wrap type="none"/>
            <w10:anchorlock/>
          </v:shape>
          <o:OLEObject Type="Embed" ProgID="Equation.DSMT4" ShapeID="_x0000_i1057" DrawAspect="Content" ObjectID="_1468075757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气体，其反应的化学方程式是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FBE3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为了得到干燥、纯净的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eqIde71c86dcd9a9e9b09bbbb65b9d313435"/>
            <o:lock v:ext="edit" aspectratio="t"/>
            <w10:wrap type="none"/>
            <w10:anchorlock/>
          </v:shape>
          <o:OLEObject Type="Embed" ProgID="Equation.DSMT4" ShapeID="_x0000_i1058" DrawAspect="Content" ObjectID="_1468075758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气体，产生的气流应依次通过装置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填装置编号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，收集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32" o:title="eqIde71c86dcd9a9e9b09bbbb65b9d313435"/>
            <o:lock v:ext="edit" aspectratio="t"/>
            <w10:wrap type="none"/>
            <w10:anchorlock/>
          </v:shape>
          <o:OLEObject Type="Embed" ProgID="Equation.DSMT4" ShapeID="_x0000_i1059" DrawAspect="Content" ObjectID="_1468075759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气体选用的装置是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 xml:space="preserve"> (</w:t>
      </w:r>
      <w:r>
        <w:rPr>
          <w:rFonts w:ascii="宋体" w:hAnsi="宋体" w:eastAsia="宋体" w:cs="宋体"/>
          <w:color w:val="000000"/>
        </w:rPr>
        <w:t>填装置编号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32AED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有人对气体发生装置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作如下改进：在锥形瓶中放入一小试管，将长颈漏斗下端插入小试管中，如右图所示。改进后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8584701" name="图片 18584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4701" name="图片 185847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优点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0A7DD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62025" cy="10477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3C00E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化学实验探究与跨学科实践活动。</w:t>
      </w:r>
    </w:p>
    <w:p w14:paraId="471FF09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活动一：</w:t>
      </w:r>
    </w:p>
    <w:p w14:paraId="74BE0A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探究水的组成</w:t>
      </w:r>
    </w:p>
    <w:p w14:paraId="5FBE116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如下图是电解水实验的示意图，反应一段时间后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玻璃管中产生气体的分子数之比为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，该实验表明，水不是一种元素，而是由氢、氧两种元素组成的。</w:t>
      </w:r>
    </w:p>
    <w:p w14:paraId="1A1EA0D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62050" cy="15811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60D8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结合教材粉尘爆炸实验，如图。下列有关说法错误的是</w:t>
      </w:r>
      <w:r>
        <w:rPr>
          <w:rFonts w:ascii="Times New Roman" w:hAnsi="Times New Roman" w:eastAsia="Times New Roman" w:cs="Times New Roman"/>
          <w:color w:val="000000"/>
        </w:rPr>
        <w:t>_________(</w:t>
      </w:r>
      <w:r>
        <w:rPr>
          <w:rFonts w:ascii="宋体" w:hAnsi="宋体" w:eastAsia="宋体" w:cs="宋体"/>
          <w:color w:val="000000"/>
        </w:rPr>
        <w:t>只有一个选项符合题意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87A539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1285875"/>
            <wp:effectExtent l="0" t="0" r="9525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73477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加油站、面粉厂和煤矿的矿井内必须严禁烟火</w:t>
      </w:r>
    </w:p>
    <w:p w14:paraId="3A8BB3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可燃物与氧气的接触面积越大，燃烧就越剧烈</w:t>
      </w:r>
    </w:p>
    <w:p w14:paraId="3DBFE5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实验中燃着的蜡烛能提高面粉的着火点</w:t>
      </w:r>
    </w:p>
    <w:p w14:paraId="1BB089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火药在有限的空间燃烧而引起爆炸，易燃易爆物与周围要留有足够的防火距离</w:t>
      </w:r>
    </w:p>
    <w:p w14:paraId="568813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某同学在用稀硫酸与锌粒制取氢气的实验中，发现加入少量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89" o:title="eqId2a83733b1b1ca4969b6b7b7db98b038f"/>
            <o:lock v:ext="edit" aspectratio="t"/>
            <w10:wrap type="none"/>
            <w10:anchorlock/>
          </v:shape>
          <o:OLEObject Type="Embed" ProgID="Equation.DSMT4" ShapeID="_x0000_i1060" DrawAspect="Content" ObjectID="_1468075760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溶液可加快氢气的生成速率。</w:t>
      </w:r>
    </w:p>
    <w:p w14:paraId="2F8F3AC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①上述实验中发生置换反应的化学方程式有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3749A4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②实验室现有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43" o:title="eqId0ea1951629d21dadc9dc4c9e760f4cc0"/>
            <o:lock v:ext="edit" aspectratio="t"/>
            <w10:wrap type="none"/>
            <w10:anchorlock/>
          </v:shape>
          <o:OLEObject Type="Embed" ProgID="Equation.DSMT4" ShapeID="_x0000_i1061" DrawAspect="Content" ObjectID="_1468075761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39.75pt;" o:ole="t" filled="f" o:preferrelative="t" stroked="f" coordsize="21600,21600">
            <v:path/>
            <v:fill on="f" focussize="0,0"/>
            <v:stroke on="f" joinstyle="miter"/>
            <v:imagedata r:id="rId92" o:title="eqIde66ebdf120e03d8100bc0aae4b98d748"/>
            <o:lock v:ext="edit" aspectratio="t"/>
            <w10:wrap type="none"/>
            <w10:anchorlock/>
          </v:shape>
          <o:OLEObject Type="Embed" ProgID="Equation.DSMT4" ShapeID="_x0000_i1062" DrawAspect="Content" ObjectID="_1468075762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94" o:title="eqIdc4e680dd67e9700fa7c35a79f2a23fad"/>
            <o:lock v:ext="edit" aspectratio="t"/>
            <w10:wrap type="none"/>
            <w10:anchorlock/>
          </v:shape>
          <o:OLEObject Type="Embed" ProgID="Equation.DSMT4" ShapeID="_x0000_i1063" DrawAspect="Content" ObjectID="_1468075763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27" o:title="eqId76482d576125ab4d6a629f3889df0238"/>
            <o:lock v:ext="edit" aspectratio="t"/>
            <w10:wrap type="none"/>
            <w10:anchorlock/>
          </v:shape>
          <o:OLEObject Type="Embed" ProgID="Equation.DSMT4" ShapeID="_x0000_i1064" DrawAspect="Content" ObjectID="_1468075764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种溶液，可与实验中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8pt;width:37pt;" o:ole="t" filled="f" o:preferrelative="t" stroked="f" coordsize="21600,21600">
            <v:path/>
            <v:fill on="f" focussize="0,0"/>
            <v:stroke on="f" joinstyle="miter"/>
            <v:imagedata r:id="rId89" o:title="eqId2a83733b1b1ca4969b6b7b7db98b038f"/>
            <o:lock v:ext="edit" aspectratio="t"/>
            <w10:wrap type="none"/>
            <w10:anchorlock/>
          </v:shape>
          <o:OLEObject Type="Embed" ProgID="Equation.DSMT4" ShapeID="_x0000_i1065" DrawAspect="Content" ObjectID="_1468075765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溶液起相似作用的一种是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64B0560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活动二：</w:t>
      </w:r>
    </w:p>
    <w:p w14:paraId="0C0C3D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借助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传感器探究稀盐酸和氢氧化钠溶液的中和反应，如图是反应装置和反应过程中溶液的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变化曲线。</w:t>
      </w:r>
    </w:p>
    <w:p w14:paraId="2535331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19425" cy="12858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CA642B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当酸碱恰好完全中和时传感器显示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pt;width:33pt;" o:ole="t" filled="f" o:preferrelative="t" stroked="f" coordsize="21600,21600">
            <v:path/>
            <v:fill on="f" focussize="0,0"/>
            <v:stroke on="f" joinstyle="miter"/>
            <v:imagedata r:id="rId99" o:title="eqId0a316322ef211c0f478232054b070466"/>
            <o:lock v:ext="edit" aspectratio="t"/>
            <w10:wrap type="none"/>
            <w10:anchorlock/>
          </v:shape>
          <o:OLEObject Type="Embed" ProgID="Equation.DSMT4" ShapeID="_x0000_i1066" DrawAspect="Content" ObjectID="_1468075766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，若选用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作指示剂，当溶液颜色由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变为无色时，也可表明酸碱基本反应完全。</w:t>
      </w:r>
    </w:p>
    <w:p w14:paraId="47059D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工业上利用膜分离技术，在一定压力下，让空气通过具有富集氧气功能的分子筛薄膜，可得到含氧量较高的富氧空气。部分过程的示意图如下：</w:t>
      </w:r>
    </w:p>
    <w:p w14:paraId="3B1288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9650" cy="162877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FDCA04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分子筛中发生的变化是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填“物理变化”或“化学变化”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636B3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某同学查阅资料知道，家用简易供氧器中的固体药剂是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是过碳酸钠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.8pt;width:77.85pt;" o:ole="t" filled="f" o:preferrelative="t" stroked="f" coordsize="21600,21600">
            <v:path/>
            <v:fill on="f" focussize="0,0"/>
            <v:stroke on="f" joinstyle="miter"/>
            <v:imagedata r:id="rId102" o:title="eqId6139febb2898591410c6b89075363667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，它是一种白色固体，遇水会分解出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30pt;" o:ole="t" filled="f" o:preferrelative="t" stroked="f" coordsize="21600,21600">
            <v:path/>
            <v:fill on="f" focussize="0,0"/>
            <v:stroke on="f" joinstyle="miter"/>
            <v:imagedata r:id="rId104" o:title="eqIdde35fc0240c4bae100a822e77e3262a0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是一种黑色粉末状催化剂。该同学利用塑料瓶、注射器、吸管、输液管等设计并制作简易供氧器，如上图所示：</w:t>
      </w:r>
    </w:p>
    <w:p w14:paraId="462CC8B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76400" cy="133350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17146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可能是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</w:p>
    <w:p w14:paraId="191EBB9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②氧气通过乙塑料瓶中水的主要目的是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1E61F5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75DE9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F12AC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C3263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17830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5E0C9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3CC0FD4"/>
    <w:rsid w:val="23C43236"/>
    <w:rsid w:val="2B893870"/>
    <w:rsid w:val="38274566"/>
    <w:rsid w:val="42776FD1"/>
    <w:rsid w:val="44FA2327"/>
    <w:rsid w:val="64FE2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8.wmf"/><Relationship Id="rId98" Type="http://schemas.openxmlformats.org/officeDocument/2006/relationships/oleObject" Target="embeddings/oleObject42.bin"/><Relationship Id="rId97" Type="http://schemas.openxmlformats.org/officeDocument/2006/relationships/image" Target="media/image47.png"/><Relationship Id="rId96" Type="http://schemas.openxmlformats.org/officeDocument/2006/relationships/oleObject" Target="embeddings/oleObject41.bin"/><Relationship Id="rId95" Type="http://schemas.openxmlformats.org/officeDocument/2006/relationships/oleObject" Target="embeddings/oleObject40.bin"/><Relationship Id="rId94" Type="http://schemas.openxmlformats.org/officeDocument/2006/relationships/image" Target="media/image46.wmf"/><Relationship Id="rId93" Type="http://schemas.openxmlformats.org/officeDocument/2006/relationships/oleObject" Target="embeddings/oleObject39.bin"/><Relationship Id="rId92" Type="http://schemas.openxmlformats.org/officeDocument/2006/relationships/image" Target="media/image45.wmf"/><Relationship Id="rId91" Type="http://schemas.openxmlformats.org/officeDocument/2006/relationships/oleObject" Target="embeddings/oleObject38.bin"/><Relationship Id="rId90" Type="http://schemas.openxmlformats.org/officeDocument/2006/relationships/oleObject" Target="embeddings/oleObject37.bin"/><Relationship Id="rId9" Type="http://schemas.openxmlformats.org/officeDocument/2006/relationships/theme" Target="theme/theme1.xml"/><Relationship Id="rId89" Type="http://schemas.openxmlformats.org/officeDocument/2006/relationships/image" Target="media/image44.wmf"/><Relationship Id="rId88" Type="http://schemas.openxmlformats.org/officeDocument/2006/relationships/oleObject" Target="embeddings/oleObject36.bin"/><Relationship Id="rId87" Type="http://schemas.openxmlformats.org/officeDocument/2006/relationships/image" Target="media/image43.png"/><Relationship Id="rId86" Type="http://schemas.openxmlformats.org/officeDocument/2006/relationships/image" Target="media/image42.png"/><Relationship Id="rId85" Type="http://schemas.openxmlformats.org/officeDocument/2006/relationships/image" Target="media/image41.png"/><Relationship Id="rId84" Type="http://schemas.openxmlformats.org/officeDocument/2006/relationships/oleObject" Target="embeddings/oleObject35.bin"/><Relationship Id="rId83" Type="http://schemas.openxmlformats.org/officeDocument/2006/relationships/oleObject" Target="embeddings/oleObject34.bin"/><Relationship Id="rId82" Type="http://schemas.openxmlformats.org/officeDocument/2006/relationships/oleObject" Target="embeddings/oleObject33.bin"/><Relationship Id="rId81" Type="http://schemas.openxmlformats.org/officeDocument/2006/relationships/image" Target="media/image40.png"/><Relationship Id="rId80" Type="http://schemas.openxmlformats.org/officeDocument/2006/relationships/oleObject" Target="embeddings/oleObject32.bin"/><Relationship Id="rId8" Type="http://schemas.openxmlformats.org/officeDocument/2006/relationships/footer" Target="footer3.xml"/><Relationship Id="rId79" Type="http://schemas.openxmlformats.org/officeDocument/2006/relationships/oleObject" Target="embeddings/oleObject31.bin"/><Relationship Id="rId78" Type="http://schemas.openxmlformats.org/officeDocument/2006/relationships/oleObject" Target="embeddings/oleObject30.bin"/><Relationship Id="rId77" Type="http://schemas.openxmlformats.org/officeDocument/2006/relationships/image" Target="media/image39.wmf"/><Relationship Id="rId76" Type="http://schemas.openxmlformats.org/officeDocument/2006/relationships/oleObject" Target="embeddings/oleObject29.bin"/><Relationship Id="rId75" Type="http://schemas.openxmlformats.org/officeDocument/2006/relationships/image" Target="media/image38.jpeg"/><Relationship Id="rId74" Type="http://schemas.openxmlformats.org/officeDocument/2006/relationships/oleObject" Target="embeddings/oleObject28.bin"/><Relationship Id="rId73" Type="http://schemas.openxmlformats.org/officeDocument/2006/relationships/oleObject" Target="embeddings/oleObject27.bin"/><Relationship Id="rId72" Type="http://schemas.openxmlformats.org/officeDocument/2006/relationships/oleObject" Target="embeddings/oleObject26.bin"/><Relationship Id="rId71" Type="http://schemas.openxmlformats.org/officeDocument/2006/relationships/oleObject" Target="embeddings/oleObject25.bin"/><Relationship Id="rId70" Type="http://schemas.openxmlformats.org/officeDocument/2006/relationships/oleObject" Target="embeddings/oleObject24.bin"/><Relationship Id="rId7" Type="http://schemas.openxmlformats.org/officeDocument/2006/relationships/footer" Target="footer2.xml"/><Relationship Id="rId69" Type="http://schemas.openxmlformats.org/officeDocument/2006/relationships/oleObject" Target="embeddings/oleObject23.bin"/><Relationship Id="rId68" Type="http://schemas.openxmlformats.org/officeDocument/2006/relationships/image" Target="media/image37.wmf"/><Relationship Id="rId67" Type="http://schemas.openxmlformats.org/officeDocument/2006/relationships/image" Target="media/image36.wmf"/><Relationship Id="rId66" Type="http://schemas.openxmlformats.org/officeDocument/2006/relationships/oleObject" Target="embeddings/oleObject22.bin"/><Relationship Id="rId65" Type="http://schemas.openxmlformats.org/officeDocument/2006/relationships/image" Target="media/image35.wmf"/><Relationship Id="rId64" Type="http://schemas.openxmlformats.org/officeDocument/2006/relationships/oleObject" Target="embeddings/oleObject21.bin"/><Relationship Id="rId63" Type="http://schemas.openxmlformats.org/officeDocument/2006/relationships/image" Target="media/image34.jpeg"/><Relationship Id="rId62" Type="http://schemas.openxmlformats.org/officeDocument/2006/relationships/image" Target="media/image33.wmf"/><Relationship Id="rId61" Type="http://schemas.openxmlformats.org/officeDocument/2006/relationships/oleObject" Target="embeddings/oleObject20.bin"/><Relationship Id="rId60" Type="http://schemas.openxmlformats.org/officeDocument/2006/relationships/image" Target="media/image32.png"/><Relationship Id="rId6" Type="http://schemas.openxmlformats.org/officeDocument/2006/relationships/footer" Target="footer1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1.wmf"/><Relationship Id="rId57" Type="http://schemas.openxmlformats.org/officeDocument/2006/relationships/oleObject" Target="embeddings/oleObject18.bin"/><Relationship Id="rId56" Type="http://schemas.openxmlformats.org/officeDocument/2006/relationships/image" Target="media/image30.png"/><Relationship Id="rId55" Type="http://schemas.openxmlformats.org/officeDocument/2006/relationships/oleObject" Target="embeddings/oleObject17.bin"/><Relationship Id="rId54" Type="http://schemas.openxmlformats.org/officeDocument/2006/relationships/image" Target="media/image29.wmf"/><Relationship Id="rId53" Type="http://schemas.openxmlformats.org/officeDocument/2006/relationships/oleObject" Target="embeddings/oleObject16.bin"/><Relationship Id="rId52" Type="http://schemas.openxmlformats.org/officeDocument/2006/relationships/image" Target="media/image28.wmf"/><Relationship Id="rId51" Type="http://schemas.openxmlformats.org/officeDocument/2006/relationships/oleObject" Target="embeddings/oleObject15.bin"/><Relationship Id="rId50" Type="http://schemas.openxmlformats.org/officeDocument/2006/relationships/image" Target="media/image27.wmf"/><Relationship Id="rId5" Type="http://schemas.openxmlformats.org/officeDocument/2006/relationships/header" Target="header3.xml"/><Relationship Id="rId49" Type="http://schemas.openxmlformats.org/officeDocument/2006/relationships/oleObject" Target="embeddings/oleObject14.bin"/><Relationship Id="rId48" Type="http://schemas.openxmlformats.org/officeDocument/2006/relationships/image" Target="media/image26.png"/><Relationship Id="rId47" Type="http://schemas.openxmlformats.org/officeDocument/2006/relationships/image" Target="media/image25.wmf"/><Relationship Id="rId46" Type="http://schemas.openxmlformats.org/officeDocument/2006/relationships/oleObject" Target="embeddings/oleObject13.bin"/><Relationship Id="rId45" Type="http://schemas.openxmlformats.org/officeDocument/2006/relationships/image" Target="media/image24.wmf"/><Relationship Id="rId44" Type="http://schemas.openxmlformats.org/officeDocument/2006/relationships/oleObject" Target="embeddings/oleObject12.bin"/><Relationship Id="rId43" Type="http://schemas.openxmlformats.org/officeDocument/2006/relationships/image" Target="media/image23.wmf"/><Relationship Id="rId42" Type="http://schemas.openxmlformats.org/officeDocument/2006/relationships/oleObject" Target="embeddings/oleObject11.bin"/><Relationship Id="rId41" Type="http://schemas.openxmlformats.org/officeDocument/2006/relationships/image" Target="media/image22.wmf"/><Relationship Id="rId40" Type="http://schemas.openxmlformats.org/officeDocument/2006/relationships/oleObject" Target="embeddings/oleObject10.bin"/><Relationship Id="rId4" Type="http://schemas.openxmlformats.org/officeDocument/2006/relationships/header" Target="header2.xml"/><Relationship Id="rId39" Type="http://schemas.openxmlformats.org/officeDocument/2006/relationships/image" Target="media/image21.png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wmf"/><Relationship Id="rId35" Type="http://schemas.openxmlformats.org/officeDocument/2006/relationships/oleObject" Target="embeddings/oleObject8.bin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png"/><Relationship Id="rId27" Type="http://schemas.openxmlformats.org/officeDocument/2006/relationships/image" Target="media/image14.wmf"/><Relationship Id="rId26" Type="http://schemas.openxmlformats.org/officeDocument/2006/relationships/oleObject" Target="embeddings/oleObject4.bin"/><Relationship Id="rId25" Type="http://schemas.openxmlformats.org/officeDocument/2006/relationships/image" Target="media/image13.wmf"/><Relationship Id="rId24" Type="http://schemas.openxmlformats.org/officeDocument/2006/relationships/oleObject" Target="embeddings/oleObject3.bin"/><Relationship Id="rId23" Type="http://schemas.openxmlformats.org/officeDocument/2006/relationships/image" Target="media/image12.wmf"/><Relationship Id="rId22" Type="http://schemas.openxmlformats.org/officeDocument/2006/relationships/oleObject" Target="embeddings/oleObject2.bin"/><Relationship Id="rId21" Type="http://schemas.openxmlformats.org/officeDocument/2006/relationships/image" Target="media/image11.wmf"/><Relationship Id="rId20" Type="http://schemas.openxmlformats.org/officeDocument/2006/relationships/oleObject" Target="embeddings/oleObject1.bin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7" Type="http://schemas.openxmlformats.org/officeDocument/2006/relationships/fontTable" Target="fontTable.xml"/><Relationship Id="rId106" Type="http://schemas.openxmlformats.org/officeDocument/2006/relationships/customXml" Target="../customXml/item1.xml"/><Relationship Id="rId105" Type="http://schemas.openxmlformats.org/officeDocument/2006/relationships/image" Target="media/image52.png"/><Relationship Id="rId104" Type="http://schemas.openxmlformats.org/officeDocument/2006/relationships/image" Target="media/image51.wmf"/><Relationship Id="rId103" Type="http://schemas.openxmlformats.org/officeDocument/2006/relationships/oleObject" Target="embeddings/oleObject44.bin"/><Relationship Id="rId102" Type="http://schemas.openxmlformats.org/officeDocument/2006/relationships/image" Target="media/image50.wmf"/><Relationship Id="rId101" Type="http://schemas.openxmlformats.org/officeDocument/2006/relationships/oleObject" Target="embeddings/oleObject43.bin"/><Relationship Id="rId100" Type="http://schemas.openxmlformats.org/officeDocument/2006/relationships/image" Target="media/image49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3227</Words>
  <Characters>3739</Characters>
  <Lines>0</Lines>
  <Paragraphs>0</Paragraphs>
  <TotalTime>4</TotalTime>
  <ScaleCrop>false</ScaleCrop>
  <LinksUpToDate>false</LinksUpToDate>
  <CharactersWithSpaces>3874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2023-07-04T14:20:00Z</dcterms:created>
  <dc:creator>学科网试题生产平台</dc:creator>
  <dc:description>3266099897548800</dc:description>
  <cp:lastModifiedBy>上帝掷骰子吗</cp:lastModifiedBy>
  <dcterms:modified xsi:type="dcterms:W3CDTF">2024-07-20T09:07:19Z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C55F8FACF4E147EFB9398CECD7BC5E0F_12</vt:lpwstr>
  </property>
</Properties>
</file>