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DCCA38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11963400</wp:posOffset>
            </wp:positionH>
            <wp:positionV relativeFrom="topMargin">
              <wp:posOffset>12598400</wp:posOffset>
            </wp:positionV>
            <wp:extent cx="355600" cy="292100"/>
            <wp:effectExtent l="0" t="0" r="6350" b="12700"/>
            <wp:wrapNone/>
            <wp:docPr id="100038" name="图片 100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8" name="图片 10003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年湖北省宜昌市初中学亚水平考试</w:t>
      </w:r>
    </w:p>
    <w:p w14:paraId="34E19A70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物理·化学试题</w:t>
      </w:r>
    </w:p>
    <w:p w14:paraId="2F5E7F33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（本试题共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题，满分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115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分钟。）</w:t>
      </w:r>
    </w:p>
    <w:p w14:paraId="3CEDA190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6903FED1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本试卷分试题卷和答题卡两部分，请将答案写在答题卡上每题对应的答题区域内，写在试题卷上无效。</w:t>
      </w:r>
    </w:p>
    <w:p w14:paraId="1369AC64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考试结束，请将本试题卷和答题卡一并上交。</w:t>
      </w:r>
    </w:p>
    <w:p w14:paraId="6B2CBC4E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</w:t>
      </w:r>
      <w:r>
        <w:rPr>
          <w:rFonts w:ascii="宋体" w:hAnsi="宋体" w:eastAsia="宋体" w:cs="宋体"/>
          <w:b/>
          <w:color w:val="auto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  O</w:t>
      </w:r>
      <w:r>
        <w:rPr>
          <w:rFonts w:ascii="宋体" w:hAnsi="宋体" w:eastAsia="宋体" w:cs="宋体"/>
          <w:b/>
          <w:color w:val="auto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16  Zn</w:t>
      </w:r>
      <w:r>
        <w:rPr>
          <w:rFonts w:ascii="宋体" w:hAnsi="宋体" w:eastAsia="宋体" w:cs="宋体"/>
          <w:b/>
          <w:color w:val="auto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65  S</w:t>
      </w:r>
      <w:r>
        <w:rPr>
          <w:rFonts w:ascii="宋体" w:hAnsi="宋体" w:eastAsia="宋体" w:cs="宋体"/>
          <w:b/>
          <w:color w:val="auto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32</w:t>
      </w:r>
    </w:p>
    <w:p w14:paraId="11196463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Ⅰ选择题</w:t>
      </w:r>
    </w:p>
    <w:p w14:paraId="21A7F47D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题，每题只有一个符合题意的选项，请将这个选项前面的字母代号用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铅笔在答题卡上填涂。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题为物理，每题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16</w:t>
      </w:r>
      <w:r>
        <w:rPr>
          <w:rFonts w:ascii="宋体" w:hAnsi="宋体" w:eastAsia="宋体" w:cs="宋体"/>
          <w:b/>
          <w:color w:val="auto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题为化学，每题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45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0767B345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下列物质属于纯净物的是</w:t>
      </w:r>
    </w:p>
    <w:p w14:paraId="627D90F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自来水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红糖水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蒸馏水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矿泉水</w:t>
      </w:r>
    </w:p>
    <w:p w14:paraId="2DBA2A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缺铁会引起贫血，这里的“铁”应理解为</w:t>
      </w:r>
    </w:p>
    <w:p w14:paraId="7870B70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元素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原子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分子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单质</w:t>
      </w:r>
    </w:p>
    <w:p w14:paraId="6071D8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3. 市售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6437618" name="图片 64376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37618" name="图片 643761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加碘食盐是在食盐中加入一定量的碘酸钾（KIO</w:t>
      </w:r>
      <w:r>
        <w:rPr>
          <w:color w:val="000000"/>
          <w:vertAlign w:val="subscript"/>
        </w:rPr>
        <w:t>3</w:t>
      </w:r>
      <w:r>
        <w:rPr>
          <w:color w:val="000000"/>
        </w:rPr>
        <w:t>）．在碘酸钾中碘元素的化合价是</w:t>
      </w:r>
    </w:p>
    <w:p w14:paraId="470D7C4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+2</w:t>
      </w:r>
      <w:r>
        <w:rPr>
          <w:color w:val="000000"/>
        </w:rPr>
        <w:tab/>
      </w:r>
      <w:r>
        <w:rPr>
          <w:color w:val="000000"/>
        </w:rPr>
        <w:t>B. +3</w:t>
      </w:r>
      <w:r>
        <w:rPr>
          <w:color w:val="000000"/>
        </w:rPr>
        <w:tab/>
      </w:r>
      <w:r>
        <w:rPr>
          <w:color w:val="000000"/>
        </w:rPr>
        <w:t>C. +4</w:t>
      </w:r>
      <w:r>
        <w:rPr>
          <w:color w:val="000000"/>
        </w:rPr>
        <w:tab/>
      </w:r>
      <w:r>
        <w:rPr>
          <w:color w:val="000000"/>
        </w:rPr>
        <w:t>D. +5</w:t>
      </w:r>
    </w:p>
    <w:p w14:paraId="72C299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为使我国能在</w:t>
      </w:r>
      <w:r>
        <w:rPr>
          <w:rFonts w:ascii="Times New Roman" w:hAnsi="Times New Roman" w:eastAsia="Times New Roman" w:cs="Times New Roman"/>
          <w:color w:val="000000"/>
        </w:rPr>
        <w:t>2060</w:t>
      </w:r>
      <w:r>
        <w:rPr>
          <w:rFonts w:ascii="宋体" w:hAnsi="宋体" w:eastAsia="宋体" w:cs="宋体"/>
          <w:color w:val="000000"/>
        </w:rPr>
        <w:t>年前实现“碳中和”，下列做法</w:t>
      </w:r>
      <w:r>
        <w:rPr>
          <w:rFonts w:ascii="宋体" w:hAnsi="宋体" w:eastAsia="宋体" w:cs="宋体"/>
          <w:color w:val="000000"/>
          <w:em w:val="dot"/>
        </w:rPr>
        <w:t>不可取</w:t>
      </w:r>
      <w:r>
        <w:rPr>
          <w:rFonts w:ascii="宋体" w:hAnsi="宋体" w:eastAsia="宋体" w:cs="宋体"/>
          <w:color w:val="000000"/>
        </w:rPr>
        <w:t>的是</w:t>
      </w:r>
    </w:p>
    <w:p w14:paraId="33872AE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加快开发清洁能源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荒漠上多植树种草</w:t>
      </w:r>
    </w:p>
    <w:p w14:paraId="0DDC7D5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工业废气高空排放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减少化石燃料使用</w:t>
      </w:r>
    </w:p>
    <w:p w14:paraId="4D65D6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实验室配制一定溶质质量分数的氯化钠溶液，下列操作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</w:t>
      </w:r>
    </w:p>
    <w:p w14:paraId="69B79A8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称量固体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123950" cy="8001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量取液体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847725" cy="9048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 </w:t>
      </w:r>
    </w:p>
    <w:p w14:paraId="2AF4B73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固液混合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343025" cy="7143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搅拌溶解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466725" cy="8763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 </w:t>
      </w:r>
    </w:p>
    <w:p w14:paraId="500D6A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6. 下列物质中富含蛋白质的是(　　)</w:t>
      </w:r>
    </w:p>
    <w:p w14:paraId="75A1EDF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小麦粉</w:t>
      </w:r>
      <w:r>
        <w:rPr>
          <w:color w:val="000000"/>
        </w:rPr>
        <w:tab/>
      </w:r>
      <w:r>
        <w:rPr>
          <w:color w:val="000000"/>
        </w:rPr>
        <w:t>B. 白砂糖</w:t>
      </w:r>
      <w:r>
        <w:rPr>
          <w:color w:val="000000"/>
        </w:rPr>
        <w:tab/>
      </w:r>
      <w:r>
        <w:rPr>
          <w:color w:val="000000"/>
        </w:rPr>
        <w:t>C. 植物油</w:t>
      </w:r>
      <w:r>
        <w:rPr>
          <w:color w:val="000000"/>
        </w:rPr>
        <w:tab/>
      </w:r>
      <w:r>
        <w:rPr>
          <w:color w:val="000000"/>
        </w:rPr>
        <w:t>D. 鲜鸡蛋</w:t>
      </w:r>
    </w:p>
    <w:p w14:paraId="1B382D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消防安全，人人有责。下列做法正确的是</w:t>
      </w:r>
    </w:p>
    <w:p w14:paraId="696B537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室内着火，打开门窗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燃气泄漏，开灯检查</w:t>
      </w:r>
    </w:p>
    <w:p w14:paraId="3F7F2FF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火灾逃生，匍匐前进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加油站内，接打电话</w:t>
      </w:r>
    </w:p>
    <w:p w14:paraId="4C7FFC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硼是制造火箭耐热合金的原料。下列说法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</w:t>
      </w:r>
    </w:p>
    <w:p w14:paraId="033C5B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09625" cy="8096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76093A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硼属于金属元素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硼的原子序数是</w:t>
      </w:r>
      <w:r>
        <w:rPr>
          <w:rFonts w:ascii="Times New Roman" w:hAnsi="Times New Roman" w:eastAsia="Times New Roman" w:cs="Times New Roman"/>
          <w:color w:val="000000"/>
        </w:rPr>
        <w:t>5</w:t>
      </w:r>
    </w:p>
    <w:p w14:paraId="07AAEAD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硼的相对原子质量是</w:t>
      </w:r>
      <w:r>
        <w:rPr>
          <w:rFonts w:ascii="Times New Roman" w:hAnsi="Times New Roman" w:eastAsia="Times New Roman" w:cs="Times New Roman"/>
          <w:color w:val="000000"/>
        </w:rPr>
        <w:t>10.81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硼原子的质子数是</w:t>
      </w:r>
      <w:r>
        <w:rPr>
          <w:rFonts w:ascii="Times New Roman" w:hAnsi="Times New Roman" w:eastAsia="Times New Roman" w:cs="Times New Roman"/>
          <w:color w:val="000000"/>
        </w:rPr>
        <w:t>5</w:t>
      </w:r>
    </w:p>
    <w:p w14:paraId="1597BB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下列物质的用途体现其化学性质的是</w:t>
      </w:r>
    </w:p>
    <w:p w14:paraId="4D5143D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金刚石裁玻璃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金属铜作导线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石墨作铅笔芯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稀硫酸除铁锈</w:t>
      </w:r>
    </w:p>
    <w:p w14:paraId="0ACFD6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下列现象能用质量守恒定律解释的是</w:t>
      </w:r>
    </w:p>
    <w:p w14:paraId="401EBDD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蔗糖溶于水后总质量不变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浓硫酸敞口放置质量增加</w:t>
      </w:r>
    </w:p>
    <w:p w14:paraId="5870164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饱和硝酸钾溶液升温，溶液质量不变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硫酸铜溶液和氢氧化钠溶液混合，溶液质量减小</w:t>
      </w:r>
    </w:p>
    <w:p w14:paraId="23CD47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鉴别下列各组物质，所选试剂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的是</w:t>
      </w:r>
    </w:p>
    <w:p w14:paraId="794642A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硬水和软水——肥皂水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黄铜和黄金——硝酸银溶液</w:t>
      </w:r>
    </w:p>
    <w:p w14:paraId="0F89F25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纯碱和烧碱——酚酞溶液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氯化铵和氯化钾——熟石灰</w:t>
      </w:r>
    </w:p>
    <w:p w14:paraId="2E04D3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智慧小组的同学取刚降到地面的雨水水样，每隔几分钟测一次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，其数据如下：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80"/>
        <w:gridCol w:w="765"/>
        <w:gridCol w:w="765"/>
        <w:gridCol w:w="765"/>
        <w:gridCol w:w="765"/>
        <w:gridCol w:w="765"/>
        <w:gridCol w:w="765"/>
        <w:gridCol w:w="765"/>
      </w:tblGrid>
      <w:tr w14:paraId="68CD9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0076E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测定时刻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DB306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  <w:r>
              <w:rPr>
                <w:rFonts w:ascii="宋体" w:hAnsi="宋体" w:eastAsia="宋体" w:cs="宋体"/>
                <w:color w:val="000000"/>
              </w:rPr>
              <w:t>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05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512DA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  <w:r>
              <w:rPr>
                <w:rFonts w:ascii="宋体" w:hAnsi="宋体" w:eastAsia="宋体" w:cs="宋体"/>
                <w:color w:val="000000"/>
              </w:rPr>
              <w:t>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2665D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  <w:r>
              <w:rPr>
                <w:rFonts w:ascii="宋体" w:hAnsi="宋体" w:eastAsia="宋体" w:cs="宋体"/>
                <w:color w:val="000000"/>
              </w:rPr>
              <w:t>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90BB6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  <w:r>
              <w:rPr>
                <w:rFonts w:ascii="宋体" w:hAnsi="宋体" w:eastAsia="宋体" w:cs="宋体"/>
                <w:color w:val="000000"/>
              </w:rPr>
              <w:t>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B5C9B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  <w:r>
              <w:rPr>
                <w:rFonts w:ascii="宋体" w:hAnsi="宋体" w:eastAsia="宋体" w:cs="宋体"/>
                <w:color w:val="000000"/>
              </w:rPr>
              <w:t>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2D647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  <w:r>
              <w:rPr>
                <w:rFonts w:ascii="宋体" w:hAnsi="宋体" w:eastAsia="宋体" w:cs="宋体"/>
                <w:color w:val="000000"/>
              </w:rPr>
              <w:t>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26F86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  <w:r>
              <w:rPr>
                <w:rFonts w:ascii="宋体" w:hAnsi="宋体" w:eastAsia="宋体" w:cs="宋体"/>
                <w:color w:val="000000"/>
              </w:rPr>
              <w:t>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35</w:t>
            </w:r>
          </w:p>
        </w:tc>
      </w:tr>
      <w:tr w14:paraId="5E902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1EC57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pH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6C3FF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4.95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DD5EE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4.94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5A83B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4.94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71953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4.88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FACF4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4.86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A60BF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4.85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A89CC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4.85</w:t>
            </w:r>
          </w:p>
        </w:tc>
      </w:tr>
    </w:tbl>
    <w:p w14:paraId="0328FB3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据表中数据分析，下列说法正确的是</w:t>
      </w:r>
    </w:p>
    <w:p w14:paraId="7CF3203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该地区所降雨水为酸雨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在测定期间，雨水的酸性逐渐减弱</w:t>
      </w:r>
    </w:p>
    <w:p w14:paraId="2D60825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表中数据由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试纸测得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该地区一定有一氧化碳排放到空气中</w:t>
      </w:r>
    </w:p>
    <w:p w14:paraId="6B33DA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为了证明中和反应是否发生，小文同学做了下图四个实验，</w:t>
      </w:r>
      <w:r>
        <w:rPr>
          <w:rFonts w:ascii="宋体" w:hAnsi="宋体" w:eastAsia="宋体" w:cs="宋体"/>
          <w:color w:val="000000"/>
          <w:em w:val="dot"/>
        </w:rPr>
        <w:t>不能</w:t>
      </w:r>
      <w:r>
        <w:rPr>
          <w:rFonts w:ascii="宋体" w:hAnsi="宋体" w:eastAsia="宋体" w:cs="宋体"/>
          <w:color w:val="000000"/>
        </w:rPr>
        <w:t>达到实验目的的是</w:t>
      </w:r>
    </w:p>
    <w:p w14:paraId="34B20C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762760"/>
            <wp:effectExtent l="0" t="0" r="0" b="889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763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3F8E9C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甲实验中，溶液仍为无色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乙实验中，溶液由无色变为红色</w:t>
      </w:r>
    </w:p>
    <w:p w14:paraId="0FA2505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丙实验中，溶液由红色变为无色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丁实验中，溶液由红色变为无色</w:t>
      </w:r>
    </w:p>
    <w:p w14:paraId="420768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下图是在密闭容器中某化学反应的微观示意图，图中“</w:t>
      </w:r>
      <w:r>
        <w:rPr>
          <w:color w:val="000000"/>
        </w:rPr>
        <w:drawing>
          <wp:inline distT="0" distB="0" distL="114300" distR="114300">
            <wp:extent cx="409575" cy="40957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”表示汞原子，“</w:t>
      </w:r>
      <w:r>
        <w:rPr>
          <w:rFonts w:ascii="Times New Roman" w:hAnsi="Times New Roman" w:eastAsia="Times New Roman" w:cs="Times New Roman"/>
          <w:color w:val="000000"/>
        </w:rPr>
        <w:drawing>
          <wp:inline distT="0" distB="0" distL="114300" distR="114300">
            <wp:extent cx="323850" cy="3238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”表示氧原子，根据此反应得出结论正确的是</w:t>
      </w:r>
    </w:p>
    <w:p w14:paraId="31EDC5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28975" cy="102870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A89CE2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该反应是置换反应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构成物质的微粒有分子和原子</w:t>
      </w:r>
    </w:p>
    <w:p w14:paraId="67C87B4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反应物和生成物中都有单质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生成物的化学计量数之比为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1</w:t>
      </w:r>
    </w:p>
    <w:p w14:paraId="147741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如图所示，“—”表示相连的两种物质能发生反应，“→”表示一种物质能转化成另一种物质，部分反应物、生成物及反应条件未标出。下列说法与图示关系</w:t>
      </w:r>
      <w:r>
        <w:rPr>
          <w:rFonts w:ascii="宋体" w:hAnsi="宋体" w:eastAsia="宋体" w:cs="宋体"/>
          <w:color w:val="000000"/>
          <w:em w:val="dot"/>
        </w:rPr>
        <w:t>不符</w:t>
      </w:r>
      <w:r>
        <w:rPr>
          <w:rFonts w:ascii="宋体" w:hAnsi="宋体" w:eastAsia="宋体" w:cs="宋体"/>
          <w:color w:val="000000"/>
        </w:rPr>
        <w:t>的是</w:t>
      </w:r>
    </w:p>
    <w:p w14:paraId="521872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28750" cy="847725"/>
            <wp:effectExtent l="0" t="0" r="0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57CADA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甲不能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1270" b="3175"/>
            <wp:docPr id="6437624" name="图片 64376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37624" name="图片 643762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碱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丙不能是单质</w:t>
      </w:r>
    </w:p>
    <w:p w14:paraId="19C3408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甲乙可以都是氧化物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甲乙丙可以是不同类别的物质</w:t>
      </w:r>
    </w:p>
    <w:p w14:paraId="601739E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Ⅱ非选择题</w:t>
      </w:r>
    </w:p>
    <w:p w14:paraId="577AD51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（第二、三、四大题为物理，第五、六、七大题为化学。）</w:t>
      </w:r>
    </w:p>
    <w:p w14:paraId="6C3AE89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五、填空与简答题（本大题共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题，化学方程式每个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分，其余每空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0.5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86C5D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用化学用语填空：</w:t>
      </w:r>
    </w:p>
    <w:p w14:paraId="12EC38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个铝原子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32245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镁离子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C1BB7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实验室常用酒精灯加热，酒精燃烧的化学方程式是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87DDB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归纳整理，理解化学大概念——物质的变化。</w:t>
      </w:r>
    </w:p>
    <w:p w14:paraId="56111F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色彩斑斓：</w:t>
      </w:r>
    </w:p>
    <w:p w14:paraId="3D55A5E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101 KPa</w:t>
      </w:r>
      <w:r>
        <w:rPr>
          <w:rFonts w:ascii="宋体" w:hAnsi="宋体" w:eastAsia="宋体" w:cs="宋体"/>
          <w:color w:val="000000"/>
        </w:rPr>
        <w:t>、－</w:t>
      </w:r>
      <w:r>
        <w:rPr>
          <w:rFonts w:ascii="Times New Roman" w:hAnsi="Times New Roman" w:eastAsia="Times New Roman" w:cs="Times New Roman"/>
          <w:color w:val="000000"/>
        </w:rPr>
        <w:t>183℃</w:t>
      </w:r>
      <w:r>
        <w:rPr>
          <w:rFonts w:ascii="宋体" w:hAnsi="宋体" w:eastAsia="宋体" w:cs="宋体"/>
          <w:color w:val="000000"/>
        </w:rPr>
        <w:t>时氧气变为淡蓝色液体。</w:t>
      </w:r>
    </w:p>
    <w:p w14:paraId="74E1CC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．吹灭蜡烛产生白烟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6437616" name="图片 64376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37616" name="图片 643761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115F8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．白色冷碟子放在蜡烛火焰上方，碟子底部产生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色物质。</w:t>
      </w:r>
    </w:p>
    <w:p w14:paraId="58F79D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才气横溢：</w:t>
      </w:r>
    </w:p>
    <w:p w14:paraId="38A658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．烧开水时，水中常有气泡冒出。</w:t>
      </w:r>
    </w:p>
    <w:p w14:paraId="3F68C53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．向碳酸钠溶液中滴加盐酸，现象是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736DA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温润有致：</w:t>
      </w:r>
    </w:p>
    <w:p w14:paraId="11B749B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．生石灰放入水中放热将鸡蛋煮熟。</w:t>
      </w:r>
    </w:p>
    <w:p w14:paraId="37D3E4B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．硝酸铵固体放入盛有少量水的烧杯里，搅拌，溶液温度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（填“升高”“降低”或“不变”）。</w:t>
      </w:r>
    </w:p>
    <w:p w14:paraId="6715EF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清浊与共：</w:t>
      </w:r>
    </w:p>
    <w:p w14:paraId="0E4EF36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宋体" w:hAnsi="宋体" w:eastAsia="宋体" w:cs="宋体"/>
          <w:color w:val="000000"/>
        </w:rPr>
        <w:t>．向盛有澄清石灰水的试管中吹气，发生反应的化学方程式是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B2FF2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概念感知：</w:t>
      </w:r>
    </w:p>
    <w:p w14:paraId="064DE6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分析以上变化，其中属于物理变化的有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（填字母序号）。</w:t>
      </w:r>
    </w:p>
    <w:p w14:paraId="68D4D0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下图是两种固体物质的溶解度随温度变化的曲线图，据图回答：</w:t>
      </w:r>
    </w:p>
    <w:p w14:paraId="00EC4B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71625" cy="1600200"/>
            <wp:effectExtent l="0" t="0" r="9525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8458F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7.9pt;width:12.05pt;" o:ole="t" filled="f" o:preferrelative="t" stroked="f" coordsize="21600,21600">
            <v:path/>
            <v:fill on="f" focussize="0,0"/>
            <v:stroke on="f" joinstyle="miter"/>
            <v:imagedata r:id="rId26" o:title="eqId290df4d1e0e5d4e2030a38662aa3704b"/>
            <o:lock v:ext="edit" aspectratio="t"/>
            <w10:wrap type="none"/>
            <w10:anchorlock/>
          </v:shape>
          <o:OLEObject Type="Embed" ProgID="Equation.DSMT4" ShapeID="_x0000_i1025" DrawAspect="Content" ObjectID="_1468075725" r:id="rId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时乙的溶解度是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283221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pt;width:11pt;" o:ole="t" filled="f" o:preferrelative="t" stroked="f" coordsize="21600,21600">
            <v:path/>
            <v:fill on="f" focussize="0,0"/>
            <v:stroke on="f" joinstyle="miter"/>
            <v:imagedata r:id="rId28" o:title="eqId605e6a448a66b9500facd3752628cd0e"/>
            <o:lock v:ext="edit" aspectratio="t"/>
            <w10:wrap type="none"/>
            <w10:anchorlock/>
          </v:shape>
          <o:OLEObject Type="Embed" ProgID="Equation.DSMT4" ShapeID="_x0000_i1026" DrawAspect="Content" ObjectID="_1468075726" r:id="rId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时把</w:t>
      </w:r>
      <w:r>
        <w:rPr>
          <w:rFonts w:ascii="Times New Roman" w:hAnsi="Times New Roman" w:eastAsia="Times New Roman" w:cs="Times New Roman"/>
          <w:color w:val="000000"/>
        </w:rPr>
        <w:t>30 g</w:t>
      </w:r>
      <w:r>
        <w:rPr>
          <w:rFonts w:ascii="宋体" w:hAnsi="宋体" w:eastAsia="宋体" w:cs="宋体"/>
          <w:color w:val="000000"/>
        </w:rPr>
        <w:t>物质甲加入到</w:t>
      </w:r>
      <w:r>
        <w:rPr>
          <w:rFonts w:ascii="Times New Roman" w:hAnsi="Times New Roman" w:eastAsia="Times New Roman" w:cs="Times New Roman"/>
          <w:color w:val="000000"/>
        </w:rPr>
        <w:t>50 g</w:t>
      </w:r>
      <w:r>
        <w:rPr>
          <w:rFonts w:ascii="宋体" w:hAnsi="宋体" w:eastAsia="宋体" w:cs="宋体"/>
          <w:color w:val="000000"/>
        </w:rPr>
        <w:t>水中充分搅拌，形成的是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溶液（填“饱和”或“不饱和”），升温到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7.9pt;width:12.05pt;" o:ole="t" filled="f" o:preferrelative="t" stroked="f" coordsize="21600,21600">
            <v:path/>
            <v:fill on="f" focussize="0,0"/>
            <v:stroke on="f" joinstyle="miter"/>
            <v:imagedata r:id="rId26" o:title="eqId290df4d1e0e5d4e2030a38662aa3704b"/>
            <o:lock v:ext="edit" aspectratio="t"/>
            <w10:wrap type="none"/>
            <w10:anchorlock/>
          </v:shape>
          <o:OLEObject Type="Embed" ProgID="Equation.DSMT4" ShapeID="_x0000_i1027" DrawAspect="Content" ObjectID="_1468075727" r:id="rId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时，溶液的质量是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5AA309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分别将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7.9pt;width:12.05pt;" o:ole="t" filled="f" o:preferrelative="t" stroked="f" coordsize="21600,21600">
            <v:path/>
            <v:fill on="f" focussize="0,0"/>
            <v:stroke on="f" joinstyle="miter"/>
            <v:imagedata r:id="rId26" o:title="eqId290df4d1e0e5d4e2030a38662aa3704b"/>
            <o:lock v:ext="edit" aspectratio="t"/>
            <w10:wrap type="none"/>
            <w10:anchorlock/>
          </v:shape>
          <o:OLEObject Type="Embed" ProgID="Equation.DSMT4" ShapeID="_x0000_i1028" DrawAspect="Content" ObjectID="_1468075728" r:id="rId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</w:t>
      </w:r>
      <w:r>
        <w:rPr>
          <w:rFonts w:ascii="Times New Roman" w:hAnsi="Times New Roman" w:eastAsia="Times New Roman" w:cs="Times New Roman"/>
          <w:color w:val="000000"/>
        </w:rPr>
        <w:t>100 g</w:t>
      </w:r>
      <w:r>
        <w:rPr>
          <w:rFonts w:ascii="宋体" w:hAnsi="宋体" w:eastAsia="宋体" w:cs="宋体"/>
          <w:color w:val="000000"/>
        </w:rPr>
        <w:t>甲、乙饱和溶液降温到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pt;width:11pt;" o:ole="t" filled="f" o:preferrelative="t" stroked="f" coordsize="21600,21600">
            <v:path/>
            <v:fill on="f" focussize="0,0"/>
            <v:stroke on="f" joinstyle="miter"/>
            <v:imagedata r:id="rId28" o:title="eqId605e6a448a66b9500facd3752628cd0e"/>
            <o:lock v:ext="edit" aspectratio="t"/>
            <w10:wrap type="none"/>
            <w10:anchorlock/>
          </v:shape>
          <o:OLEObject Type="Embed" ProgID="Equation.DSMT4" ShapeID="_x0000_i1029" DrawAspect="Content" ObjectID="_1468075729" r:id="rId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，下列叙述正确的是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9A8728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甲、乙仍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1270" b="3175"/>
            <wp:docPr id="6437622" name="图片 64376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37622" name="图片 643762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饱和溶液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溶剂质量：甲等于乙</w:t>
      </w:r>
    </w:p>
    <w:p w14:paraId="1FA2D14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溶液质量：甲大于乙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溶质质量分数：甲小于乙</w:t>
      </w:r>
    </w:p>
    <w:p w14:paraId="6B1188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探秘古钱币。</w:t>
      </w:r>
    </w:p>
    <w:p w14:paraId="25F31B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古币金属知多少。我国古代的钱币有多种，如金币、银币、铜币、铁币等。小民同学家里收藏有一枚古币，可以被磁铁吸引，该古币是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（填币种）。</w:t>
      </w:r>
    </w:p>
    <w:p w14:paraId="3E4C95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金属性质共探究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6437620" name="图片 64376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37620" name="图片 643762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小郑同学做了下列实验：</w:t>
      </w:r>
    </w:p>
    <w:p w14:paraId="7C627A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14675" cy="1371600"/>
            <wp:effectExtent l="0" t="0" r="9525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3B8A74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，铜片表面有黑色物质生成，该反应的化学方程式是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49E888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，三支试管里的液体均为稀盐酸，铁丝表面有气泡冒出，银丝和铜丝无明显变化。由此可得出有关金属活动性的结论是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6C547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③《天工开物》记载“铁质贱甚”，写出一个由铁得到铜的化学方程式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FF7C9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货币流通有原因。铁硬度比铜大，密度比铜小，金和银做成的钱币比铜币腐蚀速度要慢得多，似乎更适合铸造钱币，但是中国历史上铜币的使用量远大于其它材质的货币。综上所述，古代铸造钱币选择金属考虑的两个因素是：①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；②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67CDF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日，我国“神舟十六号”载人航天飞船成功发射。为保证宇航员正常的生命活动，空间站内的空气需与我们周围的空气组成相近，主要采用以下循环系统：</w:t>
      </w:r>
    </w:p>
    <w:p w14:paraId="019368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908175"/>
            <wp:effectExtent l="0" t="0" r="0" b="15875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908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7B20E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空间站内空气中含量最多且不会被宇航员消耗的气体是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（填化学式，下同），补充氧气的化学反应有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（填序号）。空间站用活性炭净化空气，是利用它的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性。</w:t>
      </w:r>
    </w:p>
    <w:p w14:paraId="3164C1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反应④的化学方程式是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；此系统中循环利用的物质有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7A2BFD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六、实验与探究题（本大题共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题，化学方程式每个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分，其余每空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0.5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4A574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探究二氧化碳的制取和性质。</w:t>
      </w:r>
    </w:p>
    <w:p w14:paraId="4BECD8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05300" cy="140970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D3DB1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，观察到的现象是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776C2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用木炭还原氧化铁也可得到二氧化碳，反应的化学方程式是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DAE30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上述两个反应都可得到二氧化碳，但实验室制取二氧化碳的化学方程式是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。小文同学用图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装置制取二氧化碳，请指出该装置的两处错误：</w:t>
      </w:r>
    </w:p>
    <w:p w14:paraId="000D34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；②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AAF01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，向充满二氧化碳的软塑料瓶中加入约</w:t>
      </w:r>
      <w:r>
        <w:rPr>
          <w:rFonts w:ascii="Times New Roman" w:hAnsi="Times New Roman" w:eastAsia="Times New Roman" w:cs="Times New Roman"/>
          <w:color w:val="000000"/>
        </w:rPr>
        <w:t>1/3</w:t>
      </w:r>
      <w:r>
        <w:rPr>
          <w:rFonts w:ascii="宋体" w:hAnsi="宋体" w:eastAsia="宋体" w:cs="宋体"/>
          <w:color w:val="000000"/>
        </w:rPr>
        <w:t>体积的水，立即旋紧瓶盖，振荡，观察到的现象是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，由此可知，二氧化碳的性质是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。在一支试管中倒入少量塑料瓶中的液体，滴加几滴紫色石蕊溶液，振荡，观察到的现象是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9DDF9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氯化钠是重要的调味品。</w:t>
      </w:r>
    </w:p>
    <w:p w14:paraId="132B028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探究一：古人智慧</w:t>
      </w:r>
    </w:p>
    <w:p w14:paraId="6AF6B1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《水经注》中描述，“入汤口四十三里，有石，煮以为盐，石大者如升，小者如拳，煮之，水竭盐成。”这样得到食盐的方法在化学上称为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76035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我国四川省自贡市劳动人民在公元</w:t>
      </w:r>
      <w:r>
        <w:rPr>
          <w:rFonts w:ascii="Times New Roman" w:hAnsi="Times New Roman" w:eastAsia="Times New Roman" w:cs="Times New Roman"/>
          <w:color w:val="000000"/>
        </w:rPr>
        <w:t>1873</w:t>
      </w:r>
      <w:r>
        <w:rPr>
          <w:rFonts w:ascii="宋体" w:hAnsi="宋体" w:eastAsia="宋体" w:cs="宋体"/>
          <w:color w:val="000000"/>
        </w:rPr>
        <w:t>年便开始尝试取井水煮卤，获得的氯化钠中仍然含有氯化镁等杂质，古人采用“淋盐沥水”（用饱和氯化钠溶液洗涤粗盐）的方法来除去氯化镁，是因为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5A323E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探究二：现代方法</w:t>
      </w:r>
    </w:p>
    <w:p w14:paraId="1BB7C6A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智慧小组的同学想利用所学化学知识得到氯化钠晶体。他们查阅资料知道，通过晾晒海水或煮盐井水、盐湖水等可得到粗盐。粗盐中含有多种可溶性杂质（如氯化镁、氯化钙、硫酸钠等）和不溶性杂质（泥沙等）。</w:t>
      </w:r>
    </w:p>
    <w:p w14:paraId="537C9DB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除去不溶性杂质</w:t>
      </w:r>
    </w:p>
    <w:p w14:paraId="05FC9B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取少量粗盐，加足量水溶解，可通过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方法除去其中不溶性杂质。</w:t>
      </w:r>
    </w:p>
    <w:p w14:paraId="20E903C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除去可溶性杂质</w:t>
      </w:r>
    </w:p>
    <w:p w14:paraId="23E5A5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选择试剂：小民同学选择硝酸钡溶液除硫酸钠，反应的化学方程式是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AFEAEE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经小组讨论，认为他选的试剂不正确。</w:t>
      </w:r>
    </w:p>
    <w:p w14:paraId="5E35A4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方法小结：除杂所选试剂需满足以下条件：只与杂质反应；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0E8034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最终，选择的试剂是氢氧化钠溶液、碳酸钠溶液、氯化钡溶液。</w:t>
      </w:r>
    </w:p>
    <w:p w14:paraId="3428E4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实验探究：</w:t>
      </w:r>
    </w:p>
    <w:p w14:paraId="064136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270000"/>
            <wp:effectExtent l="0" t="0" r="0" b="635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7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F9142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滴加甲、乙、丙三种试剂的正确顺序最多有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种，请写出其中一种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（写溶质的化学式，下同）。加入氢氧化钠溶液后，发生反应的化学方程式是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。固体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的成分有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57823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反思评价：液体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中加入稀盐酸，发生反应的化学方程式是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（写一个）。小郑同学认为上述实验可以将甲、乙、丙三种溶液改成两种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（按加入的先后顺序填写）。</w:t>
      </w:r>
    </w:p>
    <w:p w14:paraId="5014D7A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七、计算题（本大题共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71722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小民同学为测定某稀硫酸中溶质的质量分数，向盛有金属锌的烧杯中加入稀硫酸，生成氢气的质量与加入稀硫酸的质量关系如图所示，计算：</w:t>
      </w:r>
    </w:p>
    <w:p w14:paraId="7AAFE6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66850" cy="118110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8E91B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充分反应后生成氢气的质量是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2FCED8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稀硫酸中溶质的质量分数。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F4ADFD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46BF4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0BE55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67F9D7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1091A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DF14D5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66010E2"/>
    <w:rsid w:val="19DF6A55"/>
    <w:rsid w:val="2C2407B4"/>
    <w:rsid w:val="32C11F32"/>
    <w:rsid w:val="38274566"/>
    <w:rsid w:val="47F464D5"/>
    <w:rsid w:val="72E65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8" Type="http://schemas.openxmlformats.org/officeDocument/2006/relationships/fontTable" Target="fontTable.xml"/><Relationship Id="rId37" Type="http://schemas.openxmlformats.org/officeDocument/2006/relationships/customXml" Target="../customXml/item1.xml"/><Relationship Id="rId36" Type="http://schemas.openxmlformats.org/officeDocument/2006/relationships/image" Target="media/image22.png"/><Relationship Id="rId35" Type="http://schemas.openxmlformats.org/officeDocument/2006/relationships/image" Target="media/image21.png"/><Relationship Id="rId34" Type="http://schemas.openxmlformats.org/officeDocument/2006/relationships/image" Target="media/image20.png"/><Relationship Id="rId33" Type="http://schemas.openxmlformats.org/officeDocument/2006/relationships/image" Target="media/image19.png"/><Relationship Id="rId32" Type="http://schemas.openxmlformats.org/officeDocument/2006/relationships/image" Target="media/image18.png"/><Relationship Id="rId31" Type="http://schemas.openxmlformats.org/officeDocument/2006/relationships/oleObject" Target="embeddings/oleObject5.bin"/><Relationship Id="rId30" Type="http://schemas.openxmlformats.org/officeDocument/2006/relationships/oleObject" Target="embeddings/oleObject4.bin"/><Relationship Id="rId3" Type="http://schemas.openxmlformats.org/officeDocument/2006/relationships/header" Target="header1.xml"/><Relationship Id="rId29" Type="http://schemas.openxmlformats.org/officeDocument/2006/relationships/oleObject" Target="embeddings/oleObject3.bin"/><Relationship Id="rId28" Type="http://schemas.openxmlformats.org/officeDocument/2006/relationships/image" Target="media/image17.wmf"/><Relationship Id="rId27" Type="http://schemas.openxmlformats.org/officeDocument/2006/relationships/oleObject" Target="embeddings/oleObject2.bin"/><Relationship Id="rId26" Type="http://schemas.openxmlformats.org/officeDocument/2006/relationships/image" Target="media/image16.wmf"/><Relationship Id="rId25" Type="http://schemas.openxmlformats.org/officeDocument/2006/relationships/oleObject" Target="embeddings/oleObject1.bin"/><Relationship Id="rId24" Type="http://schemas.openxmlformats.org/officeDocument/2006/relationships/image" Target="media/image15.png"/><Relationship Id="rId23" Type="http://schemas.openxmlformats.org/officeDocument/2006/relationships/image" Target="media/image14.wmf"/><Relationship Id="rId22" Type="http://schemas.openxmlformats.org/officeDocument/2006/relationships/image" Target="media/image13.wmf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3277</Words>
  <Characters>3684</Characters>
  <Lines>0</Lines>
  <Paragraphs>0</Paragraphs>
  <TotalTime>4</TotalTime>
  <ScaleCrop>false</ScaleCrop>
  <LinksUpToDate>false</LinksUpToDate>
  <CharactersWithSpaces>3852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2023-07-05T22:00:00Z</dcterms:created>
  <dc:creator>学科网试题生产平台</dc:creator>
  <dc:description>3265859022454784</dc:description>
  <cp:lastModifiedBy>上帝掷骰子吗</cp:lastModifiedBy>
  <dcterms:modified xsi:type="dcterms:W3CDTF">2024-07-20T09:07:14Z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AC2736C6F4DF4A0DB84470A4CF2B8191_12</vt:lpwstr>
  </property>
</Properties>
</file>