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A2881">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10731500</wp:posOffset>
            </wp:positionH>
            <wp:positionV relativeFrom="topMargin">
              <wp:posOffset>10972800</wp:posOffset>
            </wp:positionV>
            <wp:extent cx="469900" cy="406400"/>
            <wp:effectExtent l="0" t="0" r="6350" b="12700"/>
            <wp:wrapNone/>
            <wp:docPr id="100064" name="图片 100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4" name="图片 100064"/>
                    <pic:cNvPicPr>
                      <a:picLocks noChangeAspect="1"/>
                    </pic:cNvPicPr>
                  </pic:nvPicPr>
                  <pic:blipFill>
                    <a:blip r:embed="rId10"/>
                    <a:stretch>
                      <a:fillRect/>
                    </a:stretch>
                  </pic:blipFill>
                  <pic:spPr>
                    <a:xfrm>
                      <a:off x="0" y="0"/>
                      <a:ext cx="469900" cy="406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年武汉市初中毕业生学业考试</w:t>
      </w:r>
    </w:p>
    <w:p w14:paraId="327F4BF6">
      <w:pPr>
        <w:spacing w:line="360" w:lineRule="auto"/>
        <w:jc w:val="center"/>
      </w:pPr>
      <w:r>
        <w:rPr>
          <w:rFonts w:ascii="宋体" w:hAnsi="宋体" w:eastAsia="宋体" w:cs="宋体"/>
          <w:b/>
          <w:color w:val="auto"/>
          <w:sz w:val="32"/>
        </w:rPr>
        <w:t>物理、化学试卷</w:t>
      </w:r>
    </w:p>
    <w:p w14:paraId="746A494F">
      <w:pPr>
        <w:spacing w:line="360" w:lineRule="auto"/>
        <w:jc w:val="both"/>
      </w:pPr>
      <w:r>
        <w:rPr>
          <w:rFonts w:ascii="宋体" w:hAnsi="宋体" w:eastAsia="宋体" w:cs="宋体"/>
          <w:b/>
          <w:color w:val="auto"/>
          <w:sz w:val="24"/>
        </w:rPr>
        <w:t>亲爱的同学：在你答题前，请认真阅读下面的注意事项。</w:t>
      </w:r>
    </w:p>
    <w:p w14:paraId="4A7AD9E9">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．本试卷由第</w:t>
      </w:r>
      <w:r>
        <w:rPr>
          <w:rFonts w:ascii="Times New Roman" w:hAnsi="Times New Roman" w:eastAsia="Times New Roman" w:cs="Times New Roman"/>
          <w:b/>
          <w:color w:val="auto"/>
          <w:sz w:val="24"/>
        </w:rPr>
        <w:t>I</w:t>
      </w:r>
      <w:r>
        <w:rPr>
          <w:rFonts w:ascii="宋体" w:hAnsi="宋体" w:eastAsia="宋体" w:cs="宋体"/>
          <w:b/>
          <w:color w:val="auto"/>
          <w:sz w:val="24"/>
        </w:rPr>
        <w:t>卷（选择题）和第Ⅱ卷（非选择题）两部分组成。全卷共</w:t>
      </w:r>
      <w:r>
        <w:rPr>
          <w:rFonts w:ascii="Times New Roman" w:hAnsi="Times New Roman" w:eastAsia="Times New Roman" w:cs="Times New Roman"/>
          <w:b/>
          <w:color w:val="auto"/>
          <w:sz w:val="24"/>
        </w:rPr>
        <w:t>12</w:t>
      </w:r>
      <w:r>
        <w:rPr>
          <w:rFonts w:ascii="宋体" w:hAnsi="宋体" w:eastAsia="宋体" w:cs="宋体"/>
          <w:b/>
          <w:color w:val="auto"/>
          <w:sz w:val="24"/>
        </w:rPr>
        <w:t>页，两大题，满分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A1A504F">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．答题前，请将你的姓名、准考证号填写在“答题卡”相应位置，并在“答题卡”背面左上角填写姓名和座位号，将条形码横贴在答题卡第</w:t>
      </w:r>
      <w:r>
        <w:rPr>
          <w:rFonts w:ascii="Times New Roman" w:hAnsi="Times New Roman" w:eastAsia="Times New Roman" w:cs="Times New Roman"/>
          <w:b/>
          <w:color w:val="auto"/>
          <w:sz w:val="24"/>
        </w:rPr>
        <w:t>1</w:t>
      </w:r>
      <w:r>
        <w:rPr>
          <w:rFonts w:ascii="宋体" w:hAnsi="宋体" w:eastAsia="宋体" w:cs="宋体"/>
          <w:b/>
          <w:color w:val="auto"/>
          <w:sz w:val="24"/>
        </w:rPr>
        <w:t>页右上“贴条形码区”。</w:t>
      </w:r>
    </w:p>
    <w:p w14:paraId="381E7391">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．答第</w:t>
      </w:r>
      <w:r>
        <w:rPr>
          <w:rFonts w:ascii="Times New Roman" w:hAnsi="Times New Roman" w:eastAsia="Times New Roman" w:cs="Times New Roman"/>
          <w:b/>
          <w:color w:val="auto"/>
          <w:sz w:val="24"/>
        </w:rPr>
        <w:t>I</w:t>
      </w:r>
      <w:r>
        <w:rPr>
          <w:rFonts w:ascii="宋体" w:hAnsi="宋体" w:eastAsia="宋体" w:cs="宋体"/>
          <w:b/>
          <w:color w:val="auto"/>
          <w:sz w:val="24"/>
        </w:rPr>
        <w:t>卷（选择题）时，选出每小题答案后，用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铅笔把“答题卡”上对应题目的答案标号涂黑。如需改动，用橡皮擦干净后，再选涂其他答案，答在“试卷”上无效。</w:t>
      </w:r>
    </w:p>
    <w:p w14:paraId="3F989912">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．答第Ⅱ卷（非选择题）时，答案用</w:t>
      </w:r>
      <w:r>
        <w:rPr>
          <w:rFonts w:ascii="Times New Roman" w:hAnsi="Times New Roman" w:eastAsia="Times New Roman" w:cs="Times New Roman"/>
          <w:b/>
          <w:color w:val="auto"/>
          <w:sz w:val="24"/>
        </w:rPr>
        <w:t>0.5</w:t>
      </w:r>
      <w:r>
        <w:rPr>
          <w:rFonts w:ascii="宋体" w:hAnsi="宋体" w:eastAsia="宋体" w:cs="宋体"/>
          <w:b/>
          <w:color w:val="auto"/>
          <w:sz w:val="24"/>
        </w:rPr>
        <w:t>豪米黑色笔迹签字笔书写在“答题卡”上，答在“试卷”上无效。</w:t>
      </w:r>
    </w:p>
    <w:p w14:paraId="7EB244F5">
      <w:pPr>
        <w:spacing w:line="360" w:lineRule="auto"/>
        <w:jc w:val="both"/>
      </w:pPr>
      <w:r>
        <w:rPr>
          <w:rFonts w:ascii="Times New Roman" w:hAnsi="Times New Roman" w:eastAsia="Times New Roman" w:cs="Times New Roman"/>
          <w:b/>
          <w:color w:val="auto"/>
          <w:sz w:val="24"/>
        </w:rPr>
        <w:t>5</w:t>
      </w:r>
      <w:r>
        <w:rPr>
          <w:rFonts w:ascii="宋体" w:hAnsi="宋体" w:eastAsia="宋体" w:cs="宋体"/>
          <w:b/>
          <w:color w:val="auto"/>
          <w:sz w:val="24"/>
        </w:rPr>
        <w:t>．认真阅读答题卡上的注意事项。</w:t>
      </w:r>
    </w:p>
    <w:p w14:paraId="6CA2459A">
      <w:pPr>
        <w:spacing w:line="360" w:lineRule="auto"/>
        <w:jc w:val="both"/>
      </w:pPr>
      <w:r>
        <w:rPr>
          <w:rFonts w:ascii="宋体" w:hAnsi="宋体" w:eastAsia="宋体" w:cs="宋体"/>
          <w:b/>
          <w:color w:val="auto"/>
          <w:sz w:val="24"/>
        </w:rPr>
        <w:t>预祝你取得优异成绩！</w:t>
      </w:r>
    </w:p>
    <w:p w14:paraId="2426D5FC">
      <w:pPr>
        <w:spacing w:line="360" w:lineRule="auto"/>
        <w:jc w:val="both"/>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N-14  O-16  Na-23  S-32  C1-35.5  Ca-40  Fe-56  Cu-64  Zn-65  Ag-108  Ba-137</w:t>
      </w:r>
    </w:p>
    <w:p w14:paraId="0CCE16B4">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r>
        <w:rPr>
          <w:color w:val="auto"/>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355CDF5E">
      <w:pPr>
        <w:spacing w:line="360" w:lineRule="auto"/>
        <w:jc w:val="both"/>
      </w:pPr>
      <w:r>
        <w:rPr>
          <w:rFonts w:ascii="宋体" w:hAnsi="宋体" w:eastAsia="宋体" w:cs="宋体"/>
          <w:b/>
          <w:color w:val="auto"/>
          <w:sz w:val="24"/>
        </w:rPr>
        <w:t>一、选择题（本题包括</w:t>
      </w:r>
      <w:r>
        <w:rPr>
          <w:rFonts w:ascii="Times New Roman" w:hAnsi="Times New Roman" w:eastAsia="Times New Roman" w:cs="Times New Roman"/>
          <w:b/>
          <w:color w:val="auto"/>
          <w:sz w:val="24"/>
        </w:rPr>
        <w:t>20</w:t>
      </w:r>
      <w:r>
        <w:rPr>
          <w:rFonts w:ascii="宋体" w:hAnsi="宋体" w:eastAsia="宋体" w:cs="宋体"/>
          <w:b/>
          <w:color w:val="auto"/>
          <w:sz w:val="24"/>
        </w:rPr>
        <w:t>小题，每小题只有一个选项符合题意。每小题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247AFBA5">
      <w:pPr>
        <w:spacing w:line="360" w:lineRule="auto"/>
        <w:jc w:val="left"/>
      </w:pPr>
      <w:r>
        <w:rPr>
          <w:color w:val="auto"/>
        </w:rPr>
        <w:t xml:space="preserve">1. </w:t>
      </w:r>
      <w:r>
        <w:rPr>
          <w:rFonts w:ascii="宋体" w:hAnsi="宋体" w:eastAsia="宋体" w:cs="宋体"/>
          <w:color w:val="auto"/>
        </w:rPr>
        <w:t>《天工开物》被誉为“中国</w:t>
      </w:r>
      <w:r>
        <w:rPr>
          <w:rFonts w:ascii="Times New Roman" w:hAnsi="Times New Roman" w:eastAsia="Times New Roman" w:cs="Times New Roman"/>
          <w:color w:val="auto"/>
        </w:rPr>
        <w:t>17</w:t>
      </w:r>
      <w:r>
        <w:rPr>
          <w:rFonts w:ascii="宋体" w:hAnsi="宋体" w:eastAsia="宋体" w:cs="宋体"/>
          <w:color w:val="auto"/>
        </w:rPr>
        <w:t>世纪的工艺百科全书”，其中记载的下列工艺涉及化学变化的是</w:t>
      </w:r>
    </w:p>
    <w:p w14:paraId="00777720">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纺纱织布</w:t>
      </w:r>
      <w:r>
        <w:tab/>
      </w:r>
      <w:r>
        <w:t xml:space="preserve">B. </w:t>
      </w:r>
      <w:r>
        <w:rPr>
          <w:rFonts w:ascii="宋体" w:hAnsi="宋体" w:eastAsia="宋体" w:cs="宋体"/>
          <w:color w:val="auto"/>
        </w:rPr>
        <w:t>伐木制舟</w:t>
      </w:r>
      <w:r>
        <w:tab/>
      </w:r>
      <w:r>
        <w:t xml:space="preserve">C. </w:t>
      </w:r>
      <w:r>
        <w:rPr>
          <w:rFonts w:ascii="宋体" w:hAnsi="宋体" w:eastAsia="宋体" w:cs="宋体"/>
          <w:color w:val="auto"/>
        </w:rPr>
        <w:t>烧制陶瓷</w:t>
      </w:r>
      <w:r>
        <w:tab/>
      </w:r>
      <w:r>
        <w:t xml:space="preserve">D. </w:t>
      </w:r>
      <w:r>
        <w:rPr>
          <w:rFonts w:ascii="宋体" w:hAnsi="宋体" w:eastAsia="宋体" w:cs="宋体"/>
          <w:color w:val="auto"/>
        </w:rPr>
        <w:t>海水晒盐</w:t>
      </w:r>
    </w:p>
    <w:p w14:paraId="52D3518B">
      <w:pPr>
        <w:spacing w:line="360" w:lineRule="auto"/>
        <w:textAlignment w:val="center"/>
        <w:rPr>
          <w:color w:val="000000"/>
        </w:rPr>
      </w:pPr>
      <w:r>
        <w:rPr>
          <w:color w:val="2E75B6"/>
        </w:rPr>
        <w:t>【答案】</w:t>
      </w:r>
      <w:r>
        <w:rPr>
          <w:color w:val="000000"/>
        </w:rPr>
        <w:t>C</w:t>
      </w:r>
    </w:p>
    <w:p w14:paraId="0C7D1DEB">
      <w:pPr>
        <w:spacing w:line="360" w:lineRule="auto"/>
        <w:textAlignment w:val="center"/>
        <w:rPr>
          <w:color w:val="000000"/>
        </w:rPr>
      </w:pPr>
      <w:r>
        <w:rPr>
          <w:color w:val="2E75B6"/>
        </w:rPr>
        <w:t>【解析】</w:t>
      </w:r>
    </w:p>
    <w:p w14:paraId="332C842A">
      <w:pPr>
        <w:spacing w:line="360" w:lineRule="auto"/>
        <w:jc w:val="left"/>
        <w:textAlignment w:val="center"/>
        <w:rPr>
          <w:color w:val="000000"/>
        </w:rPr>
      </w:pPr>
      <w:r>
        <w:rPr>
          <w:color w:val="000000"/>
          <w:position w:val="0"/>
        </w:rPr>
        <w:drawing>
          <wp:inline distT="0" distB="0" distL="114300" distR="114300">
            <wp:extent cx="95250" cy="171450"/>
            <wp:effectExtent l="0" t="0" r="0" b="0"/>
            <wp:docPr id="819116" name="图片 819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116" name="图片 819116"/>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详解】A、纺纱织布过程中没有新物质生成，属于物理变化，故选项A不符合题意；</w:t>
      </w:r>
    </w:p>
    <w:p w14:paraId="5BDAC846">
      <w:pPr>
        <w:spacing w:line="360" w:lineRule="auto"/>
        <w:jc w:val="left"/>
        <w:textAlignment w:val="center"/>
        <w:rPr>
          <w:color w:val="000000"/>
        </w:rPr>
      </w:pPr>
      <w:r>
        <w:rPr>
          <w:color w:val="000000"/>
        </w:rPr>
        <w:t>B、伐木制舟过程中没有新物质生成，属于物理变化，故选项B不符合题意；</w:t>
      </w:r>
    </w:p>
    <w:p w14:paraId="6A10685C">
      <w:pPr>
        <w:spacing w:line="360" w:lineRule="auto"/>
        <w:jc w:val="left"/>
        <w:textAlignment w:val="center"/>
        <w:rPr>
          <w:color w:val="000000"/>
        </w:rPr>
      </w:pPr>
      <w:r>
        <w:rPr>
          <w:color w:val="000000"/>
        </w:rPr>
        <w:t>C、烧制陶瓷过程中有新物质生成，属于化学变化，故选项C符合题意；</w:t>
      </w:r>
    </w:p>
    <w:p w14:paraId="60228795">
      <w:pPr>
        <w:spacing w:line="360" w:lineRule="auto"/>
        <w:jc w:val="left"/>
        <w:textAlignment w:val="center"/>
        <w:rPr>
          <w:color w:val="000000"/>
        </w:rPr>
      </w:pPr>
      <w:r>
        <w:rPr>
          <w:color w:val="000000"/>
        </w:rPr>
        <w:t>D、海水晒盐过程中没有新物质生成，属于物理变化，故选项D不符合题意；</w:t>
      </w:r>
    </w:p>
    <w:p w14:paraId="623A1CC4">
      <w:pPr>
        <w:spacing w:line="360" w:lineRule="auto"/>
        <w:jc w:val="left"/>
        <w:textAlignment w:val="center"/>
        <w:rPr>
          <w:color w:val="000000"/>
        </w:rPr>
      </w:pPr>
      <w:r>
        <w:rPr>
          <w:color w:val="000000"/>
        </w:rPr>
        <w:t>故选：C。</w:t>
      </w:r>
    </w:p>
    <w:p w14:paraId="4D084AB2">
      <w:pPr>
        <w:spacing w:line="360" w:lineRule="auto"/>
        <w:jc w:val="left"/>
        <w:textAlignment w:val="center"/>
        <w:rPr>
          <w:color w:val="000000"/>
        </w:rPr>
      </w:pPr>
      <w:r>
        <w:rPr>
          <w:color w:val="000000"/>
        </w:rPr>
        <w:t xml:space="preserve">2. </w:t>
      </w:r>
      <w:r>
        <w:rPr>
          <w:rFonts w:ascii="宋体" w:hAnsi="宋体" w:eastAsia="宋体" w:cs="宋体"/>
          <w:color w:val="000000"/>
        </w:rPr>
        <w:t>实验操作应严谨规范。下列实验操作正确的是</w:t>
      </w:r>
    </w:p>
    <w:p w14:paraId="35B8C6C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取用锌粒</w:t>
      </w:r>
      <w:r>
        <w:rPr>
          <w:color w:val="000000"/>
        </w:rPr>
        <w:drawing>
          <wp:inline distT="0" distB="0" distL="114300" distR="114300">
            <wp:extent cx="619125" cy="904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19125" cy="904875"/>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移走蒸发皿</w:t>
      </w:r>
      <w:r>
        <w:rPr>
          <w:color w:val="000000"/>
        </w:rPr>
        <w:drawing>
          <wp:inline distT="0" distB="0" distL="114300" distR="114300">
            <wp:extent cx="485775" cy="9239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85775" cy="923925"/>
                    </a:xfrm>
                    <a:prstGeom prst="rect">
                      <a:avLst/>
                    </a:prstGeom>
                  </pic:spPr>
                </pic:pic>
              </a:graphicData>
            </a:graphic>
          </wp:inline>
        </w:drawing>
      </w:r>
    </w:p>
    <w:p w14:paraId="241EE13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稀释浓硫酸</w:t>
      </w:r>
      <w:r>
        <w:rPr>
          <w:color w:val="000000"/>
        </w:rPr>
        <w:drawing>
          <wp:inline distT="0" distB="0" distL="114300" distR="114300">
            <wp:extent cx="1200150" cy="10382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00150" cy="1038225"/>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读取液体体积</w:t>
      </w:r>
      <w:r>
        <w:rPr>
          <w:color w:val="000000"/>
        </w:rPr>
        <w:drawing>
          <wp:inline distT="0" distB="0" distL="114300" distR="114300">
            <wp:extent cx="971550" cy="9906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71550" cy="990600"/>
                    </a:xfrm>
                    <a:prstGeom prst="rect">
                      <a:avLst/>
                    </a:prstGeom>
                  </pic:spPr>
                </pic:pic>
              </a:graphicData>
            </a:graphic>
          </wp:inline>
        </w:drawing>
      </w:r>
    </w:p>
    <w:p w14:paraId="37C6C5E3">
      <w:pPr>
        <w:spacing w:line="360" w:lineRule="auto"/>
        <w:textAlignment w:val="center"/>
        <w:rPr>
          <w:color w:val="000000"/>
        </w:rPr>
      </w:pPr>
      <w:r>
        <w:rPr>
          <w:color w:val="2E75B6"/>
        </w:rPr>
        <w:t>【答案】</w:t>
      </w:r>
      <w:r>
        <w:rPr>
          <w:color w:val="000000"/>
        </w:rPr>
        <w:t>D</w:t>
      </w:r>
    </w:p>
    <w:p w14:paraId="72E2C3E2">
      <w:pPr>
        <w:spacing w:line="360" w:lineRule="auto"/>
        <w:textAlignment w:val="center"/>
        <w:rPr>
          <w:color w:val="000000"/>
        </w:rPr>
      </w:pPr>
      <w:r>
        <w:rPr>
          <w:color w:val="2E75B6"/>
        </w:rPr>
        <w:t>【解析】</w:t>
      </w:r>
    </w:p>
    <w:p w14:paraId="6EA64673">
      <w:pPr>
        <w:spacing w:line="360" w:lineRule="auto"/>
        <w:jc w:val="left"/>
        <w:textAlignment w:val="center"/>
        <w:rPr>
          <w:color w:val="000000"/>
        </w:rPr>
      </w:pPr>
      <w:r>
        <w:rPr>
          <w:color w:val="000000"/>
        </w:rPr>
        <w:t>【详解】A、向试管中加入固体颗粒时，先将试管横放，用镊子把固体颗粒放在试管口，再慢慢将试管竖立起来，故选项A错误；</w:t>
      </w:r>
    </w:p>
    <w:p w14:paraId="64AEAB78">
      <w:pPr>
        <w:spacing w:line="360" w:lineRule="auto"/>
        <w:jc w:val="left"/>
        <w:textAlignment w:val="center"/>
        <w:rPr>
          <w:color w:val="000000"/>
        </w:rPr>
      </w:pPr>
      <w:r>
        <w:rPr>
          <w:color w:val="000000"/>
        </w:rPr>
        <w:t>B、蒸发时移走蒸发皿应使用坩埚钳，故选项B错误；</w:t>
      </w:r>
    </w:p>
    <w:p w14:paraId="16E96A7E">
      <w:pPr>
        <w:spacing w:line="360" w:lineRule="auto"/>
        <w:jc w:val="left"/>
        <w:textAlignment w:val="center"/>
        <w:rPr>
          <w:color w:val="000000"/>
        </w:rPr>
      </w:pPr>
      <w:r>
        <w:rPr>
          <w:color w:val="000000"/>
        </w:rPr>
        <w:t>C、浓硫酸稀释时，一定要浓硫酸沿器壁慢慢注入水里，并不断用玻璃棒搅拌，切不可将水直接倒入浓硫酸中，倒入液体时瓶塞倒放，标签朝向手心，故选项C错误；</w:t>
      </w:r>
    </w:p>
    <w:p w14:paraId="13CAC71C">
      <w:pPr>
        <w:spacing w:line="360" w:lineRule="auto"/>
        <w:jc w:val="left"/>
        <w:textAlignment w:val="center"/>
        <w:rPr>
          <w:color w:val="000000"/>
        </w:rPr>
      </w:pPr>
      <w:r>
        <w:rPr>
          <w:color w:val="000000"/>
        </w:rPr>
        <w:t>D、用量筒量取液体时，视线要与量筒内液体凹液面的最低处保持水平，故选项D正确；</w:t>
      </w:r>
    </w:p>
    <w:p w14:paraId="3A74271E">
      <w:pPr>
        <w:spacing w:line="360" w:lineRule="auto"/>
        <w:jc w:val="left"/>
        <w:textAlignment w:val="center"/>
        <w:rPr>
          <w:color w:val="000000"/>
        </w:rPr>
      </w:pPr>
      <w:r>
        <w:rPr>
          <w:color w:val="000000"/>
        </w:rPr>
        <w:t>故选：D。</w:t>
      </w:r>
    </w:p>
    <w:p w14:paraId="54BF26DE">
      <w:pPr>
        <w:spacing w:line="360" w:lineRule="auto"/>
        <w:jc w:val="left"/>
        <w:textAlignment w:val="center"/>
        <w:rPr>
          <w:color w:val="000000"/>
        </w:rPr>
      </w:pPr>
      <w:r>
        <w:rPr>
          <w:color w:val="000000"/>
        </w:rPr>
        <w:t xml:space="preserve">3. </w:t>
      </w:r>
      <w:r>
        <w:rPr>
          <w:rFonts w:ascii="宋体" w:hAnsi="宋体" w:eastAsia="宋体" w:cs="宋体"/>
          <w:color w:val="000000"/>
        </w:rPr>
        <w:t>某管道疏通剂标签上的部分文字如图所示。下列说法正确的是</w:t>
      </w:r>
    </w:p>
    <w:p w14:paraId="0C22B1D0">
      <w:pPr>
        <w:spacing w:line="360" w:lineRule="auto"/>
        <w:jc w:val="left"/>
        <w:textAlignment w:val="center"/>
        <w:rPr>
          <w:color w:val="000000"/>
        </w:rPr>
      </w:pPr>
      <w:r>
        <w:rPr>
          <w:color w:val="000000"/>
        </w:rPr>
        <w:drawing>
          <wp:inline distT="0" distB="0" distL="114300" distR="114300">
            <wp:extent cx="2019300" cy="9048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019300" cy="904875"/>
                    </a:xfrm>
                    <a:prstGeom prst="rect">
                      <a:avLst/>
                    </a:prstGeom>
                  </pic:spPr>
                </pic:pic>
              </a:graphicData>
            </a:graphic>
          </wp:inline>
        </w:drawing>
      </w:r>
      <w:r>
        <w:rPr>
          <w:color w:val="000000"/>
        </w:rPr>
        <w:t xml:space="preserve">  </w:t>
      </w:r>
    </w:p>
    <w:p w14:paraId="63C96E5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氢氧化钠中阴离子的符号为</w:t>
      </w:r>
      <w:r>
        <w:rPr>
          <w:rFonts w:ascii="Times New Roman" w:hAnsi="Times New Roman" w:eastAsia="Times New Roman" w:cs="Times New Roman"/>
          <w:color w:val="000000"/>
        </w:rPr>
        <w:t>OH</w:t>
      </w:r>
      <w:r>
        <w:rPr>
          <w:rFonts w:ascii="宋体" w:hAnsi="宋体" w:eastAsia="宋体" w:cs="宋体"/>
          <w:color w:val="000000"/>
          <w:vertAlign w:val="superscript"/>
        </w:rPr>
        <w:t>-</w:t>
      </w:r>
      <w:r>
        <w:rPr>
          <w:rFonts w:ascii="Times New Roman" w:hAnsi="Times New Roman" w:eastAsia="Times New Roman" w:cs="Times New Roman"/>
          <w:color w:val="000000"/>
          <w:vertAlign w:val="superscript"/>
        </w:rPr>
        <w:t>2</w:t>
      </w:r>
      <w:r>
        <w:rPr>
          <w:color w:val="000000"/>
        </w:rPr>
        <w:tab/>
      </w:r>
      <w:r>
        <w:rPr>
          <w:color w:val="000000"/>
        </w:rPr>
        <w:t xml:space="preserve">B. </w:t>
      </w:r>
      <w:r>
        <w:rPr>
          <w:rFonts w:ascii="宋体" w:hAnsi="宋体" w:eastAsia="宋体" w:cs="宋体"/>
          <w:color w:val="000000"/>
        </w:rPr>
        <w:t>氢氧化钠中含有一种金属元素</w:t>
      </w:r>
    </w:p>
    <w:p w14:paraId="460B416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铝原子的结构示意图为</w:t>
      </w:r>
      <w:r>
        <w:rPr>
          <w:rFonts w:ascii="宋体" w:hAnsi="宋体" w:eastAsia="宋体" w:cs="宋体"/>
          <w:color w:val="000000"/>
        </w:rPr>
        <w:drawing>
          <wp:inline distT="0" distB="0" distL="114300" distR="114300">
            <wp:extent cx="571500" cy="5810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71500" cy="581025"/>
                    </a:xfrm>
                    <a:prstGeom prst="rect">
                      <a:avLst/>
                    </a:prstGeom>
                  </pic:spPr>
                </pic:pic>
              </a:graphicData>
            </a:graphic>
          </wp:inline>
        </w:drawing>
      </w:r>
      <w:r>
        <w:rPr>
          <w:rFonts w:ascii="宋体" w:hAnsi="宋体" w:eastAsia="宋体" w:cs="宋体"/>
          <w:color w:val="000000"/>
        </w:rPr>
        <w:t xml:space="preserve">  </w:t>
      </w:r>
      <w:r>
        <w:rPr>
          <w:color w:val="000000"/>
        </w:rPr>
        <w:tab/>
      </w:r>
      <w:r>
        <w:rPr>
          <w:color w:val="000000"/>
        </w:rPr>
        <w:t xml:space="preserve">D. </w:t>
      </w:r>
      <w:r>
        <w:rPr>
          <w:rFonts w:ascii="宋体" w:hAnsi="宋体" w:eastAsia="宋体" w:cs="宋体"/>
          <w:color w:val="000000"/>
        </w:rPr>
        <w:t>硝酸钠的化学式为</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Na</w:t>
      </w:r>
    </w:p>
    <w:p w14:paraId="4D2CC8D1">
      <w:pPr>
        <w:spacing w:line="360" w:lineRule="auto"/>
        <w:textAlignment w:val="center"/>
        <w:rPr>
          <w:color w:val="000000"/>
        </w:rPr>
      </w:pPr>
      <w:r>
        <w:rPr>
          <w:color w:val="2E75B6"/>
        </w:rPr>
        <w:t>【答案】</w:t>
      </w:r>
      <w:r>
        <w:rPr>
          <w:color w:val="000000"/>
        </w:rPr>
        <w:t>B</w:t>
      </w:r>
    </w:p>
    <w:p w14:paraId="6970303F">
      <w:pPr>
        <w:spacing w:line="360" w:lineRule="auto"/>
        <w:textAlignment w:val="center"/>
        <w:rPr>
          <w:color w:val="000000"/>
        </w:rPr>
      </w:pPr>
      <w:r>
        <w:rPr>
          <w:color w:val="2E75B6"/>
        </w:rPr>
        <w:t>【解析】</w:t>
      </w:r>
    </w:p>
    <w:p w14:paraId="6EECCD46">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、氢氧化钠是由钠离子和氢氧根离子构成的化合物，阴离子为氢氧根离子，其离子符号为</w:t>
      </w:r>
      <w:r>
        <w:rPr>
          <w:rFonts w:ascii="Times New Roman" w:hAnsi="Times New Roman" w:eastAsia="Times New Roman" w:cs="Times New Roman"/>
          <w:color w:val="000000"/>
        </w:rPr>
        <w:t>OH</w:t>
      </w:r>
      <w:r>
        <w:rPr>
          <w:rFonts w:ascii="宋体" w:hAnsi="宋体" w:eastAsia="宋体" w:cs="宋体"/>
          <w:color w:val="000000"/>
          <w:vertAlign w:val="superscript"/>
        </w:rPr>
        <w:t>-</w:t>
      </w:r>
      <w:r>
        <w:rPr>
          <w:rFonts w:ascii="宋体" w:hAnsi="宋体" w:eastAsia="宋体" w:cs="宋体"/>
          <w:color w:val="000000"/>
        </w:rPr>
        <w:t>，故选项说法不正确；</w:t>
      </w:r>
    </w:p>
    <w:p w14:paraId="462209AD">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、氢氧化钠中的钠元素属于金属元素，而氢元素、氧元素属于非金属元素，故选项说法正确；</w:t>
      </w:r>
    </w:p>
    <w:p w14:paraId="597CEC9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、铝原子的质子数为</w:t>
      </w:r>
      <w:r>
        <w:rPr>
          <w:rFonts w:ascii="Times New Roman" w:hAnsi="Times New Roman" w:eastAsia="Times New Roman" w:cs="Times New Roman"/>
          <w:color w:val="000000"/>
        </w:rPr>
        <w:t>13</w:t>
      </w:r>
      <w:r>
        <w:rPr>
          <w:rFonts w:ascii="宋体" w:hAnsi="宋体" w:eastAsia="宋体" w:cs="宋体"/>
          <w:color w:val="000000"/>
        </w:rPr>
        <w:t>，核外电子数为</w:t>
      </w:r>
      <w:r>
        <w:rPr>
          <w:rFonts w:ascii="Times New Roman" w:hAnsi="Times New Roman" w:eastAsia="Times New Roman" w:cs="Times New Roman"/>
          <w:color w:val="000000"/>
        </w:rPr>
        <w:t>13</w:t>
      </w:r>
      <w:r>
        <w:rPr>
          <w:rFonts w:ascii="宋体" w:hAnsi="宋体" w:eastAsia="宋体" w:cs="宋体"/>
          <w:color w:val="000000"/>
        </w:rPr>
        <w:t>，核外电子分三层排布，第一层排</w:t>
      </w:r>
      <w:r>
        <w:rPr>
          <w:rFonts w:ascii="Times New Roman" w:hAnsi="Times New Roman" w:eastAsia="Times New Roman" w:cs="Times New Roman"/>
          <w:color w:val="000000"/>
        </w:rPr>
        <w:t>2</w:t>
      </w:r>
      <w:r>
        <w:rPr>
          <w:rFonts w:ascii="宋体" w:hAnsi="宋体" w:eastAsia="宋体" w:cs="宋体"/>
          <w:color w:val="000000"/>
        </w:rPr>
        <w:t>个电子，第二层排</w:t>
      </w:r>
      <w:r>
        <w:rPr>
          <w:rFonts w:ascii="Times New Roman" w:hAnsi="Times New Roman" w:eastAsia="Times New Roman" w:cs="Times New Roman"/>
          <w:color w:val="000000"/>
        </w:rPr>
        <w:t>8</w:t>
      </w:r>
      <w:r>
        <w:rPr>
          <w:rFonts w:ascii="宋体" w:hAnsi="宋体" w:eastAsia="宋体" w:cs="宋体"/>
          <w:color w:val="000000"/>
        </w:rPr>
        <w:t>个电子，第三层排</w:t>
      </w:r>
      <w:r>
        <w:rPr>
          <w:rFonts w:ascii="Times New Roman" w:hAnsi="Times New Roman" w:eastAsia="Times New Roman" w:cs="Times New Roman"/>
          <w:color w:val="000000"/>
        </w:rPr>
        <w:t>3</w:t>
      </w:r>
      <w:r>
        <w:rPr>
          <w:rFonts w:ascii="宋体" w:hAnsi="宋体" w:eastAsia="宋体" w:cs="宋体"/>
          <w:color w:val="000000"/>
        </w:rPr>
        <w:t>个电子，其原子的结构示意图为</w:t>
      </w:r>
      <w:r>
        <w:rPr>
          <w:rFonts w:ascii="宋体" w:hAnsi="宋体" w:eastAsia="宋体" w:cs="宋体"/>
          <w:color w:val="000000"/>
        </w:rPr>
        <w:drawing>
          <wp:inline distT="0" distB="0" distL="114300" distR="114300">
            <wp:extent cx="685800" cy="7715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85800" cy="771525"/>
                    </a:xfrm>
                    <a:prstGeom prst="rect">
                      <a:avLst/>
                    </a:prstGeom>
                  </pic:spPr>
                </pic:pic>
              </a:graphicData>
            </a:graphic>
          </wp:inline>
        </w:drawing>
      </w:r>
      <w:r>
        <w:rPr>
          <w:rFonts w:ascii="宋体" w:hAnsi="宋体" w:eastAsia="宋体" w:cs="宋体"/>
          <w:color w:val="000000"/>
        </w:rPr>
        <w:t xml:space="preserve">  ，故选项说法不正确；</w:t>
      </w:r>
    </w:p>
    <w:p w14:paraId="522D1E52">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、硝酸钠中钠元素的化合价为+1价，硝酸根的化合价为-</w:t>
      </w:r>
      <w:r>
        <w:rPr>
          <w:rFonts w:ascii="Times New Roman" w:hAnsi="Times New Roman" w:eastAsia="Times New Roman" w:cs="Times New Roman"/>
          <w:color w:val="000000"/>
        </w:rPr>
        <w:t>1</w:t>
      </w:r>
      <w:r>
        <w:rPr>
          <w:rFonts w:ascii="宋体" w:hAnsi="宋体" w:eastAsia="宋体" w:cs="宋体"/>
          <w:color w:val="000000"/>
        </w:rPr>
        <w:t>价，其化学式为</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宋体" w:hAnsi="宋体" w:eastAsia="宋体" w:cs="宋体"/>
          <w:color w:val="000000"/>
        </w:rPr>
        <w:t>，故选项说法不正确。</w:t>
      </w:r>
    </w:p>
    <w:p w14:paraId="4198751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193D51CD">
      <w:pPr>
        <w:spacing w:line="360" w:lineRule="auto"/>
        <w:jc w:val="left"/>
        <w:textAlignment w:val="center"/>
        <w:rPr>
          <w:color w:val="000000"/>
        </w:rPr>
      </w:pPr>
      <w:r>
        <w:rPr>
          <w:color w:val="000000"/>
        </w:rPr>
        <w:t xml:space="preserve">4. </w:t>
      </w:r>
      <w:r>
        <w:rPr>
          <w:rFonts w:ascii="宋体" w:hAnsi="宋体" w:eastAsia="宋体" w:cs="宋体"/>
          <w:color w:val="000000"/>
        </w:rPr>
        <w:t>劳动创造美好生活。下列与劳动项目相关的解释错误的是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180"/>
        <w:gridCol w:w="1710"/>
      </w:tblGrid>
      <w:tr w14:paraId="4F233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4C85ED">
            <w:pPr>
              <w:spacing w:line="360" w:lineRule="auto"/>
              <w:jc w:val="center"/>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04DC00">
            <w:pPr>
              <w:spacing w:line="360" w:lineRule="auto"/>
              <w:jc w:val="center"/>
              <w:textAlignment w:val="center"/>
              <w:rPr>
                <w:color w:val="000000"/>
              </w:rPr>
            </w:pPr>
            <w:r>
              <w:rPr>
                <w:rFonts w:ascii="宋体" w:hAnsi="宋体" w:eastAsia="宋体" w:cs="宋体"/>
                <w:color w:val="000000"/>
              </w:rPr>
              <w:t>劳动项目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B4CCBD">
            <w:pPr>
              <w:spacing w:line="360" w:lineRule="auto"/>
              <w:jc w:val="center"/>
              <w:textAlignment w:val="center"/>
              <w:rPr>
                <w:color w:val="000000"/>
              </w:rPr>
            </w:pPr>
            <w:r>
              <w:rPr>
                <w:rFonts w:ascii="宋体" w:hAnsi="宋体" w:eastAsia="宋体" w:cs="宋体"/>
                <w:color w:val="000000"/>
              </w:rPr>
              <w:t>解释</w:t>
            </w:r>
          </w:p>
        </w:tc>
      </w:tr>
      <w:tr w14:paraId="42A8B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BC1D4E">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01F036">
            <w:pPr>
              <w:spacing w:line="360" w:lineRule="auto"/>
              <w:jc w:val="center"/>
              <w:textAlignment w:val="center"/>
              <w:rPr>
                <w:color w:val="000000"/>
              </w:rPr>
            </w:pPr>
            <w:r>
              <w:rPr>
                <w:rFonts w:ascii="宋体" w:hAnsi="宋体" w:eastAsia="宋体" w:cs="宋体"/>
                <w:color w:val="000000"/>
              </w:rPr>
              <w:t>在燃气灶上用铁锅炒菜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C102AC">
            <w:pPr>
              <w:spacing w:line="360" w:lineRule="auto"/>
              <w:jc w:val="center"/>
              <w:textAlignment w:val="center"/>
              <w:rPr>
                <w:color w:val="000000"/>
              </w:rPr>
            </w:pPr>
            <w:r>
              <w:rPr>
                <w:rFonts w:ascii="宋体" w:hAnsi="宋体" w:eastAsia="宋体" w:cs="宋体"/>
                <w:color w:val="000000"/>
              </w:rPr>
              <w:t>利用铁的导电性</w:t>
            </w:r>
          </w:p>
        </w:tc>
      </w:tr>
      <w:tr w14:paraId="5269E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859BAD">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F8351F">
            <w:pPr>
              <w:spacing w:line="360" w:lineRule="auto"/>
              <w:jc w:val="center"/>
              <w:textAlignment w:val="center"/>
              <w:rPr>
                <w:color w:val="000000"/>
              </w:rPr>
            </w:pPr>
            <w:r>
              <w:rPr>
                <w:rFonts w:ascii="宋体" w:hAnsi="宋体" w:eastAsia="宋体" w:cs="宋体"/>
                <w:color w:val="000000"/>
              </w:rPr>
              <w:t>用食醋洗涤热水瓶内的水垢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77BBE3">
            <w:pPr>
              <w:spacing w:line="360" w:lineRule="auto"/>
              <w:jc w:val="center"/>
              <w:textAlignment w:val="center"/>
              <w:rPr>
                <w:color w:val="000000"/>
              </w:rPr>
            </w:pPr>
            <w:r>
              <w:rPr>
                <w:rFonts w:ascii="宋体" w:hAnsi="宋体" w:eastAsia="宋体" w:cs="宋体"/>
                <w:color w:val="000000"/>
              </w:rPr>
              <w:t>食醋具有酸性</w:t>
            </w:r>
          </w:p>
        </w:tc>
      </w:tr>
      <w:tr w14:paraId="496A0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0FA1C8">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2EC271">
            <w:pPr>
              <w:spacing w:line="360" w:lineRule="auto"/>
              <w:jc w:val="center"/>
              <w:textAlignment w:val="center"/>
              <w:rPr>
                <w:color w:val="000000"/>
              </w:rPr>
            </w:pPr>
            <w:r>
              <w:rPr>
                <w:rFonts w:ascii="宋体" w:hAnsi="宋体" w:eastAsia="宋体" w:cs="宋体"/>
                <w:color w:val="000000"/>
              </w:rPr>
              <w:t>给校园中的花草施用氯化钾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EF4244">
            <w:pPr>
              <w:spacing w:line="360" w:lineRule="auto"/>
              <w:jc w:val="center"/>
              <w:textAlignment w:val="center"/>
              <w:rPr>
                <w:color w:val="000000"/>
              </w:rPr>
            </w:pPr>
            <w:r>
              <w:rPr>
                <w:rFonts w:ascii="宋体" w:hAnsi="宋体" w:eastAsia="宋体" w:cs="宋体"/>
                <w:color w:val="000000"/>
              </w:rPr>
              <w:t>氯化钾属于钾肥</w:t>
            </w:r>
          </w:p>
        </w:tc>
      </w:tr>
      <w:tr w14:paraId="3E229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AAE4D8">
            <w:pPr>
              <w:spacing w:line="360" w:lineRule="auto"/>
              <w:jc w:val="center"/>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D7C2BF">
            <w:pPr>
              <w:spacing w:line="360" w:lineRule="auto"/>
              <w:jc w:val="center"/>
              <w:textAlignment w:val="center"/>
              <w:rPr>
                <w:color w:val="000000"/>
              </w:rPr>
            </w:pPr>
            <w:r>
              <w:rPr>
                <w:rFonts w:ascii="宋体" w:hAnsi="宋体" w:eastAsia="宋体" w:cs="宋体"/>
                <w:color w:val="000000"/>
              </w:rPr>
              <w:t>用干布擦净被雨水淋湿的自行车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5A304F">
            <w:pPr>
              <w:spacing w:line="360" w:lineRule="auto"/>
              <w:jc w:val="center"/>
              <w:textAlignment w:val="center"/>
              <w:rPr>
                <w:color w:val="000000"/>
              </w:rPr>
            </w:pPr>
            <w:r>
              <w:rPr>
                <w:rFonts w:ascii="宋体" w:hAnsi="宋体" w:eastAsia="宋体" w:cs="宋体"/>
                <w:color w:val="000000"/>
              </w:rPr>
              <w:t>防止铁生锈</w:t>
            </w:r>
          </w:p>
        </w:tc>
      </w:tr>
    </w:tbl>
    <w:p w14:paraId="56FA7D43">
      <w:pPr>
        <w:spacing w:line="360" w:lineRule="auto"/>
        <w:jc w:val="left"/>
        <w:textAlignment w:val="center"/>
        <w:rPr>
          <w:color w:val="000000"/>
        </w:rPr>
      </w:pPr>
    </w:p>
    <w:p w14:paraId="469F7C4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53C0008E">
      <w:pPr>
        <w:spacing w:line="360" w:lineRule="auto"/>
        <w:textAlignment w:val="center"/>
        <w:rPr>
          <w:color w:val="000000"/>
        </w:rPr>
      </w:pPr>
      <w:r>
        <w:rPr>
          <w:color w:val="2E75B6"/>
        </w:rPr>
        <w:t>【答案】</w:t>
      </w:r>
      <w:r>
        <w:rPr>
          <w:color w:val="000000"/>
        </w:rPr>
        <w:t>A</w:t>
      </w:r>
    </w:p>
    <w:p w14:paraId="583456A5">
      <w:pPr>
        <w:spacing w:line="360" w:lineRule="auto"/>
        <w:textAlignment w:val="center"/>
        <w:rPr>
          <w:color w:val="000000"/>
        </w:rPr>
      </w:pPr>
      <w:r>
        <w:rPr>
          <w:color w:val="2E75B6"/>
        </w:rPr>
        <w:t>【解析】</w:t>
      </w:r>
    </w:p>
    <w:p w14:paraId="09431628">
      <w:pPr>
        <w:spacing w:line="360" w:lineRule="auto"/>
        <w:jc w:val="left"/>
        <w:textAlignment w:val="center"/>
        <w:rPr>
          <w:color w:val="000000"/>
        </w:rPr>
      </w:pPr>
      <w:r>
        <w:rPr>
          <w:color w:val="000000"/>
        </w:rPr>
        <w:t>【详解】A、在燃气灶上用铁锅炒菜，利用了铁的导热性，故选项A错误；</w:t>
      </w:r>
    </w:p>
    <w:p w14:paraId="57E41208">
      <w:pPr>
        <w:spacing w:line="360" w:lineRule="auto"/>
        <w:jc w:val="left"/>
        <w:textAlignment w:val="center"/>
        <w:rPr>
          <w:color w:val="000000"/>
        </w:rPr>
      </w:pPr>
      <w:r>
        <w:rPr>
          <w:color w:val="000000"/>
        </w:rPr>
        <w:t>B、用食醋洗涤热水瓶内的水垢，是因为食醋含有醋酸具有酸性，能和水垢的主要成分碳酸钙反应生成醋酸钙、水和二氧化碳，和氢氧化镁反应产生醋酸镁和水，故选项B正确；</w:t>
      </w:r>
    </w:p>
    <w:p w14:paraId="2288EFF7">
      <w:pPr>
        <w:spacing w:line="360" w:lineRule="auto"/>
        <w:jc w:val="left"/>
        <w:textAlignment w:val="center"/>
        <w:rPr>
          <w:color w:val="000000"/>
        </w:rPr>
      </w:pPr>
      <w:r>
        <w:rPr>
          <w:color w:val="000000"/>
        </w:rPr>
        <w:t>C、给校园中的花草施用氯化钾，氯化钾含氮、磷、钾三种营养元素中的钾元素，属于钾肥，故选项C正确；</w:t>
      </w:r>
    </w:p>
    <w:p w14:paraId="4C3C419F">
      <w:pPr>
        <w:spacing w:line="360" w:lineRule="auto"/>
        <w:jc w:val="left"/>
        <w:textAlignment w:val="center"/>
        <w:rPr>
          <w:color w:val="000000"/>
        </w:rPr>
      </w:pPr>
      <w:r>
        <w:rPr>
          <w:color w:val="000000"/>
        </w:rPr>
        <w:t>D、用干布擦净被雨水淋湿的自行车，使铁与水隔绝，从而防止铁生锈，故选项D正确；</w:t>
      </w:r>
    </w:p>
    <w:p w14:paraId="1ED93ECA">
      <w:pPr>
        <w:spacing w:line="360" w:lineRule="auto"/>
        <w:jc w:val="left"/>
        <w:textAlignment w:val="center"/>
        <w:rPr>
          <w:color w:val="000000"/>
        </w:rPr>
      </w:pPr>
      <w:r>
        <w:rPr>
          <w:color w:val="000000"/>
        </w:rPr>
        <w:t>故选：A。</w:t>
      </w:r>
    </w:p>
    <w:p w14:paraId="717585E1">
      <w:pPr>
        <w:spacing w:line="360" w:lineRule="auto"/>
        <w:jc w:val="left"/>
        <w:textAlignment w:val="center"/>
        <w:rPr>
          <w:color w:val="000000"/>
        </w:rPr>
      </w:pPr>
      <w:r>
        <w:rPr>
          <w:color w:val="000000"/>
        </w:rPr>
        <w:t xml:space="preserve">5. </w:t>
      </w:r>
      <w:r>
        <w:rPr>
          <w:rFonts w:ascii="宋体" w:hAnsi="宋体" w:eastAsia="宋体" w:cs="宋体"/>
          <w:color w:val="000000"/>
        </w:rPr>
        <w:t>以</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为原料合成</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4</w:t>
      </w:r>
      <w:r>
        <w:rPr>
          <w:rFonts w:ascii="宋体" w:hAnsi="宋体" w:eastAsia="宋体" w:cs="宋体"/>
          <w:color w:val="000000"/>
        </w:rPr>
        <w:t>是综合利用二氧化碳、实现“碳中和”的研究热点。相关反应的微观示意图如下所示。</w:t>
      </w:r>
    </w:p>
    <w:p w14:paraId="3AECEF51">
      <w:pPr>
        <w:spacing w:line="360" w:lineRule="auto"/>
        <w:jc w:val="left"/>
        <w:textAlignment w:val="center"/>
        <w:rPr>
          <w:color w:val="000000"/>
        </w:rPr>
      </w:pPr>
      <w:r>
        <w:rPr>
          <w:color w:val="000000"/>
        </w:rPr>
        <w:drawing>
          <wp:inline distT="0" distB="0" distL="114300" distR="114300">
            <wp:extent cx="3133725" cy="7620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133725" cy="762000"/>
                    </a:xfrm>
                    <a:prstGeom prst="rect">
                      <a:avLst/>
                    </a:prstGeom>
                  </pic:spPr>
                </pic:pic>
              </a:graphicData>
            </a:graphic>
          </wp:inline>
        </w:drawing>
      </w:r>
      <w:r>
        <w:rPr>
          <w:color w:val="000000"/>
        </w:rPr>
        <w:t xml:space="preserve">  </w:t>
      </w:r>
    </w:p>
    <w:p w14:paraId="28B8B611">
      <w:pPr>
        <w:spacing w:line="360" w:lineRule="auto"/>
        <w:jc w:val="left"/>
        <w:textAlignment w:val="center"/>
        <w:rPr>
          <w:color w:val="000000"/>
        </w:rPr>
      </w:pPr>
      <w:r>
        <w:rPr>
          <w:rFonts w:ascii="宋体" w:hAnsi="宋体" w:eastAsia="宋体" w:cs="宋体"/>
          <w:color w:val="000000"/>
        </w:rPr>
        <w:t>关于该反应，下列说法正滩的是</w:t>
      </w:r>
    </w:p>
    <w:p w14:paraId="3F0936A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参加反成的甲和乙的质量比为</w:t>
      </w:r>
      <w:r>
        <w:rPr>
          <w:rFonts w:ascii="Times New Roman" w:hAnsi="Times New Roman" w:eastAsia="Times New Roman" w:cs="Times New Roman"/>
          <w:color w:val="000000"/>
        </w:rPr>
        <w:t>11</w:t>
      </w:r>
      <w:r>
        <w:rPr>
          <w:rFonts w:ascii="宋体" w:hAnsi="宋体" w:eastAsia="宋体" w:cs="宋体"/>
          <w:color w:val="000000"/>
        </w:rPr>
        <w:t>：</w:t>
      </w:r>
      <w:r>
        <w:rPr>
          <w:rFonts w:ascii="Times New Roman" w:hAnsi="Times New Roman" w:eastAsia="Times New Roman" w:cs="Times New Roman"/>
          <w:color w:val="000000"/>
        </w:rPr>
        <w:t>1</w:t>
      </w:r>
      <w:r>
        <w:rPr>
          <w:color w:val="000000"/>
        </w:rPr>
        <w:tab/>
      </w:r>
      <w:r>
        <w:rPr>
          <w:color w:val="000000"/>
        </w:rPr>
        <w:t xml:space="preserve">B. </w:t>
      </w:r>
      <w:r>
        <w:rPr>
          <w:rFonts w:ascii="宋体" w:hAnsi="宋体" w:eastAsia="宋体" w:cs="宋体"/>
          <w:color w:val="000000"/>
        </w:rPr>
        <w:t>生成丙和丁的分子个数比为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p>
    <w:p w14:paraId="220556D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反应物和生成物共涉及两种氧化物</w:t>
      </w:r>
      <w:r>
        <w:rPr>
          <w:color w:val="000000"/>
        </w:rPr>
        <w:tab/>
      </w:r>
      <w:r>
        <w:rPr>
          <w:color w:val="000000"/>
        </w:rPr>
        <w:t xml:space="preserve">D. </w:t>
      </w:r>
      <w:r>
        <w:rPr>
          <w:rFonts w:ascii="宋体" w:hAnsi="宋体" w:eastAsia="宋体" w:cs="宋体"/>
          <w:color w:val="000000"/>
        </w:rPr>
        <w:t>反应前后元素的化合价都不变</w:t>
      </w:r>
    </w:p>
    <w:p w14:paraId="78C35553">
      <w:pPr>
        <w:spacing w:line="360" w:lineRule="auto"/>
        <w:textAlignment w:val="center"/>
        <w:rPr>
          <w:color w:val="000000"/>
        </w:rPr>
      </w:pPr>
      <w:r>
        <w:rPr>
          <w:color w:val="2E75B6"/>
        </w:rPr>
        <w:t>【答案】</w:t>
      </w:r>
      <w:r>
        <w:rPr>
          <w:color w:val="000000"/>
        </w:rPr>
        <w:t>C</w:t>
      </w:r>
    </w:p>
    <w:p w14:paraId="19D6720C">
      <w:pPr>
        <w:spacing w:line="360" w:lineRule="auto"/>
        <w:textAlignment w:val="center"/>
        <w:rPr>
          <w:color w:val="000000"/>
        </w:rPr>
      </w:pPr>
      <w:r>
        <w:rPr>
          <w:color w:val="2E75B6"/>
        </w:rPr>
        <w:t>【解析】</w:t>
      </w:r>
    </w:p>
    <w:p w14:paraId="55013591">
      <w:pPr>
        <w:spacing w:line="360" w:lineRule="auto"/>
        <w:jc w:val="left"/>
        <w:textAlignment w:val="center"/>
        <w:rPr>
          <w:color w:val="000000"/>
        </w:rPr>
      </w:pPr>
      <w:r>
        <w:rPr>
          <w:color w:val="000000"/>
        </w:rPr>
        <w:t>【分析】</w:t>
      </w:r>
      <w:r>
        <w:rPr>
          <w:rFonts w:ascii="宋体" w:hAnsi="宋体" w:eastAsia="宋体" w:cs="宋体"/>
          <w:color w:val="000000"/>
        </w:rPr>
        <w:t>由反应的微观示意图可知，该反应的化学方程式为：</w:t>
      </w:r>
      <w:r>
        <w:object>
          <v:shape id="_x0000_i1025" o:spt="75" alt="学科网(www.zxxk.com)--教育资源门户，提供试卷、教案、课件、论文、素材以及各类教学资源下载，还有大量而丰富的教学相关资讯！" type="#_x0000_t75" style="height:38.25pt;width:171pt;" o:ole="t" filled="f" o:preferrelative="t" stroked="f" coordsize="21600,21600">
            <v:path/>
            <v:fill on="f" focussize="0,0"/>
            <v:stroke on="f" joinstyle="miter"/>
            <v:imagedata r:id="rId21" o:title="eqId067f95b7f453b4cef3eb76d46c031b2b"/>
            <o:lock v:ext="edit" aspectratio="t"/>
            <w10:wrap type="none"/>
            <w10:anchorlock/>
          </v:shape>
          <o:OLEObject Type="Embed" ProgID="Equation.DSMT4" ShapeID="_x0000_i1025" DrawAspect="Content" ObjectID="_1468075725" r:id="rId20">
            <o:LockedField>false</o:LockedField>
          </o:OLEObject>
        </w:object>
      </w:r>
      <w:r>
        <w:rPr>
          <w:rFonts w:ascii="宋体" w:hAnsi="宋体" w:eastAsia="宋体" w:cs="宋体"/>
          <w:color w:val="000000"/>
        </w:rPr>
        <w:t>；</w:t>
      </w:r>
    </w:p>
    <w:p w14:paraId="7FBFA43B">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、由反应的化学方程式可知，参加反成的甲和乙的质量比为</w:t>
      </w:r>
      <w:r>
        <w:rPr>
          <w:rFonts w:ascii="Times New Roman" w:hAnsi="Times New Roman" w:eastAsia="Times New Roman" w:cs="Times New Roman"/>
          <w:color w:val="000000"/>
        </w:rPr>
        <w:t>（2×44）：（6×2）=22：3</w:t>
      </w:r>
      <w:r>
        <w:rPr>
          <w:rFonts w:ascii="宋体" w:hAnsi="宋体" w:eastAsia="宋体" w:cs="宋体"/>
          <w:color w:val="000000"/>
        </w:rPr>
        <w:t>，故选项</w:t>
      </w:r>
      <w:r>
        <w:rPr>
          <w:rFonts w:ascii="Times New Roman" w:hAnsi="Times New Roman" w:eastAsia="Times New Roman" w:cs="Times New Roman"/>
          <w:color w:val="000000"/>
        </w:rPr>
        <w:t>A</w:t>
      </w:r>
      <w:r>
        <w:rPr>
          <w:rFonts w:ascii="宋体" w:hAnsi="宋体" w:eastAsia="宋体" w:cs="宋体"/>
          <w:color w:val="000000"/>
        </w:rPr>
        <w:t>说法错误；</w:t>
      </w:r>
    </w:p>
    <w:p w14:paraId="22B80D3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、由反应的化学方程式可知，生成丙和丁的分子个数比为</w:t>
      </w:r>
      <w:r>
        <w:rPr>
          <w:rFonts w:ascii="Times New Roman" w:hAnsi="Times New Roman" w:eastAsia="Times New Roman" w:cs="Times New Roman"/>
          <w:color w:val="000000"/>
        </w:rPr>
        <w:t>1：4</w:t>
      </w:r>
      <w:r>
        <w:rPr>
          <w:rFonts w:ascii="宋体" w:hAnsi="宋体" w:eastAsia="宋体" w:cs="宋体"/>
          <w:color w:val="000000"/>
        </w:rPr>
        <w:t>，故选项</w:t>
      </w:r>
      <w:r>
        <w:rPr>
          <w:rFonts w:ascii="Times New Roman" w:hAnsi="Times New Roman" w:eastAsia="Times New Roman" w:cs="Times New Roman"/>
          <w:color w:val="000000"/>
        </w:rPr>
        <w:t>B</w:t>
      </w:r>
      <w:r>
        <w:rPr>
          <w:rFonts w:ascii="宋体" w:hAnsi="宋体" w:eastAsia="宋体" w:cs="宋体"/>
          <w:color w:val="000000"/>
        </w:rPr>
        <w:t>说法错误；</w:t>
      </w:r>
    </w:p>
    <w:p w14:paraId="511FFB11">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、反应物和生成物共涉及二氧化碳和水两种氧化物，故选项</w:t>
      </w:r>
      <w:r>
        <w:rPr>
          <w:rFonts w:ascii="Times New Roman" w:hAnsi="Times New Roman" w:eastAsia="Times New Roman" w:cs="Times New Roman"/>
          <w:color w:val="000000"/>
        </w:rPr>
        <w:t>C</w:t>
      </w:r>
      <w:r>
        <w:rPr>
          <w:rFonts w:ascii="宋体" w:hAnsi="宋体" w:eastAsia="宋体" w:cs="宋体"/>
          <w:color w:val="000000"/>
        </w:rPr>
        <w:t>说法正确；</w:t>
      </w:r>
    </w:p>
    <w:p w14:paraId="5855FBD8">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、反应前氢元素的化合价为</w:t>
      </w:r>
      <w:r>
        <w:rPr>
          <w:rFonts w:ascii="Times New Roman" w:hAnsi="Times New Roman" w:eastAsia="Times New Roman" w:cs="Times New Roman"/>
          <w:color w:val="000000"/>
        </w:rPr>
        <w:t>0</w:t>
      </w:r>
      <w:r>
        <w:rPr>
          <w:rFonts w:ascii="宋体" w:hAnsi="宋体" w:eastAsia="宋体" w:cs="宋体"/>
          <w:color w:val="000000"/>
        </w:rPr>
        <w:t>价，反应后氢元素的化合价为</w:t>
      </w:r>
      <w:r>
        <w:rPr>
          <w:rFonts w:ascii="Times New Roman" w:hAnsi="Times New Roman" w:eastAsia="Times New Roman" w:cs="Times New Roman"/>
          <w:color w:val="000000"/>
        </w:rPr>
        <w:t>+1</w:t>
      </w:r>
      <w:r>
        <w:rPr>
          <w:rFonts w:ascii="宋体" w:hAnsi="宋体" w:eastAsia="宋体" w:cs="宋体"/>
          <w:color w:val="000000"/>
        </w:rPr>
        <w:t>价，反应前后氢元素的化合价发生了改变，故选项</w:t>
      </w:r>
      <w:r>
        <w:rPr>
          <w:rFonts w:ascii="Times New Roman" w:hAnsi="Times New Roman" w:eastAsia="Times New Roman" w:cs="Times New Roman"/>
          <w:color w:val="000000"/>
        </w:rPr>
        <w:t>D</w:t>
      </w:r>
      <w:r>
        <w:rPr>
          <w:rFonts w:ascii="宋体" w:hAnsi="宋体" w:eastAsia="宋体" w:cs="宋体"/>
          <w:color w:val="000000"/>
        </w:rPr>
        <w:t>说法错误；</w:t>
      </w:r>
    </w:p>
    <w:p w14:paraId="2F14B3B6">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position w:val="-12"/>
        </w:rPr>
        <w:drawing>
          <wp:inline distT="0" distB="0" distL="114300" distR="114300">
            <wp:extent cx="127000" cy="76200"/>
            <wp:effectExtent l="0" t="0" r="0" b="0"/>
            <wp:docPr id="819118" name="图片 819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118" name="图片 819118"/>
                    <pic:cNvPicPr>
                      <a:picLocks noChangeAspect="1"/>
                    </pic:cNvPicPr>
                  </pic:nvPicPr>
                  <pic:blipFill>
                    <a:blip r:embed="rId22"/>
                    <a:stretch>
                      <a:fillRect/>
                    </a:stretch>
                  </pic:blipFill>
                  <pic:spPr>
                    <a:xfrm>
                      <a:off x="0" y="0"/>
                      <a:ext cx="127000" cy="76200"/>
                    </a:xfrm>
                    <a:prstGeom prst="rect">
                      <a:avLst/>
                    </a:prstGeom>
                  </pic:spPr>
                </pic:pic>
              </a:graphicData>
            </a:graphic>
          </wp:inline>
        </w:drawing>
      </w:r>
    </w:p>
    <w:p w14:paraId="64B570FE">
      <w:pPr>
        <w:spacing w:line="360" w:lineRule="auto"/>
        <w:jc w:val="left"/>
        <w:textAlignment w:val="center"/>
        <w:rPr>
          <w:color w:val="000000"/>
        </w:rPr>
      </w:pPr>
      <w:r>
        <w:rPr>
          <w:color w:val="000000"/>
        </w:rPr>
        <w:t xml:space="preserve">6. </w:t>
      </w:r>
      <w:r>
        <w:rPr>
          <w:rFonts w:ascii="宋体" w:hAnsi="宋体" w:eastAsia="宋体" w:cs="宋体"/>
          <w:color w:val="000000"/>
        </w:rPr>
        <w:t>对比实验是进行科学探究的重要方式。下图所示实验均用到了对比的方法。</w:t>
      </w:r>
    </w:p>
    <w:p w14:paraId="1A285DD3">
      <w:pPr>
        <w:spacing w:line="360" w:lineRule="auto"/>
        <w:jc w:val="left"/>
        <w:textAlignment w:val="center"/>
        <w:rPr>
          <w:color w:val="000000"/>
        </w:rPr>
      </w:pPr>
      <w:r>
        <w:rPr>
          <w:color w:val="000000"/>
        </w:rPr>
        <w:drawing>
          <wp:inline distT="0" distB="0" distL="114300" distR="114300">
            <wp:extent cx="5238750" cy="1497330"/>
            <wp:effectExtent l="0" t="0" r="0" b="762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238750" cy="1497731"/>
                    </a:xfrm>
                    <a:prstGeom prst="rect">
                      <a:avLst/>
                    </a:prstGeom>
                  </pic:spPr>
                </pic:pic>
              </a:graphicData>
            </a:graphic>
          </wp:inline>
        </w:drawing>
      </w:r>
      <w:r>
        <w:rPr>
          <w:color w:val="000000"/>
        </w:rPr>
        <w:t xml:space="preserve">  </w:t>
      </w:r>
    </w:p>
    <w:p w14:paraId="527933D5">
      <w:pPr>
        <w:spacing w:line="360" w:lineRule="auto"/>
        <w:jc w:val="left"/>
        <w:textAlignment w:val="center"/>
        <w:rPr>
          <w:color w:val="000000"/>
        </w:rPr>
      </w:pPr>
      <w:r>
        <w:rPr>
          <w:rFonts w:ascii="宋体" w:hAnsi="宋体" w:eastAsia="宋体" w:cs="宋体"/>
          <w:color w:val="000000"/>
        </w:rPr>
        <w:t>下列说法错误的是</w:t>
      </w:r>
    </w:p>
    <w:p w14:paraId="69F1FECE">
      <w:pPr>
        <w:spacing w:line="360" w:lineRule="auto"/>
        <w:jc w:val="left"/>
        <w:textAlignment w:val="center"/>
        <w:rPr>
          <w:color w:val="000000"/>
        </w:rPr>
      </w:pPr>
      <w:r>
        <w:rPr>
          <w:color w:val="000000"/>
        </w:rPr>
        <w:t xml:space="preserve">A.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实验能验证二氧化碳与水发生了反应</w:t>
      </w:r>
    </w:p>
    <w:p w14:paraId="14DADCB9">
      <w:pPr>
        <w:spacing w:line="360" w:lineRule="auto"/>
        <w:jc w:val="left"/>
        <w:textAlignment w:val="center"/>
        <w:rPr>
          <w:color w:val="000000"/>
        </w:rPr>
      </w:pPr>
      <w:r>
        <w:rPr>
          <w:color w:val="000000"/>
        </w:rPr>
        <w:t xml:space="preserve">B. </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实验能说明红磷的着火点比白磷的高</w:t>
      </w:r>
    </w:p>
    <w:p w14:paraId="208AE8C5">
      <w:pPr>
        <w:spacing w:line="360" w:lineRule="auto"/>
        <w:jc w:val="left"/>
        <w:textAlignment w:val="center"/>
        <w:rPr>
          <w:color w:val="000000"/>
        </w:rPr>
      </w:pPr>
      <w:r>
        <w:rPr>
          <w:color w:val="000000"/>
        </w:rPr>
        <w:t xml:space="preserve">C. </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实验能验证金属活动性顺序为</w:t>
      </w:r>
      <w:r>
        <w:rPr>
          <w:rFonts w:ascii="Times New Roman" w:hAnsi="Times New Roman" w:eastAsia="Times New Roman" w:cs="Times New Roman"/>
          <w:color w:val="000000"/>
        </w:rPr>
        <w:t>Fe&gt;Cu&gt;Ag</w:t>
      </w:r>
    </w:p>
    <w:p w14:paraId="2101E099">
      <w:pPr>
        <w:spacing w:line="360" w:lineRule="auto"/>
        <w:jc w:val="left"/>
        <w:textAlignment w:val="center"/>
        <w:rPr>
          <w:color w:val="000000"/>
        </w:rPr>
      </w:pPr>
      <w:r>
        <w:rPr>
          <w:color w:val="000000"/>
        </w:rPr>
        <w:t xml:space="preserve">D. </w:t>
      </w:r>
      <w:r>
        <w:rPr>
          <w:rFonts w:ascii="宋体" w:hAnsi="宋体" w:eastAsia="宋体" w:cs="宋体"/>
          <w:color w:val="000000"/>
        </w:rPr>
        <w:t>图</w:t>
      </w:r>
      <w:r>
        <w:rPr>
          <w:rFonts w:ascii="Times New Roman" w:hAnsi="Times New Roman" w:eastAsia="Times New Roman" w:cs="Times New Roman"/>
          <w:color w:val="000000"/>
        </w:rPr>
        <w:t>4</w:t>
      </w:r>
      <w:r>
        <w:rPr>
          <w:rFonts w:ascii="宋体" w:hAnsi="宋体" w:eastAsia="宋体" w:cs="宋体"/>
          <w:color w:val="000000"/>
        </w:rPr>
        <w:t>实验能说明硝酸铵固体溶于水会吸收热量</w:t>
      </w:r>
    </w:p>
    <w:p w14:paraId="4F54CA86">
      <w:pPr>
        <w:spacing w:line="360" w:lineRule="auto"/>
        <w:textAlignment w:val="center"/>
        <w:rPr>
          <w:color w:val="000000"/>
        </w:rPr>
      </w:pPr>
      <w:r>
        <w:rPr>
          <w:color w:val="2E75B6"/>
        </w:rPr>
        <w:t>【答案】</w:t>
      </w:r>
      <w:r>
        <w:rPr>
          <w:color w:val="000000"/>
        </w:rPr>
        <w:t>A</w:t>
      </w:r>
    </w:p>
    <w:p w14:paraId="21A8AB87">
      <w:pPr>
        <w:spacing w:line="360" w:lineRule="auto"/>
        <w:textAlignment w:val="center"/>
        <w:rPr>
          <w:color w:val="000000"/>
        </w:rPr>
      </w:pPr>
      <w:r>
        <w:rPr>
          <w:color w:val="2E75B6"/>
        </w:rPr>
        <w:t>【解析】</w:t>
      </w:r>
    </w:p>
    <w:p w14:paraId="034BD024">
      <w:pPr>
        <w:spacing w:line="360" w:lineRule="auto"/>
        <w:jc w:val="left"/>
        <w:textAlignment w:val="center"/>
        <w:rPr>
          <w:color w:val="000000"/>
        </w:rPr>
      </w:pPr>
      <w:r>
        <w:rPr>
          <w:color w:val="000000"/>
        </w:rPr>
        <w:t>【详解】A、图1实验中蒸馏水和通入二氧化碳的蒸馏水都不能使酚酞溶液变色，所以图1实验不能验证二氧化碳与水发生了反应。A错误；</w:t>
      </w:r>
    </w:p>
    <w:p w14:paraId="0B6697F2">
      <w:pPr>
        <w:spacing w:line="360" w:lineRule="auto"/>
        <w:jc w:val="left"/>
        <w:textAlignment w:val="center"/>
        <w:rPr>
          <w:color w:val="000000"/>
        </w:rPr>
      </w:pPr>
      <w:r>
        <w:rPr>
          <w:color w:val="000000"/>
        </w:rPr>
        <w:t>B、图2实验75℃热水提供的热量使铜片上白磷燃烧，不能使铜片上红磷燃烧，说明红磷的着火点比白磷的高。B正确；</w:t>
      </w:r>
    </w:p>
    <w:p w14:paraId="7DDBD8B0">
      <w:pPr>
        <w:spacing w:line="360" w:lineRule="auto"/>
        <w:jc w:val="left"/>
        <w:textAlignment w:val="center"/>
        <w:rPr>
          <w:color w:val="000000"/>
        </w:rPr>
      </w:pPr>
      <w:r>
        <w:rPr>
          <w:color w:val="000000"/>
        </w:rPr>
        <w:t>C、图3实验中铁片和硫酸铜反应生成铜和硫酸亚铁，说明铁比铜活泼；银片不能和硫酸铜反应，说明银不如铜活泼。即图3实验能验证金属活动性顺序为Fe&gt;Cu&gt;Ag。C正确；</w:t>
      </w:r>
    </w:p>
    <w:p w14:paraId="006F537F">
      <w:pPr>
        <w:spacing w:line="360" w:lineRule="auto"/>
        <w:jc w:val="left"/>
        <w:textAlignment w:val="center"/>
        <w:rPr>
          <w:color w:val="000000"/>
        </w:rPr>
      </w:pPr>
      <w:r>
        <w:rPr>
          <w:color w:val="000000"/>
        </w:rPr>
        <w:t>D、图4实验将硝酸铵固体加入烧杯中的水里，饱和硝酸钾溶液中有白色晶体析出；饱和石灰水未变浑浊。温度降低，硝酸钾溶解度变小，氢氧化钙溶解度变大。即图4实验能说明硝酸铵固体溶于水会吸收热量。D正确。</w:t>
      </w:r>
    </w:p>
    <w:p w14:paraId="7BEEF66F">
      <w:pPr>
        <w:spacing w:line="360" w:lineRule="auto"/>
        <w:jc w:val="left"/>
        <w:textAlignment w:val="center"/>
        <w:rPr>
          <w:color w:val="000000"/>
        </w:rPr>
      </w:pPr>
      <w:r>
        <w:rPr>
          <w:color w:val="000000"/>
        </w:rPr>
        <w:t>综上所述：选择A。</w:t>
      </w:r>
      <w:r>
        <w:rPr>
          <w:color w:val="000000"/>
        </w:rPr>
        <w:br w:type="textWrapping"/>
      </w:r>
    </w:p>
    <w:p w14:paraId="58EEFE61">
      <w:pPr>
        <w:spacing w:line="360" w:lineRule="auto"/>
        <w:jc w:val="left"/>
        <w:textAlignment w:val="center"/>
        <w:rPr>
          <w:color w:val="000000"/>
        </w:rPr>
      </w:pPr>
      <w:r>
        <w:rPr>
          <w:color w:val="000000"/>
        </w:rPr>
        <w:t xml:space="preserve">7. </w:t>
      </w:r>
      <w:r>
        <w:rPr>
          <w:rFonts w:ascii="宋体" w:hAnsi="宋体" w:eastAsia="宋体" w:cs="宋体"/>
          <w:color w:val="000000"/>
        </w:rPr>
        <w:t>归纳整理是学习化学的重要方法。下图涉及的是初中化学常见物质及反应，甲、乙、丁中至少含有一种相同的元素。其中“→”表示一种物质通过一步反应可以转化为另一种物质，“一”表示相连两种物质可以反应。（反应条件、部分反应物、生成物已略去）</w:t>
      </w:r>
    </w:p>
    <w:p w14:paraId="6DAB3C55">
      <w:pPr>
        <w:spacing w:line="360" w:lineRule="auto"/>
        <w:jc w:val="left"/>
        <w:textAlignment w:val="center"/>
        <w:rPr>
          <w:color w:val="000000"/>
        </w:rPr>
      </w:pPr>
      <w:r>
        <w:rPr>
          <w:color w:val="000000"/>
        </w:rPr>
        <w:drawing>
          <wp:inline distT="0" distB="0" distL="114300" distR="114300">
            <wp:extent cx="1352550" cy="9239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352550" cy="923925"/>
                    </a:xfrm>
                    <a:prstGeom prst="rect">
                      <a:avLst/>
                    </a:prstGeom>
                  </pic:spPr>
                </pic:pic>
              </a:graphicData>
            </a:graphic>
          </wp:inline>
        </w:drawing>
      </w:r>
      <w:r>
        <w:rPr>
          <w:color w:val="000000"/>
        </w:rPr>
        <w:t xml:space="preserve">  </w:t>
      </w:r>
    </w:p>
    <w:p w14:paraId="132209D4">
      <w:pPr>
        <w:spacing w:line="360" w:lineRule="auto"/>
        <w:jc w:val="left"/>
        <w:textAlignment w:val="center"/>
        <w:rPr>
          <w:color w:val="000000"/>
        </w:rPr>
      </w:pPr>
      <w:r>
        <w:rPr>
          <w:rFonts w:ascii="宋体" w:hAnsi="宋体" w:eastAsia="宋体" w:cs="宋体"/>
          <w:color w:val="000000"/>
        </w:rPr>
        <w:t>下列说法错误的是</w:t>
      </w:r>
    </w:p>
    <w:p w14:paraId="0D4BB036">
      <w:pPr>
        <w:spacing w:line="360" w:lineRule="auto"/>
        <w:jc w:val="left"/>
        <w:textAlignment w:val="center"/>
        <w:rPr>
          <w:color w:val="000000"/>
        </w:rPr>
      </w:pPr>
      <w:r>
        <w:rPr>
          <w:color w:val="000000"/>
        </w:rPr>
        <w:t xml:space="preserve">A. </w:t>
      </w:r>
      <w:r>
        <w:rPr>
          <w:rFonts w:ascii="宋体" w:hAnsi="宋体" w:eastAsia="宋体" w:cs="宋体"/>
          <w:color w:val="000000"/>
        </w:rPr>
        <w:t>若甲能使带火星木条复燃，则丁可能具有还原性</w:t>
      </w:r>
    </w:p>
    <w:p w14:paraId="3A69B155">
      <w:pPr>
        <w:spacing w:line="360" w:lineRule="auto"/>
        <w:jc w:val="left"/>
        <w:textAlignment w:val="center"/>
        <w:rPr>
          <w:color w:val="000000"/>
        </w:rPr>
      </w:pPr>
      <w:r>
        <w:rPr>
          <w:color w:val="000000"/>
        </w:rPr>
        <w:t xml:space="preserve">B. </w:t>
      </w:r>
      <w:r>
        <w:rPr>
          <w:rFonts w:ascii="宋体" w:hAnsi="宋体" w:eastAsia="宋体" w:cs="宋体"/>
          <w:color w:val="000000"/>
        </w:rPr>
        <w:t>若丁可用于治疗胃酸过多，则甲可能是胃液中含有的酸</w:t>
      </w:r>
    </w:p>
    <w:p w14:paraId="27099DFE">
      <w:pPr>
        <w:spacing w:line="360" w:lineRule="auto"/>
        <w:jc w:val="left"/>
        <w:textAlignment w:val="center"/>
        <w:rPr>
          <w:color w:val="000000"/>
        </w:rPr>
      </w:pPr>
      <w:r>
        <w:rPr>
          <w:color w:val="000000"/>
        </w:rPr>
        <w:t xml:space="preserve">C. </w:t>
      </w:r>
      <w:r>
        <w:rPr>
          <w:rFonts w:ascii="宋体" w:hAnsi="宋体" w:eastAsia="宋体" w:cs="宋体"/>
          <w:color w:val="000000"/>
        </w:rPr>
        <w:t>若乙、丙含有相同的金属元素，则丙、丁可以发生复分解反应</w:t>
      </w:r>
    </w:p>
    <w:p w14:paraId="551B2D11">
      <w:pPr>
        <w:spacing w:line="360" w:lineRule="auto"/>
        <w:jc w:val="left"/>
        <w:textAlignment w:val="center"/>
        <w:rPr>
          <w:color w:val="000000"/>
        </w:rPr>
      </w:pPr>
      <w:r>
        <w:rPr>
          <w:color w:val="000000"/>
        </w:rPr>
        <w:t xml:space="preserve">D. </w:t>
      </w:r>
      <w:r>
        <w:rPr>
          <w:rFonts w:ascii="宋体" w:hAnsi="宋体" w:eastAsia="宋体" w:cs="宋体"/>
          <w:color w:val="000000"/>
        </w:rPr>
        <w:t>若丙、丁常温下都是黑色固体，则乙→</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的反应可以为置换反应</w:t>
      </w:r>
    </w:p>
    <w:p w14:paraId="641D4332">
      <w:pPr>
        <w:spacing w:line="360" w:lineRule="auto"/>
        <w:textAlignment w:val="center"/>
        <w:rPr>
          <w:color w:val="000000"/>
        </w:rPr>
      </w:pPr>
      <w:r>
        <w:rPr>
          <w:color w:val="2E75B6"/>
        </w:rPr>
        <w:t>【答案】</w:t>
      </w:r>
      <w:r>
        <w:rPr>
          <w:color w:val="000000"/>
        </w:rPr>
        <w:t>D</w:t>
      </w:r>
    </w:p>
    <w:p w14:paraId="216DBA4A">
      <w:pPr>
        <w:spacing w:line="360" w:lineRule="auto"/>
        <w:textAlignment w:val="center"/>
        <w:rPr>
          <w:color w:val="000000"/>
        </w:rPr>
      </w:pPr>
      <w:r>
        <w:rPr>
          <w:color w:val="2E75B6"/>
        </w:rPr>
        <w:t>【解析】</w:t>
      </w:r>
    </w:p>
    <w:p w14:paraId="2BD13F84">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、若甲能使带火星木条复燃，则甲为氧气，甲能转化为乙，乙能转化为</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，乙能与丁反应，丁能转化为二氧化碳，铜在氧气中加热生成氧化铜，一氧化碳与氧化铜加热时生成二氧化碳和铜，乙可能是氧化铜，丁可能是一氧化碳；丙能与甲反应，能与</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反应，碳在氧气中燃烧生成二氧化碳，在高温条件下与二氧化碳反应生成一氧化碳，丙可能是碳，综上所述：丁可能是一氧化碳，具有还原性，说法正确；</w:t>
      </w:r>
    </w:p>
    <w:p w14:paraId="2C223E00">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、若丁可用于治疗胃酸过多，丁能转化为</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碳酸氢钠能与盐酸生成氯化钠、水和二氧化碳，可用于治疗胃酸过多，则丁可能是碳酸氢钠；甲能转化乙，乙能与丁（碳酸氢钠）反应，盐酸能与硝酸银反应生成氯化银沉淀和硝酸，硝酸能与碳酸氢钠反应生成硝酸钠、水和二氧化碳，乙可能是硝酸；甲能与丙反应，丙与二氧化碳反应，氢氧化钙能与盐酸反应生成氯化钙，能与二氧化碳反应生成碳酸钙和水，丙可能是氢氧化钙，综上所述：甲可能是胃液中含有的酸（盐酸），说法正确；</w:t>
      </w:r>
    </w:p>
    <w:p w14:paraId="1D79243E">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若乙、丙含有相同的金属元素，丙能与二氧化碳反应，乙能转化为二氧化碳，氢氧化钙能与二氧化碳反应生成碳酸钙和水，碳酸钙能与盐酸反应生成氯化钙、水和二氧化碳，则丙可能是氢氧化钙，乙可能是碳酸钙；丁能与乙反应，丁能转化为</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碳酸钙与硫酸反应生成硫酸钙、水和二氧化碳，丁可能是硫酸；甲、乙、丁中至少含有一种相同的元素，该元素根据以上分析为可能氧元素，甲能与丙（氢氧化钙）反应，能转化为乙（碳酸钙），能转化为二氧化碳，碳酸钠能与氢氧化钙反应生成碳酸钙和氢氧化钠，能与盐酸反应生成氯化钠、水和二氧化碳，甲可能是碳酸钠；综上所述：丙是氢氧化钙，丁是硫酸发生的反应是氢氧化钙与硫酸反应生成硫酸钙和水，该反应是由两种化合物相互交换成分生成两种化合物的反应，属于复分解反应，说法正确；</w:t>
      </w:r>
    </w:p>
    <w:p w14:paraId="66642DCE">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若丙、丁常温下都是黑色固体，丙能与二氧化碳反应，丁能转化为二氧化碳，碳与二氧化碳在高温条件下生成一氧化碳，氧化铜能与碳加热时生成铜和二氧化碳，丙可能是碳，丁可能是氧化铜；丁能与乙反应，一氧化碳与氧化铜加热时生成铜和二氧化碳，则乙可能是一氧化碳；甲、乙、丁中至少含有一种相同的元素，该元素根据以上分析为可能氧元素，甲能与丙（碳）反应，能转化为乙（一氧化碳），能转化为二氧化碳，氧气与碳在点燃时，完全燃烧生成二氧化碳，不完全燃烧生成一氧化碳，则甲可能是氧气；综上所述：乙→</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反应可以为氧化铜与一氧化碳在加热条件下生成铜和二氧化碳，该反应是由两种化合物反应生成一种单质和一种化合物的反应，不属于置换反应，也可以一氧化碳在氧气中燃烧生成二氧化碳，该反应是由两种物质生成一种物质的反应，属于化合反应，即乙→</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的反应不可能是置换反应，说法错误。</w:t>
      </w:r>
    </w:p>
    <w:p w14:paraId="795D1E1D">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24CA8488">
      <w:pPr>
        <w:spacing w:line="360" w:lineRule="auto"/>
        <w:jc w:val="left"/>
        <w:textAlignment w:val="center"/>
        <w:rPr>
          <w:color w:val="000000"/>
        </w:rPr>
      </w:pPr>
      <w:r>
        <w:rPr>
          <w:color w:val="000000"/>
        </w:rPr>
        <w:t xml:space="preserve">8. </w:t>
      </w:r>
      <w:r>
        <w:rPr>
          <w:rFonts w:ascii="宋体" w:hAnsi="宋体" w:eastAsia="宋体" w:cs="宋体"/>
          <w:color w:val="000000"/>
        </w:rPr>
        <w:t>化学兴趣小组探究酸碱盐的化学性质，进行如图</w:t>
      </w:r>
      <w:r>
        <w:rPr>
          <w:rFonts w:ascii="Times New Roman" w:hAnsi="Times New Roman" w:eastAsia="Times New Roman" w:cs="Times New Roman"/>
          <w:color w:val="000000"/>
        </w:rPr>
        <w:t>1</w:t>
      </w:r>
      <w:r>
        <w:rPr>
          <w:rFonts w:ascii="宋体" w:hAnsi="宋体" w:eastAsia="宋体" w:cs="宋体"/>
          <w:color w:val="000000"/>
        </w:rPr>
        <w:t>所示实验。实验后将甲、乙两支试管内的物质倒入烧杯，如图</w:t>
      </w:r>
      <w:r>
        <w:rPr>
          <w:rFonts w:ascii="Times New Roman" w:hAnsi="Times New Roman" w:eastAsia="Times New Roman" w:cs="Times New Roman"/>
          <w:color w:val="000000"/>
        </w:rPr>
        <w:t>2</w:t>
      </w:r>
      <w:r>
        <w:rPr>
          <w:rFonts w:ascii="宋体" w:hAnsi="宋体" w:eastAsia="宋体" w:cs="宋体"/>
          <w:color w:val="000000"/>
        </w:rPr>
        <w:t>所示，充分反应，静置，为探究烧杯内溶液的组成，取适量上层清液，向其中逐滴滴入质量分数为</w:t>
      </w:r>
      <w:r>
        <w:rPr>
          <w:rFonts w:ascii="Times New Roman" w:hAnsi="Times New Roman" w:eastAsia="Times New Roman" w:cs="Times New Roman"/>
          <w:color w:val="000000"/>
        </w:rPr>
        <w:t>1.71%</w:t>
      </w:r>
      <w:r>
        <w:rPr>
          <w:rFonts w:ascii="宋体" w:hAnsi="宋体" w:eastAsia="宋体" w:cs="宋体"/>
          <w:color w:val="000000"/>
        </w:rPr>
        <w:t>的氢氧化钡溶液，产生沉淀的质量与加入氢氧化钡溶液质量的变化关系如图</w:t>
      </w:r>
      <w:r>
        <w:rPr>
          <w:rFonts w:ascii="Times New Roman" w:hAnsi="Times New Roman" w:eastAsia="Times New Roman" w:cs="Times New Roman"/>
          <w:color w:val="000000"/>
        </w:rPr>
        <w:t>3</w:t>
      </w:r>
      <w:r>
        <w:rPr>
          <w:rFonts w:ascii="宋体" w:hAnsi="宋体" w:eastAsia="宋体" w:cs="宋体"/>
          <w:color w:val="000000"/>
        </w:rPr>
        <w:t>所示。</w:t>
      </w:r>
    </w:p>
    <w:p w14:paraId="09543970">
      <w:pPr>
        <w:spacing w:line="360" w:lineRule="auto"/>
        <w:jc w:val="left"/>
        <w:textAlignment w:val="center"/>
        <w:rPr>
          <w:color w:val="000000"/>
        </w:rPr>
      </w:pPr>
      <w:r>
        <w:rPr>
          <w:color w:val="000000"/>
        </w:rPr>
        <w:drawing>
          <wp:inline distT="0" distB="0" distL="114300" distR="114300">
            <wp:extent cx="5162550" cy="15049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5162550" cy="1504950"/>
                    </a:xfrm>
                    <a:prstGeom prst="rect">
                      <a:avLst/>
                    </a:prstGeom>
                  </pic:spPr>
                </pic:pic>
              </a:graphicData>
            </a:graphic>
          </wp:inline>
        </w:drawing>
      </w:r>
      <w:r>
        <w:rPr>
          <w:color w:val="000000"/>
        </w:rPr>
        <w:t xml:space="preserve">  </w:t>
      </w:r>
    </w:p>
    <w:p w14:paraId="5A8F6D29">
      <w:pPr>
        <w:spacing w:line="360" w:lineRule="auto"/>
        <w:jc w:val="left"/>
        <w:textAlignment w:val="center"/>
        <w:rPr>
          <w:color w:val="000000"/>
        </w:rPr>
      </w:pPr>
      <w:r>
        <w:rPr>
          <w:rFonts w:ascii="宋体" w:hAnsi="宋体" w:eastAsia="宋体" w:cs="宋体"/>
          <w:color w:val="000000"/>
        </w:rPr>
        <w:t>下列说法错误的是</w:t>
      </w:r>
    </w:p>
    <w:p w14:paraId="18EE23F4">
      <w:pPr>
        <w:spacing w:line="360" w:lineRule="auto"/>
        <w:jc w:val="left"/>
        <w:textAlignment w:val="center"/>
        <w:rPr>
          <w:color w:val="000000"/>
        </w:rPr>
      </w:pPr>
      <w:r>
        <w:rPr>
          <w:color w:val="000000"/>
        </w:rPr>
        <w:t xml:space="preserve">A.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充分反应静置后，乙试管内上层清液中一定含有两种酸</w:t>
      </w:r>
    </w:p>
    <w:p w14:paraId="456C93C9">
      <w:pPr>
        <w:spacing w:line="360" w:lineRule="auto"/>
        <w:jc w:val="left"/>
        <w:textAlignment w:val="center"/>
        <w:rPr>
          <w:color w:val="000000"/>
        </w:rPr>
      </w:pPr>
      <w:r>
        <w:rPr>
          <w:color w:val="000000"/>
        </w:rPr>
        <w:t xml:space="preserve">B. </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烧杯内可以观察到沉淀逐渐减少，最终只剩余白色沉淀</w:t>
      </w:r>
    </w:p>
    <w:p w14:paraId="74AE8CE3">
      <w:pPr>
        <w:spacing w:line="360" w:lineRule="auto"/>
        <w:jc w:val="left"/>
        <w:textAlignment w:val="center"/>
        <w:rPr>
          <w:color w:val="000000"/>
        </w:rPr>
      </w:pPr>
      <w:r>
        <w:rPr>
          <w:color w:val="000000"/>
        </w:rPr>
        <w:t xml:space="preserve">C. </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充分反应静置后，烧杯内上层清液中含有三种阳离子和两种阴离子</w:t>
      </w:r>
    </w:p>
    <w:p w14:paraId="7107A8C3">
      <w:pPr>
        <w:spacing w:line="360" w:lineRule="auto"/>
        <w:jc w:val="left"/>
        <w:textAlignment w:val="center"/>
        <w:rPr>
          <w:color w:val="000000"/>
        </w:rPr>
      </w:pPr>
      <w:r>
        <w:rPr>
          <w:color w:val="000000"/>
        </w:rPr>
        <w:t xml:space="preserve">D. </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中加入</w:t>
      </w:r>
      <w:r>
        <w:rPr>
          <w:rFonts w:ascii="Times New Roman" w:hAnsi="Times New Roman" w:eastAsia="Times New Roman" w:cs="Times New Roman"/>
          <w:color w:val="000000"/>
        </w:rPr>
        <w:t>30.0g</w:t>
      </w:r>
      <w:r>
        <w:rPr>
          <w:rFonts w:ascii="宋体" w:hAnsi="宋体" w:eastAsia="宋体" w:cs="宋体"/>
          <w:color w:val="000000"/>
        </w:rPr>
        <w:t>氢氧化钡溶液时，生成沉淀的质量为</w:t>
      </w:r>
      <w:r>
        <w:rPr>
          <w:rFonts w:ascii="Times New Roman" w:hAnsi="Times New Roman" w:eastAsia="Times New Roman" w:cs="Times New Roman"/>
          <w:color w:val="000000"/>
        </w:rPr>
        <w:t>0.797g</w:t>
      </w:r>
    </w:p>
    <w:p w14:paraId="7114B2C6">
      <w:pPr>
        <w:spacing w:line="360" w:lineRule="auto"/>
        <w:textAlignment w:val="center"/>
        <w:rPr>
          <w:color w:val="000000"/>
        </w:rPr>
      </w:pPr>
      <w:r>
        <w:rPr>
          <w:color w:val="2E75B6"/>
        </w:rPr>
        <w:t>【答案】</w:t>
      </w:r>
      <w:r>
        <w:rPr>
          <w:color w:val="000000"/>
        </w:rPr>
        <w:t>D</w:t>
      </w:r>
    </w:p>
    <w:p w14:paraId="026C0A3E">
      <w:pPr>
        <w:spacing w:line="360" w:lineRule="auto"/>
        <w:textAlignment w:val="center"/>
        <w:rPr>
          <w:color w:val="000000"/>
        </w:rPr>
      </w:pPr>
      <w:r>
        <w:rPr>
          <w:color w:val="2E75B6"/>
        </w:rPr>
        <w:t>【解析】</w:t>
      </w:r>
    </w:p>
    <w:p w14:paraId="36A5926B">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氢氧化钠溶液和硫酸铜溶液反应生成硫酸钠和氢氧化铜沉淀，稀硫酸和氯化钡溶液反应生成硫酸钡沉淀和盐酸，将甲、乙试管溶液混合后，滴加氢氧化钡溶液，有沉淀生成，依据复分解反应条件可知：钡离子和硫酸根离子结合生成硫酸钡沉淀，氢氧根离子和铜离子结合生成氢氧化铜沉淀，硫酸根和铜离子与氢氧化钡是同时反应，但中间出现折点，说明溶液中存在硫酸，图</w:t>
      </w:r>
      <w:r>
        <w:rPr>
          <w:rFonts w:ascii="Times New Roman" w:hAnsi="Times New Roman" w:eastAsia="Times New Roman" w:cs="Times New Roman"/>
          <w:color w:val="000000"/>
        </w:rPr>
        <w:t>1</w:t>
      </w:r>
      <w:r>
        <w:rPr>
          <w:rFonts w:ascii="宋体" w:hAnsi="宋体" w:eastAsia="宋体" w:cs="宋体"/>
          <w:color w:val="000000"/>
        </w:rPr>
        <w:t>充分反应静置后，乙试管内上层清液中一定含有两种酸，说法正确；</w:t>
      </w:r>
    </w:p>
    <w:p w14:paraId="378FB190">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、由</w:t>
      </w:r>
      <w:r>
        <w:rPr>
          <w:rFonts w:ascii="Times New Roman" w:hAnsi="Times New Roman" w:eastAsia="Times New Roman" w:cs="Times New Roman"/>
          <w:color w:val="000000"/>
        </w:rPr>
        <w:t>A</w:t>
      </w:r>
      <w:r>
        <w:rPr>
          <w:rFonts w:ascii="宋体" w:hAnsi="宋体" w:eastAsia="宋体" w:cs="宋体"/>
          <w:color w:val="000000"/>
        </w:rPr>
        <w:t>可知图</w:t>
      </w:r>
      <w:r>
        <w:rPr>
          <w:rFonts w:ascii="Times New Roman" w:hAnsi="Times New Roman" w:eastAsia="Times New Roman" w:cs="Times New Roman"/>
          <w:color w:val="000000"/>
        </w:rPr>
        <w:t>2</w:t>
      </w:r>
      <w:r>
        <w:rPr>
          <w:rFonts w:ascii="宋体" w:hAnsi="宋体" w:eastAsia="宋体" w:cs="宋体"/>
          <w:color w:val="000000"/>
        </w:rPr>
        <w:t>混合后溶液中存在稀硫酸，甲试管中有氢氧化铜生成，氢氧化铜与稀硫酸反应生成硫酸铜和水，氢氧化铜与稀盐酸反应生成氯化铜和水，乙试管有白色沉淀生成，白色沉淀硫酸钡与稀硫酸、稀盐酸不反应，即图</w:t>
      </w:r>
      <w:r>
        <w:rPr>
          <w:rFonts w:ascii="Times New Roman" w:hAnsi="Times New Roman" w:eastAsia="Times New Roman" w:cs="Times New Roman"/>
          <w:color w:val="000000"/>
        </w:rPr>
        <w:t>2</w:t>
      </w:r>
      <w:r>
        <w:rPr>
          <w:rFonts w:ascii="宋体" w:hAnsi="宋体" w:eastAsia="宋体" w:cs="宋体"/>
          <w:color w:val="000000"/>
        </w:rPr>
        <w:t>烧杯内可以观察到沉淀逐渐减少，最终只剩余白色沉淀，说法正确；</w:t>
      </w:r>
    </w:p>
    <w:p w14:paraId="5EB52C6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由以上分析可知，甲、乙两支试管物质混合，溶液中溶质有稀盐酸、稀硫酸、硫酸钠、硫酸铜和氯化铜，其中阳离子有氢离子、钠离子和铜离子三种，阴离子有硫酸根、氯离子两种，说法正确；</w:t>
      </w:r>
    </w:p>
    <w:p w14:paraId="1D22CA3A">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、由图</w:t>
      </w:r>
      <w:r>
        <w:rPr>
          <w:rFonts w:ascii="Times New Roman" w:hAnsi="Times New Roman" w:eastAsia="Times New Roman" w:cs="Times New Roman"/>
          <w:color w:val="000000"/>
        </w:rPr>
        <w:t>3</w:t>
      </w:r>
      <w:r>
        <w:rPr>
          <w:rFonts w:ascii="宋体" w:hAnsi="宋体" w:eastAsia="宋体" w:cs="宋体"/>
          <w:color w:val="000000"/>
        </w:rPr>
        <w:t>产生沉淀的质量与加入氢氧化钡溶液质量的变化关系图可知：滴加</w:t>
      </w:r>
      <w:r>
        <w:rPr>
          <w:rFonts w:ascii="Times New Roman" w:hAnsi="Times New Roman" w:eastAsia="Times New Roman" w:cs="Times New Roman"/>
          <w:color w:val="000000"/>
        </w:rPr>
        <w:t>10g</w:t>
      </w:r>
      <w:r>
        <w:rPr>
          <w:rFonts w:ascii="宋体" w:hAnsi="宋体" w:eastAsia="宋体" w:cs="宋体"/>
          <w:color w:val="000000"/>
        </w:rPr>
        <w:t>氢氧化钡溶液，只有钡离子与硫酸根离子结合生成硫酸钡沉淀，设</w:t>
      </w:r>
      <w:r>
        <w:rPr>
          <w:rFonts w:ascii="Times New Roman" w:hAnsi="Times New Roman" w:eastAsia="Times New Roman" w:cs="Times New Roman"/>
          <w:color w:val="000000"/>
        </w:rPr>
        <w:t>10g</w:t>
      </w:r>
      <w:r>
        <w:rPr>
          <w:rFonts w:ascii="宋体" w:hAnsi="宋体" w:eastAsia="宋体" w:cs="宋体"/>
          <w:color w:val="000000"/>
        </w:rPr>
        <w:t>氢氧化钡溶液反应生成硫酸钡沉淀为</w:t>
      </w:r>
      <w:r>
        <w:object>
          <v:shape id="_x0000_i102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7" o:title="eqId81dea63b8ce3e51adf66cf7b9982a248"/>
            <o:lock v:ext="edit" aspectratio="t"/>
            <w10:wrap type="none"/>
            <w10:anchorlock/>
          </v:shape>
          <o:OLEObject Type="Embed" ProgID="Equation.DSMT4" ShapeID="_x0000_i1026" DrawAspect="Content" ObjectID="_1468075726" r:id="rId26">
            <o:LockedField>false</o:LockedField>
          </o:OLEObject>
        </w:object>
      </w:r>
    </w:p>
    <w:p w14:paraId="103AA04C">
      <w:pPr>
        <w:spacing w:line="360" w:lineRule="auto"/>
        <w:jc w:val="left"/>
        <w:textAlignment w:val="center"/>
        <w:rPr>
          <w:color w:val="000000"/>
        </w:rPr>
      </w:pPr>
      <w:r>
        <w:object>
          <v:shape id="_x0000_i1027" o:spt="75" alt="学科网(www.zxxk.com)--教育资源门户，提供试卷、教案、课件、论文、素材以及各类教学资源下载，还有大量而丰富的教学相关资讯！" type="#_x0000_t75" style="height:69pt;width:176.25pt;" o:ole="t" filled="f" o:preferrelative="t" stroked="f" coordsize="21600,21600">
            <v:path/>
            <v:fill on="f" focussize="0,0"/>
            <v:stroke on="f" joinstyle="miter"/>
            <v:imagedata r:id="rId29" o:title="eqId55e0fd47bd119b4f9cd4ef084231db7d"/>
            <o:lock v:ext="edit" aspectratio="t"/>
            <w10:wrap type="none"/>
            <w10:anchorlock/>
          </v:shape>
          <o:OLEObject Type="Embed" ProgID="Equation.DSMT4" ShapeID="_x0000_i1027" DrawAspect="Content" ObjectID="_1468075727" r:id="rId28">
            <o:LockedField>false</o:LockedField>
          </o:OLEObject>
        </w:object>
      </w:r>
      <w:r>
        <w:rPr>
          <w:color w:val="000000"/>
        </w:rPr>
        <w:br w:type="textWrapping"/>
      </w:r>
    </w:p>
    <w:p w14:paraId="6DB89D8B">
      <w:pPr>
        <w:spacing w:line="360" w:lineRule="auto"/>
        <w:jc w:val="left"/>
        <w:textAlignment w:val="center"/>
        <w:rPr>
          <w:color w:val="000000"/>
        </w:rPr>
      </w:pPr>
      <w:r>
        <w:object>
          <v:shape id="_x0000_i1028" o:spt="75" alt="学科网(www.zxxk.com)--教育资源门户，提供试卷、教案、课件、论文、素材以及各类教学资源下载，还有大量而丰富的教学相关资讯！" type="#_x0000_t75" style="height:45.75pt;width:122.25pt;" o:ole="t" filled="f" o:preferrelative="t" stroked="f" coordsize="21600,21600">
            <v:path/>
            <v:fill on="f" focussize="0,0"/>
            <v:stroke on="f" joinstyle="miter"/>
            <v:imagedata r:id="rId31" o:title="eqId8f249ee2437ffd06bf018095f24aedae"/>
            <o:lock v:ext="edit" aspectratio="t"/>
            <w10:wrap type="none"/>
            <w10:anchorlock/>
          </v:shape>
          <o:OLEObject Type="Embed" ProgID="Equation.DSMT4" ShapeID="_x0000_i1028" DrawAspect="Content" ObjectID="_1468075728" r:id="rId30">
            <o:LockedField>false</o:LockedField>
          </o:OLEObject>
        </w:object>
      </w:r>
      <w:r>
        <w:rPr>
          <w:color w:val="000000"/>
        </w:rPr>
        <w:t xml:space="preserve">      </w:t>
      </w:r>
      <w:r>
        <w:rPr>
          <w:i/>
          <w:color w:val="000000"/>
        </w:rPr>
        <w:t>x</w:t>
      </w:r>
      <w:r>
        <w:rPr>
          <w:color w:val="000000"/>
        </w:rPr>
        <w:t>=0.233g</w:t>
      </w:r>
    </w:p>
    <w:p w14:paraId="00EE9E51">
      <w:pPr>
        <w:spacing w:line="360" w:lineRule="auto"/>
        <w:jc w:val="left"/>
        <w:textAlignment w:val="center"/>
        <w:rPr>
          <w:color w:val="000000"/>
        </w:rPr>
      </w:pPr>
      <w:r>
        <w:rPr>
          <w:rFonts w:ascii="Times New Roman" w:hAnsi="Times New Roman" w:eastAsia="Times New Roman" w:cs="Times New Roman"/>
          <w:color w:val="000000"/>
        </w:rPr>
        <w:t>10g</w:t>
      </w:r>
      <w:r>
        <w:rPr>
          <w:rFonts w:ascii="宋体" w:hAnsi="宋体" w:eastAsia="宋体" w:cs="宋体"/>
          <w:color w:val="000000"/>
        </w:rPr>
        <w:t>氢氧化钡溶液反应生成硫酸钡沉淀</w:t>
      </w:r>
      <w:r>
        <w:rPr>
          <w:rFonts w:ascii="Times New Roman" w:hAnsi="Times New Roman" w:eastAsia="Times New Roman" w:cs="Times New Roman"/>
          <w:color w:val="000000"/>
        </w:rPr>
        <w:t>0.233g</w:t>
      </w:r>
      <w:r>
        <w:rPr>
          <w:rFonts w:ascii="宋体" w:hAnsi="宋体" w:eastAsia="宋体" w:cs="宋体"/>
          <w:color w:val="000000"/>
        </w:rPr>
        <w:t>，由于溶液具有均一、稳定性，加入</w:t>
      </w:r>
      <w:r>
        <w:rPr>
          <w:rFonts w:ascii="Times New Roman" w:hAnsi="Times New Roman" w:eastAsia="Times New Roman" w:cs="Times New Roman"/>
          <w:color w:val="000000"/>
        </w:rPr>
        <w:t>30.0g</w:t>
      </w:r>
      <w:r>
        <w:rPr>
          <w:rFonts w:ascii="宋体" w:hAnsi="宋体" w:eastAsia="宋体" w:cs="宋体"/>
          <w:color w:val="000000"/>
        </w:rPr>
        <w:t>氢氧化钡溶液时，生成硫酸钡沉淀</w:t>
      </w:r>
      <w:r>
        <w:rPr>
          <w:rFonts w:ascii="Times New Roman" w:hAnsi="Times New Roman" w:eastAsia="Times New Roman" w:cs="Times New Roman"/>
          <w:color w:val="000000"/>
        </w:rPr>
        <w:t xml:space="preserve">= </w:t>
      </w:r>
      <w:r>
        <w:object>
          <v:shape id="_x0000_i1029" o:spt="75" alt="学科网(www.zxxk.com)--教育资源门户，提供试卷、教案、课件、论文、素材以及各类教学资源下载，还有大量而丰富的教学相关资讯！" type="#_x0000_t75" style="height:15.75pt;width:90pt;" o:ole="t" filled="f" o:preferrelative="t" stroked="f" coordsize="21600,21600">
            <v:path/>
            <v:fill on="f" focussize="0,0"/>
            <v:stroke on="f" joinstyle="miter"/>
            <v:imagedata r:id="rId33" o:title="eqIdbb53e7787a6cec02366fb34bf0be9578"/>
            <o:lock v:ext="edit" aspectratio="t"/>
            <w10:wrap type="none"/>
            <w10:anchorlock/>
          </v:shape>
          <o:OLEObject Type="Embed" ProgID="Equation.DSMT4" ShapeID="_x0000_i1029" DrawAspect="Content" ObjectID="_1468075729" r:id="rId32">
            <o:LockedField>false</o:LockedField>
          </o:OLEObject>
        </w:object>
      </w:r>
      <w:r>
        <w:rPr>
          <w:rFonts w:ascii="宋体" w:hAnsi="宋体" w:eastAsia="宋体" w:cs="宋体"/>
          <w:color w:val="000000"/>
        </w:rPr>
        <w:t>，加入</w:t>
      </w:r>
      <w:r>
        <w:rPr>
          <w:rFonts w:ascii="Times New Roman" w:hAnsi="Times New Roman" w:eastAsia="Times New Roman" w:cs="Times New Roman"/>
          <w:color w:val="000000"/>
        </w:rPr>
        <w:t>30g</w:t>
      </w:r>
      <w:r>
        <w:rPr>
          <w:rFonts w:ascii="宋体" w:hAnsi="宋体" w:eastAsia="宋体" w:cs="宋体"/>
          <w:color w:val="000000"/>
        </w:rPr>
        <w:t>氢氧化钡溶液，前</w:t>
      </w:r>
      <w:r>
        <w:rPr>
          <w:rFonts w:ascii="Times New Roman" w:hAnsi="Times New Roman" w:eastAsia="Times New Roman" w:cs="Times New Roman"/>
          <w:color w:val="000000"/>
        </w:rPr>
        <w:t>10g</w:t>
      </w:r>
      <w:r>
        <w:rPr>
          <w:rFonts w:ascii="宋体" w:hAnsi="宋体" w:eastAsia="宋体" w:cs="宋体"/>
          <w:color w:val="000000"/>
        </w:rPr>
        <w:t>氢氧根与酸反应，后</w:t>
      </w:r>
      <w:r>
        <w:rPr>
          <w:rFonts w:ascii="Times New Roman" w:hAnsi="Times New Roman" w:eastAsia="Times New Roman" w:cs="Times New Roman"/>
          <w:color w:val="000000"/>
        </w:rPr>
        <w:t>20g</w:t>
      </w:r>
      <w:r>
        <w:rPr>
          <w:rFonts w:ascii="宋体" w:hAnsi="宋体" w:eastAsia="宋体" w:cs="宋体"/>
          <w:color w:val="000000"/>
        </w:rPr>
        <w:t>氢氧根与铜离子反应生成氢氧化铜沉淀，设生成氢氧化铜沉淀的质量为</w:t>
      </w:r>
      <w:r>
        <w:rPr>
          <w:rFonts w:ascii="Times New Roman" w:hAnsi="Times New Roman" w:eastAsia="Times New Roman" w:cs="Times New Roman"/>
          <w:color w:val="000000"/>
        </w:rPr>
        <w:t>y</w:t>
      </w:r>
    </w:p>
    <w:p w14:paraId="0C0F141F">
      <w:pPr>
        <w:spacing w:line="360" w:lineRule="auto"/>
        <w:jc w:val="left"/>
        <w:textAlignment w:val="center"/>
        <w:rPr>
          <w:color w:val="000000"/>
        </w:rPr>
      </w:pPr>
      <w:r>
        <w:object>
          <v:shape id="_x0000_i1030" o:spt="75" alt="学科网(www.zxxk.com)--教育资源门户，提供试卷、教案、课件、论文、素材以及各类教学资源下载，还有大量而丰富的教学相关资讯！" type="#_x0000_t75" style="height:69pt;width:189pt;" o:ole="t" filled="f" o:preferrelative="t" stroked="f" coordsize="21600,21600">
            <v:path/>
            <v:fill on="f" focussize="0,0"/>
            <v:stroke on="f" joinstyle="miter"/>
            <v:imagedata r:id="rId35" o:title="eqIdce8c693d89f5d4866b48ef69052ccaba"/>
            <o:lock v:ext="edit" aspectratio="t"/>
            <w10:wrap type="none"/>
            <w10:anchorlock/>
          </v:shape>
          <o:OLEObject Type="Embed" ProgID="Equation.DSMT4" ShapeID="_x0000_i1030" DrawAspect="Content" ObjectID="_1468075730" r:id="rId34">
            <o:LockedField>false</o:LockedField>
          </o:OLEObject>
        </w:object>
      </w:r>
    </w:p>
    <w:p w14:paraId="4EEFA925">
      <w:pPr>
        <w:spacing w:line="360" w:lineRule="auto"/>
        <w:jc w:val="left"/>
        <w:textAlignment w:val="center"/>
        <w:rPr>
          <w:color w:val="000000"/>
        </w:rPr>
      </w:pPr>
      <w:r>
        <w:object>
          <v:shape id="_x0000_i1031" o:spt="75" alt="学科网(www.zxxk.com)--教育资源门户，提供试卷、教案、课件、论文、素材以及各类教学资源下载，还有大量而丰富的教学相关资讯！" type="#_x0000_t75" style="height:45.75pt;width:116.25pt;" o:ole="t" filled="f" o:preferrelative="t" stroked="f" coordsize="21600,21600">
            <v:path/>
            <v:fill on="f" focussize="0,0"/>
            <v:stroke on="f" joinstyle="miter"/>
            <v:imagedata r:id="rId37" o:title="eqId79130ad65d5ffd339b50d6728b00e2c6"/>
            <o:lock v:ext="edit" aspectratio="t"/>
            <w10:wrap type="none"/>
            <w10:anchorlock/>
          </v:shape>
          <o:OLEObject Type="Embed" ProgID="Equation.DSMT4" ShapeID="_x0000_i1031" DrawAspect="Content" ObjectID="_1468075731" r:id="rId36">
            <o:LockedField>false</o:LockedField>
          </o:OLEObject>
        </w:object>
      </w:r>
      <w:r>
        <w:rPr>
          <w:color w:val="000000"/>
        </w:rPr>
        <w:t xml:space="preserve">     </w:t>
      </w:r>
      <w:r>
        <w:rPr>
          <w:i/>
          <w:color w:val="000000"/>
        </w:rPr>
        <w:t>y</w:t>
      </w:r>
      <w:r>
        <w:rPr>
          <w:color w:val="000000"/>
        </w:rPr>
        <w:t>=0.196g</w:t>
      </w:r>
      <w:r>
        <w:rPr>
          <w:color w:val="000000"/>
        </w:rPr>
        <w:br w:type="textWrapping"/>
      </w:r>
    </w:p>
    <w:p w14:paraId="3008A789">
      <w:pPr>
        <w:spacing w:line="360" w:lineRule="auto"/>
        <w:jc w:val="left"/>
        <w:textAlignment w:val="center"/>
        <w:rPr>
          <w:color w:val="000000"/>
        </w:rPr>
      </w:pP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中加入</w:t>
      </w:r>
      <w:r>
        <w:rPr>
          <w:rFonts w:ascii="Times New Roman" w:hAnsi="Times New Roman" w:eastAsia="Times New Roman" w:cs="Times New Roman"/>
          <w:color w:val="000000"/>
        </w:rPr>
        <w:t>30.0g</w:t>
      </w:r>
      <w:r>
        <w:rPr>
          <w:rFonts w:ascii="宋体" w:hAnsi="宋体" w:eastAsia="宋体" w:cs="宋体"/>
          <w:color w:val="000000"/>
        </w:rPr>
        <w:t>氢氧化钡溶液时，生成沉淀的质量</w:t>
      </w:r>
      <w:r>
        <w:rPr>
          <w:rFonts w:ascii="Times New Roman" w:hAnsi="Times New Roman" w:eastAsia="Times New Roman" w:cs="Times New Roman"/>
          <w:color w:val="000000"/>
        </w:rPr>
        <w:t>=0.196g+0.699g=0.895g</w:t>
      </w:r>
      <w:r>
        <w:rPr>
          <w:rFonts w:ascii="宋体" w:hAnsi="宋体" w:eastAsia="宋体" w:cs="宋体"/>
          <w:color w:val="000000"/>
        </w:rPr>
        <w:t>，说法错误。</w:t>
      </w:r>
    </w:p>
    <w:p w14:paraId="3F824CD9">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D</w:t>
      </w:r>
      <w:r>
        <w:rPr>
          <w:rFonts w:ascii="宋体" w:hAnsi="宋体" w:eastAsia="宋体" w:cs="宋体"/>
          <w:color w:val="000000"/>
        </w:rPr>
        <w:t>。</w:t>
      </w:r>
    </w:p>
    <w:p w14:paraId="46B3620B">
      <w:pPr>
        <w:spacing w:line="360"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2B62A27B">
      <w:pPr>
        <w:spacing w:line="360" w:lineRule="auto"/>
        <w:jc w:val="both"/>
        <w:textAlignment w:val="center"/>
        <w:rPr>
          <w:color w:val="000000"/>
        </w:rPr>
      </w:pPr>
      <w:r>
        <w:rPr>
          <w:rFonts w:ascii="宋体" w:hAnsi="宋体" w:eastAsia="宋体" w:cs="宋体"/>
          <w:b/>
          <w:color w:val="000000"/>
          <w:sz w:val="24"/>
        </w:rPr>
        <w:t>二、非选择题（本题包括</w:t>
      </w:r>
      <w:r>
        <w:rPr>
          <w:rFonts w:ascii="Times New Roman" w:hAnsi="Times New Roman" w:eastAsia="Times New Roman" w:cs="Times New Roman"/>
          <w:b/>
          <w:color w:val="000000"/>
          <w:sz w:val="24"/>
        </w:rPr>
        <w:t>12</w:t>
      </w:r>
      <w:r>
        <w:rPr>
          <w:rFonts w:ascii="宋体" w:hAnsi="宋体" w:eastAsia="宋体" w:cs="宋体"/>
          <w:b/>
          <w:color w:val="000000"/>
          <w:sz w:val="24"/>
        </w:rPr>
        <w:t>小题，共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6E80BC8E">
      <w:pPr>
        <w:spacing w:line="360" w:lineRule="auto"/>
        <w:jc w:val="left"/>
        <w:textAlignment w:val="center"/>
        <w:rPr>
          <w:color w:val="000000"/>
        </w:rPr>
      </w:pPr>
      <w:r>
        <w:rPr>
          <w:color w:val="000000"/>
        </w:rPr>
        <w:t xml:space="preserve">9. </w:t>
      </w:r>
      <w:r>
        <w:rPr>
          <w:rFonts w:ascii="宋体" w:hAnsi="宋体" w:eastAsia="宋体" w:cs="宋体"/>
          <w:color w:val="000000"/>
        </w:rPr>
        <w:t>石墨、活性炭和木炭在生产生活中有着广泛的应用。</w:t>
      </w:r>
    </w:p>
    <w:p w14:paraId="7F797BB8">
      <w:pPr>
        <w:spacing w:line="360" w:lineRule="auto"/>
        <w:jc w:val="left"/>
        <w:textAlignment w:val="center"/>
        <w:rPr>
          <w:color w:val="000000"/>
        </w:rPr>
      </w:pPr>
      <w:r>
        <w:rPr>
          <w:color w:val="000000"/>
        </w:rPr>
        <w:drawing>
          <wp:inline distT="0" distB="0" distL="114300" distR="114300">
            <wp:extent cx="4267200" cy="12382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4267200" cy="1238250"/>
                    </a:xfrm>
                    <a:prstGeom prst="rect">
                      <a:avLst/>
                    </a:prstGeom>
                  </pic:spPr>
                </pic:pic>
              </a:graphicData>
            </a:graphic>
          </wp:inline>
        </w:drawing>
      </w:r>
      <w:r>
        <w:rPr>
          <w:color w:val="000000"/>
        </w:rPr>
        <w:t xml:space="preserve">  </w:t>
      </w:r>
    </w:p>
    <w:p w14:paraId="46493235">
      <w:pPr>
        <w:spacing w:line="360" w:lineRule="auto"/>
        <w:jc w:val="left"/>
        <w:textAlignment w:val="center"/>
        <w:rPr>
          <w:color w:val="000000"/>
        </w:rPr>
      </w:pPr>
      <w:r>
        <w:rPr>
          <w:rFonts w:ascii="宋体" w:hAnsi="宋体" w:eastAsia="宋体" w:cs="宋体"/>
          <w:color w:val="000000"/>
        </w:rPr>
        <w:t>回答下列问题：</w:t>
      </w:r>
    </w:p>
    <w:p w14:paraId="0852173A">
      <w:pPr>
        <w:spacing w:line="360" w:lineRule="auto"/>
        <w:jc w:val="left"/>
        <w:textAlignment w:val="center"/>
        <w:rPr>
          <w:color w:val="000000"/>
        </w:rPr>
      </w:pPr>
      <w:r>
        <w:rPr>
          <w:color w:val="000000"/>
        </w:rPr>
        <w:t>（1）</w:t>
      </w:r>
      <w:r>
        <w:rPr>
          <w:rFonts w:ascii="宋体" w:hAnsi="宋体" w:eastAsia="宋体" w:cs="宋体"/>
          <w:color w:val="000000"/>
        </w:rPr>
        <w:t>石墨的用途可以是</w:t>
      </w:r>
      <w:r>
        <w:rPr>
          <w:rFonts w:ascii="Times New Roman" w:hAnsi="Times New Roman" w:eastAsia="Times New Roman" w:cs="Times New Roman"/>
          <w:color w:val="000000"/>
        </w:rPr>
        <w:t>______</w:t>
      </w:r>
      <w:r>
        <w:rPr>
          <w:rFonts w:ascii="宋体" w:hAnsi="宋体" w:eastAsia="宋体" w:cs="宋体"/>
          <w:color w:val="000000"/>
        </w:rPr>
        <w:t>。</w:t>
      </w:r>
    </w:p>
    <w:p w14:paraId="4F3A3E6D">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用于制铅笔芯</w:t>
      </w:r>
      <w:r>
        <w:rPr>
          <w:color w:val="000000"/>
        </w:rPr>
        <w:tab/>
      </w:r>
      <w:r>
        <w:rPr>
          <w:color w:val="000000"/>
        </w:rPr>
        <w:t xml:space="preserve">B. </w:t>
      </w:r>
      <w:r>
        <w:rPr>
          <w:rFonts w:ascii="宋体" w:hAnsi="宋体" w:eastAsia="宋体" w:cs="宋体"/>
          <w:color w:val="000000"/>
        </w:rPr>
        <w:t>用作电极</w:t>
      </w:r>
      <w:r>
        <w:rPr>
          <w:color w:val="000000"/>
        </w:rPr>
        <w:tab/>
      </w:r>
      <w:r>
        <w:rPr>
          <w:color w:val="000000"/>
        </w:rPr>
        <w:t xml:space="preserve">C. </w:t>
      </w:r>
      <w:r>
        <w:rPr>
          <w:rFonts w:ascii="宋体" w:hAnsi="宋体" w:eastAsia="宋体" w:cs="宋体"/>
          <w:color w:val="000000"/>
        </w:rPr>
        <w:t>用于切割大理石</w:t>
      </w:r>
    </w:p>
    <w:p w14:paraId="2557B883">
      <w:pPr>
        <w:spacing w:line="360" w:lineRule="auto"/>
        <w:jc w:val="left"/>
        <w:textAlignment w:val="center"/>
        <w:rPr>
          <w:color w:val="000000"/>
        </w:rPr>
      </w:pPr>
      <w:r>
        <w:rPr>
          <w:color w:val="000000"/>
        </w:rPr>
        <w:t>（2）</w:t>
      </w:r>
      <w:r>
        <w:rPr>
          <w:rFonts w:ascii="宋体" w:hAnsi="宋体" w:eastAsia="宋体" w:cs="宋体"/>
          <w:color w:val="000000"/>
        </w:rPr>
        <w:t>活性炭作冰箱除味剂，是利用其</w:t>
      </w:r>
      <w:r>
        <w:rPr>
          <w:color w:val="000000"/>
        </w:rPr>
        <w:t>______</w:t>
      </w:r>
      <w:r>
        <w:rPr>
          <w:rFonts w:ascii="宋体" w:hAnsi="宋体" w:eastAsia="宋体" w:cs="宋体"/>
          <w:color w:val="000000"/>
        </w:rPr>
        <w:t>（填“物理”或“化学”）性质。</w:t>
      </w:r>
    </w:p>
    <w:p w14:paraId="50A9CEE6">
      <w:pPr>
        <w:spacing w:line="360" w:lineRule="auto"/>
        <w:jc w:val="left"/>
        <w:textAlignment w:val="center"/>
        <w:rPr>
          <w:color w:val="000000"/>
        </w:rPr>
      </w:pPr>
      <w:r>
        <w:rPr>
          <w:color w:val="000000"/>
        </w:rPr>
        <w:t>（3）</w:t>
      </w:r>
      <w:r>
        <w:rPr>
          <w:rFonts w:ascii="宋体" w:hAnsi="宋体" w:eastAsia="宋体" w:cs="宋体"/>
          <w:color w:val="000000"/>
        </w:rPr>
        <w:t>木炭可用作燃料。木炭完全燃烧的化学方程式为</w:t>
      </w:r>
      <w:r>
        <w:rPr>
          <w:color w:val="000000"/>
        </w:rPr>
        <w:t>______</w:t>
      </w:r>
      <w:r>
        <w:rPr>
          <w:rFonts w:ascii="宋体" w:hAnsi="宋体" w:eastAsia="宋体" w:cs="宋体"/>
          <w:color w:val="000000"/>
        </w:rPr>
        <w:t>。</w:t>
      </w:r>
    </w:p>
    <w:p w14:paraId="34FC3DA3">
      <w:pPr>
        <w:spacing w:line="360" w:lineRule="auto"/>
        <w:textAlignment w:val="center"/>
        <w:rPr>
          <w:color w:val="000000"/>
        </w:rPr>
      </w:pPr>
      <w:r>
        <w:rPr>
          <w:color w:val="2E75B6"/>
        </w:rPr>
        <w:t>【答案】</w:t>
      </w:r>
      <w:r>
        <w:rPr>
          <w:color w:val="000000"/>
        </w:rPr>
        <w:t>（1）AB    （2）</w:t>
      </w:r>
      <w:r>
        <w:rPr>
          <w:rFonts w:ascii="宋体" w:hAnsi="宋体" w:eastAsia="宋体" w:cs="宋体"/>
          <w:color w:val="000000"/>
        </w:rPr>
        <w:t>物理</w:t>
      </w:r>
      <w:r>
        <w:rPr>
          <w:color w:val="000000"/>
        </w:rPr>
        <w:t xml:space="preserve">    </w:t>
      </w:r>
    </w:p>
    <w:p w14:paraId="1BF475CF">
      <w:pPr>
        <w:spacing w:line="360" w:lineRule="auto"/>
        <w:textAlignment w:val="center"/>
        <w:rPr>
          <w:color w:val="000000"/>
        </w:rPr>
      </w:pPr>
      <w:r>
        <w:rPr>
          <w:color w:val="000000"/>
        </w:rPr>
        <w:t>（3）</w:t>
      </w:r>
      <w:r>
        <w:object>
          <v:shape id="_x0000_i1032" o:spt="75" alt="学科网(www.zxxk.com)--教育资源门户，提供试卷、教案、课件、论文、素材以及各类教学资源下载，还有大量而丰富的教学相关资讯！" type="#_x0000_t75" style="height:38.25pt;width:78.75pt;" o:ole="t" filled="f" o:preferrelative="t" stroked="f" coordsize="21600,21600">
            <v:path/>
            <v:fill on="f" focussize="0,0"/>
            <v:stroke on="f" joinstyle="miter"/>
            <v:imagedata r:id="rId40" o:title="eqId6cfe1d134dc63015c6b13bf6525984e8"/>
            <o:lock v:ext="edit" aspectratio="t"/>
            <w10:wrap type="none"/>
            <w10:anchorlock/>
          </v:shape>
          <o:OLEObject Type="Embed" ProgID="Equation.DSMT4" ShapeID="_x0000_i1032" DrawAspect="Content" ObjectID="_1468075732" r:id="rId39">
            <o:LockedField>false</o:LockedField>
          </o:OLEObject>
        </w:object>
      </w:r>
    </w:p>
    <w:p w14:paraId="38F3AC2B">
      <w:pPr>
        <w:spacing w:line="360" w:lineRule="auto"/>
        <w:textAlignment w:val="center"/>
        <w:rPr>
          <w:color w:val="000000"/>
        </w:rPr>
      </w:pPr>
      <w:r>
        <w:rPr>
          <w:color w:val="2E75B6"/>
        </w:rPr>
        <w:t>【解析】</w:t>
      </w:r>
    </w:p>
    <w:p w14:paraId="756CCB68">
      <w:pPr>
        <w:spacing w:line="360" w:lineRule="auto"/>
        <w:textAlignment w:val="center"/>
        <w:rPr>
          <w:color w:val="000000"/>
        </w:rPr>
      </w:pPr>
      <w:r>
        <w:rPr>
          <w:color w:val="000000"/>
        </w:rPr>
        <w:t>【小问1详解】</w:t>
      </w:r>
    </w:p>
    <w:p w14:paraId="25B0E6E7">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石墨具有滑腻感，且为深灰色，可用于制铅笔芯，故选项正确；</w:t>
      </w:r>
    </w:p>
    <w:p w14:paraId="3E4BD89C">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、石墨具有导电性，可用作电极，故选项正确；</w:t>
      </w:r>
    </w:p>
    <w:p w14:paraId="5730E0E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、石墨很软，不能用于切割大理石，故选项错误；</w:t>
      </w:r>
    </w:p>
    <w:p w14:paraId="3B9CAB01">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AB</w:t>
      </w:r>
      <w:r>
        <w:rPr>
          <w:rFonts w:ascii="宋体" w:hAnsi="宋体" w:eastAsia="宋体" w:cs="宋体"/>
          <w:color w:val="000000"/>
        </w:rPr>
        <w:t>；</w:t>
      </w:r>
    </w:p>
    <w:p w14:paraId="1D82FB04">
      <w:pPr>
        <w:spacing w:line="360" w:lineRule="auto"/>
        <w:jc w:val="left"/>
        <w:textAlignment w:val="center"/>
        <w:rPr>
          <w:color w:val="000000"/>
        </w:rPr>
      </w:pPr>
      <w:r>
        <w:rPr>
          <w:color w:val="000000"/>
        </w:rPr>
        <w:t>【小问2详解】</w:t>
      </w:r>
    </w:p>
    <w:p w14:paraId="45ACF625">
      <w:pPr>
        <w:spacing w:line="360" w:lineRule="auto"/>
        <w:jc w:val="left"/>
        <w:textAlignment w:val="center"/>
        <w:rPr>
          <w:color w:val="000000"/>
        </w:rPr>
      </w:pPr>
      <w:r>
        <w:rPr>
          <w:rFonts w:ascii="宋体" w:hAnsi="宋体" w:eastAsia="宋体" w:cs="宋体"/>
          <w:color w:val="000000"/>
        </w:rPr>
        <w:t>活性炭作冰箱除味剂，不需要通过化学变化表现出来，是利用其物理性质；</w:t>
      </w:r>
    </w:p>
    <w:p w14:paraId="26FD4F5F">
      <w:pPr>
        <w:spacing w:line="360" w:lineRule="auto"/>
        <w:jc w:val="left"/>
        <w:textAlignment w:val="center"/>
        <w:rPr>
          <w:color w:val="000000"/>
        </w:rPr>
      </w:pPr>
      <w:r>
        <w:rPr>
          <w:color w:val="000000"/>
        </w:rPr>
        <w:t>【小问3详解】</w:t>
      </w:r>
    </w:p>
    <w:p w14:paraId="6B7B5CD4">
      <w:pPr>
        <w:spacing w:line="360" w:lineRule="auto"/>
        <w:jc w:val="left"/>
        <w:textAlignment w:val="center"/>
        <w:rPr>
          <w:color w:val="000000"/>
        </w:rPr>
      </w:pPr>
      <w:r>
        <w:rPr>
          <w:rFonts w:ascii="宋体" w:hAnsi="宋体" w:eastAsia="宋体" w:cs="宋体"/>
          <w:color w:val="000000"/>
        </w:rPr>
        <w:t>碳和氧气在点燃条件下生成二氧化碳，反应</w:t>
      </w:r>
      <w:r>
        <w:rPr>
          <w:rFonts w:ascii="宋体" w:hAnsi="宋体" w:eastAsia="宋体" w:cs="宋体"/>
          <w:color w:val="000000"/>
          <w:position w:val="0"/>
        </w:rPr>
        <w:drawing>
          <wp:inline distT="0" distB="0" distL="114300" distR="114300">
            <wp:extent cx="133350" cy="177800"/>
            <wp:effectExtent l="0" t="0" r="0" b="13335"/>
            <wp:docPr id="819122" name="图片 819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122" name="图片 819122"/>
                    <pic:cNvPicPr>
                      <a:picLocks noChangeAspect="1"/>
                    </pic:cNvPicPr>
                  </pic:nvPicPr>
                  <pic:blipFill>
                    <a:blip r:embed="rId4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化学方程式为：</w:t>
      </w:r>
      <w:r>
        <w:object>
          <v:shape id="_x0000_i1033" o:spt="75" alt="学科网(www.zxxk.com)--教育资源门户，提供试卷、教案、课件、论文、素材以及各类教学资源下载，还有大量而丰富的教学相关资讯！" type="#_x0000_t75" style="height:38.25pt;width:78.75pt;" o:ole="t" filled="f" o:preferrelative="t" stroked="f" coordsize="21600,21600">
            <v:path/>
            <v:fill on="f" focussize="0,0"/>
            <v:stroke on="f" joinstyle="miter"/>
            <v:imagedata r:id="rId40" o:title="eqId6cfe1d134dc63015c6b13bf6525984e8"/>
            <o:lock v:ext="edit" aspectratio="t"/>
            <w10:wrap type="none"/>
            <w10:anchorlock/>
          </v:shape>
          <o:OLEObject Type="Embed" ProgID="Equation.DSMT4" ShapeID="_x0000_i1033" DrawAspect="Content" ObjectID="_1468075733" r:id="rId42">
            <o:LockedField>false</o:LockedField>
          </o:OLEObject>
        </w:object>
      </w:r>
      <w:r>
        <w:rPr>
          <w:rFonts w:ascii="宋体" w:hAnsi="宋体" w:eastAsia="宋体" w:cs="宋体"/>
          <w:color w:val="000000"/>
        </w:rPr>
        <w:t>。</w:t>
      </w:r>
    </w:p>
    <w:p w14:paraId="19E5066D">
      <w:pPr>
        <w:spacing w:line="360" w:lineRule="auto"/>
        <w:jc w:val="left"/>
        <w:textAlignment w:val="center"/>
        <w:rPr>
          <w:color w:val="000000"/>
        </w:rPr>
      </w:pPr>
      <w:r>
        <w:rPr>
          <w:color w:val="000000"/>
        </w:rPr>
        <w:t xml:space="preserve">10. </w:t>
      </w:r>
      <w:r>
        <w:rPr>
          <w:rFonts w:ascii="宋体" w:hAnsi="宋体" w:eastAsia="宋体" w:cs="宋体"/>
          <w:color w:val="000000"/>
        </w:rPr>
        <w:t>化学兴趣小组探究碳酸氢钠、氯化钾、氯化钠和氯化铵的溶解性时，查阅资料如下：</w:t>
      </w:r>
    </w:p>
    <w:p w14:paraId="794C8338">
      <w:pPr>
        <w:spacing w:line="360" w:lineRule="auto"/>
        <w:jc w:val="left"/>
        <w:textAlignment w:val="center"/>
        <w:rPr>
          <w:color w:val="000000"/>
        </w:rPr>
      </w:pPr>
      <w:r>
        <w:rPr>
          <w:rFonts w:ascii="宋体" w:hAnsi="宋体" w:eastAsia="宋体" w:cs="宋体"/>
          <w:color w:val="000000"/>
        </w:rPr>
        <w:t>表</w:t>
      </w:r>
      <w:r>
        <w:rPr>
          <w:rFonts w:ascii="Times New Roman" w:hAnsi="Times New Roman" w:eastAsia="Times New Roman" w:cs="Times New Roman"/>
          <w:color w:val="000000"/>
        </w:rPr>
        <w:t>1</w:t>
      </w:r>
      <w:r>
        <w:rPr>
          <w:rFonts w:ascii="宋体" w:hAnsi="宋体" w:eastAsia="宋体" w:cs="宋体"/>
          <w:color w:val="000000"/>
        </w:rPr>
        <w:t>物质在不同温度时的溶解度</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4"/>
        <w:gridCol w:w="997"/>
        <w:gridCol w:w="608"/>
        <w:gridCol w:w="608"/>
        <w:gridCol w:w="608"/>
        <w:gridCol w:w="608"/>
      </w:tblGrid>
      <w:tr w14:paraId="4C6DB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CE4731">
            <w:pPr>
              <w:spacing w:line="360" w:lineRule="auto"/>
              <w:jc w:val="center"/>
              <w:textAlignment w:val="center"/>
              <w:rPr>
                <w:color w:val="000000"/>
              </w:rPr>
            </w:pPr>
            <w:r>
              <w:rPr>
                <w:rFonts w:ascii="宋体" w:hAnsi="宋体" w:eastAsia="宋体" w:cs="宋体"/>
                <w:color w:val="000000"/>
              </w:rPr>
              <w:t>温度</w:t>
            </w:r>
            <w:r>
              <w:rPr>
                <w:rFonts w:ascii="Times New Roman" w:hAnsi="Times New Roman" w:eastAsia="Times New Roman" w:cs="Times New Roman"/>
                <w:color w:val="000000"/>
              </w:rPr>
              <w:t>/</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EC3C26">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DD974C">
            <w:pPr>
              <w:spacing w:line="360" w:lineRule="auto"/>
              <w:jc w:val="center"/>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E976D1">
            <w:pPr>
              <w:spacing w:line="360" w:lineRule="auto"/>
              <w:jc w:val="center"/>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24DBD4">
            <w:pPr>
              <w:spacing w:line="360" w:lineRule="auto"/>
              <w:jc w:val="center"/>
              <w:textAlignment w:val="center"/>
              <w:rPr>
                <w:color w:val="000000"/>
              </w:rPr>
            </w:pPr>
            <w:r>
              <w:rPr>
                <w:rFonts w:ascii="Times New Roman" w:hAnsi="Times New Roman" w:eastAsia="Times New Roman" w:cs="Times New Roman"/>
                <w:color w:val="000000"/>
              </w:rPr>
              <w:t>30</w:t>
            </w:r>
          </w:p>
        </w:tc>
      </w:tr>
      <w:tr w14:paraId="10E2B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17E9BC">
            <w:pPr>
              <w:spacing w:line="360" w:lineRule="auto"/>
              <w:jc w:val="center"/>
              <w:textAlignment w:val="center"/>
              <w:rPr>
                <w:color w:val="000000"/>
              </w:rPr>
            </w:pPr>
            <w:r>
              <w:rPr>
                <w:rFonts w:ascii="宋体" w:hAnsi="宋体" w:eastAsia="宋体" w:cs="宋体"/>
                <w:color w:val="000000"/>
              </w:rPr>
              <w:t>溶解度</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078DCF">
            <w:pPr>
              <w:spacing w:line="360" w:lineRule="auto"/>
              <w:jc w:val="center"/>
              <w:textAlignment w:val="center"/>
              <w:rPr>
                <w:color w:val="000000"/>
              </w:rPr>
            </w:pP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699718">
            <w:pPr>
              <w:spacing w:line="360" w:lineRule="auto"/>
              <w:jc w:val="center"/>
              <w:textAlignment w:val="center"/>
              <w:rPr>
                <w:color w:val="000000"/>
              </w:rPr>
            </w:pPr>
            <w:r>
              <w:rPr>
                <w:rFonts w:ascii="Times New Roman" w:hAnsi="Times New Roman" w:eastAsia="Times New Roman" w:cs="Times New Roman"/>
                <w:color w:val="000000"/>
              </w:rPr>
              <w:t>6.9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B42C4D">
            <w:pPr>
              <w:spacing w:line="360" w:lineRule="auto"/>
              <w:jc w:val="center"/>
              <w:textAlignment w:val="center"/>
              <w:rPr>
                <w:color w:val="000000"/>
              </w:rPr>
            </w:pPr>
            <w:r>
              <w:rPr>
                <w:rFonts w:ascii="Times New Roman" w:hAnsi="Times New Roman" w:eastAsia="Times New Roman" w:cs="Times New Roman"/>
                <w:color w:val="000000"/>
              </w:rPr>
              <w:t>8.2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7C3FA1">
            <w:pPr>
              <w:spacing w:line="360" w:lineRule="auto"/>
              <w:jc w:val="center"/>
              <w:textAlignment w:val="center"/>
              <w:rPr>
                <w:color w:val="000000"/>
              </w:rPr>
            </w:pPr>
            <w:r>
              <w:rPr>
                <w:rFonts w:ascii="Times New Roman" w:hAnsi="Times New Roman" w:eastAsia="Times New Roman" w:cs="Times New Roman"/>
                <w:color w:val="000000"/>
              </w:rPr>
              <w:t>9.6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ECCDB2">
            <w:pPr>
              <w:spacing w:line="360" w:lineRule="auto"/>
              <w:jc w:val="center"/>
              <w:textAlignment w:val="center"/>
              <w:rPr>
                <w:color w:val="000000"/>
              </w:rPr>
            </w:pPr>
            <w:r>
              <w:rPr>
                <w:rFonts w:ascii="Times New Roman" w:hAnsi="Times New Roman" w:eastAsia="Times New Roman" w:cs="Times New Roman"/>
                <w:color w:val="000000"/>
              </w:rPr>
              <w:t>11.1</w:t>
            </w:r>
          </w:p>
        </w:tc>
      </w:tr>
      <w:tr w14:paraId="403B3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C179314">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0452EC">
            <w:pPr>
              <w:spacing w:line="360" w:lineRule="auto"/>
              <w:jc w:val="center"/>
              <w:textAlignment w:val="center"/>
              <w:rPr>
                <w:color w:val="000000"/>
              </w:rPr>
            </w:pPr>
            <w:r>
              <w:rPr>
                <w:rFonts w:ascii="Times New Roman" w:hAnsi="Times New Roman" w:eastAsia="Times New Roman" w:cs="Times New Roman"/>
                <w:color w:val="000000"/>
              </w:rPr>
              <w:t>KCl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DA6841">
            <w:pPr>
              <w:spacing w:line="360" w:lineRule="auto"/>
              <w:jc w:val="center"/>
              <w:textAlignment w:val="center"/>
              <w:rPr>
                <w:color w:val="000000"/>
              </w:rPr>
            </w:pPr>
            <w:r>
              <w:rPr>
                <w:rFonts w:ascii="Times New Roman" w:hAnsi="Times New Roman" w:eastAsia="Times New Roman" w:cs="Times New Roman"/>
                <w:color w:val="000000"/>
              </w:rPr>
              <w:t>27.6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3CF960">
            <w:pPr>
              <w:spacing w:line="360" w:lineRule="auto"/>
              <w:jc w:val="center"/>
              <w:textAlignment w:val="center"/>
              <w:rPr>
                <w:color w:val="000000"/>
              </w:rPr>
            </w:pPr>
            <w:r>
              <w:rPr>
                <w:rFonts w:ascii="Times New Roman" w:hAnsi="Times New Roman" w:eastAsia="Times New Roman" w:cs="Times New Roman"/>
                <w:color w:val="000000"/>
              </w:rPr>
              <w:t>31.0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C771BE">
            <w:pPr>
              <w:spacing w:line="360" w:lineRule="auto"/>
              <w:jc w:val="center"/>
              <w:textAlignment w:val="center"/>
              <w:rPr>
                <w:color w:val="000000"/>
              </w:rPr>
            </w:pPr>
            <w:r>
              <w:rPr>
                <w:rFonts w:ascii="Times New Roman" w:hAnsi="Times New Roman" w:eastAsia="Times New Roman" w:cs="Times New Roman"/>
                <w:color w:val="000000"/>
              </w:rPr>
              <w:t>34.0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AC941D">
            <w:pPr>
              <w:spacing w:line="360" w:lineRule="auto"/>
              <w:jc w:val="center"/>
              <w:textAlignment w:val="center"/>
              <w:rPr>
                <w:color w:val="000000"/>
              </w:rPr>
            </w:pPr>
            <w:r>
              <w:rPr>
                <w:rFonts w:ascii="Times New Roman" w:hAnsi="Times New Roman" w:eastAsia="Times New Roman" w:cs="Times New Roman"/>
                <w:color w:val="000000"/>
              </w:rPr>
              <w:t>37.0</w:t>
            </w:r>
          </w:p>
        </w:tc>
      </w:tr>
      <w:tr w14:paraId="44549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1D5F6A4">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BFC0FB">
            <w:pPr>
              <w:spacing w:line="360" w:lineRule="auto"/>
              <w:jc w:val="center"/>
              <w:textAlignment w:val="center"/>
              <w:rPr>
                <w:color w:val="000000"/>
              </w:rPr>
            </w:pPr>
            <w:r>
              <w:rPr>
                <w:rFonts w:ascii="Times New Roman" w:hAnsi="Times New Roman" w:eastAsia="Times New Roman" w:cs="Times New Roman"/>
                <w:color w:val="000000"/>
              </w:rPr>
              <w:t>NaCl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935A7E">
            <w:pPr>
              <w:spacing w:line="360" w:lineRule="auto"/>
              <w:jc w:val="center"/>
              <w:textAlignment w:val="center"/>
              <w:rPr>
                <w:color w:val="000000"/>
              </w:rPr>
            </w:pPr>
            <w:r>
              <w:rPr>
                <w:rFonts w:ascii="Times New Roman" w:hAnsi="Times New Roman" w:eastAsia="Times New Roman" w:cs="Times New Roman"/>
                <w:color w:val="000000"/>
              </w:rPr>
              <w:t>35.7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77D616">
            <w:pPr>
              <w:spacing w:line="360" w:lineRule="auto"/>
              <w:jc w:val="center"/>
              <w:textAlignment w:val="center"/>
              <w:rPr>
                <w:color w:val="000000"/>
              </w:rPr>
            </w:pPr>
            <w:r>
              <w:rPr>
                <w:rFonts w:ascii="Times New Roman" w:hAnsi="Times New Roman" w:eastAsia="Times New Roman" w:cs="Times New Roman"/>
                <w:color w:val="000000"/>
              </w:rPr>
              <w:t>35.8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621EBF">
            <w:pPr>
              <w:spacing w:line="360" w:lineRule="auto"/>
              <w:jc w:val="center"/>
              <w:textAlignment w:val="center"/>
              <w:rPr>
                <w:color w:val="000000"/>
              </w:rPr>
            </w:pPr>
            <w:r>
              <w:rPr>
                <w:rFonts w:ascii="Times New Roman" w:hAnsi="Times New Roman" w:eastAsia="Times New Roman" w:cs="Times New Roman"/>
                <w:color w:val="000000"/>
              </w:rPr>
              <w:t>36.0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CBB24D">
            <w:pPr>
              <w:spacing w:line="360" w:lineRule="auto"/>
              <w:jc w:val="center"/>
              <w:textAlignment w:val="center"/>
              <w:rPr>
                <w:color w:val="000000"/>
              </w:rPr>
            </w:pPr>
            <w:r>
              <w:rPr>
                <w:rFonts w:ascii="Times New Roman" w:hAnsi="Times New Roman" w:eastAsia="Times New Roman" w:cs="Times New Roman"/>
                <w:color w:val="000000"/>
              </w:rPr>
              <w:t>36.3</w:t>
            </w:r>
          </w:p>
        </w:tc>
      </w:tr>
      <w:tr w14:paraId="57789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DF46AB0">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3285B8">
            <w:pPr>
              <w:spacing w:line="360" w:lineRule="auto"/>
              <w:jc w:val="center"/>
              <w:textAlignment w:val="center"/>
              <w:rPr>
                <w:color w:val="000000"/>
              </w:rPr>
            </w:pP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1E1FA5">
            <w:pPr>
              <w:spacing w:line="360" w:lineRule="auto"/>
              <w:jc w:val="center"/>
              <w:textAlignment w:val="center"/>
              <w:rPr>
                <w:color w:val="000000"/>
              </w:rPr>
            </w:pPr>
            <w:r>
              <w:rPr>
                <w:rFonts w:ascii="Times New Roman" w:hAnsi="Times New Roman" w:eastAsia="Times New Roman" w:cs="Times New Roman"/>
                <w:color w:val="000000"/>
              </w:rPr>
              <w:t>29.4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9D3CA6">
            <w:pPr>
              <w:spacing w:line="360" w:lineRule="auto"/>
              <w:jc w:val="center"/>
              <w:textAlignment w:val="center"/>
              <w:rPr>
                <w:color w:val="000000"/>
              </w:rPr>
            </w:pPr>
            <w:r>
              <w:rPr>
                <w:rFonts w:ascii="Times New Roman" w:hAnsi="Times New Roman" w:eastAsia="Times New Roman" w:cs="Times New Roman"/>
                <w:color w:val="000000"/>
              </w:rPr>
              <w:t>33.3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8C6593">
            <w:pPr>
              <w:spacing w:line="360" w:lineRule="auto"/>
              <w:jc w:val="center"/>
              <w:textAlignment w:val="center"/>
              <w:rPr>
                <w:color w:val="000000"/>
              </w:rPr>
            </w:pPr>
            <w:r>
              <w:rPr>
                <w:rFonts w:ascii="Times New Roman" w:hAnsi="Times New Roman" w:eastAsia="Times New Roman" w:cs="Times New Roman"/>
                <w:color w:val="000000"/>
              </w:rPr>
              <w:t>37.2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A33A70">
            <w:pPr>
              <w:spacing w:line="360" w:lineRule="auto"/>
              <w:jc w:val="center"/>
              <w:textAlignment w:val="center"/>
              <w:rPr>
                <w:color w:val="000000"/>
              </w:rPr>
            </w:pPr>
            <w:r>
              <w:rPr>
                <w:rFonts w:ascii="Times New Roman" w:hAnsi="Times New Roman" w:eastAsia="Times New Roman" w:cs="Times New Roman"/>
                <w:color w:val="000000"/>
              </w:rPr>
              <w:t>41.4</w:t>
            </w:r>
          </w:p>
        </w:tc>
      </w:tr>
    </w:tbl>
    <w:p w14:paraId="7571CC44">
      <w:pPr>
        <w:spacing w:line="360" w:lineRule="auto"/>
        <w:jc w:val="left"/>
        <w:textAlignment w:val="center"/>
        <w:rPr>
          <w:color w:val="000000"/>
        </w:rPr>
      </w:pPr>
      <w:r>
        <w:rPr>
          <w:rFonts w:ascii="宋体" w:hAnsi="宋体" w:eastAsia="宋体" w:cs="宋体"/>
          <w:color w:val="000000"/>
        </w:rPr>
        <w:t>表</w:t>
      </w:r>
      <w:r>
        <w:rPr>
          <w:rFonts w:ascii="Times New Roman" w:hAnsi="Times New Roman" w:eastAsia="Times New Roman" w:cs="Times New Roman"/>
          <w:color w:val="000000"/>
        </w:rPr>
        <w:t>2</w:t>
      </w:r>
      <w:r>
        <w:rPr>
          <w:rFonts w:ascii="宋体" w:hAnsi="宋体" w:eastAsia="宋体" w:cs="宋体"/>
          <w:color w:val="000000"/>
        </w:rPr>
        <w:t>溶解度的相对大小（</w:t>
      </w:r>
      <w:r>
        <w:rPr>
          <w:rFonts w:ascii="Times New Roman" w:hAnsi="Times New Roman" w:eastAsia="Times New Roman" w:cs="Times New Roman"/>
          <w:color w:val="000000"/>
        </w:rPr>
        <w:t>20</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4"/>
        <w:gridCol w:w="1080"/>
      </w:tblGrid>
      <w:tr w14:paraId="704DF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18D514">
            <w:pPr>
              <w:spacing w:line="360" w:lineRule="auto"/>
              <w:jc w:val="center"/>
              <w:textAlignment w:val="center"/>
              <w:rPr>
                <w:color w:val="000000"/>
              </w:rPr>
            </w:pPr>
            <w:r>
              <w:rPr>
                <w:rFonts w:ascii="宋体" w:hAnsi="宋体" w:eastAsia="宋体" w:cs="宋体"/>
                <w:color w:val="000000"/>
              </w:rPr>
              <w:t>溶解度</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444C6E">
            <w:pPr>
              <w:spacing w:line="360" w:lineRule="auto"/>
              <w:jc w:val="center"/>
              <w:textAlignment w:val="center"/>
              <w:rPr>
                <w:color w:val="000000"/>
              </w:rPr>
            </w:pPr>
            <w:r>
              <w:rPr>
                <w:rFonts w:ascii="宋体" w:hAnsi="宋体" w:eastAsia="宋体" w:cs="宋体"/>
                <w:color w:val="000000"/>
              </w:rPr>
              <w:t>一般称为</w:t>
            </w:r>
          </w:p>
        </w:tc>
      </w:tr>
      <w:tr w14:paraId="3D46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003AA7">
            <w:pPr>
              <w:spacing w:line="360" w:lineRule="auto"/>
              <w:jc w:val="center"/>
              <w:textAlignment w:val="center"/>
              <w:rPr>
                <w:color w:val="000000"/>
              </w:rPr>
            </w:pPr>
            <w:r>
              <w:rPr>
                <w:rFonts w:ascii="Times New Roman" w:hAnsi="Times New Roman" w:eastAsia="Times New Roman" w:cs="Times New Roman"/>
                <w:color w:val="000000"/>
              </w:rPr>
              <w:t>&lt;0.01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C9734B">
            <w:pPr>
              <w:spacing w:line="360" w:lineRule="auto"/>
              <w:jc w:val="center"/>
              <w:textAlignment w:val="center"/>
              <w:rPr>
                <w:color w:val="000000"/>
              </w:rPr>
            </w:pPr>
            <w:r>
              <w:rPr>
                <w:rFonts w:ascii="宋体" w:hAnsi="宋体" w:eastAsia="宋体" w:cs="宋体"/>
                <w:color w:val="000000"/>
              </w:rPr>
              <w:t>难溶</w:t>
            </w:r>
          </w:p>
        </w:tc>
      </w:tr>
      <w:tr w14:paraId="7B20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96C0EF">
            <w:pPr>
              <w:spacing w:line="360" w:lineRule="auto"/>
              <w:jc w:val="center"/>
              <w:textAlignment w:val="center"/>
              <w:rPr>
                <w:color w:val="000000"/>
              </w:rPr>
            </w:pPr>
            <w:r>
              <w:rPr>
                <w:rFonts w:ascii="Times New Roman" w:hAnsi="Times New Roman" w:eastAsia="Times New Roman" w:cs="Times New Roman"/>
                <w:color w:val="000000"/>
              </w:rPr>
              <w:t>0.01~1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085A67">
            <w:pPr>
              <w:spacing w:line="360" w:lineRule="auto"/>
              <w:jc w:val="center"/>
              <w:textAlignment w:val="center"/>
              <w:rPr>
                <w:color w:val="000000"/>
              </w:rPr>
            </w:pPr>
            <w:r>
              <w:rPr>
                <w:rFonts w:ascii="宋体" w:hAnsi="宋体" w:eastAsia="宋体" w:cs="宋体"/>
                <w:color w:val="000000"/>
              </w:rPr>
              <w:t>微溶</w:t>
            </w:r>
          </w:p>
        </w:tc>
      </w:tr>
      <w:tr w14:paraId="7C789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F3221A">
            <w:pPr>
              <w:spacing w:line="360" w:lineRule="auto"/>
              <w:jc w:val="center"/>
              <w:textAlignment w:val="center"/>
              <w:rPr>
                <w:color w:val="000000"/>
              </w:rPr>
            </w:pPr>
            <w:r>
              <w:rPr>
                <w:rFonts w:ascii="Times New Roman" w:hAnsi="Times New Roman" w:eastAsia="Times New Roman" w:cs="Times New Roman"/>
                <w:color w:val="000000"/>
              </w:rPr>
              <w:t>1~10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B33FEC">
            <w:pPr>
              <w:spacing w:line="360" w:lineRule="auto"/>
              <w:jc w:val="center"/>
              <w:textAlignment w:val="center"/>
              <w:rPr>
                <w:color w:val="000000"/>
              </w:rPr>
            </w:pPr>
            <w:r>
              <w:rPr>
                <w:rFonts w:ascii="宋体" w:hAnsi="宋体" w:eastAsia="宋体" w:cs="宋体"/>
                <w:color w:val="000000"/>
              </w:rPr>
              <w:t>可溶</w:t>
            </w:r>
          </w:p>
        </w:tc>
      </w:tr>
      <w:tr w14:paraId="13C6E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B65F9D">
            <w:pPr>
              <w:spacing w:line="360" w:lineRule="auto"/>
              <w:jc w:val="center"/>
              <w:textAlignment w:val="center"/>
              <w:rPr>
                <w:color w:val="000000"/>
              </w:rPr>
            </w:pPr>
            <w:r>
              <w:rPr>
                <w:rFonts w:ascii="Times New Roman" w:hAnsi="Times New Roman" w:eastAsia="Times New Roman" w:cs="Times New Roman"/>
                <w:color w:val="000000"/>
              </w:rPr>
              <w:t>&gt;10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810634">
            <w:pPr>
              <w:spacing w:line="360" w:lineRule="auto"/>
              <w:jc w:val="center"/>
              <w:textAlignment w:val="center"/>
              <w:rPr>
                <w:color w:val="000000"/>
              </w:rPr>
            </w:pPr>
            <w:r>
              <w:rPr>
                <w:rFonts w:ascii="宋体" w:hAnsi="宋体" w:eastAsia="宋体" w:cs="宋体"/>
                <w:color w:val="000000"/>
              </w:rPr>
              <w:t>易溶</w:t>
            </w:r>
          </w:p>
        </w:tc>
      </w:tr>
    </w:tbl>
    <w:p w14:paraId="74077D36">
      <w:pPr>
        <w:spacing w:line="360" w:lineRule="auto"/>
        <w:jc w:val="left"/>
        <w:textAlignment w:val="center"/>
        <w:rPr>
          <w:color w:val="000000"/>
        </w:rPr>
      </w:pPr>
      <w:r>
        <w:rPr>
          <w:rFonts w:ascii="宋体" w:hAnsi="宋体" w:eastAsia="宋体" w:cs="宋体"/>
          <w:color w:val="000000"/>
        </w:rPr>
        <w:t>回答下列问题：</w:t>
      </w:r>
    </w:p>
    <w:p w14:paraId="676A07E2">
      <w:pPr>
        <w:spacing w:line="360" w:lineRule="auto"/>
        <w:jc w:val="left"/>
        <w:textAlignment w:val="center"/>
        <w:rPr>
          <w:color w:val="000000"/>
        </w:rPr>
      </w:pPr>
      <w:r>
        <w:rPr>
          <w:color w:val="000000"/>
        </w:rPr>
        <w:t>（1）</w:t>
      </w:r>
      <w:r>
        <w:rPr>
          <w:rFonts w:ascii="Times New Roman" w:hAnsi="Times New Roman" w:eastAsia="Times New Roman" w:cs="Times New Roman"/>
          <w:color w:val="000000"/>
        </w:rPr>
        <w:t>10</w:t>
      </w:r>
      <w:r>
        <w:rPr>
          <w:rFonts w:ascii="宋体" w:hAnsi="宋体" w:eastAsia="宋体" w:cs="宋体"/>
          <w:color w:val="000000"/>
        </w:rPr>
        <w:t>℃时，</w:t>
      </w:r>
      <w:r>
        <w:rPr>
          <w:rFonts w:ascii="Times New Roman" w:hAnsi="Times New Roman" w:eastAsia="Times New Roman" w:cs="Times New Roman"/>
          <w:color w:val="000000"/>
        </w:rPr>
        <w:t>NaCl</w:t>
      </w:r>
      <w:r>
        <w:rPr>
          <w:rFonts w:ascii="宋体" w:hAnsi="宋体" w:eastAsia="宋体" w:cs="宋体"/>
          <w:color w:val="000000"/>
        </w:rPr>
        <w:t>的溶解度为</w:t>
      </w:r>
      <w:r>
        <w:rPr>
          <w:color w:val="000000"/>
        </w:rPr>
        <w:t>______</w:t>
      </w:r>
      <w:r>
        <w:rPr>
          <w:rFonts w:ascii="宋体" w:hAnsi="宋体" w:eastAsia="宋体" w:cs="宋体"/>
          <w:color w:val="000000"/>
        </w:rPr>
        <w:t>。</w:t>
      </w:r>
    </w:p>
    <w:p w14:paraId="1FDF16BE">
      <w:pPr>
        <w:spacing w:line="360" w:lineRule="auto"/>
        <w:jc w:val="left"/>
        <w:textAlignment w:val="center"/>
        <w:rPr>
          <w:color w:val="000000"/>
        </w:rPr>
      </w:pPr>
      <w:r>
        <w:rPr>
          <w:color w:val="000000"/>
        </w:rPr>
        <w:t>（2）</w:t>
      </w:r>
      <w:r>
        <w:rPr>
          <w:rFonts w:ascii="宋体" w:hAnsi="宋体" w:eastAsia="宋体" w:cs="宋体"/>
          <w:color w:val="000000"/>
        </w:rPr>
        <w:t>根据</w:t>
      </w:r>
      <w:r>
        <w:rPr>
          <w:rFonts w:ascii="Times New Roman" w:hAnsi="Times New Roman" w:eastAsia="Times New Roman" w:cs="Times New Roman"/>
          <w:color w:val="000000"/>
        </w:rPr>
        <w:t>20</w:t>
      </w:r>
      <w:r>
        <w:rPr>
          <w:rFonts w:ascii="宋体" w:hAnsi="宋体" w:eastAsia="宋体" w:cs="宋体"/>
          <w:color w:val="000000"/>
        </w:rPr>
        <w:t>℃时上述四种物质的溶解度，判断其中属于“可溶”的物质是</w:t>
      </w:r>
      <w:r>
        <w:rPr>
          <w:color w:val="000000"/>
        </w:rPr>
        <w:t>______</w:t>
      </w:r>
      <w:r>
        <w:rPr>
          <w:rFonts w:ascii="宋体" w:hAnsi="宋体" w:eastAsia="宋体" w:cs="宋体"/>
          <w:color w:val="000000"/>
        </w:rPr>
        <w:t>。</w:t>
      </w:r>
    </w:p>
    <w:p w14:paraId="42473F94">
      <w:pPr>
        <w:spacing w:line="360" w:lineRule="auto"/>
        <w:jc w:val="left"/>
        <w:textAlignment w:val="center"/>
        <w:rPr>
          <w:color w:val="000000"/>
        </w:rPr>
      </w:pPr>
      <w:r>
        <w:rPr>
          <w:color w:val="000000"/>
        </w:rPr>
        <w:t>（3）</w:t>
      </w:r>
      <w:r>
        <w:rPr>
          <w:rFonts w:ascii="宋体" w:hAnsi="宋体" w:eastAsia="宋体" w:cs="宋体"/>
          <w:color w:val="000000"/>
        </w:rPr>
        <w:t>将</w:t>
      </w:r>
      <w:r>
        <w:rPr>
          <w:rFonts w:ascii="Times New Roman" w:hAnsi="Times New Roman" w:eastAsia="Times New Roman" w:cs="Times New Roman"/>
          <w:color w:val="000000"/>
        </w:rPr>
        <w:t>30</w:t>
      </w:r>
      <w:r>
        <w:rPr>
          <w:rFonts w:ascii="宋体" w:hAnsi="宋体" w:eastAsia="宋体" w:cs="宋体"/>
          <w:color w:val="000000"/>
        </w:rPr>
        <w:t>℃时上述四种</w:t>
      </w:r>
      <w:r>
        <w:rPr>
          <w:color w:val="000000"/>
        </w:rPr>
        <w:t>物质的饱和溶液各ag分别降温到0℃</w:t>
      </w:r>
      <w:r>
        <w:rPr>
          <w:rFonts w:ascii="宋体" w:hAnsi="宋体" w:eastAsia="宋体" w:cs="宋体"/>
          <w:color w:val="000000"/>
        </w:rPr>
        <w:t>，析出同体质量最大的物质是</w:t>
      </w:r>
      <w:r>
        <w:rPr>
          <w:color w:val="000000"/>
        </w:rPr>
        <w:t>______</w:t>
      </w:r>
      <w:r>
        <w:rPr>
          <w:rFonts w:ascii="宋体" w:hAnsi="宋体" w:eastAsia="宋体" w:cs="宋体"/>
          <w:color w:val="000000"/>
        </w:rPr>
        <w:t>。</w:t>
      </w:r>
    </w:p>
    <w:p w14:paraId="124F95A9">
      <w:pPr>
        <w:spacing w:line="360" w:lineRule="auto"/>
        <w:jc w:val="left"/>
        <w:textAlignment w:val="center"/>
        <w:rPr>
          <w:color w:val="000000"/>
        </w:rPr>
      </w:pPr>
      <w:r>
        <w:rPr>
          <w:color w:val="000000"/>
        </w:rPr>
        <w:t>（4）</w:t>
      </w:r>
      <w:r>
        <w:rPr>
          <w:rFonts w:ascii="Times New Roman" w:hAnsi="Times New Roman" w:eastAsia="Times New Roman" w:cs="Times New Roman"/>
          <w:color w:val="000000"/>
        </w:rPr>
        <w:t>20</w:t>
      </w:r>
      <w:r>
        <w:rPr>
          <w:rFonts w:ascii="宋体" w:hAnsi="宋体" w:eastAsia="宋体" w:cs="宋体"/>
          <w:color w:val="000000"/>
        </w:rPr>
        <w:t>℃时，将氯化钠和氯化铵各</w:t>
      </w:r>
      <w:r>
        <w:rPr>
          <w:rFonts w:ascii="Times New Roman" w:hAnsi="Times New Roman" w:eastAsia="Times New Roman" w:cs="Times New Roman"/>
          <w:color w:val="000000"/>
        </w:rPr>
        <w:t>mg</w:t>
      </w:r>
      <w:r>
        <w:rPr>
          <w:rFonts w:ascii="宋体" w:hAnsi="宋体" w:eastAsia="宋体" w:cs="宋体"/>
          <w:color w:val="000000"/>
        </w:rPr>
        <w:t>分别放入两只烧杯中，再分别加入</w:t>
      </w:r>
      <w:r>
        <w:rPr>
          <w:rFonts w:ascii="Times New Roman" w:hAnsi="Times New Roman" w:eastAsia="Times New Roman" w:cs="Times New Roman"/>
          <w:color w:val="000000"/>
        </w:rPr>
        <w:t>ng</w:t>
      </w:r>
      <w:r>
        <w:rPr>
          <w:rFonts w:ascii="宋体" w:hAnsi="宋体" w:eastAsia="宋体" w:cs="宋体"/>
          <w:color w:val="000000"/>
        </w:rPr>
        <w:t>水，充分搅拌。下列说法正确的是</w:t>
      </w:r>
      <w:r>
        <w:rPr>
          <w:rFonts w:ascii="Times New Roman" w:hAnsi="Times New Roman" w:eastAsia="Times New Roman" w:cs="Times New Roman"/>
          <w:color w:val="000000"/>
        </w:rPr>
        <w:t>______</w:t>
      </w:r>
      <w:r>
        <w:rPr>
          <w:rFonts w:ascii="宋体" w:hAnsi="宋体" w:eastAsia="宋体" w:cs="宋体"/>
          <w:color w:val="000000"/>
        </w:rPr>
        <w:t>。（填标号）</w:t>
      </w:r>
    </w:p>
    <w:p w14:paraId="6B965754">
      <w:pPr>
        <w:spacing w:line="360" w:lineRule="auto"/>
        <w:jc w:val="left"/>
        <w:textAlignment w:val="center"/>
        <w:rPr>
          <w:color w:val="000000"/>
        </w:rPr>
      </w:pPr>
      <w:r>
        <w:rPr>
          <w:color w:val="000000"/>
        </w:rPr>
        <w:t xml:space="preserve">A. </w:t>
      </w:r>
      <w:r>
        <w:rPr>
          <w:rFonts w:ascii="宋体" w:hAnsi="宋体" w:eastAsia="宋体" w:cs="宋体"/>
          <w:color w:val="000000"/>
        </w:rPr>
        <w:t>若两只烧杯中均无固体剩余，则所得氯化铵溶液一定是不饱和溶液</w:t>
      </w:r>
    </w:p>
    <w:p w14:paraId="4D53D2F9">
      <w:pPr>
        <w:spacing w:line="360" w:lineRule="auto"/>
        <w:jc w:val="left"/>
        <w:textAlignment w:val="center"/>
        <w:rPr>
          <w:color w:val="000000"/>
        </w:rPr>
      </w:pPr>
      <w:r>
        <w:rPr>
          <w:color w:val="000000"/>
        </w:rPr>
        <w:t xml:space="preserve">B. </w:t>
      </w:r>
      <w:r>
        <w:rPr>
          <w:rFonts w:ascii="宋体" w:hAnsi="宋体" w:eastAsia="宋体" w:cs="宋体"/>
          <w:color w:val="000000"/>
        </w:rPr>
        <w:t>若两只烧杯中均有固体剩余，则所得溶液中溶质的质量分数：氯化铵</w:t>
      </w:r>
      <w:r>
        <w:rPr>
          <w:rFonts w:ascii="Times New Roman" w:hAnsi="Times New Roman" w:eastAsia="Times New Roman" w:cs="Times New Roman"/>
          <w:color w:val="000000"/>
        </w:rPr>
        <w:t>&gt;</w:t>
      </w:r>
      <w:r>
        <w:rPr>
          <w:rFonts w:ascii="宋体" w:hAnsi="宋体" w:eastAsia="宋体" w:cs="宋体"/>
          <w:color w:val="000000"/>
        </w:rPr>
        <w:t>氯化钠</w:t>
      </w:r>
    </w:p>
    <w:p w14:paraId="2D085A15">
      <w:pPr>
        <w:spacing w:line="360" w:lineRule="auto"/>
        <w:jc w:val="left"/>
        <w:textAlignment w:val="center"/>
        <w:rPr>
          <w:color w:val="000000"/>
        </w:rPr>
      </w:pPr>
      <w:r>
        <w:rPr>
          <w:color w:val="000000"/>
        </w:rPr>
        <w:t xml:space="preserve">C. </w:t>
      </w:r>
      <w:r>
        <w:rPr>
          <w:rFonts w:ascii="宋体" w:hAnsi="宋体" w:eastAsia="宋体" w:cs="宋体"/>
          <w:color w:val="000000"/>
        </w:rPr>
        <w:t>若</w:t>
      </w: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rPr>
        <w:t>0.36</w:t>
      </w:r>
      <w:r>
        <w:rPr>
          <w:rFonts w:ascii="宋体" w:hAnsi="宋体" w:eastAsia="宋体" w:cs="宋体"/>
          <w:color w:val="000000"/>
        </w:rPr>
        <w:t>，则所得溶液中溶质的质量分数：氯化铵</w:t>
      </w:r>
      <w:r>
        <w:rPr>
          <w:rFonts w:ascii="Times New Roman" w:hAnsi="Times New Roman" w:eastAsia="Times New Roman" w:cs="Times New Roman"/>
          <w:color w:val="000000"/>
        </w:rPr>
        <w:t>=</w:t>
      </w:r>
      <w:r>
        <w:rPr>
          <w:rFonts w:ascii="宋体" w:hAnsi="宋体" w:eastAsia="宋体" w:cs="宋体"/>
          <w:color w:val="000000"/>
        </w:rPr>
        <w:t>氯化钠</w:t>
      </w:r>
    </w:p>
    <w:p w14:paraId="0B2D656A">
      <w:pPr>
        <w:spacing w:line="360" w:lineRule="auto"/>
        <w:jc w:val="left"/>
        <w:textAlignment w:val="center"/>
        <w:rPr>
          <w:color w:val="000000"/>
        </w:rPr>
      </w:pPr>
      <w:r>
        <w:rPr>
          <w:color w:val="000000"/>
        </w:rPr>
        <w:t xml:space="preserve">D. </w:t>
      </w:r>
      <w:r>
        <w:rPr>
          <w:rFonts w:ascii="宋体" w:hAnsi="宋体" w:eastAsia="宋体" w:cs="宋体"/>
          <w:color w:val="000000"/>
        </w:rPr>
        <w:t>若所得溶液中只有一种是饱和溶液，则</w:t>
      </w:r>
      <w:r>
        <w:rPr>
          <w:rFonts w:ascii="Times New Roman" w:hAnsi="Times New Roman" w:eastAsia="Times New Roman" w:cs="Times New Roman"/>
          <w:color w:val="000000"/>
        </w:rPr>
        <w:t>0.36n</w:t>
      </w:r>
      <w:r>
        <w:rPr>
          <w:rFonts w:ascii="宋体" w:hAnsi="宋体" w:eastAsia="宋体" w:cs="宋体"/>
          <w:color w:val="000000"/>
        </w:rPr>
        <w:t>≤</w:t>
      </w: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rPr>
        <w:t>0.372n</w:t>
      </w:r>
    </w:p>
    <w:p w14:paraId="41FD4AE8">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35.8g</w:t>
      </w:r>
      <w:r>
        <w:rPr>
          <w:color w:val="000000"/>
        </w:rPr>
        <w:t xml:space="preserve">    </w:t>
      </w:r>
    </w:p>
    <w:p w14:paraId="0AA78964">
      <w:pPr>
        <w:spacing w:line="360" w:lineRule="auto"/>
        <w:textAlignment w:val="center"/>
        <w:rPr>
          <w:color w:val="000000"/>
        </w:rPr>
      </w:pPr>
      <w:r>
        <w:rPr>
          <w:color w:val="000000"/>
        </w:rPr>
        <w:t>（2）</w:t>
      </w:r>
      <w:r>
        <w:rPr>
          <w:rFonts w:ascii="Times New Roman" w:hAnsi="Times New Roman" w:eastAsia="Times New Roman" w:cs="Times New Roman"/>
          <w:color w:val="000000"/>
        </w:rPr>
        <w:t>碳酸氢钠##NaHCO</w:t>
      </w:r>
      <w:r>
        <w:rPr>
          <w:rFonts w:ascii="Times New Roman" w:hAnsi="Times New Roman" w:eastAsia="Times New Roman" w:cs="Times New Roman"/>
          <w:color w:val="000000"/>
          <w:vertAlign w:val="subscript"/>
        </w:rPr>
        <w:t>3</w:t>
      </w:r>
      <w:r>
        <w:rPr>
          <w:color w:val="000000"/>
        </w:rPr>
        <w:t xml:space="preserve">    </w:t>
      </w:r>
    </w:p>
    <w:p w14:paraId="686E18E1">
      <w:pPr>
        <w:spacing w:line="360" w:lineRule="auto"/>
        <w:textAlignment w:val="center"/>
        <w:rPr>
          <w:color w:val="000000"/>
        </w:rPr>
      </w:pPr>
      <w:r>
        <w:rPr>
          <w:color w:val="000000"/>
        </w:rPr>
        <w:t>（3）</w:t>
      </w:r>
      <w:r>
        <w:rPr>
          <w:rFonts w:ascii="Times New Roman" w:hAnsi="Times New Roman" w:eastAsia="Times New Roman" w:cs="Times New Roman"/>
          <w:color w:val="000000"/>
        </w:rPr>
        <w:t>氯化铵##NH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color w:val="000000"/>
        </w:rPr>
        <w:t xml:space="preserve">    （4）AB</w:t>
      </w:r>
    </w:p>
    <w:p w14:paraId="7C6565F3">
      <w:pPr>
        <w:spacing w:line="360" w:lineRule="auto"/>
        <w:textAlignment w:val="center"/>
        <w:rPr>
          <w:color w:val="000000"/>
        </w:rPr>
      </w:pPr>
      <w:r>
        <w:rPr>
          <w:color w:val="2E75B6"/>
        </w:rPr>
        <w:t>【解析】</w:t>
      </w:r>
    </w:p>
    <w:p w14:paraId="087554A0">
      <w:pPr>
        <w:spacing w:line="360" w:lineRule="auto"/>
        <w:textAlignment w:val="center"/>
        <w:rPr>
          <w:color w:val="000000"/>
        </w:rPr>
      </w:pPr>
      <w:r>
        <w:rPr>
          <w:color w:val="000000"/>
        </w:rPr>
        <w:t>【小问1详解】</w:t>
      </w:r>
    </w:p>
    <w:p w14:paraId="694C6417">
      <w:pPr>
        <w:spacing w:line="360" w:lineRule="auto"/>
        <w:jc w:val="left"/>
        <w:textAlignment w:val="center"/>
        <w:rPr>
          <w:color w:val="000000"/>
        </w:rPr>
      </w:pPr>
      <w:r>
        <w:rPr>
          <w:color w:val="000000"/>
        </w:rPr>
        <w:t>由表1知，10℃时，NaCl的溶解度为35.8g；</w:t>
      </w:r>
    </w:p>
    <w:p w14:paraId="238723E1">
      <w:pPr>
        <w:spacing w:line="360" w:lineRule="auto"/>
        <w:jc w:val="left"/>
        <w:textAlignment w:val="center"/>
        <w:rPr>
          <w:color w:val="000000"/>
        </w:rPr>
      </w:pPr>
      <w:r>
        <w:rPr>
          <w:color w:val="000000"/>
        </w:rPr>
        <w:t>【小问2详解】</w:t>
      </w:r>
    </w:p>
    <w:p w14:paraId="36BD7739">
      <w:pPr>
        <w:spacing w:line="360" w:lineRule="auto"/>
        <w:jc w:val="left"/>
        <w:textAlignment w:val="center"/>
        <w:rPr>
          <w:color w:val="000000"/>
        </w:rPr>
      </w:pPr>
      <w:r>
        <w:rPr>
          <w:color w:val="000000"/>
        </w:rPr>
        <w:t>20℃时，固体物质的溶解度为1~10g，为可溶，由表1可知，20℃时，NaHCO</w:t>
      </w:r>
      <w:r>
        <w:rPr>
          <w:color w:val="000000"/>
          <w:vertAlign w:val="subscript"/>
        </w:rPr>
        <w:t>3</w:t>
      </w:r>
      <w:r>
        <w:rPr>
          <w:color w:val="000000"/>
        </w:rPr>
        <w:t>的溶解度为9.6g，为可溶；</w:t>
      </w:r>
    </w:p>
    <w:p w14:paraId="350A7EBE">
      <w:pPr>
        <w:spacing w:line="360" w:lineRule="auto"/>
        <w:jc w:val="left"/>
        <w:textAlignment w:val="center"/>
        <w:rPr>
          <w:color w:val="000000"/>
        </w:rPr>
      </w:pPr>
      <w:r>
        <w:rPr>
          <w:color w:val="000000"/>
        </w:rPr>
        <w:t>【小问3详解】</w:t>
      </w:r>
    </w:p>
    <w:p w14:paraId="4359B0B4">
      <w:pPr>
        <w:spacing w:line="360" w:lineRule="auto"/>
        <w:jc w:val="left"/>
        <w:textAlignment w:val="center"/>
        <w:rPr>
          <w:color w:val="000000"/>
        </w:rPr>
      </w:pPr>
      <w:r>
        <w:rPr>
          <w:color w:val="000000"/>
        </w:rPr>
        <w:t>由表1可知，0℃~30℃氯化铵的溶解度受温度影响最大，所以将30℃时上述四种物质的饱和溶液各ag分别降温到0℃，析出同体质量最大的物质是NH</w:t>
      </w:r>
      <w:r>
        <w:rPr>
          <w:color w:val="000000"/>
          <w:vertAlign w:val="subscript"/>
        </w:rPr>
        <w:t>4</w:t>
      </w:r>
      <w:r>
        <w:rPr>
          <w:color w:val="000000"/>
        </w:rPr>
        <w:t>Cl；</w:t>
      </w:r>
    </w:p>
    <w:p w14:paraId="1F0E3714">
      <w:pPr>
        <w:spacing w:line="360" w:lineRule="auto"/>
        <w:jc w:val="left"/>
        <w:textAlignment w:val="center"/>
        <w:rPr>
          <w:color w:val="000000"/>
        </w:rPr>
      </w:pPr>
      <w:r>
        <w:rPr>
          <w:color w:val="000000"/>
        </w:rPr>
        <w:t>【小问4详解】</w:t>
      </w:r>
    </w:p>
    <w:p w14:paraId="4A9FEDAC">
      <w:pPr>
        <w:spacing w:line="360" w:lineRule="auto"/>
        <w:jc w:val="left"/>
        <w:textAlignment w:val="center"/>
        <w:rPr>
          <w:color w:val="000000"/>
        </w:rPr>
      </w:pPr>
      <w:r>
        <w:rPr>
          <w:color w:val="000000"/>
        </w:rPr>
        <w:t>A、20℃时，氯化铵的溶解度比氯化钠的溶解度大，若两只烧杯中均无固体剩余，则所得氯化铵溶液一定是不饱和溶液，故选项说法正确；</w:t>
      </w:r>
    </w:p>
    <w:p w14:paraId="7C0C2B26">
      <w:pPr>
        <w:spacing w:line="360" w:lineRule="auto"/>
        <w:jc w:val="left"/>
        <w:textAlignment w:val="center"/>
        <w:rPr>
          <w:color w:val="000000"/>
        </w:rPr>
      </w:pPr>
      <w:r>
        <w:rPr>
          <w:color w:val="000000"/>
        </w:rPr>
        <w:t>B、20℃时，氯化铵的溶解度比氯化钠的溶解度大，若两只烧杯中均有固体剩余，则所得溶液中溶质的质量分数：氯化铵&gt;氯化钠，故选项说法正确；</w:t>
      </w:r>
    </w:p>
    <w:p w14:paraId="74CCBE0B">
      <w:pPr>
        <w:spacing w:line="360" w:lineRule="auto"/>
        <w:jc w:val="left"/>
        <w:textAlignment w:val="center"/>
        <w:rPr>
          <w:color w:val="000000"/>
        </w:rPr>
      </w:pPr>
      <w:r>
        <w:rPr>
          <w:color w:val="000000"/>
        </w:rPr>
        <w:t>C、若m≤0.36，由于20℃时，氯化铵的溶解度大于36.0g，氯化钠的溶解度为36.0g，只给了ng水，但不知道具体的量，如果固体全部溶解溶质质量分数相等，但无法判断是否全部溶解，故选项说法错误；</w:t>
      </w:r>
    </w:p>
    <w:p w14:paraId="1A5A2F94">
      <w:pPr>
        <w:spacing w:line="360" w:lineRule="auto"/>
        <w:jc w:val="left"/>
        <w:textAlignment w:val="center"/>
        <w:rPr>
          <w:color w:val="000000"/>
        </w:rPr>
      </w:pPr>
      <w:r>
        <w:rPr>
          <w:color w:val="000000"/>
        </w:rPr>
        <w:t>D、20℃时，氯化铵的溶解度为37.2g，氯化钠的溶解度为36.0g，若所得溶液中只有一种是饱和溶液，则饱和溶液一定是氯化钠饱和溶液，氯化铵不饱和，则0.36n</w:t>
      </w:r>
      <w:r>
        <w:rPr>
          <w:rFonts w:ascii="Times New Roman" w:hAnsi="Times New Roman" w:eastAsia="Times New Roman" w:cs="Times New Roman"/>
          <w:color w:val="000000"/>
        </w:rPr>
        <w:t>≤</w:t>
      </w:r>
      <w:r>
        <w:rPr>
          <w:color w:val="000000"/>
        </w:rPr>
        <w:t>m＜0.372n，故选项说法错误；</w:t>
      </w:r>
    </w:p>
    <w:p w14:paraId="7A09FAE6">
      <w:pPr>
        <w:spacing w:line="360" w:lineRule="auto"/>
        <w:jc w:val="left"/>
        <w:textAlignment w:val="center"/>
        <w:rPr>
          <w:color w:val="000000"/>
        </w:rPr>
      </w:pPr>
      <w:r>
        <w:rPr>
          <w:color w:val="000000"/>
        </w:rPr>
        <w:t>故选：AB。</w:t>
      </w:r>
    </w:p>
    <w:p w14:paraId="26511B99">
      <w:pPr>
        <w:spacing w:line="360" w:lineRule="auto"/>
        <w:jc w:val="left"/>
        <w:textAlignment w:val="center"/>
        <w:rPr>
          <w:color w:val="000000"/>
        </w:rPr>
      </w:pPr>
      <w:r>
        <w:rPr>
          <w:color w:val="000000"/>
        </w:rPr>
        <w:t xml:space="preserve">11. </w:t>
      </w:r>
      <w:r>
        <w:rPr>
          <w:rFonts w:ascii="宋体" w:hAnsi="宋体" w:eastAsia="宋体" w:cs="宋体"/>
          <w:color w:val="000000"/>
        </w:rPr>
        <w:t>硫酸锌可制备各种含锌材料，在防腐、医学上有很多应用。菱锌矿的主要成分是</w:t>
      </w:r>
      <w:r>
        <w:rPr>
          <w:rFonts w:ascii="Times New Roman" w:hAnsi="Times New Roman" w:eastAsia="Times New Roman" w:cs="Times New Roman"/>
          <w:color w:val="000000"/>
        </w:rPr>
        <w:t>ZnCO</w:t>
      </w:r>
      <w:r>
        <w:rPr>
          <w:rFonts w:ascii="Times New Roman" w:hAnsi="Times New Roman" w:eastAsia="Times New Roman" w:cs="Times New Roman"/>
          <w:color w:val="000000"/>
          <w:vertAlign w:val="subscript"/>
        </w:rPr>
        <w:t>3</w:t>
      </w:r>
      <w:r>
        <w:rPr>
          <w:rFonts w:ascii="宋体" w:hAnsi="宋体" w:eastAsia="宋体" w:cs="宋体"/>
          <w:color w:val="000000"/>
        </w:rPr>
        <w:t>，还含有少量的二氧化硅和氧化铁。以菱锌和为原料制备</w:t>
      </w:r>
      <w:r>
        <w:rPr>
          <w:rFonts w:ascii="Times New Roman" w:hAnsi="Times New Roman" w:eastAsia="Times New Roman" w:cs="Times New Roman"/>
          <w:color w:val="000000"/>
        </w:rPr>
        <w:t>ZnSO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7H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的工艺流程如下图所示。（二氧化硅难溶于水，也不与稀硫酸反应）</w:t>
      </w:r>
    </w:p>
    <w:p w14:paraId="344C5979">
      <w:pPr>
        <w:spacing w:line="360" w:lineRule="auto"/>
        <w:jc w:val="left"/>
        <w:textAlignment w:val="center"/>
        <w:rPr>
          <w:color w:val="000000"/>
        </w:rPr>
      </w:pPr>
      <w:r>
        <w:rPr>
          <w:color w:val="000000"/>
        </w:rPr>
        <w:drawing>
          <wp:inline distT="0" distB="0" distL="114300" distR="114300">
            <wp:extent cx="5191125" cy="98107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5191125" cy="981075"/>
                    </a:xfrm>
                    <a:prstGeom prst="rect">
                      <a:avLst/>
                    </a:prstGeom>
                  </pic:spPr>
                </pic:pic>
              </a:graphicData>
            </a:graphic>
          </wp:inline>
        </w:drawing>
      </w:r>
      <w:r>
        <w:rPr>
          <w:color w:val="000000"/>
        </w:rPr>
        <w:t xml:space="preserve">  </w:t>
      </w:r>
    </w:p>
    <w:p w14:paraId="742637F9">
      <w:pPr>
        <w:spacing w:line="360" w:lineRule="auto"/>
        <w:jc w:val="left"/>
        <w:textAlignment w:val="center"/>
        <w:rPr>
          <w:color w:val="000000"/>
        </w:rPr>
      </w:pPr>
      <w:r>
        <w:rPr>
          <w:rFonts w:ascii="宋体" w:hAnsi="宋体" w:eastAsia="宋体" w:cs="宋体"/>
          <w:color w:val="000000"/>
        </w:rPr>
        <w:t>回答下列问题：</w:t>
      </w:r>
    </w:p>
    <w:p w14:paraId="6BDE00B2">
      <w:pPr>
        <w:spacing w:line="360" w:lineRule="auto"/>
        <w:jc w:val="left"/>
        <w:textAlignment w:val="center"/>
        <w:rPr>
          <w:color w:val="000000"/>
        </w:rPr>
      </w:pPr>
      <w:r>
        <w:rPr>
          <w:color w:val="000000"/>
        </w:rPr>
        <w:t>（1）</w:t>
      </w:r>
      <w:r>
        <w:rPr>
          <w:rFonts w:ascii="宋体" w:hAnsi="宋体" w:eastAsia="宋体" w:cs="宋体"/>
          <w:color w:val="000000"/>
        </w:rPr>
        <w:t>菱锌矿属于</w:t>
      </w:r>
      <w:r>
        <w:rPr>
          <w:color w:val="000000"/>
        </w:rPr>
        <w:t>______</w:t>
      </w:r>
      <w:r>
        <w:rPr>
          <w:rFonts w:ascii="宋体" w:hAnsi="宋体" w:eastAsia="宋体" w:cs="宋体"/>
          <w:color w:val="000000"/>
        </w:rPr>
        <w:t>（填“纯净物”或“混合物”）。</w:t>
      </w:r>
    </w:p>
    <w:p w14:paraId="6C5B3CBB">
      <w:pPr>
        <w:spacing w:line="360" w:lineRule="auto"/>
        <w:jc w:val="left"/>
        <w:textAlignment w:val="center"/>
        <w:rPr>
          <w:color w:val="000000"/>
        </w:rPr>
      </w:pPr>
      <w:r>
        <w:rPr>
          <w:color w:val="000000"/>
        </w:rPr>
        <w:t>（2）</w:t>
      </w:r>
      <w:r>
        <w:rPr>
          <w:rFonts w:ascii="宋体" w:hAnsi="宋体" w:eastAsia="宋体" w:cs="宋体"/>
          <w:color w:val="000000"/>
        </w:rPr>
        <w:t>“酸浸”中观察到的现象是</w:t>
      </w:r>
      <w:r>
        <w:rPr>
          <w:color w:val="000000"/>
        </w:rPr>
        <w:t>______</w:t>
      </w:r>
      <w:r>
        <w:rPr>
          <w:rFonts w:ascii="宋体" w:hAnsi="宋体" w:eastAsia="宋体" w:cs="宋体"/>
          <w:color w:val="000000"/>
        </w:rPr>
        <w:t>。</w:t>
      </w:r>
    </w:p>
    <w:p w14:paraId="40741715">
      <w:pPr>
        <w:spacing w:line="360" w:lineRule="auto"/>
        <w:jc w:val="left"/>
        <w:textAlignment w:val="center"/>
        <w:rPr>
          <w:color w:val="000000"/>
        </w:rPr>
      </w:pPr>
      <w:r>
        <w:rPr>
          <w:color w:val="000000"/>
        </w:rPr>
        <w:t>（3）</w:t>
      </w:r>
      <w:r>
        <w:rPr>
          <w:rFonts w:ascii="宋体" w:hAnsi="宋体" w:eastAsia="宋体" w:cs="宋体"/>
          <w:color w:val="000000"/>
        </w:rPr>
        <w:t>滤液</w:t>
      </w:r>
      <w:r>
        <w:rPr>
          <w:rFonts w:ascii="Times New Roman" w:hAnsi="Times New Roman" w:eastAsia="Times New Roman" w:cs="Times New Roman"/>
          <w:color w:val="000000"/>
        </w:rPr>
        <w:t>1</w:t>
      </w:r>
      <w:r>
        <w:rPr>
          <w:rFonts w:ascii="宋体" w:hAnsi="宋体" w:eastAsia="宋体" w:cs="宋体"/>
          <w:color w:val="000000"/>
        </w:rPr>
        <w:t>中含有的阳离子是</w:t>
      </w:r>
      <w:r>
        <w:rPr>
          <w:color w:val="000000"/>
        </w:rPr>
        <w:t>______</w:t>
      </w:r>
      <w:r>
        <w:rPr>
          <w:rFonts w:ascii="宋体" w:hAnsi="宋体" w:eastAsia="宋体" w:cs="宋体"/>
          <w:color w:val="000000"/>
        </w:rPr>
        <w:t>。（填离子符号）</w:t>
      </w:r>
    </w:p>
    <w:p w14:paraId="20DF7187">
      <w:pPr>
        <w:spacing w:line="360" w:lineRule="auto"/>
        <w:jc w:val="left"/>
        <w:textAlignment w:val="center"/>
        <w:rPr>
          <w:color w:val="000000"/>
        </w:rPr>
      </w:pPr>
      <w:r>
        <w:rPr>
          <w:color w:val="000000"/>
        </w:rPr>
        <w:t>（4）</w:t>
      </w:r>
      <w:r>
        <w:rPr>
          <w:rFonts w:ascii="宋体" w:hAnsi="宋体" w:eastAsia="宋体" w:cs="宋体"/>
          <w:color w:val="000000"/>
        </w:rPr>
        <w:t>“转化”中加入足量锌粉，反应的化学方程式有：</w:t>
      </w:r>
      <w:r>
        <w:object>
          <v:shape id="_x0000_i1034" o:spt="75" alt="学科网(www.zxxk.com)--教育资源门户，提供试卷、教案、课件、论文、素材以及各类教学资源下载，还有大量而丰富的教学相关资讯！" type="#_x0000_t75" style="height:18pt;width:159pt;" o:ole="t" filled="f" o:preferrelative="t" stroked="f" coordsize="21600,21600">
            <v:path/>
            <v:fill on="f" focussize="0,0"/>
            <v:stroke on="f" joinstyle="miter"/>
            <v:imagedata r:id="rId45" o:title="eqId1251b09c125d0018e5aa447648d5d3e2"/>
            <o:lock v:ext="edit" aspectratio="t"/>
            <w10:wrap type="none"/>
            <w10:anchorlock/>
          </v:shape>
          <o:OLEObject Type="Embed" ProgID="Equation.DSMT4" ShapeID="_x0000_i1034" DrawAspect="Content" ObjectID="_1468075734" r:id="rId44">
            <o:LockedField>false</o:LockedField>
          </o:OLEObject>
        </w:object>
      </w:r>
      <w:r>
        <w:rPr>
          <w:rFonts w:ascii="宋体" w:hAnsi="宋体" w:eastAsia="宋体" w:cs="宋体"/>
          <w:color w:val="000000"/>
        </w:rPr>
        <w:t>和</w:t>
      </w:r>
      <w:r>
        <w:rPr>
          <w:color w:val="000000"/>
        </w:rPr>
        <w:t>______</w:t>
      </w:r>
      <w:r>
        <w:rPr>
          <w:rFonts w:ascii="宋体" w:hAnsi="宋体" w:eastAsia="宋体" w:cs="宋体"/>
          <w:color w:val="000000"/>
        </w:rPr>
        <w:t>（写一个即可）。</w:t>
      </w:r>
    </w:p>
    <w:p w14:paraId="0057825C">
      <w:pPr>
        <w:spacing w:line="360" w:lineRule="auto"/>
        <w:jc w:val="left"/>
        <w:textAlignment w:val="center"/>
        <w:rPr>
          <w:color w:val="000000"/>
        </w:rPr>
      </w:pPr>
      <w:r>
        <w:rPr>
          <w:color w:val="000000"/>
        </w:rPr>
        <w:t>（5）</w:t>
      </w:r>
      <w:r>
        <w:rPr>
          <w:rFonts w:ascii="宋体" w:hAnsi="宋体" w:eastAsia="宋体" w:cs="宋体"/>
          <w:color w:val="000000"/>
        </w:rPr>
        <w:t>下列说法正确的是</w:t>
      </w:r>
      <w:r>
        <w:rPr>
          <w:rFonts w:ascii="Times New Roman" w:hAnsi="Times New Roman" w:eastAsia="Times New Roman" w:cs="Times New Roman"/>
          <w:color w:val="000000"/>
        </w:rPr>
        <w:t>______</w:t>
      </w:r>
      <w:r>
        <w:rPr>
          <w:rFonts w:ascii="宋体" w:hAnsi="宋体" w:eastAsia="宋体" w:cs="宋体"/>
          <w:color w:val="000000"/>
        </w:rPr>
        <w:t>（填标号）。</w:t>
      </w:r>
    </w:p>
    <w:p w14:paraId="7D7F43F3">
      <w:pPr>
        <w:spacing w:line="360" w:lineRule="auto"/>
        <w:jc w:val="left"/>
        <w:textAlignment w:val="center"/>
        <w:rPr>
          <w:color w:val="000000"/>
        </w:rPr>
      </w:pPr>
      <w:r>
        <w:rPr>
          <w:color w:val="000000"/>
        </w:rPr>
        <w:t xml:space="preserve">A. </w:t>
      </w:r>
      <w:r>
        <w:rPr>
          <w:rFonts w:ascii="宋体" w:hAnsi="宋体" w:eastAsia="宋体" w:cs="宋体"/>
          <w:color w:val="000000"/>
        </w:rPr>
        <w:t>“粉碎”是为了使菱锌矿在“酸浸”中与稀硫酸充分反应</w:t>
      </w:r>
    </w:p>
    <w:p w14:paraId="2798D9FB">
      <w:pPr>
        <w:spacing w:line="360" w:lineRule="auto"/>
        <w:jc w:val="left"/>
        <w:textAlignment w:val="center"/>
        <w:rPr>
          <w:color w:val="000000"/>
        </w:rPr>
      </w:pPr>
      <w:r>
        <w:rPr>
          <w:color w:val="000000"/>
        </w:rPr>
        <w:t xml:space="preserve">B. </w:t>
      </w:r>
      <w:r>
        <w:rPr>
          <w:rFonts w:ascii="宋体" w:hAnsi="宋体" w:eastAsia="宋体" w:cs="宋体"/>
          <w:color w:val="000000"/>
        </w:rPr>
        <w:t>在“转化”中加入锌粉，若无气泡冒出，说明锌粉已足量</w:t>
      </w:r>
    </w:p>
    <w:p w14:paraId="12142295">
      <w:pPr>
        <w:spacing w:line="360" w:lineRule="auto"/>
        <w:jc w:val="left"/>
        <w:textAlignment w:val="center"/>
        <w:rPr>
          <w:color w:val="000000"/>
        </w:rPr>
      </w:pPr>
      <w:r>
        <w:rPr>
          <w:color w:val="000000"/>
        </w:rPr>
        <w:t xml:space="preserve">C. </w:t>
      </w:r>
      <w:r>
        <w:rPr>
          <w:rFonts w:ascii="宋体" w:hAnsi="宋体" w:eastAsia="宋体" w:cs="宋体"/>
          <w:color w:val="000000"/>
        </w:rPr>
        <w:t>滤渣甲、滤渣乙均能与稀硫酸反应产生气体</w:t>
      </w:r>
    </w:p>
    <w:p w14:paraId="2B0C2366">
      <w:pPr>
        <w:spacing w:line="360" w:lineRule="auto"/>
        <w:jc w:val="left"/>
        <w:textAlignment w:val="center"/>
        <w:rPr>
          <w:color w:val="000000"/>
        </w:rPr>
      </w:pPr>
      <w:r>
        <w:rPr>
          <w:color w:val="000000"/>
        </w:rPr>
        <w:t xml:space="preserve">D. </w:t>
      </w:r>
      <w:r>
        <w:rPr>
          <w:rFonts w:ascii="宋体" w:hAnsi="宋体" w:eastAsia="宋体" w:cs="宋体"/>
          <w:color w:val="000000"/>
        </w:rPr>
        <w:t>滤液</w:t>
      </w:r>
      <w:r>
        <w:rPr>
          <w:rFonts w:ascii="Times New Roman" w:hAnsi="Times New Roman" w:eastAsia="Times New Roman" w:cs="Times New Roman"/>
          <w:color w:val="000000"/>
        </w:rPr>
        <w:t>2</w:t>
      </w:r>
      <w:r>
        <w:rPr>
          <w:rFonts w:ascii="宋体" w:hAnsi="宋体" w:eastAsia="宋体" w:cs="宋体"/>
          <w:color w:val="000000"/>
        </w:rPr>
        <w:t>的质量一定比滤液</w:t>
      </w:r>
      <w:r>
        <w:rPr>
          <w:rFonts w:ascii="Times New Roman" w:hAnsi="Times New Roman" w:eastAsia="Times New Roman" w:cs="Times New Roman"/>
          <w:color w:val="000000"/>
        </w:rPr>
        <w:t>1</w:t>
      </w:r>
      <w:r>
        <w:rPr>
          <w:rFonts w:ascii="宋体" w:hAnsi="宋体" w:eastAsia="宋体" w:cs="宋体"/>
          <w:color w:val="000000"/>
        </w:rPr>
        <w:t>的质量大</w:t>
      </w:r>
    </w:p>
    <w:p w14:paraId="26C72E4C">
      <w:pPr>
        <w:spacing w:line="360" w:lineRule="auto"/>
        <w:textAlignment w:val="center"/>
        <w:rPr>
          <w:color w:val="000000"/>
        </w:rPr>
      </w:pPr>
      <w:r>
        <w:rPr>
          <w:color w:val="2E75B6"/>
        </w:rPr>
        <w:t>【答案】</w:t>
      </w:r>
      <w:r>
        <w:rPr>
          <w:color w:val="000000"/>
        </w:rPr>
        <w:t>（1）</w:t>
      </w:r>
      <w:r>
        <w:rPr>
          <w:rFonts w:ascii="宋体" w:hAnsi="宋体" w:eastAsia="宋体" w:cs="宋体"/>
          <w:color w:val="000000"/>
        </w:rPr>
        <w:t>混合物</w:t>
      </w:r>
      <w:r>
        <w:rPr>
          <w:color w:val="000000"/>
        </w:rPr>
        <w:t xml:space="preserve">    （2）</w:t>
      </w:r>
      <w:r>
        <w:rPr>
          <w:rFonts w:ascii="宋体" w:hAnsi="宋体" w:eastAsia="宋体" w:cs="宋体"/>
          <w:color w:val="000000"/>
        </w:rPr>
        <w:t>固体部分溶解，溶液中有气泡产生，溶液颜色变为黄色</w:t>
      </w:r>
      <w:r>
        <w:rPr>
          <w:color w:val="000000"/>
        </w:rPr>
        <w:t xml:space="preserve">    </w:t>
      </w:r>
    </w:p>
    <w:p w14:paraId="33A17257">
      <w:pPr>
        <w:spacing w:line="360" w:lineRule="auto"/>
        <w:textAlignment w:val="center"/>
        <w:rPr>
          <w:color w:val="000000"/>
        </w:rPr>
      </w:pPr>
      <w:r>
        <w:rPr>
          <w:color w:val="000000"/>
        </w:rPr>
        <w:t>（3）</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Zn</w:t>
      </w:r>
      <w:r>
        <w:rPr>
          <w:rFonts w:ascii="Times New Roman" w:hAnsi="Times New Roman" w:eastAsia="Times New Roman" w:cs="Times New Roman"/>
          <w:color w:val="000000"/>
          <w:vertAlign w:val="superscript"/>
        </w:rPr>
        <w:t>2+</w:t>
      </w:r>
      <w:r>
        <w:rPr>
          <w:rFonts w:ascii="宋体" w:hAnsi="宋体" w:eastAsia="宋体" w:cs="宋体"/>
          <w:color w:val="000000"/>
        </w:rPr>
        <w:t>、</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perscript"/>
        </w:rPr>
        <w:t>3+</w:t>
      </w:r>
      <w:r>
        <w:rPr>
          <w:color w:val="000000"/>
        </w:rPr>
        <w:t xml:space="preserve">    </w:t>
      </w:r>
    </w:p>
    <w:p w14:paraId="0C95E303">
      <w:pPr>
        <w:spacing w:line="360" w:lineRule="auto"/>
        <w:textAlignment w:val="center"/>
        <w:rPr>
          <w:color w:val="000000"/>
        </w:rPr>
      </w:pPr>
      <w:r>
        <w:rPr>
          <w:color w:val="000000"/>
        </w:rPr>
        <w:t>（4）</w:t>
      </w:r>
      <w:r>
        <w:object>
          <v:shape id="_x0000_i1035" o:spt="75" alt="学科网(www.zxxk.com)--教育资源门户，提供试卷、教案、课件、论文、素材以及各类教学资源下载，还有大量而丰富的教学相关资讯！" type="#_x0000_t75" style="height:18.75pt;width:129pt;" o:ole="t" filled="f" o:preferrelative="t" stroked="f" coordsize="21600,21600">
            <v:path/>
            <v:fill on="f" focussize="0,0"/>
            <v:stroke on="f" joinstyle="miter"/>
            <v:imagedata r:id="rId47" o:title="eqId3044f6586608aa51922016cb7e9b69c2"/>
            <o:lock v:ext="edit" aspectratio="t"/>
            <w10:wrap type="none"/>
            <w10:anchorlock/>
          </v:shape>
          <o:OLEObject Type="Embed" ProgID="Equation.DSMT4" ShapeID="_x0000_i1035" DrawAspect="Content" ObjectID="_1468075735" r:id="rId46">
            <o:LockedField>false</o:LockedField>
          </o:OLEObject>
        </w:object>
      </w:r>
      <w:r>
        <w:rPr>
          <w:color w:val="000000"/>
        </w:rPr>
        <w:t xml:space="preserve">    （5）AD</w:t>
      </w:r>
    </w:p>
    <w:p w14:paraId="6C96338F">
      <w:pPr>
        <w:spacing w:line="360" w:lineRule="auto"/>
        <w:textAlignment w:val="center"/>
        <w:rPr>
          <w:color w:val="000000"/>
        </w:rPr>
      </w:pPr>
      <w:r>
        <w:rPr>
          <w:color w:val="2E75B6"/>
        </w:rPr>
        <w:t>【解析】</w:t>
      </w:r>
    </w:p>
    <w:p w14:paraId="534873AF">
      <w:pPr>
        <w:spacing w:line="360" w:lineRule="auto"/>
        <w:textAlignment w:val="center"/>
        <w:rPr>
          <w:color w:val="000000"/>
        </w:rPr>
      </w:pPr>
      <w:r>
        <w:rPr>
          <w:color w:val="000000"/>
        </w:rPr>
        <w:t>【小问1详解】</w:t>
      </w:r>
    </w:p>
    <w:p w14:paraId="0B1E174D">
      <w:pPr>
        <w:spacing w:line="360" w:lineRule="auto"/>
        <w:jc w:val="left"/>
        <w:textAlignment w:val="center"/>
        <w:rPr>
          <w:color w:val="000000"/>
        </w:rPr>
      </w:pPr>
      <w:r>
        <w:rPr>
          <w:color w:val="000000"/>
        </w:rPr>
        <w:t>菱锌矿的主要成分是ZnCO</w:t>
      </w:r>
      <w:r>
        <w:rPr>
          <w:color w:val="000000"/>
          <w:vertAlign w:val="subscript"/>
        </w:rPr>
        <w:t>3</w:t>
      </w:r>
      <w:r>
        <w:rPr>
          <w:color w:val="000000"/>
        </w:rPr>
        <w:t>，还含有少量的二氧化硅和氧化铁，属于混合物；</w:t>
      </w:r>
    </w:p>
    <w:p w14:paraId="11380E68">
      <w:pPr>
        <w:spacing w:line="360" w:lineRule="auto"/>
        <w:jc w:val="left"/>
        <w:textAlignment w:val="center"/>
        <w:rPr>
          <w:color w:val="000000"/>
        </w:rPr>
      </w:pPr>
      <w:r>
        <w:rPr>
          <w:color w:val="000000"/>
        </w:rPr>
        <w:t>【小问2详解】</w:t>
      </w:r>
    </w:p>
    <w:p w14:paraId="0D11382F">
      <w:pPr>
        <w:spacing w:line="360" w:lineRule="auto"/>
        <w:jc w:val="left"/>
        <w:textAlignment w:val="center"/>
        <w:rPr>
          <w:color w:val="000000"/>
        </w:rPr>
      </w:pPr>
      <w:r>
        <w:rPr>
          <w:color w:val="000000"/>
        </w:rPr>
        <w:t>“酸浸”中，碳酸锌和稀硫酸反应生成硫酸锌、水和二氧化碳，氧化铁和稀硫酸反应生成硫酸铁和水，所以在实验过程中，固体部分溶解，溶液中有气泡产生，溶液颜色变为黄色；</w:t>
      </w:r>
    </w:p>
    <w:p w14:paraId="283F212C">
      <w:pPr>
        <w:spacing w:line="360" w:lineRule="auto"/>
        <w:jc w:val="left"/>
        <w:textAlignment w:val="center"/>
        <w:rPr>
          <w:color w:val="000000"/>
        </w:rPr>
      </w:pPr>
      <w:r>
        <w:rPr>
          <w:color w:val="000000"/>
        </w:rPr>
        <w:t>【小问3详解】</w:t>
      </w:r>
    </w:p>
    <w:p w14:paraId="02E1D385">
      <w:pPr>
        <w:spacing w:line="360" w:lineRule="auto"/>
        <w:jc w:val="left"/>
        <w:textAlignment w:val="center"/>
        <w:rPr>
          <w:color w:val="000000"/>
        </w:rPr>
      </w:pPr>
      <w:r>
        <w:rPr>
          <w:color w:val="000000"/>
        </w:rPr>
        <w:t>“酸浸”中加入了过量稀硫酸，碳酸锌和稀硫酸反应生成硫酸锌、水和二氧化碳，氧化铁和稀硫酸反应生成硫酸铁和水，所以滤液1中含有的阳离子是H</w:t>
      </w:r>
      <w:r>
        <w:rPr>
          <w:color w:val="000000"/>
          <w:vertAlign w:val="superscript"/>
        </w:rPr>
        <w:t>+</w:t>
      </w:r>
      <w:r>
        <w:rPr>
          <w:color w:val="000000"/>
        </w:rPr>
        <w:t>、Zn</w:t>
      </w:r>
      <w:r>
        <w:rPr>
          <w:color w:val="000000"/>
          <w:vertAlign w:val="superscript"/>
        </w:rPr>
        <w:t>2+</w:t>
      </w:r>
      <w:r>
        <w:rPr>
          <w:color w:val="000000"/>
        </w:rPr>
        <w:t>、Fe</w:t>
      </w:r>
      <w:r>
        <w:rPr>
          <w:color w:val="000000"/>
          <w:vertAlign w:val="superscript"/>
        </w:rPr>
        <w:t>3+</w:t>
      </w:r>
      <w:r>
        <w:rPr>
          <w:color w:val="000000"/>
        </w:rPr>
        <w:t>；</w:t>
      </w:r>
    </w:p>
    <w:p w14:paraId="5F5E2E25">
      <w:pPr>
        <w:spacing w:line="360" w:lineRule="auto"/>
        <w:jc w:val="left"/>
        <w:textAlignment w:val="center"/>
        <w:rPr>
          <w:color w:val="000000"/>
        </w:rPr>
      </w:pPr>
      <w:r>
        <w:rPr>
          <w:color w:val="000000"/>
        </w:rPr>
        <w:t>【小问4详解】</w:t>
      </w:r>
    </w:p>
    <w:p w14:paraId="7B621AA8">
      <w:pPr>
        <w:spacing w:line="360" w:lineRule="auto"/>
        <w:jc w:val="left"/>
        <w:textAlignment w:val="center"/>
        <w:rPr>
          <w:color w:val="000000"/>
        </w:rPr>
      </w:pPr>
      <w:r>
        <w:rPr>
          <w:color w:val="000000"/>
        </w:rPr>
        <w:t>“转化”中加入足量锌粉，锌和过量的稀硫酸反应生成硫酸锌和氢气，反应的化学方程式为：Zn+H</w:t>
      </w:r>
      <w:r>
        <w:rPr>
          <w:color w:val="000000"/>
          <w:vertAlign w:val="subscript"/>
        </w:rPr>
        <w:t>2</w:t>
      </w:r>
      <w:r>
        <w:rPr>
          <w:color w:val="000000"/>
        </w:rPr>
        <w:t>SO</w:t>
      </w:r>
      <w:r>
        <w:rPr>
          <w:color w:val="000000"/>
          <w:vertAlign w:val="subscript"/>
        </w:rPr>
        <w:t>4</w:t>
      </w:r>
      <w:r>
        <w:rPr>
          <w:color w:val="000000"/>
        </w:rPr>
        <w:t>=ZnSO</w:t>
      </w:r>
      <w:r>
        <w:rPr>
          <w:color w:val="000000"/>
          <w:vertAlign w:val="subscript"/>
        </w:rPr>
        <w:t>4</w:t>
      </w:r>
      <w:r>
        <w:rPr>
          <w:color w:val="000000"/>
        </w:rPr>
        <w:t>+H</w:t>
      </w:r>
      <w:r>
        <w:rPr>
          <w:color w:val="000000"/>
          <w:vertAlign w:val="subscript"/>
        </w:rPr>
        <w:t>2</w:t>
      </w:r>
      <w:r>
        <w:rPr>
          <w:color w:val="000000"/>
        </w:rPr>
        <w:t>↑；</w:t>
      </w:r>
    </w:p>
    <w:p w14:paraId="02C85F4B">
      <w:pPr>
        <w:spacing w:line="360" w:lineRule="auto"/>
        <w:jc w:val="left"/>
        <w:textAlignment w:val="center"/>
        <w:rPr>
          <w:color w:val="000000"/>
        </w:rPr>
      </w:pPr>
      <w:r>
        <w:rPr>
          <w:color w:val="000000"/>
        </w:rPr>
        <w:t>【小问5详解】</w:t>
      </w:r>
    </w:p>
    <w:p w14:paraId="04BAE912">
      <w:pPr>
        <w:spacing w:line="360" w:lineRule="auto"/>
        <w:jc w:val="left"/>
        <w:textAlignment w:val="center"/>
        <w:rPr>
          <w:color w:val="000000"/>
        </w:rPr>
      </w:pPr>
      <w:r>
        <w:rPr>
          <w:color w:val="000000"/>
        </w:rPr>
        <w:t>A、“粉碎”是为了增大反应物的接触面积，使菱锌矿在“酸浸”中与稀硫酸充分反应，故选项说法正确；</w:t>
      </w:r>
    </w:p>
    <w:p w14:paraId="3186FC8F">
      <w:pPr>
        <w:spacing w:line="360" w:lineRule="auto"/>
        <w:jc w:val="left"/>
        <w:textAlignment w:val="center"/>
        <w:rPr>
          <w:color w:val="000000"/>
        </w:rPr>
      </w:pPr>
      <w:r>
        <w:rPr>
          <w:color w:val="000000"/>
        </w:rPr>
        <w:t>B、在“转化”中加入锌粉，锌先将硫酸铁转化为硫酸亚铁，之后和过量的硫酸反应生成硫酸锌和氢气，加入锌到无气泡冒出说明硫酸铁和硫酸完成转化，但生成的硫酸亚铁是否被锌完全转化为硫酸锌无法通过无气泡显示判断是否完成，所以不能说明锌粉已足量，故选项说法错误；</w:t>
      </w:r>
    </w:p>
    <w:p w14:paraId="06EA6984">
      <w:pPr>
        <w:spacing w:line="360" w:lineRule="auto"/>
        <w:jc w:val="left"/>
        <w:textAlignment w:val="center"/>
        <w:rPr>
          <w:color w:val="000000"/>
        </w:rPr>
      </w:pPr>
      <w:r>
        <w:rPr>
          <w:color w:val="000000"/>
        </w:rPr>
        <w:t>C、滤渣甲中的主要成分是二氧化硅，不与稀硫酸发生反应，滤渣乙含有锌粉，能与稀硫酸反应产生气体，故选项说法错误；</w:t>
      </w:r>
    </w:p>
    <w:p w14:paraId="383D0427">
      <w:pPr>
        <w:spacing w:line="360" w:lineRule="auto"/>
        <w:jc w:val="left"/>
        <w:textAlignment w:val="center"/>
        <w:rPr>
          <w:color w:val="000000"/>
        </w:rPr>
      </w:pPr>
      <w:r>
        <w:rPr>
          <w:color w:val="000000"/>
        </w:rPr>
        <w:t>D、加入锌粉后，锌和过量的稀硫酸反应生成硫酸锌和氢气，加入锌的质量比生成氢气的质量大，溶液质量增加。锌和硫酸铁反应生成硫酸亚铁和硫酸锌，加入固体物理气体、沉淀析出，溶液质量增加。锌再继续和硫酸亚铁反应生成硫酸锌和铁，由于锌的相对原子质量大于铁，且硫酸锌和硫酸亚铁中锌和铁的化合价都为+2价，溶液质量增加。所以滤液2的质量一定比滤液1的质量大，故选项说法正确；</w:t>
      </w:r>
    </w:p>
    <w:p w14:paraId="37C95D3E">
      <w:pPr>
        <w:spacing w:line="360" w:lineRule="auto"/>
        <w:jc w:val="left"/>
        <w:textAlignment w:val="center"/>
        <w:rPr>
          <w:color w:val="000000"/>
        </w:rPr>
      </w:pPr>
      <w:r>
        <w:rPr>
          <w:color w:val="000000"/>
        </w:rPr>
        <w:t>故选：AD。</w:t>
      </w:r>
    </w:p>
    <w:p w14:paraId="65FDA4DC">
      <w:pPr>
        <w:spacing w:line="360" w:lineRule="auto"/>
        <w:jc w:val="left"/>
        <w:textAlignment w:val="center"/>
        <w:rPr>
          <w:color w:val="000000"/>
        </w:rPr>
      </w:pPr>
      <w:r>
        <w:rPr>
          <w:color w:val="000000"/>
        </w:rPr>
        <w:t xml:space="preserve">12. </w:t>
      </w:r>
      <w:r>
        <w:rPr>
          <w:rFonts w:ascii="宋体" w:hAnsi="宋体" w:eastAsia="宋体" w:cs="宋体"/>
          <w:color w:val="000000"/>
        </w:rPr>
        <w:t>分类回收塑料制品是环境保护的重要研究课题。化学兴趣小组利用过氧化氢溶液取氧气，并用燃烧法探究塑料的组成。</w:t>
      </w:r>
    </w:p>
    <w:p w14:paraId="6C21ADFD">
      <w:pPr>
        <w:spacing w:line="360" w:lineRule="auto"/>
        <w:jc w:val="left"/>
        <w:textAlignment w:val="center"/>
        <w:rPr>
          <w:color w:val="000000"/>
        </w:rPr>
      </w:pPr>
      <w:r>
        <w:rPr>
          <w:rFonts w:ascii="Times New Roman" w:hAnsi="Times New Roman" w:eastAsia="Times New Roman" w:cs="Times New Roman"/>
          <w:color w:val="000000"/>
        </w:rPr>
        <w:t>I</w:t>
      </w:r>
      <w:r>
        <w:rPr>
          <w:rFonts w:ascii="宋体" w:hAnsi="宋体" w:eastAsia="宋体" w:cs="宋体"/>
          <w:color w:val="000000"/>
        </w:rPr>
        <w:t>、设计氧气的发生装图</w:t>
      </w:r>
    </w:p>
    <w:p w14:paraId="340B440C">
      <w:pPr>
        <w:spacing w:line="360" w:lineRule="auto"/>
        <w:jc w:val="left"/>
        <w:textAlignment w:val="center"/>
        <w:rPr>
          <w:color w:val="000000"/>
        </w:rPr>
      </w:pPr>
      <w:r>
        <w:rPr>
          <w:color w:val="000000"/>
        </w:rPr>
        <w:drawing>
          <wp:inline distT="0" distB="0" distL="114300" distR="114300">
            <wp:extent cx="2905125" cy="152400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2905125" cy="1524000"/>
                    </a:xfrm>
                    <a:prstGeom prst="rect">
                      <a:avLst/>
                    </a:prstGeom>
                  </pic:spPr>
                </pic:pic>
              </a:graphicData>
            </a:graphic>
          </wp:inline>
        </w:drawing>
      </w:r>
      <w:r>
        <w:rPr>
          <w:color w:val="000000"/>
        </w:rPr>
        <w:t xml:space="preserve">  </w:t>
      </w:r>
    </w:p>
    <w:p w14:paraId="00C668B4">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中仪器</w:t>
      </w:r>
      <w:r>
        <w:rPr>
          <w:rFonts w:ascii="Times New Roman" w:hAnsi="Times New Roman" w:eastAsia="Times New Roman" w:cs="Times New Roman"/>
          <w:color w:val="000000"/>
        </w:rPr>
        <w:t>X</w:t>
      </w:r>
      <w:r>
        <w:rPr>
          <w:rFonts w:ascii="宋体" w:hAnsi="宋体" w:eastAsia="宋体" w:cs="宋体"/>
          <w:color w:val="000000"/>
        </w:rPr>
        <w:t>的名称为</w:t>
      </w:r>
      <w:r>
        <w:rPr>
          <w:color w:val="000000"/>
        </w:rPr>
        <w:t>______</w:t>
      </w:r>
      <w:r>
        <w:rPr>
          <w:rFonts w:ascii="宋体" w:hAnsi="宋体" w:eastAsia="宋体" w:cs="宋体"/>
          <w:color w:val="000000"/>
        </w:rPr>
        <w:t>（填“集气瓶”或“锥形瓶”）。</w:t>
      </w:r>
    </w:p>
    <w:p w14:paraId="15FAFE8B">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中铂丝可催化过氧化氢分解产生氧气。实验过程中，若观察到安全管内液面上升，说明装置内压强过大，此时可以采取的安全措施是</w:t>
      </w:r>
      <w:r>
        <w:rPr>
          <w:color w:val="000000"/>
        </w:rPr>
        <w:t>______</w:t>
      </w:r>
      <w:r>
        <w:rPr>
          <w:rFonts w:ascii="宋体" w:hAnsi="宋体" w:eastAsia="宋体" w:cs="宋体"/>
          <w:color w:val="000000"/>
        </w:rPr>
        <w:t>。</w:t>
      </w:r>
    </w:p>
    <w:p w14:paraId="4F8D7542">
      <w:pPr>
        <w:spacing w:line="360" w:lineRule="auto"/>
        <w:jc w:val="left"/>
        <w:textAlignment w:val="center"/>
        <w:rPr>
          <w:color w:val="000000"/>
        </w:rPr>
      </w:pPr>
      <w:r>
        <w:rPr>
          <w:rFonts w:ascii="宋体" w:hAnsi="宋体" w:eastAsia="宋体" w:cs="宋体"/>
          <w:color w:val="000000"/>
        </w:rPr>
        <w:t>Ⅱ、探究某塑料的组成</w:t>
      </w:r>
    </w:p>
    <w:p w14:paraId="263558BB">
      <w:pPr>
        <w:spacing w:line="360" w:lineRule="auto"/>
        <w:jc w:val="left"/>
        <w:textAlignment w:val="center"/>
        <w:rPr>
          <w:color w:val="000000"/>
        </w:rPr>
      </w:pPr>
      <w:r>
        <w:rPr>
          <w:rFonts w:ascii="宋体" w:hAnsi="宋体" w:eastAsia="宋体" w:cs="宋体"/>
          <w:color w:val="000000"/>
        </w:rPr>
        <w:t>某塑料含有碳、氢元素，可能还含有氧和氯元素中的一种或两种。该塑料充分燃烧除生成二氧化碳和水蒸气外，还可能生成氯化氢气体。取</w:t>
      </w:r>
      <w:r>
        <w:rPr>
          <w:rFonts w:ascii="Times New Roman" w:hAnsi="Times New Roman" w:eastAsia="Times New Roman" w:cs="Times New Roman"/>
          <w:color w:val="000000"/>
        </w:rPr>
        <w:t>mg</w:t>
      </w:r>
      <w:r>
        <w:rPr>
          <w:rFonts w:ascii="宋体" w:hAnsi="宋体" w:eastAsia="宋体" w:cs="宋体"/>
          <w:color w:val="000000"/>
        </w:rPr>
        <w:t>该塑料样品与足量干燥的氧气充分反应，用图</w:t>
      </w:r>
      <w:r>
        <w:rPr>
          <w:rFonts w:ascii="Times New Roman" w:hAnsi="Times New Roman" w:eastAsia="Times New Roman" w:cs="Times New Roman"/>
          <w:color w:val="000000"/>
        </w:rPr>
        <w:t>3</w:t>
      </w:r>
      <w:r>
        <w:rPr>
          <w:rFonts w:ascii="宋体" w:hAnsi="宋体" w:eastAsia="宋体" w:cs="宋体"/>
          <w:color w:val="000000"/>
        </w:rPr>
        <w:t>所示装置吸收生成的气体。实验过程中，观察到装置乙溶液中产生白色沉淀。当气体被充分吸收后，测得装置甲、乙、丙的质量在反应前后分别增加</w:t>
      </w:r>
      <w:r>
        <w:rPr>
          <w:rFonts w:ascii="Times New Roman" w:hAnsi="Times New Roman" w:eastAsia="Times New Roman" w:cs="Times New Roman"/>
          <w:color w:val="000000"/>
        </w:rPr>
        <w:t>m</w:t>
      </w:r>
      <w:r>
        <w:rPr>
          <w:color w:val="000000"/>
          <w:vertAlign w:val="subscript"/>
        </w:rPr>
        <w:t>1</w:t>
      </w:r>
      <w:r>
        <w:rPr>
          <w:rFonts w:ascii="Times New Roman" w:hAnsi="Times New Roman" w:eastAsia="Times New Roman" w:cs="Times New Roman"/>
          <w:color w:val="000000"/>
        </w:rPr>
        <w:t>g</w:t>
      </w:r>
      <w:r>
        <w:rPr>
          <w:rFonts w:ascii="宋体" w:hAnsi="宋体" w:eastAsia="宋体" w:cs="宋体"/>
          <w:color w:val="000000"/>
        </w:rPr>
        <w:t>、</w:t>
      </w:r>
      <w:r>
        <w:rPr>
          <w:rFonts w:ascii="Times New Roman" w:hAnsi="Times New Roman" w:eastAsia="Times New Roman" w:cs="Times New Roman"/>
          <w:color w:val="000000"/>
        </w:rPr>
        <w:t>m</w:t>
      </w:r>
      <w:r>
        <w:rPr>
          <w:color w:val="000000"/>
          <w:vertAlign w:val="subscript"/>
        </w:rPr>
        <w:t>2</w:t>
      </w:r>
      <w:r>
        <w:rPr>
          <w:rFonts w:ascii="Times New Roman" w:hAnsi="Times New Roman" w:eastAsia="Times New Roman" w:cs="Times New Roman"/>
          <w:color w:val="000000"/>
        </w:rPr>
        <w:t>g</w:t>
      </w:r>
      <w:r>
        <w:rPr>
          <w:rFonts w:ascii="宋体" w:hAnsi="宋体" w:eastAsia="宋体" w:cs="宋体"/>
          <w:color w:val="000000"/>
        </w:rPr>
        <w:t>和</w:t>
      </w:r>
      <w:r>
        <w:rPr>
          <w:rFonts w:ascii="Times New Roman" w:hAnsi="Times New Roman" w:eastAsia="Times New Roman" w:cs="Times New Roman"/>
          <w:color w:val="000000"/>
        </w:rPr>
        <w:t>m</w:t>
      </w:r>
      <w:r>
        <w:rPr>
          <w:color w:val="000000"/>
          <w:vertAlign w:val="subscript"/>
        </w:rPr>
        <w:t>3</w:t>
      </w:r>
      <w:r>
        <w:rPr>
          <w:rFonts w:ascii="Times New Roman" w:hAnsi="Times New Roman" w:eastAsia="Times New Roman" w:cs="Times New Roman"/>
          <w:color w:val="000000"/>
        </w:rPr>
        <w:t>g</w:t>
      </w:r>
      <w:r>
        <w:rPr>
          <w:rFonts w:ascii="宋体" w:hAnsi="宋体" w:eastAsia="宋体" w:cs="宋体"/>
          <w:color w:val="000000"/>
        </w:rPr>
        <w:t>。（无水氯化钙可作干燥剂，装置气密性良好，装置甲、乙、丙、丁中试剂均足量）</w:t>
      </w:r>
    </w:p>
    <w:p w14:paraId="03709910">
      <w:pPr>
        <w:spacing w:line="360" w:lineRule="auto"/>
        <w:jc w:val="left"/>
        <w:textAlignment w:val="center"/>
        <w:rPr>
          <w:color w:val="000000"/>
        </w:rPr>
      </w:pPr>
      <w:r>
        <w:rPr>
          <w:color w:val="000000"/>
        </w:rPr>
        <w:drawing>
          <wp:inline distT="0" distB="0" distL="114300" distR="114300">
            <wp:extent cx="3295650" cy="170497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3295650" cy="1704975"/>
                    </a:xfrm>
                    <a:prstGeom prst="rect">
                      <a:avLst/>
                    </a:prstGeom>
                  </pic:spPr>
                </pic:pic>
              </a:graphicData>
            </a:graphic>
          </wp:inline>
        </w:drawing>
      </w:r>
      <w:r>
        <w:rPr>
          <w:color w:val="000000"/>
        </w:rPr>
        <w:t xml:space="preserve">  </w:t>
      </w:r>
    </w:p>
    <w:p w14:paraId="37994666">
      <w:pPr>
        <w:spacing w:line="360" w:lineRule="auto"/>
        <w:jc w:val="left"/>
        <w:textAlignment w:val="center"/>
        <w:rPr>
          <w:color w:val="000000"/>
        </w:rPr>
      </w:pPr>
      <w:r>
        <w:rPr>
          <w:color w:val="000000"/>
        </w:rPr>
        <w:t>（3）</w:t>
      </w:r>
      <w:r>
        <w:rPr>
          <w:rFonts w:ascii="宋体" w:hAnsi="宋体" w:eastAsia="宋体" w:cs="宋体"/>
          <w:color w:val="000000"/>
        </w:rPr>
        <w:t>装置乙溶液中产生白色沉淀，说明该塑料含有氯元素。产生白色沉淀的化学方程式为</w:t>
      </w:r>
      <w:r>
        <w:rPr>
          <w:color w:val="000000"/>
        </w:rPr>
        <w:t>______</w:t>
      </w:r>
      <w:r>
        <w:rPr>
          <w:rFonts w:ascii="宋体" w:hAnsi="宋体" w:eastAsia="宋体" w:cs="宋体"/>
          <w:color w:val="000000"/>
        </w:rPr>
        <w:t>。</w:t>
      </w:r>
    </w:p>
    <w:p w14:paraId="7095ACEC">
      <w:pPr>
        <w:spacing w:line="360" w:lineRule="auto"/>
        <w:jc w:val="left"/>
        <w:textAlignment w:val="center"/>
        <w:rPr>
          <w:color w:val="000000"/>
        </w:rPr>
      </w:pPr>
      <w:r>
        <w:rPr>
          <w:color w:val="000000"/>
        </w:rPr>
        <w:t>（4）</w:t>
      </w:r>
      <w:r>
        <w:rPr>
          <w:rFonts w:ascii="宋体" w:hAnsi="宋体" w:eastAsia="宋体" w:cs="宋体"/>
          <w:color w:val="000000"/>
        </w:rPr>
        <w:t>该塑料样品中氢元素的质量为</w:t>
      </w:r>
      <w:r>
        <w:rPr>
          <w:color w:val="000000"/>
        </w:rPr>
        <w:t>______</w:t>
      </w:r>
      <w:r>
        <w:rPr>
          <w:rFonts w:ascii="宋体" w:hAnsi="宋体" w:eastAsia="宋体" w:cs="宋体"/>
          <w:color w:val="000000"/>
        </w:rPr>
        <w:t>（用代数式表示）。</w:t>
      </w:r>
    </w:p>
    <w:p w14:paraId="42A98FAA">
      <w:pPr>
        <w:spacing w:line="360" w:lineRule="auto"/>
        <w:jc w:val="left"/>
        <w:textAlignment w:val="center"/>
        <w:rPr>
          <w:color w:val="000000"/>
        </w:rPr>
      </w:pPr>
      <w:r>
        <w:rPr>
          <w:color w:val="000000"/>
        </w:rPr>
        <w:t>（5）</w:t>
      </w:r>
      <w:r>
        <w:rPr>
          <w:rFonts w:ascii="宋体" w:hAnsi="宋体" w:eastAsia="宋体" w:cs="宋体"/>
          <w:color w:val="000000"/>
        </w:rPr>
        <w:t>关于该实验，下列说法正确</w:t>
      </w:r>
      <w:r>
        <w:rPr>
          <w:rFonts w:ascii="宋体" w:hAnsi="宋体" w:eastAsia="宋体" w:cs="宋体"/>
          <w:color w:val="000000"/>
          <w:position w:val="0"/>
        </w:rPr>
        <w:drawing>
          <wp:inline distT="0" distB="0" distL="114300" distR="114300">
            <wp:extent cx="133350" cy="177800"/>
            <wp:effectExtent l="0" t="0" r="0" b="13335"/>
            <wp:docPr id="819124" name="图片 819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124" name="图片 819124"/>
                    <pic:cNvPicPr>
                      <a:picLocks noChangeAspect="1"/>
                    </pic:cNvPicPr>
                  </pic:nvPicPr>
                  <pic:blipFill>
                    <a:blip r:embed="rId4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rFonts w:ascii="Times New Roman" w:hAnsi="Times New Roman" w:eastAsia="Times New Roman" w:cs="Times New Roman"/>
          <w:color w:val="000000"/>
        </w:rPr>
        <w:t>______</w:t>
      </w:r>
      <w:r>
        <w:rPr>
          <w:rFonts w:ascii="宋体" w:hAnsi="宋体" w:eastAsia="宋体" w:cs="宋体"/>
          <w:color w:val="000000"/>
        </w:rPr>
        <w:t>。（填标号）</w:t>
      </w:r>
    </w:p>
    <w:p w14:paraId="3E6DA95B">
      <w:pPr>
        <w:spacing w:line="360" w:lineRule="auto"/>
        <w:jc w:val="left"/>
        <w:textAlignment w:val="center"/>
        <w:rPr>
          <w:color w:val="000000"/>
        </w:rPr>
      </w:pPr>
      <w:r>
        <w:rPr>
          <w:color w:val="000000"/>
        </w:rPr>
        <w:t xml:space="preserve">A. </w:t>
      </w:r>
      <w:r>
        <w:rPr>
          <w:rFonts w:ascii="宋体" w:hAnsi="宋体" w:eastAsia="宋体" w:cs="宋体"/>
          <w:color w:val="000000"/>
        </w:rPr>
        <w:t>该塑料中碳原子与氯原子的个数比为</w:t>
      </w:r>
      <w:r>
        <w:rPr>
          <w:rFonts w:ascii="Times New Roman" w:hAnsi="Times New Roman" w:eastAsia="Times New Roman" w:cs="Times New Roman"/>
          <w:color w:val="000000"/>
        </w:rPr>
        <w:t>73m</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88m</w:t>
      </w:r>
      <w:r>
        <w:rPr>
          <w:rFonts w:ascii="Times New Roman" w:hAnsi="Times New Roman" w:eastAsia="Times New Roman" w:cs="Times New Roman"/>
          <w:color w:val="000000"/>
          <w:vertAlign w:val="subscript"/>
        </w:rPr>
        <w:t>2</w:t>
      </w:r>
    </w:p>
    <w:p w14:paraId="4377A5B7">
      <w:pPr>
        <w:spacing w:line="360" w:lineRule="auto"/>
        <w:jc w:val="left"/>
        <w:textAlignment w:val="center"/>
        <w:rPr>
          <w:color w:val="000000"/>
        </w:rPr>
      </w:pPr>
      <w:r>
        <w:rPr>
          <w:color w:val="000000"/>
        </w:rPr>
        <w:t xml:space="preserve">B. </w:t>
      </w:r>
      <w:r>
        <w:rPr>
          <w:rFonts w:ascii="宋体" w:hAnsi="宋体" w:eastAsia="宋体" w:cs="宋体"/>
          <w:color w:val="000000"/>
        </w:rPr>
        <w:t>若</w:t>
      </w:r>
      <w:r>
        <w:object>
          <v:shape id="_x0000_i1036" o:spt="75" alt="学科网(www.zxxk.com)--教育资源门户，提供试卷、教案、课件、论文、素材以及各类教学资源下载，还有大量而丰富的教学相关资讯！" type="#_x0000_t75" style="height:31.5pt;width:93.75pt;" o:ole="t" filled="f" o:preferrelative="t" stroked="f" coordsize="21600,21600">
            <v:path/>
            <v:fill on="f" focussize="0,0"/>
            <v:stroke on="f" joinstyle="miter"/>
            <v:imagedata r:id="rId51" o:title="eqId1ed3d39a8c42d23f73be2b26610da411"/>
            <o:lock v:ext="edit" aspectratio="t"/>
            <w10:wrap type="none"/>
            <w10:anchorlock/>
          </v:shape>
          <o:OLEObject Type="Embed" ProgID="Equation.DSMT4" ShapeID="_x0000_i1036" DrawAspect="Content" ObjectID="_1468075736" r:id="rId50">
            <o:LockedField>false</o:LockedField>
          </o:OLEObject>
        </w:object>
      </w:r>
      <w:r>
        <w:rPr>
          <w:rFonts w:ascii="宋体" w:hAnsi="宋体" w:eastAsia="宋体" w:cs="宋体"/>
          <w:color w:val="000000"/>
        </w:rPr>
        <w:t>，则该塑料不含氧元素</w:t>
      </w:r>
    </w:p>
    <w:p w14:paraId="3766C883">
      <w:pPr>
        <w:spacing w:line="360" w:lineRule="auto"/>
        <w:jc w:val="left"/>
        <w:textAlignment w:val="center"/>
        <w:rPr>
          <w:color w:val="000000"/>
        </w:rPr>
      </w:pPr>
      <w:r>
        <w:rPr>
          <w:color w:val="000000"/>
        </w:rPr>
        <w:t xml:space="preserve">C. </w:t>
      </w:r>
      <w:r>
        <w:rPr>
          <w:rFonts w:ascii="宋体" w:hAnsi="宋体" w:eastAsia="宋体" w:cs="宋体"/>
          <w:color w:val="000000"/>
        </w:rPr>
        <w:t>若将装置乙与丙互换，也能够达到实验目的</w:t>
      </w:r>
    </w:p>
    <w:p w14:paraId="0E16636C">
      <w:pPr>
        <w:spacing w:line="360" w:lineRule="auto"/>
        <w:jc w:val="left"/>
        <w:textAlignment w:val="center"/>
        <w:rPr>
          <w:color w:val="000000"/>
        </w:rPr>
      </w:pPr>
      <w:r>
        <w:rPr>
          <w:color w:val="000000"/>
        </w:rPr>
        <w:t xml:space="preserve">D. </w:t>
      </w:r>
      <w:r>
        <w:rPr>
          <w:rFonts w:ascii="宋体" w:hAnsi="宋体" w:eastAsia="宋体" w:cs="宋体"/>
          <w:color w:val="000000"/>
        </w:rPr>
        <w:t>若去除装置丁，则对测定氢元素的质量无影响</w:t>
      </w:r>
    </w:p>
    <w:p w14:paraId="568BB84E">
      <w:pPr>
        <w:spacing w:line="360" w:lineRule="auto"/>
        <w:textAlignment w:val="center"/>
        <w:rPr>
          <w:color w:val="000000"/>
        </w:rPr>
      </w:pPr>
      <w:r>
        <w:rPr>
          <w:color w:val="2E75B6"/>
        </w:rPr>
        <w:t>【答案】</w:t>
      </w:r>
      <w:r>
        <w:rPr>
          <w:color w:val="000000"/>
        </w:rPr>
        <w:t>（1）</w:t>
      </w:r>
      <w:r>
        <w:rPr>
          <w:rFonts w:ascii="宋体" w:hAnsi="宋体" w:eastAsia="宋体" w:cs="宋体"/>
          <w:color w:val="000000"/>
        </w:rPr>
        <w:t>锥形瓶</w:t>
      </w:r>
      <w:r>
        <w:rPr>
          <w:color w:val="000000"/>
        </w:rPr>
        <w:t xml:space="preserve">    （2）</w:t>
      </w:r>
      <w:r>
        <w:rPr>
          <w:rFonts w:ascii="宋体" w:hAnsi="宋体" w:eastAsia="宋体" w:cs="宋体"/>
          <w:color w:val="000000"/>
        </w:rPr>
        <w:t>移动铂丝与溶液脱离</w:t>
      </w:r>
      <w:r>
        <w:rPr>
          <w:rFonts w:ascii="Times New Roman" w:hAnsi="Times New Roman" w:eastAsia="Times New Roman" w:cs="Times New Roman"/>
          <w:color w:val="000000"/>
        </w:rPr>
        <w:t>##</w:t>
      </w:r>
      <w:r>
        <w:rPr>
          <w:rFonts w:ascii="宋体" w:hAnsi="宋体" w:eastAsia="宋体" w:cs="宋体"/>
          <w:color w:val="000000"/>
        </w:rPr>
        <w:t>打开止水夹</w:t>
      </w:r>
      <w:r>
        <w:rPr>
          <w:color w:val="000000"/>
        </w:rPr>
        <w:t xml:space="preserve">    </w:t>
      </w:r>
    </w:p>
    <w:p w14:paraId="45C6DD68">
      <w:pPr>
        <w:spacing w:line="360" w:lineRule="auto"/>
        <w:textAlignment w:val="center"/>
        <w:rPr>
          <w:color w:val="000000"/>
        </w:rPr>
      </w:pPr>
      <w:r>
        <w:rPr>
          <w:color w:val="000000"/>
        </w:rPr>
        <w:t>（3）</w:t>
      </w:r>
      <w:r>
        <w:object>
          <v:shape id="_x0000_i1037" o:spt="75" alt="学科网(www.zxxk.com)--教育资源门户，提供试卷、教案、课件、论文、素材以及各类教学资源下载，还有大量而丰富的教学相关资讯！" type="#_x0000_t75" style="height:18.75pt;width:149.25pt;" o:ole="t" filled="f" o:preferrelative="t" stroked="f" coordsize="21600,21600">
            <v:path/>
            <v:fill on="f" focussize="0,0"/>
            <v:stroke on="f" joinstyle="miter"/>
            <v:imagedata r:id="rId53" o:title="eqId5104d43c9299002aa279810602552399"/>
            <o:lock v:ext="edit" aspectratio="t"/>
            <w10:wrap type="none"/>
            <w10:anchorlock/>
          </v:shape>
          <o:OLEObject Type="Embed" ProgID="Equation.DSMT4" ShapeID="_x0000_i1037" DrawAspect="Content" ObjectID="_1468075737" r:id="rId52">
            <o:LockedField>false</o:LockedField>
          </o:OLEObject>
        </w:object>
      </w:r>
      <w:r>
        <w:rPr>
          <w:color w:val="000000"/>
        </w:rPr>
        <w:t xml:space="preserve">    </w:t>
      </w:r>
    </w:p>
    <w:p w14:paraId="72E912EB">
      <w:pPr>
        <w:spacing w:line="360" w:lineRule="auto"/>
        <w:textAlignment w:val="center"/>
        <w:rPr>
          <w:color w:val="000000"/>
        </w:rPr>
      </w:pPr>
      <w:r>
        <w:rPr>
          <w:color w:val="000000"/>
        </w:rPr>
        <w:t>（4）</w:t>
      </w:r>
      <w:r>
        <w:object>
          <v:shape id="_x0000_i1038" o:spt="75" alt="学科网(www.zxxk.com)--教育资源门户，提供试卷、教案、课件、论文、素材以及各类教学资源下载，还有大量而丰富的教学相关资讯！" type="#_x0000_t75" style="height:31.5pt;width:67.5pt;" o:ole="t" filled="f" o:preferrelative="t" stroked="f" coordsize="21600,21600">
            <v:path/>
            <v:fill on="f" focussize="0,0"/>
            <v:stroke on="f" joinstyle="miter"/>
            <v:imagedata r:id="rId55" o:title="eqId4d4b86d2228a5da4217919ba8ce86e86"/>
            <o:lock v:ext="edit" aspectratio="t"/>
            <w10:wrap type="none"/>
            <w10:anchorlock/>
          </v:shape>
          <o:OLEObject Type="Embed" ProgID="Equation.DSMT4" ShapeID="_x0000_i1038" DrawAspect="Content" ObjectID="_1468075738" r:id="rId54">
            <o:LockedField>false</o:LockedField>
          </o:OLEObject>
        </w:object>
      </w:r>
      <w:r>
        <w:rPr>
          <w:color w:val="000000"/>
        </w:rPr>
        <w:t xml:space="preserve">    （5）ABD</w:t>
      </w:r>
    </w:p>
    <w:p w14:paraId="76C8FBEA">
      <w:pPr>
        <w:spacing w:line="360" w:lineRule="auto"/>
        <w:textAlignment w:val="center"/>
        <w:rPr>
          <w:color w:val="000000"/>
        </w:rPr>
      </w:pPr>
      <w:r>
        <w:rPr>
          <w:color w:val="2E75B6"/>
        </w:rPr>
        <w:t>【解析】</w:t>
      </w:r>
    </w:p>
    <w:p w14:paraId="66BA4022">
      <w:pPr>
        <w:spacing w:line="360" w:lineRule="auto"/>
        <w:textAlignment w:val="center"/>
        <w:rPr>
          <w:color w:val="000000"/>
        </w:rPr>
      </w:pPr>
      <w:r>
        <w:rPr>
          <w:color w:val="000000"/>
        </w:rPr>
        <w:t>【小问1详解】</w:t>
      </w:r>
    </w:p>
    <w:p w14:paraId="3697086C">
      <w:pPr>
        <w:spacing w:line="360" w:lineRule="auto"/>
        <w:jc w:val="left"/>
        <w:textAlignment w:val="center"/>
        <w:rPr>
          <w:color w:val="000000"/>
        </w:rPr>
      </w:pPr>
      <w:r>
        <w:rPr>
          <w:rFonts w:ascii="宋体" w:hAnsi="宋体" w:eastAsia="宋体" w:cs="宋体"/>
          <w:color w:val="000000"/>
        </w:rPr>
        <w:t>由图可知，仪器</w:t>
      </w:r>
      <w:r>
        <w:rPr>
          <w:rFonts w:ascii="Times New Roman" w:hAnsi="Times New Roman" w:eastAsia="Times New Roman" w:cs="Times New Roman"/>
          <w:color w:val="000000"/>
        </w:rPr>
        <w:t>X</w:t>
      </w:r>
      <w:r>
        <w:rPr>
          <w:rFonts w:ascii="宋体" w:hAnsi="宋体" w:eastAsia="宋体" w:cs="宋体"/>
          <w:color w:val="000000"/>
        </w:rPr>
        <w:t>的名称为锥形瓶，故填：锥形瓶；</w:t>
      </w:r>
    </w:p>
    <w:p w14:paraId="7B3C73FC">
      <w:pPr>
        <w:spacing w:line="360" w:lineRule="auto"/>
        <w:jc w:val="left"/>
        <w:textAlignment w:val="center"/>
        <w:rPr>
          <w:color w:val="000000"/>
        </w:rPr>
      </w:pPr>
      <w:r>
        <w:rPr>
          <w:color w:val="000000"/>
        </w:rPr>
        <w:t>【小问2详解】</w:t>
      </w:r>
    </w:p>
    <w:p w14:paraId="519E369E">
      <w:pPr>
        <w:spacing w:line="360" w:lineRule="auto"/>
        <w:jc w:val="left"/>
        <w:textAlignment w:val="center"/>
        <w:rPr>
          <w:color w:val="000000"/>
        </w:rPr>
      </w:pPr>
      <w:r>
        <w:rPr>
          <w:rFonts w:ascii="宋体" w:hAnsi="宋体" w:eastAsia="宋体" w:cs="宋体"/>
          <w:color w:val="000000"/>
        </w:rPr>
        <w:t>实验过程中，若观察到安全管内液面上升，说明装置内压强过大，此时可以采取的安全措施是将铂丝抽离</w:t>
      </w:r>
      <w:r>
        <w:rPr>
          <w:rFonts w:ascii="Times New Roman" w:hAnsi="Times New Roman" w:eastAsia="Times New Roman" w:cs="Times New Roman"/>
          <w:color w:val="000000"/>
        </w:rPr>
        <w:t>H</w:t>
      </w:r>
      <w:r>
        <w:rPr>
          <w:rFonts w:ascii="JyeooHai-letter-Italic" w:hAnsi="JyeooHai-letter-Italic" w:eastAsia="JyeooHai-letter-Italic" w:cs="JyeooHai-letter-Italic"/>
          <w:color w:val="000000"/>
          <w:vertAlign w:val="subscript"/>
        </w:rPr>
        <w:t>2</w:t>
      </w:r>
      <w:r>
        <w:rPr>
          <w:rFonts w:ascii="Times New Roman" w:hAnsi="Times New Roman" w:eastAsia="Times New Roman" w:cs="Times New Roman"/>
          <w:color w:val="000000"/>
        </w:rPr>
        <w:t>O</w:t>
      </w:r>
      <w:r>
        <w:rPr>
          <w:rFonts w:ascii="JyeooHai-letter-Italic" w:hAnsi="JyeooHai-letter-Italic" w:eastAsia="JyeooHai-letter-Italic" w:cs="JyeooHai-letter-Italic"/>
          <w:color w:val="000000"/>
          <w:vertAlign w:val="subscript"/>
        </w:rPr>
        <w:t>2</w:t>
      </w:r>
      <w:r>
        <w:rPr>
          <w:rFonts w:ascii="宋体" w:hAnsi="宋体" w:eastAsia="宋体" w:cs="宋体"/>
          <w:color w:val="000000"/>
        </w:rPr>
        <w:t>溶液，使反应停止或打开止水夹，让多余的气体从止水夹逸出，从而减小瓶内压强，故填：移动铂丝与溶液脱离或打开止水夹；</w:t>
      </w:r>
    </w:p>
    <w:p w14:paraId="713E2A8B">
      <w:pPr>
        <w:spacing w:line="360" w:lineRule="auto"/>
        <w:jc w:val="left"/>
        <w:textAlignment w:val="center"/>
        <w:rPr>
          <w:color w:val="000000"/>
        </w:rPr>
      </w:pPr>
      <w:r>
        <w:rPr>
          <w:color w:val="000000"/>
        </w:rPr>
        <w:t>【小问3详解】</w:t>
      </w:r>
    </w:p>
    <w:p w14:paraId="1BBDEABB">
      <w:pPr>
        <w:spacing w:line="360" w:lineRule="auto"/>
        <w:jc w:val="left"/>
        <w:textAlignment w:val="center"/>
        <w:rPr>
          <w:color w:val="000000"/>
        </w:rPr>
      </w:pPr>
      <w:r>
        <w:rPr>
          <w:rFonts w:ascii="宋体" w:hAnsi="宋体" w:eastAsia="宋体" w:cs="宋体"/>
          <w:color w:val="000000"/>
        </w:rPr>
        <w:t>装置乙溶液中产生白色沉淀，说明该塑料含有氯元素，即塑料充分燃烧后生成氯化氢气体，氯化氢与硝酸银反应生成氯化银沉淀和硝酸，反应</w:t>
      </w:r>
      <w:r>
        <w:rPr>
          <w:rFonts w:ascii="宋体" w:hAnsi="宋体" w:eastAsia="宋体" w:cs="宋体"/>
          <w:color w:val="000000"/>
          <w:position w:val="0"/>
        </w:rPr>
        <w:drawing>
          <wp:inline distT="0" distB="0" distL="114300" distR="114300">
            <wp:extent cx="133350" cy="177800"/>
            <wp:effectExtent l="0" t="0" r="0" b="13335"/>
            <wp:docPr id="819120" name="图片 819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120" name="图片 819120"/>
                    <pic:cNvPicPr>
                      <a:picLocks noChangeAspect="1"/>
                    </pic:cNvPicPr>
                  </pic:nvPicPr>
                  <pic:blipFill>
                    <a:blip r:embed="rId4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化学方程式为</w:t>
      </w:r>
      <w:r>
        <w:object>
          <v:shape id="_x0000_i1039" o:spt="75" alt="学科网(www.zxxk.com)--教育资源门户，提供试卷、教案、课件、论文、素材以及各类教学资源下载，还有大量而丰富的教学相关资讯！" type="#_x0000_t75" style="height:18.75pt;width:149.25pt;" o:ole="t" filled="f" o:preferrelative="t" stroked="f" coordsize="21600,21600">
            <v:path/>
            <v:fill on="f" focussize="0,0"/>
            <v:stroke on="f" joinstyle="miter"/>
            <v:imagedata r:id="rId53" o:title="eqId5104d43c9299002aa279810602552399"/>
            <o:lock v:ext="edit" aspectratio="t"/>
            <w10:wrap type="none"/>
            <w10:anchorlock/>
          </v:shape>
          <o:OLEObject Type="Embed" ProgID="Equation.DSMT4" ShapeID="_x0000_i1039" DrawAspect="Content" ObjectID="_1468075739" r:id="rId56">
            <o:LockedField>false</o:LockedField>
          </o:OLEObject>
        </w:object>
      </w:r>
      <w:r>
        <w:rPr>
          <w:rFonts w:ascii="宋体" w:hAnsi="宋体" w:eastAsia="宋体" w:cs="宋体"/>
          <w:color w:val="000000"/>
        </w:rPr>
        <w:t>，故填：</w:t>
      </w:r>
      <w:r>
        <w:object>
          <v:shape id="_x0000_i1040" o:spt="75" alt="学科网(www.zxxk.com)--教育资源门户，提供试卷、教案、课件、论文、素材以及各类教学资源下载，还有大量而丰富的教学相关资讯！" type="#_x0000_t75" style="height:18.75pt;width:149.25pt;" o:ole="t" filled="f" o:preferrelative="t" stroked="f" coordsize="21600,21600">
            <v:path/>
            <v:fill on="f" focussize="0,0"/>
            <v:stroke on="f" joinstyle="miter"/>
            <v:imagedata r:id="rId53" o:title="eqId5104d43c9299002aa279810602552399"/>
            <o:lock v:ext="edit" aspectratio="t"/>
            <w10:wrap type="none"/>
            <w10:anchorlock/>
          </v:shape>
          <o:OLEObject Type="Embed" ProgID="Equation.DSMT4" ShapeID="_x0000_i1040" DrawAspect="Content" ObjectID="_1468075740" r:id="rId57">
            <o:LockedField>false</o:LockedField>
          </o:OLEObject>
        </w:object>
      </w:r>
      <w:r>
        <w:rPr>
          <w:rFonts w:ascii="宋体" w:hAnsi="宋体" w:eastAsia="宋体" w:cs="宋体"/>
          <w:color w:val="000000"/>
        </w:rPr>
        <w:t>；</w:t>
      </w:r>
    </w:p>
    <w:p w14:paraId="07C67AA6">
      <w:pPr>
        <w:spacing w:line="360" w:lineRule="auto"/>
        <w:jc w:val="left"/>
        <w:textAlignment w:val="center"/>
        <w:rPr>
          <w:color w:val="000000"/>
        </w:rPr>
      </w:pPr>
      <w:r>
        <w:rPr>
          <w:color w:val="000000"/>
        </w:rPr>
        <w:t>【小问4详解】</w:t>
      </w:r>
    </w:p>
    <w:p w14:paraId="6FD5BC61">
      <w:pPr>
        <w:spacing w:line="360" w:lineRule="auto"/>
        <w:jc w:val="left"/>
        <w:textAlignment w:val="center"/>
        <w:rPr>
          <w:color w:val="000000"/>
        </w:rPr>
      </w:pPr>
      <w:r>
        <w:rPr>
          <w:rFonts w:ascii="宋体" w:hAnsi="宋体" w:eastAsia="宋体" w:cs="宋体"/>
          <w:color w:val="000000"/>
        </w:rPr>
        <w:t>由图可知，甲装置的作用是吸收生成的水，乙装置的作用是吸收生成的氯化氢气体，丙装置的作用是吸收生成的二氧化碳气体，根据题干的信息可知，生成的水、氯化氢、二氧化碳质量分别为</w:t>
      </w:r>
      <w:r>
        <w:rPr>
          <w:rFonts w:ascii="Times New Roman" w:hAnsi="Times New Roman" w:eastAsia="Times New Roman" w:cs="Times New Roman"/>
          <w:color w:val="000000"/>
        </w:rPr>
        <w:t>m</w:t>
      </w:r>
      <w:r>
        <w:rPr>
          <w:color w:val="000000"/>
          <w:vertAlign w:val="subscript"/>
        </w:rPr>
        <w:t>1</w:t>
      </w:r>
      <w:r>
        <w:rPr>
          <w:rFonts w:ascii="Times New Roman" w:hAnsi="Times New Roman" w:eastAsia="Times New Roman" w:cs="Times New Roman"/>
          <w:color w:val="000000"/>
        </w:rPr>
        <w:t>g</w:t>
      </w:r>
      <w:r>
        <w:rPr>
          <w:rFonts w:ascii="宋体" w:hAnsi="宋体" w:eastAsia="宋体" w:cs="宋体"/>
          <w:color w:val="000000"/>
        </w:rPr>
        <w:t>、</w:t>
      </w:r>
      <w:r>
        <w:rPr>
          <w:rFonts w:ascii="Times New Roman" w:hAnsi="Times New Roman" w:eastAsia="Times New Roman" w:cs="Times New Roman"/>
          <w:color w:val="000000"/>
        </w:rPr>
        <w:t>m</w:t>
      </w:r>
      <w:r>
        <w:rPr>
          <w:color w:val="000000"/>
          <w:vertAlign w:val="subscript"/>
        </w:rPr>
        <w:t>2</w:t>
      </w:r>
      <w:r>
        <w:rPr>
          <w:rFonts w:ascii="Times New Roman" w:hAnsi="Times New Roman" w:eastAsia="Times New Roman" w:cs="Times New Roman"/>
          <w:color w:val="000000"/>
        </w:rPr>
        <w:t>g</w:t>
      </w:r>
      <w:r>
        <w:rPr>
          <w:rFonts w:ascii="宋体" w:hAnsi="宋体" w:eastAsia="宋体" w:cs="宋体"/>
          <w:color w:val="000000"/>
        </w:rPr>
        <w:t>、</w:t>
      </w:r>
      <w:r>
        <w:rPr>
          <w:rFonts w:ascii="Times New Roman" w:hAnsi="Times New Roman" w:eastAsia="Times New Roman" w:cs="Times New Roman"/>
          <w:color w:val="000000"/>
        </w:rPr>
        <w:t>m</w:t>
      </w:r>
      <w:r>
        <w:rPr>
          <w:color w:val="000000"/>
          <w:vertAlign w:val="subscript"/>
        </w:rPr>
        <w:t>3</w:t>
      </w:r>
      <w:r>
        <w:rPr>
          <w:rFonts w:ascii="Times New Roman" w:hAnsi="Times New Roman" w:eastAsia="Times New Roman" w:cs="Times New Roman"/>
          <w:color w:val="000000"/>
        </w:rPr>
        <w:t>g</w:t>
      </w:r>
      <w:r>
        <w:rPr>
          <w:rFonts w:ascii="宋体" w:hAnsi="宋体" w:eastAsia="宋体" w:cs="宋体"/>
          <w:color w:val="000000"/>
        </w:rPr>
        <w:t>，则塑料样品中氢元素的质量为</w:t>
      </w:r>
      <w:r>
        <w:rPr>
          <w:rFonts w:ascii="Times New Roman" w:hAnsi="Times New Roman" w:eastAsia="Times New Roman" w:cs="Times New Roman"/>
          <w:color w:val="000000"/>
        </w:rPr>
        <w:t>m</w:t>
      </w:r>
      <w:r>
        <w:rPr>
          <w:color w:val="000000"/>
          <w:vertAlign w:val="subscript"/>
        </w:rPr>
        <w:t>1</w:t>
      </w:r>
      <w:r>
        <w:rPr>
          <w:rFonts w:ascii="Times New Roman" w:hAnsi="Times New Roman" w:eastAsia="Times New Roman" w:cs="Times New Roman"/>
          <w:color w:val="000000"/>
        </w:rPr>
        <w:t>g×</w:t>
      </w:r>
      <w:r>
        <w:object>
          <v:shape id="_x0000_i1041" o:spt="75" alt="学科网(www.zxxk.com)--教育资源门户，提供试卷、教案、课件、论文、素材以及各类教学资源下载，还有大量而丰富的教学相关资讯！" type="#_x0000_t75" style="height:30.6pt;width:24.6pt;" o:ole="t" filled="f" o:preferrelative="t" stroked="f" coordsize="21600,21600">
            <v:path/>
            <v:fill on="f" focussize="0,0"/>
            <v:stroke on="f" joinstyle="miter"/>
            <v:imagedata r:id="rId59" o:title="eqIdafc8254f42fad241465df0589562dc1f"/>
            <o:lock v:ext="edit" aspectratio="t"/>
            <w10:wrap type="none"/>
            <w10:anchorlock/>
          </v:shape>
          <o:OLEObject Type="Embed" ProgID="Equation.DSMT4" ShapeID="_x0000_i1041" DrawAspect="Content" ObjectID="_1468075741" r:id="rId58">
            <o:LockedField>false</o:LockedField>
          </o:OLEObject>
        </w:object>
      </w:r>
      <w:r>
        <w:rPr>
          <w:rFonts w:ascii="Times New Roman" w:hAnsi="Times New Roman" w:eastAsia="Times New Roman" w:cs="Times New Roman"/>
          <w:color w:val="000000"/>
        </w:rPr>
        <w:t>×100%+ m</w:t>
      </w:r>
      <w:r>
        <w:rPr>
          <w:color w:val="000000"/>
          <w:vertAlign w:val="subscript"/>
        </w:rPr>
        <w:t>2</w:t>
      </w:r>
      <w:r>
        <w:rPr>
          <w:rFonts w:ascii="Times New Roman" w:hAnsi="Times New Roman" w:eastAsia="Times New Roman" w:cs="Times New Roman"/>
          <w:color w:val="000000"/>
        </w:rPr>
        <w:t>g×</w:t>
      </w:r>
      <w:r>
        <w:object>
          <v:shape id="_x0000_i1042" o:spt="75" alt="学科网(www.zxxk.com)--教育资源门户，提供试卷、教案、课件、论文、素材以及各类教学资源下载，还有大量而丰富的教学相关资讯！" type="#_x0000_t75" style="height:30.8pt;width:26pt;" o:ole="t" filled="f" o:preferrelative="t" stroked="f" coordsize="21600,21600">
            <v:path/>
            <v:fill on="f" focussize="0,0"/>
            <v:stroke on="f" joinstyle="miter"/>
            <v:imagedata r:id="rId61" o:title="eqIda6946baa8510ce0883c5ba59bdd339c9"/>
            <o:lock v:ext="edit" aspectratio="t"/>
            <w10:wrap type="none"/>
            <w10:anchorlock/>
          </v:shape>
          <o:OLEObject Type="Embed" ProgID="Equation.DSMT4" ShapeID="_x0000_i1042" DrawAspect="Content" ObjectID="_1468075742" r:id="rId60">
            <o:LockedField>false</o:LockedField>
          </o:OLEObject>
        </w:object>
      </w:r>
      <w:r>
        <w:rPr>
          <w:rFonts w:ascii="Times New Roman" w:hAnsi="Times New Roman" w:eastAsia="Times New Roman" w:cs="Times New Roman"/>
          <w:color w:val="000000"/>
        </w:rPr>
        <w:t>×100%=</w:t>
      </w:r>
      <w:r>
        <w:object>
          <v:shape id="_x0000_i1043" o:spt="75" alt="学科网(www.zxxk.com)--教育资源门户，提供试卷、教案、课件、论文、素材以及各类教学资源下载，还有大量而丰富的教学相关资讯！" type="#_x0000_t75" style="height:31.5pt;width:67.5pt;" o:ole="t" filled="f" o:preferrelative="t" stroked="f" coordsize="21600,21600">
            <v:path/>
            <v:fill on="f" focussize="0,0"/>
            <v:stroke on="f" joinstyle="miter"/>
            <v:imagedata r:id="rId55" o:title="eqId4d4b86d2228a5da4217919ba8ce86e86"/>
            <o:lock v:ext="edit" aspectratio="t"/>
            <w10:wrap type="none"/>
            <w10:anchorlock/>
          </v:shape>
          <o:OLEObject Type="Embed" ProgID="Equation.DSMT4" ShapeID="_x0000_i1043" DrawAspect="Content" ObjectID="_1468075743" r:id="rId62">
            <o:LockedField>false</o:LockedField>
          </o:OLEObject>
        </w:object>
      </w:r>
      <w:r>
        <w:rPr>
          <w:rFonts w:ascii="宋体" w:hAnsi="宋体" w:eastAsia="宋体" w:cs="宋体"/>
          <w:color w:val="000000"/>
        </w:rPr>
        <w:t>，故填：</w:t>
      </w:r>
      <w:r>
        <w:object>
          <v:shape id="_x0000_i1044" o:spt="75" alt="学科网(www.zxxk.com)--教育资源门户，提供试卷、教案、课件、论文、素材以及各类教学资源下载，还有大量而丰富的教学相关资讯！" type="#_x0000_t75" style="height:31.5pt;width:67.5pt;" o:ole="t" filled="f" o:preferrelative="t" stroked="f" coordsize="21600,21600">
            <v:path/>
            <v:fill on="f" focussize="0,0"/>
            <v:stroke on="f" joinstyle="miter"/>
            <v:imagedata r:id="rId55" o:title="eqId4d4b86d2228a5da4217919ba8ce86e86"/>
            <o:lock v:ext="edit" aspectratio="t"/>
            <w10:wrap type="none"/>
            <w10:anchorlock/>
          </v:shape>
          <o:OLEObject Type="Embed" ProgID="Equation.DSMT4" ShapeID="_x0000_i1044" DrawAspect="Content" ObjectID="_1468075744" r:id="rId63">
            <o:LockedField>false</o:LockedField>
          </o:OLEObject>
        </w:object>
      </w:r>
      <w:r>
        <w:rPr>
          <w:rFonts w:ascii="宋体" w:hAnsi="宋体" w:eastAsia="宋体" w:cs="宋体"/>
          <w:color w:val="000000"/>
        </w:rPr>
        <w:t>；</w:t>
      </w:r>
    </w:p>
    <w:p w14:paraId="01E47989">
      <w:pPr>
        <w:spacing w:line="360" w:lineRule="auto"/>
        <w:jc w:val="left"/>
        <w:textAlignment w:val="center"/>
        <w:rPr>
          <w:color w:val="000000"/>
        </w:rPr>
      </w:pPr>
      <w:r>
        <w:rPr>
          <w:color w:val="000000"/>
        </w:rPr>
        <w:t>【小问5详解】</w:t>
      </w:r>
    </w:p>
    <w:p w14:paraId="071883D6">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m</w:t>
      </w:r>
      <w:r>
        <w:rPr>
          <w:color w:val="000000"/>
          <w:vertAlign w:val="subscript"/>
        </w:rPr>
        <w:t>3</w:t>
      </w:r>
      <w:r>
        <w:rPr>
          <w:rFonts w:ascii="Times New Roman" w:hAnsi="Times New Roman" w:eastAsia="Times New Roman" w:cs="Times New Roman"/>
          <w:color w:val="000000"/>
        </w:rPr>
        <w:t>g</w:t>
      </w:r>
      <w:r>
        <w:rPr>
          <w:rFonts w:ascii="宋体" w:hAnsi="宋体" w:eastAsia="宋体" w:cs="宋体"/>
          <w:color w:val="000000"/>
        </w:rPr>
        <w:t>二氧化碳中碳元素质量为</w:t>
      </w:r>
      <w:r>
        <w:rPr>
          <w:rFonts w:ascii="Times New Roman" w:hAnsi="Times New Roman" w:eastAsia="Times New Roman" w:cs="Times New Roman"/>
          <w:color w:val="000000"/>
        </w:rPr>
        <w:t>m</w:t>
      </w:r>
      <w:r>
        <w:rPr>
          <w:color w:val="000000"/>
          <w:vertAlign w:val="subscript"/>
        </w:rPr>
        <w:t>3</w:t>
      </w:r>
      <w:r>
        <w:rPr>
          <w:rFonts w:ascii="Times New Roman" w:hAnsi="Times New Roman" w:eastAsia="Times New Roman" w:cs="Times New Roman"/>
          <w:color w:val="000000"/>
        </w:rPr>
        <w:t>g×</w:t>
      </w:r>
      <w:r>
        <w:object>
          <v:shape id="_x0000_i1045" o:spt="75" alt="学科网(www.zxxk.com)--教育资源门户，提供试卷、教案、课件、论文、素材以及各类教学资源下载，还有大量而丰富的教学相关资讯！" type="#_x0000_t75" style="height:30.5pt;width:18.15pt;" o:ole="t" filled="f" o:preferrelative="t" stroked="f" coordsize="21600,21600">
            <v:path/>
            <v:fill on="f" focussize="0,0"/>
            <v:stroke on="f" joinstyle="miter"/>
            <v:imagedata r:id="rId65" o:title="eqId361855524884ca6b27d68c580e10d20c"/>
            <o:lock v:ext="edit" aspectratio="t"/>
            <w10:wrap type="none"/>
            <w10:anchorlock/>
          </v:shape>
          <o:OLEObject Type="Embed" ProgID="Equation.DSMT4" ShapeID="_x0000_i1045" DrawAspect="Content" ObjectID="_1468075745" r:id="rId64">
            <o:LockedField>false</o:LockedField>
          </o:OLEObject>
        </w:object>
      </w:r>
      <w:r>
        <w:rPr>
          <w:rFonts w:ascii="Times New Roman" w:hAnsi="Times New Roman" w:eastAsia="Times New Roman" w:cs="Times New Roman"/>
          <w:color w:val="000000"/>
        </w:rPr>
        <w:t xml:space="preserve">×100%= </w:t>
      </w:r>
      <w:r>
        <w:object>
          <v:shape id="_x0000_i1046" o:spt="75" alt="学科网(www.zxxk.com)--教育资源门户，提供试卷、教案、课件、论文、素材以及各类教学资源下载，还有大量而丰富的教学相关资讯！" type="#_x0000_t75" style="height:28.2pt;width:23.15pt;" o:ole="t" filled="f" o:preferrelative="t" stroked="f" coordsize="21600,21600">
            <v:path/>
            <v:fill on="f" focussize="0,0"/>
            <v:stroke on="f" joinstyle="miter"/>
            <v:imagedata r:id="rId67" o:title="eqIdc659e0c685dad17e7d4800c2af323549"/>
            <o:lock v:ext="edit" aspectratio="t"/>
            <w10:wrap type="none"/>
            <w10:anchorlock/>
          </v:shape>
          <o:OLEObject Type="Embed" ProgID="Equation.DSMT4" ShapeID="_x0000_i1046" DrawAspect="Content" ObjectID="_1468075746" r:id="rId66">
            <o:LockedField>false</o:LockedField>
          </o:OLEObject>
        </w:object>
      </w:r>
      <w:r>
        <w:rPr>
          <w:rFonts w:ascii="Times New Roman" w:hAnsi="Times New Roman" w:eastAsia="Times New Roman" w:cs="Times New Roman"/>
          <w:color w:val="000000"/>
        </w:rPr>
        <w:t>g</w:t>
      </w:r>
      <w:r>
        <w:rPr>
          <w:rFonts w:ascii="宋体" w:hAnsi="宋体" w:eastAsia="宋体" w:cs="宋体"/>
          <w:color w:val="000000"/>
        </w:rPr>
        <w:t>，</w:t>
      </w:r>
      <w:r>
        <w:rPr>
          <w:rFonts w:ascii="Times New Roman" w:hAnsi="Times New Roman" w:eastAsia="Times New Roman" w:cs="Times New Roman"/>
          <w:color w:val="000000"/>
        </w:rPr>
        <w:t>m</w:t>
      </w:r>
      <w:r>
        <w:rPr>
          <w:color w:val="000000"/>
          <w:vertAlign w:val="subscript"/>
        </w:rPr>
        <w:t>2</w:t>
      </w:r>
      <w:r>
        <w:rPr>
          <w:rFonts w:ascii="Times New Roman" w:hAnsi="Times New Roman" w:eastAsia="Times New Roman" w:cs="Times New Roman"/>
          <w:color w:val="000000"/>
        </w:rPr>
        <w:t>g</w:t>
      </w:r>
      <w:r>
        <w:rPr>
          <w:rFonts w:ascii="宋体" w:hAnsi="宋体" w:eastAsia="宋体" w:cs="宋体"/>
          <w:color w:val="000000"/>
        </w:rPr>
        <w:t>氯化氢中氯元素的质量为</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g×</w:t>
      </w:r>
      <w:r>
        <w:object>
          <v:shape id="_x0000_i1047" o:spt="75" alt="学科网(www.zxxk.com)--教育资源门户，提供试卷、教案、课件、论文、素材以及各类教学资源下载，还有大量而丰富的教学相关资讯！" type="#_x0000_t75" style="height:30.75pt;width:26.25pt;" o:ole="t" filled="f" o:preferrelative="t" stroked="f" coordsize="21600,21600">
            <v:path/>
            <v:fill on="f" focussize="0,0"/>
            <v:stroke on="f" joinstyle="miter"/>
            <v:imagedata r:id="rId69" o:title="eqId2d7d05420a36fef38dea33662c0f26a7"/>
            <o:lock v:ext="edit" aspectratio="t"/>
            <w10:wrap type="none"/>
            <w10:anchorlock/>
          </v:shape>
          <o:OLEObject Type="Embed" ProgID="Equation.DSMT4" ShapeID="_x0000_i1047" DrawAspect="Content" ObjectID="_1468075747" r:id="rId68">
            <o:LockedField>false</o:LockedField>
          </o:OLEObject>
        </w:object>
      </w:r>
      <w:r>
        <w:rPr>
          <w:rFonts w:ascii="Times New Roman" w:hAnsi="Times New Roman" w:eastAsia="Times New Roman" w:cs="Times New Roman"/>
          <w:color w:val="000000"/>
        </w:rPr>
        <w:t>×100%=</w:t>
      </w:r>
      <w:r>
        <w:object>
          <v:shape id="_x0000_i1048" o:spt="75" alt="学科网(www.zxxk.com)--教育资源门户，提供试卷、教案、课件、论文、素材以及各类教学资源下载，还有大量而丰富的教学相关资讯！" type="#_x0000_t75" style="height:28.2pt;width:28.2pt;" o:ole="t" filled="f" o:preferrelative="t" stroked="f" coordsize="21600,21600">
            <v:path/>
            <v:fill on="f" focussize="0,0"/>
            <v:stroke on="f" joinstyle="miter"/>
            <v:imagedata r:id="rId71" o:title="eqId6acf7694acd3e6b45f805a0f2e761041"/>
            <o:lock v:ext="edit" aspectratio="t"/>
            <w10:wrap type="none"/>
            <w10:anchorlock/>
          </v:shape>
          <o:OLEObject Type="Embed" ProgID="Equation.DSMT4" ShapeID="_x0000_i1048" DrawAspect="Content" ObjectID="_1468075748" r:id="rId70">
            <o:LockedField>false</o:LockedField>
          </o:OLEObject>
        </w:object>
      </w:r>
      <w:r>
        <w:rPr>
          <w:rFonts w:ascii="Times New Roman" w:hAnsi="Times New Roman" w:eastAsia="Times New Roman" w:cs="Times New Roman"/>
          <w:color w:val="000000"/>
        </w:rPr>
        <w:t>g</w:t>
      </w:r>
      <w:r>
        <w:rPr>
          <w:rFonts w:ascii="宋体" w:hAnsi="宋体" w:eastAsia="宋体" w:cs="宋体"/>
          <w:color w:val="000000"/>
        </w:rPr>
        <w:t>，根据质量守恒定律，反应前后元素种类不变，则塑料中碳原子与氯原子的个数比为</w:t>
      </w:r>
      <w:r>
        <w:object>
          <v:shape id="_x0000_i1049" o:spt="75" alt="学科网(www.zxxk.com)--教育资源门户，提供试卷、教案、课件、论文、素材以及各类教学资源下载，还有大量而丰富的教学相关资讯！" type="#_x0000_t75" style="height:39.8pt;width:31.2pt;" o:ole="t" filled="f" o:preferrelative="t" stroked="f" coordsize="21600,21600">
            <v:path/>
            <v:fill on="f" focussize="0,0"/>
            <v:stroke on="f" joinstyle="miter"/>
            <v:imagedata r:id="rId73" o:title="eqId12d129cbf378670cb6174d92c2000b58"/>
            <o:lock v:ext="edit" aspectratio="t"/>
            <w10:wrap type="none"/>
            <w10:anchorlock/>
          </v:shape>
          <o:OLEObject Type="Embed" ProgID="Equation.DSMT4" ShapeID="_x0000_i1049" DrawAspect="Content" ObjectID="_1468075749" r:id="rId72">
            <o:LockedField>false</o:LockedField>
          </o:OLEObject>
        </w:object>
      </w:r>
      <w:r>
        <w:rPr>
          <w:rFonts w:ascii="宋体" w:hAnsi="宋体" w:eastAsia="宋体" w:cs="宋体"/>
          <w:color w:val="000000"/>
        </w:rPr>
        <w:t>:</w:t>
      </w:r>
      <w:r>
        <w:object>
          <v:shape id="_x0000_i1050" o:spt="75" alt="学科网(www.zxxk.com)--教育资源门户，提供试卷、教案、课件、论文、素材以及各类教学资源下载，还有大量而丰富的教学相关资讯！" type="#_x0000_t75" style="height:39.8pt;width:36.25pt;" o:ole="t" filled="f" o:preferrelative="t" stroked="f" coordsize="21600,21600">
            <v:path/>
            <v:fill on="f" focussize="0,0"/>
            <v:stroke on="f" joinstyle="miter"/>
            <v:imagedata r:id="rId75" o:title="eqId9f41545e2106b5b560c2cdf270b05cae"/>
            <o:lock v:ext="edit" aspectratio="t"/>
            <w10:wrap type="none"/>
            <w10:anchorlock/>
          </v:shape>
          <o:OLEObject Type="Embed" ProgID="Equation.DSMT4" ShapeID="_x0000_i1050" DrawAspect="Content" ObjectID="_1468075750" r:id="rId74">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73m</w:t>
      </w:r>
      <w:r>
        <w:rPr>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88m</w:t>
      </w:r>
      <w:r>
        <w:rPr>
          <w:color w:val="000000"/>
          <w:vertAlign w:val="subscript"/>
        </w:rPr>
        <w:t>2</w:t>
      </w:r>
      <w:r>
        <w:rPr>
          <w:rFonts w:ascii="宋体" w:hAnsi="宋体" w:eastAsia="宋体" w:cs="宋体"/>
          <w:color w:val="000000"/>
        </w:rPr>
        <w:t>，故选项说法正确；</w:t>
      </w:r>
    </w:p>
    <w:p w14:paraId="6B758208">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、反应后生成的二氧化碳、水、氯化氢中碳元素、氢元素和氯元素的质量和（也可以是二氧化碳中的碳元素质量、水中的氢元素质量和氯化氢的质量和）为</w:t>
      </w:r>
      <w:r>
        <w:object>
          <v:shape id="_x0000_i1051" o:spt="75" alt="学科网(www.zxxk.com)--教育资源门户，提供试卷、教案、课件、论文、素材以及各类教学资源下载，还有大量而丰富的教学相关资讯！" type="#_x0000_t75" style="height:28.2pt;width:23.15pt;" o:ole="t" filled="f" o:preferrelative="t" stroked="f" coordsize="21600,21600">
            <v:path/>
            <v:fill on="f" focussize="0,0"/>
            <v:stroke on="f" joinstyle="miter"/>
            <v:imagedata r:id="rId67" o:title="eqIdc659e0c685dad17e7d4800c2af323549"/>
            <o:lock v:ext="edit" aspectratio="t"/>
            <w10:wrap type="none"/>
            <w10:anchorlock/>
          </v:shape>
          <o:OLEObject Type="Embed" ProgID="Equation.DSMT4" ShapeID="_x0000_i1051" DrawAspect="Content" ObjectID="_1468075751" r:id="rId76">
            <o:LockedField>false</o:LockedField>
          </o:OLEObject>
        </w:object>
      </w:r>
      <w:r>
        <w:rPr>
          <w:rFonts w:ascii="Times New Roman" w:hAnsi="Times New Roman" w:eastAsia="Times New Roman" w:cs="Times New Roman"/>
          <w:color w:val="000000"/>
        </w:rPr>
        <w:t>g +</w:t>
      </w:r>
      <w:r>
        <w:object>
          <v:shape id="_x0000_i1052" o:spt="75" alt="学科网(www.zxxk.com)--教育资源门户，提供试卷、教案、课件、论文、素材以及各类教学资源下载，还有大量而丰富的教学相关资讯！" type="#_x0000_t75" style="height:28.2pt;width:17.1pt;" o:ole="t" filled="f" o:preferrelative="t" stroked="f" coordsize="21600,21600">
            <v:path/>
            <v:fill on="f" focussize="0,0"/>
            <v:stroke on="f" joinstyle="miter"/>
            <v:imagedata r:id="rId78" o:title="eqId8b7000a0da63bb37113ee5a2424e34aa"/>
            <o:lock v:ext="edit" aspectratio="t"/>
            <w10:wrap type="none"/>
            <w10:anchorlock/>
          </v:shape>
          <o:OLEObject Type="Embed" ProgID="Equation.DSMT4" ShapeID="_x0000_i1052" DrawAspect="Content" ObjectID="_1468075752" r:id="rId77">
            <o:LockedField>false</o:LockedField>
          </o:OLEObject>
        </w:object>
      </w:r>
      <w:r>
        <w:rPr>
          <w:rFonts w:ascii="Times New Roman" w:hAnsi="Times New Roman" w:eastAsia="Times New Roman" w:cs="Times New Roman"/>
          <w:color w:val="000000"/>
        </w:rPr>
        <w:t>g+ m</w:t>
      </w:r>
      <w:r>
        <w:rPr>
          <w:color w:val="000000"/>
          <w:vertAlign w:val="subscript"/>
        </w:rPr>
        <w:t>2</w:t>
      </w:r>
      <w:r>
        <w:rPr>
          <w:rFonts w:ascii="Times New Roman" w:hAnsi="Times New Roman" w:eastAsia="Times New Roman" w:cs="Times New Roman"/>
          <w:color w:val="000000"/>
        </w:rPr>
        <w:t>g</w:t>
      </w:r>
      <w:r>
        <w:rPr>
          <w:rFonts w:ascii="宋体" w:hAnsi="宋体" w:eastAsia="宋体" w:cs="宋体"/>
          <w:color w:val="000000"/>
        </w:rPr>
        <w:t>，根据质量守恒定律，反应前后元素种类不变，若</w:t>
      </w:r>
      <w:r>
        <w:object>
          <v:shape id="_x0000_i1053" o:spt="75" alt="学科网(www.zxxk.com)--教育资源门户，提供试卷、教案、课件、论文、素材以及各类教学资源下载，还有大量而丰富的教学相关资讯！" type="#_x0000_t75" style="height:31.5pt;width:93.75pt;" o:ole="t" filled="f" o:preferrelative="t" stroked="f" coordsize="21600,21600">
            <v:path/>
            <v:fill on="f" focussize="0,0"/>
            <v:stroke on="f" joinstyle="miter"/>
            <v:imagedata r:id="rId51" o:title="eqId1ed3d39a8c42d23f73be2b26610da411"/>
            <o:lock v:ext="edit" aspectratio="t"/>
            <w10:wrap type="none"/>
            <w10:anchorlock/>
          </v:shape>
          <o:OLEObject Type="Embed" ProgID="Equation.DSMT4" ShapeID="_x0000_i1053" DrawAspect="Content" ObjectID="_1468075753" r:id="rId79">
            <o:LockedField>false</o:LockedField>
          </o:OLEObject>
        </w:object>
      </w:r>
      <w:r>
        <w:rPr>
          <w:rFonts w:ascii="宋体" w:hAnsi="宋体" w:eastAsia="宋体" w:cs="宋体"/>
          <w:color w:val="000000"/>
        </w:rPr>
        <w:t>，则说明该塑料不含氧元素，故选项说法正确；</w:t>
      </w:r>
    </w:p>
    <w:p w14:paraId="094B25A7">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装置乙与丙不能互换，原因是氯化氢、二氧化碳都能与氢氧化钠反应，有氯化氢存在的情况下，氯化氢先与氢氧化钠反应，使硝酸银无法检验气体中是否含有氯化氢，即无法确定塑料中是否含有氯元素，故选项说法不正确；</w:t>
      </w:r>
    </w:p>
    <w:p w14:paraId="4F64A25C">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、实验中甲装置将反应中生成的水、乙装置将反应中生成的氯化氢气体已经全部吸收，因此去除装置丁，对测定氢元素的质量无影响，故选项说法正确。</w:t>
      </w:r>
    </w:p>
    <w:p w14:paraId="0B514CE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ABD</w:t>
      </w:r>
      <w:r>
        <w:rPr>
          <w:rFonts w:ascii="宋体" w:hAnsi="宋体" w:eastAsia="宋体" w:cs="宋体"/>
          <w:color w:val="000000"/>
        </w:rPr>
        <w:t>。</w:t>
      </w:r>
    </w:p>
    <w:p w14:paraId="4D93E3E5">
      <w:pPr>
        <w:spacing w:line="360" w:lineRule="auto"/>
        <w:jc w:val="left"/>
        <w:textAlignment w:val="center"/>
        <w:rPr>
          <w:color w:val="000000"/>
        </w:rPr>
      </w:pPr>
      <w:r>
        <w:rPr>
          <w:color w:val="000000"/>
        </w:rPr>
        <w:t xml:space="preserve">13. </w:t>
      </w:r>
      <w:r>
        <w:rPr>
          <w:rFonts w:ascii="宋体" w:hAnsi="宋体" w:eastAsia="宋体" w:cs="宋体"/>
          <w:color w:val="000000"/>
        </w:rPr>
        <w:t>实验室有一瓶未知浓度的盐酸。为测定该盐酸中溶质的质量分数，化学兴趣小组向</w:t>
      </w:r>
      <w:r>
        <w:rPr>
          <w:rFonts w:ascii="Times New Roman" w:hAnsi="Times New Roman" w:eastAsia="Times New Roman" w:cs="Times New Roman"/>
          <w:color w:val="000000"/>
        </w:rPr>
        <w:t>25.0g</w:t>
      </w:r>
      <w:r>
        <w:rPr>
          <w:rFonts w:ascii="宋体" w:hAnsi="宋体" w:eastAsia="宋体" w:cs="宋体"/>
          <w:color w:val="000000"/>
        </w:rPr>
        <w:t>盐酸样品中逐滴滴入质量分数为</w:t>
      </w:r>
      <w:r>
        <w:rPr>
          <w:rFonts w:ascii="Times New Roman" w:hAnsi="Times New Roman" w:eastAsia="Times New Roman" w:cs="Times New Roman"/>
          <w:color w:val="000000"/>
        </w:rPr>
        <w:t>20.0%</w:t>
      </w:r>
      <w:r>
        <w:rPr>
          <w:rFonts w:ascii="宋体" w:hAnsi="宋体" w:eastAsia="宋体" w:cs="宋体"/>
          <w:color w:val="000000"/>
        </w:rPr>
        <w:t>的氢氧化钠溶液，所得溶液温度与加入氢氧化钠溶液质量的变化关系如图所示。</w:t>
      </w:r>
    </w:p>
    <w:p w14:paraId="280D5995">
      <w:pPr>
        <w:spacing w:line="360" w:lineRule="auto"/>
        <w:jc w:val="left"/>
        <w:textAlignment w:val="center"/>
        <w:rPr>
          <w:color w:val="000000"/>
        </w:rPr>
      </w:pPr>
      <w:r>
        <w:rPr>
          <w:color w:val="000000"/>
        </w:rPr>
        <w:drawing>
          <wp:inline distT="0" distB="0" distL="114300" distR="114300">
            <wp:extent cx="1209675" cy="102870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80"/>
                    <a:stretch>
                      <a:fillRect/>
                    </a:stretch>
                  </pic:blipFill>
                  <pic:spPr>
                    <a:xfrm>
                      <a:off x="0" y="0"/>
                      <a:ext cx="1209675" cy="1028700"/>
                    </a:xfrm>
                    <a:prstGeom prst="rect">
                      <a:avLst/>
                    </a:prstGeom>
                  </pic:spPr>
                </pic:pic>
              </a:graphicData>
            </a:graphic>
          </wp:inline>
        </w:drawing>
      </w:r>
      <w:r>
        <w:rPr>
          <w:color w:val="000000"/>
        </w:rPr>
        <w:t xml:space="preserve">  </w:t>
      </w:r>
    </w:p>
    <w:p w14:paraId="47817E30">
      <w:pPr>
        <w:spacing w:line="360" w:lineRule="auto"/>
        <w:jc w:val="left"/>
        <w:textAlignment w:val="center"/>
        <w:rPr>
          <w:color w:val="000000"/>
        </w:rPr>
      </w:pPr>
      <w:r>
        <w:rPr>
          <w:rFonts w:ascii="宋体" w:hAnsi="宋体" w:eastAsia="宋体" w:cs="宋体"/>
          <w:color w:val="000000"/>
        </w:rPr>
        <w:t>回答下列问题：</w:t>
      </w:r>
    </w:p>
    <w:p w14:paraId="707EA3E3">
      <w:pPr>
        <w:spacing w:line="360" w:lineRule="auto"/>
        <w:jc w:val="left"/>
        <w:textAlignment w:val="center"/>
        <w:rPr>
          <w:color w:val="000000"/>
        </w:rPr>
      </w:pPr>
      <w:r>
        <w:rPr>
          <w:color w:val="000000"/>
        </w:rPr>
        <w:t>（1）</w:t>
      </w:r>
      <w:r>
        <w:rPr>
          <w:rFonts w:ascii="宋体" w:hAnsi="宋体" w:eastAsia="宋体" w:cs="宋体"/>
          <w:color w:val="000000"/>
        </w:rPr>
        <w:t>氢氧化钠与盐酸反应</w:t>
      </w:r>
      <w:r>
        <w:rPr>
          <w:color w:val="000000"/>
        </w:rPr>
        <w:t>______</w:t>
      </w:r>
      <w:r>
        <w:rPr>
          <w:rFonts w:ascii="宋体" w:hAnsi="宋体" w:eastAsia="宋体" w:cs="宋体"/>
          <w:color w:val="000000"/>
        </w:rPr>
        <w:t>（填“放出”或“吸收”）热量。</w:t>
      </w:r>
    </w:p>
    <w:p w14:paraId="74160A20">
      <w:pPr>
        <w:spacing w:line="360" w:lineRule="auto"/>
        <w:jc w:val="left"/>
        <w:textAlignment w:val="center"/>
        <w:rPr>
          <w:color w:val="000000"/>
        </w:rPr>
      </w:pPr>
      <w:r>
        <w:rPr>
          <w:color w:val="000000"/>
        </w:rPr>
        <w:t>（2）</w:t>
      </w:r>
      <w:r>
        <w:rPr>
          <w:rFonts w:ascii="宋体" w:hAnsi="宋体" w:eastAsia="宋体" w:cs="宋体"/>
          <w:color w:val="000000"/>
        </w:rPr>
        <w:t>计算该盐酸中溶质的质量分数（精确到</w:t>
      </w:r>
      <w:r>
        <w:rPr>
          <w:rFonts w:ascii="Times New Roman" w:hAnsi="Times New Roman" w:eastAsia="Times New Roman" w:cs="Times New Roman"/>
          <w:color w:val="000000"/>
        </w:rPr>
        <w:t>0.1%</w:t>
      </w:r>
      <w:r>
        <w:rPr>
          <w:rFonts w:ascii="宋体" w:hAnsi="宋体" w:eastAsia="宋体" w:cs="宋体"/>
          <w:color w:val="000000"/>
        </w:rPr>
        <w:t>）。</w:t>
      </w:r>
    </w:p>
    <w:p w14:paraId="47B351A4">
      <w:pPr>
        <w:spacing w:line="360" w:lineRule="auto"/>
        <w:textAlignment w:val="center"/>
        <w:rPr>
          <w:color w:val="000000"/>
        </w:rPr>
      </w:pPr>
      <w:r>
        <w:rPr>
          <w:color w:val="2E75B6"/>
        </w:rPr>
        <w:t>【答案】</w:t>
      </w:r>
      <w:r>
        <w:rPr>
          <w:color w:val="000000"/>
        </w:rPr>
        <w:t>（1）</w:t>
      </w:r>
      <w:r>
        <w:rPr>
          <w:rFonts w:ascii="宋体" w:hAnsi="宋体" w:eastAsia="宋体" w:cs="宋体"/>
          <w:color w:val="000000"/>
        </w:rPr>
        <w:t>放出</w:t>
      </w:r>
      <w:r>
        <w:rPr>
          <w:color w:val="000000"/>
        </w:rPr>
        <w:t xml:space="preserve">    （2）</w:t>
      </w:r>
      <w:r>
        <w:rPr>
          <w:rFonts w:ascii="Times New Roman" w:hAnsi="Times New Roman" w:eastAsia="Times New Roman" w:cs="Times New Roman"/>
          <w:color w:val="000000"/>
        </w:rPr>
        <w:t>14.6%</w:t>
      </w:r>
    </w:p>
    <w:p w14:paraId="2A091B99">
      <w:pPr>
        <w:spacing w:line="360" w:lineRule="auto"/>
        <w:jc w:val="both"/>
        <w:textAlignment w:val="center"/>
        <w:rPr>
          <w:color w:val="000000"/>
        </w:rPr>
      </w:pPr>
      <w:r>
        <w:rPr>
          <w:rFonts w:ascii="宋体" w:hAnsi="宋体" w:eastAsia="宋体" w:cs="宋体"/>
          <w:color w:val="000000"/>
        </w:rPr>
        <w:t>解：设盐酸样品中</w:t>
      </w:r>
      <w:r>
        <w:rPr>
          <w:rFonts w:ascii="Times New Roman" w:hAnsi="Times New Roman" w:eastAsia="Times New Roman" w:cs="Times New Roman"/>
          <w:color w:val="000000"/>
        </w:rPr>
        <w:t>HCl</w:t>
      </w:r>
      <w:r>
        <w:rPr>
          <w:rFonts w:ascii="宋体" w:hAnsi="宋体" w:eastAsia="宋体" w:cs="宋体"/>
          <w:color w:val="000000"/>
        </w:rPr>
        <w:t>的质量为</w:t>
      </w:r>
      <w:r>
        <w:rPr>
          <w:rFonts w:ascii="Times New Roman" w:hAnsi="Times New Roman" w:eastAsia="Times New Roman" w:cs="Times New Roman"/>
          <w:i/>
          <w:color w:val="000000"/>
        </w:rPr>
        <w:t>x</w:t>
      </w:r>
    </w:p>
    <w:p w14:paraId="24756493">
      <w:pPr>
        <w:spacing w:line="360" w:lineRule="auto"/>
        <w:jc w:val="left"/>
        <w:textAlignment w:val="center"/>
        <w:rPr>
          <w:color w:val="000000"/>
        </w:rPr>
      </w:pPr>
      <w:r>
        <w:object>
          <v:shape id="_x0000_i1054" o:spt="75" alt="学科网(www.zxxk.com)--教育资源门户，提供试卷、教案、课件、论文、素材以及各类教学资源下载，还有大量而丰富的教学相关资讯！" type="#_x0000_t75" style="height:92.15pt;width:184.8pt;" o:ole="t" filled="f" o:preferrelative="t" stroked="f" coordsize="21600,21600">
            <v:path/>
            <v:fill on="f" focussize="0,0"/>
            <v:stroke on="f" joinstyle="miter"/>
            <v:imagedata r:id="rId82" o:title="eqIde39627006c5780d6a04b965e1d419d70"/>
            <o:lock v:ext="edit" aspectratio="t"/>
            <w10:wrap type="none"/>
            <w10:anchorlock/>
          </v:shape>
          <o:OLEObject Type="Embed" ProgID="Equation.DSMT4" ShapeID="_x0000_i1054" DrawAspect="Content" ObjectID="_1468075754" r:id="rId81">
            <o:LockedField>false</o:LockedField>
          </o:OLEObject>
        </w:object>
      </w:r>
    </w:p>
    <w:p w14:paraId="184744F3">
      <w:pPr>
        <w:spacing w:line="360" w:lineRule="auto"/>
        <w:jc w:val="left"/>
        <w:textAlignment w:val="center"/>
        <w:rPr>
          <w:color w:val="000000"/>
        </w:rPr>
      </w:pPr>
      <w:r>
        <w:rPr>
          <w:rFonts w:ascii="宋体" w:hAnsi="宋体" w:eastAsia="宋体" w:cs="宋体"/>
          <w:color w:val="000000"/>
        </w:rPr>
        <w:t>盐酸中溶质的质量分数</w:t>
      </w:r>
      <w:r>
        <w:object>
          <v:shape id="_x0000_i1055" o:spt="75" alt="学科网(www.zxxk.com)--教育资源门户，提供试卷、教案、课件、论文、素材以及各类教学资源下载，还有大量而丰富的教学相关资讯！" type="#_x0000_t75" style="height:33pt;width:111pt;" o:ole="t" filled="f" o:preferrelative="t" stroked="f" coordsize="21600,21600">
            <v:path/>
            <v:fill on="f" focussize="0,0"/>
            <v:stroke on="f" joinstyle="miter"/>
            <v:imagedata r:id="rId84" o:title="eqIdb35dd68bb2acc38bb6b4329738ad9f7b"/>
            <o:lock v:ext="edit" aspectratio="t"/>
            <w10:wrap type="none"/>
            <w10:anchorlock/>
          </v:shape>
          <o:OLEObject Type="Embed" ProgID="Equation.DSMT4" ShapeID="_x0000_i1055" DrawAspect="Content" ObjectID="_1468075755" r:id="rId83">
            <o:LockedField>false</o:LockedField>
          </o:OLEObject>
        </w:object>
      </w:r>
    </w:p>
    <w:p w14:paraId="74FE1B88">
      <w:pPr>
        <w:spacing w:line="360" w:lineRule="auto"/>
        <w:jc w:val="both"/>
        <w:textAlignment w:val="center"/>
        <w:rPr>
          <w:color w:val="000000"/>
        </w:rPr>
      </w:pPr>
      <w:r>
        <w:rPr>
          <w:rFonts w:ascii="宋体" w:hAnsi="宋体" w:eastAsia="宋体" w:cs="宋体"/>
          <w:color w:val="000000"/>
        </w:rPr>
        <w:t>答：盐酸中溶质的质量分数为</w:t>
      </w:r>
      <w:r>
        <w:rPr>
          <w:rFonts w:ascii="Times New Roman" w:hAnsi="Times New Roman" w:eastAsia="Times New Roman" w:cs="Times New Roman"/>
          <w:color w:val="000000"/>
        </w:rPr>
        <w:t>14.6%</w:t>
      </w:r>
      <w:r>
        <w:rPr>
          <w:rFonts w:ascii="宋体" w:hAnsi="宋体" w:eastAsia="宋体" w:cs="宋体"/>
          <w:color w:val="000000"/>
        </w:rPr>
        <w:t>。</w:t>
      </w:r>
    </w:p>
    <w:p w14:paraId="7E44A5AA">
      <w:pPr>
        <w:spacing w:line="360" w:lineRule="auto"/>
        <w:textAlignment w:val="center"/>
        <w:rPr>
          <w:color w:val="000000"/>
        </w:rPr>
      </w:pPr>
      <w:r>
        <w:rPr>
          <w:color w:val="2E75B6"/>
        </w:rPr>
        <w:t>【解析】</w:t>
      </w:r>
    </w:p>
    <w:p w14:paraId="7A747C26">
      <w:pPr>
        <w:spacing w:line="360" w:lineRule="auto"/>
        <w:textAlignment w:val="center"/>
        <w:rPr>
          <w:color w:val="000000"/>
        </w:rPr>
      </w:pPr>
      <w:r>
        <w:rPr>
          <w:color w:val="000000"/>
        </w:rPr>
        <w:t>【小问1详解】</w:t>
      </w:r>
    </w:p>
    <w:p w14:paraId="0B137CEB">
      <w:pPr>
        <w:spacing w:line="360" w:lineRule="auto"/>
        <w:jc w:val="left"/>
        <w:textAlignment w:val="center"/>
        <w:rPr>
          <w:color w:val="000000"/>
        </w:rPr>
      </w:pPr>
      <w:r>
        <w:rPr>
          <w:rFonts w:ascii="宋体" w:hAnsi="宋体" w:eastAsia="宋体" w:cs="宋体"/>
          <w:color w:val="000000"/>
        </w:rPr>
        <w:t>由图可知，氢氧化钠与盐酸反应后的溶液温度逐渐升高，说明该反应放出热量，故填：放出；</w:t>
      </w:r>
    </w:p>
    <w:p w14:paraId="628649FC">
      <w:pPr>
        <w:spacing w:line="360" w:lineRule="auto"/>
        <w:jc w:val="left"/>
        <w:textAlignment w:val="center"/>
        <w:rPr>
          <w:color w:val="000000"/>
        </w:rPr>
      </w:pPr>
      <w:r>
        <w:rPr>
          <w:color w:val="000000"/>
        </w:rPr>
        <w:t>【小问2详解】</w:t>
      </w:r>
    </w:p>
    <w:p w14:paraId="4DDC5C6A">
      <w:pPr>
        <w:spacing w:line="360" w:lineRule="auto"/>
        <w:jc w:val="left"/>
        <w:textAlignment w:val="center"/>
        <w:rPr>
          <w:color w:val="000000"/>
        </w:rPr>
      </w:pPr>
      <w:r>
        <w:rPr>
          <w:rFonts w:ascii="宋体" w:hAnsi="宋体" w:eastAsia="宋体" w:cs="宋体"/>
          <w:color w:val="000000"/>
        </w:rPr>
        <w:t>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JyeooHai-letter-Itali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A979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62A7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48E0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6028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DD4C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DC7E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3955F7E"/>
    <w:rsid w:val="27F9475F"/>
    <w:rsid w:val="37040246"/>
    <w:rsid w:val="373F4DCE"/>
    <w:rsid w:val="38274566"/>
    <w:rsid w:val="499C7933"/>
    <w:rsid w:val="512A7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6" Type="http://schemas.openxmlformats.org/officeDocument/2006/relationships/fontTable" Target="fontTable.xml"/><Relationship Id="rId85" Type="http://schemas.openxmlformats.org/officeDocument/2006/relationships/customXml" Target="../customXml/item1.xml"/><Relationship Id="rId84" Type="http://schemas.openxmlformats.org/officeDocument/2006/relationships/image" Target="media/image44.wmf"/><Relationship Id="rId83" Type="http://schemas.openxmlformats.org/officeDocument/2006/relationships/oleObject" Target="embeddings/oleObject31.bin"/><Relationship Id="rId82" Type="http://schemas.openxmlformats.org/officeDocument/2006/relationships/image" Target="media/image43.wmf"/><Relationship Id="rId81" Type="http://schemas.openxmlformats.org/officeDocument/2006/relationships/oleObject" Target="embeddings/oleObject30.bin"/><Relationship Id="rId80" Type="http://schemas.openxmlformats.org/officeDocument/2006/relationships/image" Target="media/image42.png"/><Relationship Id="rId8" Type="http://schemas.openxmlformats.org/officeDocument/2006/relationships/footer" Target="footer3.xml"/><Relationship Id="rId79" Type="http://schemas.openxmlformats.org/officeDocument/2006/relationships/oleObject" Target="embeddings/oleObject29.bin"/><Relationship Id="rId78" Type="http://schemas.openxmlformats.org/officeDocument/2006/relationships/image" Target="media/image41.wmf"/><Relationship Id="rId77" Type="http://schemas.openxmlformats.org/officeDocument/2006/relationships/oleObject" Target="embeddings/oleObject28.bin"/><Relationship Id="rId76" Type="http://schemas.openxmlformats.org/officeDocument/2006/relationships/oleObject" Target="embeddings/oleObject27.bin"/><Relationship Id="rId75" Type="http://schemas.openxmlformats.org/officeDocument/2006/relationships/image" Target="media/image40.wmf"/><Relationship Id="rId74" Type="http://schemas.openxmlformats.org/officeDocument/2006/relationships/oleObject" Target="embeddings/oleObject26.bin"/><Relationship Id="rId73" Type="http://schemas.openxmlformats.org/officeDocument/2006/relationships/image" Target="media/image39.wmf"/><Relationship Id="rId72" Type="http://schemas.openxmlformats.org/officeDocument/2006/relationships/oleObject" Target="embeddings/oleObject25.bin"/><Relationship Id="rId71" Type="http://schemas.openxmlformats.org/officeDocument/2006/relationships/image" Target="media/image38.wmf"/><Relationship Id="rId70" Type="http://schemas.openxmlformats.org/officeDocument/2006/relationships/oleObject" Target="embeddings/oleObject24.bin"/><Relationship Id="rId7" Type="http://schemas.openxmlformats.org/officeDocument/2006/relationships/footer" Target="footer2.xml"/><Relationship Id="rId69" Type="http://schemas.openxmlformats.org/officeDocument/2006/relationships/image" Target="media/image37.wmf"/><Relationship Id="rId68" Type="http://schemas.openxmlformats.org/officeDocument/2006/relationships/oleObject" Target="embeddings/oleObject23.bin"/><Relationship Id="rId67" Type="http://schemas.openxmlformats.org/officeDocument/2006/relationships/image" Target="media/image36.wmf"/><Relationship Id="rId66" Type="http://schemas.openxmlformats.org/officeDocument/2006/relationships/oleObject" Target="embeddings/oleObject22.bin"/><Relationship Id="rId65" Type="http://schemas.openxmlformats.org/officeDocument/2006/relationships/image" Target="media/image35.wmf"/><Relationship Id="rId64" Type="http://schemas.openxmlformats.org/officeDocument/2006/relationships/oleObject" Target="embeddings/oleObject21.bin"/><Relationship Id="rId63" Type="http://schemas.openxmlformats.org/officeDocument/2006/relationships/oleObject" Target="embeddings/oleObject20.bin"/><Relationship Id="rId62" Type="http://schemas.openxmlformats.org/officeDocument/2006/relationships/oleObject" Target="embeddings/oleObject19.bin"/><Relationship Id="rId61" Type="http://schemas.openxmlformats.org/officeDocument/2006/relationships/image" Target="media/image34.wmf"/><Relationship Id="rId60" Type="http://schemas.openxmlformats.org/officeDocument/2006/relationships/oleObject" Target="embeddings/oleObject18.bin"/><Relationship Id="rId6" Type="http://schemas.openxmlformats.org/officeDocument/2006/relationships/footer" Target="footer1.xml"/><Relationship Id="rId59" Type="http://schemas.openxmlformats.org/officeDocument/2006/relationships/image" Target="media/image33.wmf"/><Relationship Id="rId58" Type="http://schemas.openxmlformats.org/officeDocument/2006/relationships/oleObject" Target="embeddings/oleObject17.bin"/><Relationship Id="rId57" Type="http://schemas.openxmlformats.org/officeDocument/2006/relationships/oleObject" Target="embeddings/oleObject16.bin"/><Relationship Id="rId56" Type="http://schemas.openxmlformats.org/officeDocument/2006/relationships/oleObject" Target="embeddings/oleObject15.bin"/><Relationship Id="rId55" Type="http://schemas.openxmlformats.org/officeDocument/2006/relationships/image" Target="media/image32.wmf"/><Relationship Id="rId54" Type="http://schemas.openxmlformats.org/officeDocument/2006/relationships/oleObject" Target="embeddings/oleObject14.bin"/><Relationship Id="rId53" Type="http://schemas.openxmlformats.org/officeDocument/2006/relationships/image" Target="media/image31.wmf"/><Relationship Id="rId52" Type="http://schemas.openxmlformats.org/officeDocument/2006/relationships/oleObject" Target="embeddings/oleObject13.bin"/><Relationship Id="rId51" Type="http://schemas.openxmlformats.org/officeDocument/2006/relationships/image" Target="media/image30.wmf"/><Relationship Id="rId50" Type="http://schemas.openxmlformats.org/officeDocument/2006/relationships/oleObject" Target="embeddings/oleObject12.bin"/><Relationship Id="rId5" Type="http://schemas.openxmlformats.org/officeDocument/2006/relationships/header" Target="header3.xml"/><Relationship Id="rId49" Type="http://schemas.openxmlformats.org/officeDocument/2006/relationships/image" Target="media/image29.png"/><Relationship Id="rId48" Type="http://schemas.openxmlformats.org/officeDocument/2006/relationships/image" Target="media/image28.png"/><Relationship Id="rId47" Type="http://schemas.openxmlformats.org/officeDocument/2006/relationships/image" Target="media/image27.wmf"/><Relationship Id="rId46" Type="http://schemas.openxmlformats.org/officeDocument/2006/relationships/oleObject" Target="embeddings/oleObject11.bin"/><Relationship Id="rId45" Type="http://schemas.openxmlformats.org/officeDocument/2006/relationships/image" Target="media/image26.wmf"/><Relationship Id="rId44" Type="http://schemas.openxmlformats.org/officeDocument/2006/relationships/oleObject" Target="embeddings/oleObject10.bin"/><Relationship Id="rId43" Type="http://schemas.openxmlformats.org/officeDocument/2006/relationships/image" Target="media/image25.png"/><Relationship Id="rId42" Type="http://schemas.openxmlformats.org/officeDocument/2006/relationships/oleObject" Target="embeddings/oleObject9.bin"/><Relationship Id="rId41" Type="http://schemas.openxmlformats.org/officeDocument/2006/relationships/image" Target="media/image24.wmf"/><Relationship Id="rId40" Type="http://schemas.openxmlformats.org/officeDocument/2006/relationships/image" Target="media/image23.wmf"/><Relationship Id="rId4" Type="http://schemas.openxmlformats.org/officeDocument/2006/relationships/header" Target="header2.xml"/><Relationship Id="rId39" Type="http://schemas.openxmlformats.org/officeDocument/2006/relationships/oleObject" Target="embeddings/oleObject8.bin"/><Relationship Id="rId38" Type="http://schemas.openxmlformats.org/officeDocument/2006/relationships/image" Target="media/image22.jpeg"/><Relationship Id="rId37" Type="http://schemas.openxmlformats.org/officeDocument/2006/relationships/image" Target="media/image21.wmf"/><Relationship Id="rId36" Type="http://schemas.openxmlformats.org/officeDocument/2006/relationships/oleObject" Target="embeddings/oleObject7.bin"/><Relationship Id="rId35" Type="http://schemas.openxmlformats.org/officeDocument/2006/relationships/image" Target="media/image20.wmf"/><Relationship Id="rId34" Type="http://schemas.openxmlformats.org/officeDocument/2006/relationships/oleObject" Target="embeddings/oleObject6.bin"/><Relationship Id="rId33" Type="http://schemas.openxmlformats.org/officeDocument/2006/relationships/image" Target="media/image19.wmf"/><Relationship Id="rId32" Type="http://schemas.openxmlformats.org/officeDocument/2006/relationships/oleObject" Target="embeddings/oleObject5.bin"/><Relationship Id="rId31" Type="http://schemas.openxmlformats.org/officeDocument/2006/relationships/image" Target="media/image18.wmf"/><Relationship Id="rId30" Type="http://schemas.openxmlformats.org/officeDocument/2006/relationships/oleObject" Target="embeddings/oleObject4.bin"/><Relationship Id="rId3" Type="http://schemas.openxmlformats.org/officeDocument/2006/relationships/header" Target="header1.xml"/><Relationship Id="rId29" Type="http://schemas.openxmlformats.org/officeDocument/2006/relationships/image" Target="media/image17.wmf"/><Relationship Id="rId28" Type="http://schemas.openxmlformats.org/officeDocument/2006/relationships/oleObject" Target="embeddings/oleObject3.bin"/><Relationship Id="rId27" Type="http://schemas.openxmlformats.org/officeDocument/2006/relationships/image" Target="media/image16.wmf"/><Relationship Id="rId26" Type="http://schemas.openxmlformats.org/officeDocument/2006/relationships/oleObject" Target="embeddings/oleObject2.bin"/><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wmf"/><Relationship Id="rId21" Type="http://schemas.openxmlformats.org/officeDocument/2006/relationships/image" Target="media/image1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8277</Words>
  <Characters>8968</Characters>
  <Lines>0</Lines>
  <Paragraphs>0</Paragraphs>
  <TotalTime>4</TotalTime>
  <ScaleCrop>false</ScaleCrop>
  <LinksUpToDate>false</LinksUpToDate>
  <CharactersWithSpaces>9167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2023-06-23T22:20:00Z</dcterms:created>
  <dc:creator>学科网试题生产平台</dc:creator>
  <dc:description>3265225076793344</dc:description>
  <cp:lastModifiedBy>上帝掷骰子吗</cp:lastModifiedBy>
  <dcterms:modified xsi:type="dcterms:W3CDTF">2024-07-20T09:07:15Z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7722086DF3AB425D94CD696FA0E0FE99_12</vt:lpwstr>
  </property>
</Properties>
</file>