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B81E17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10553700</wp:posOffset>
            </wp:positionH>
            <wp:positionV relativeFrom="topMargin">
              <wp:posOffset>12001500</wp:posOffset>
            </wp:positionV>
            <wp:extent cx="266700" cy="431800"/>
            <wp:effectExtent l="0" t="0" r="0" b="635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年抚顺本溪辽阳市初中毕业生学业考试</w:t>
      </w:r>
    </w:p>
    <w:p w14:paraId="399FFCC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化学试卷</w:t>
      </w:r>
    </w:p>
    <w:p w14:paraId="2FAFF053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※</w:t>
      </w:r>
      <w:r>
        <w:rPr>
          <w:rFonts w:ascii="宋体" w:hAnsi="宋体" w:eastAsia="宋体" w:cs="宋体"/>
          <w:b/>
          <w:color w:val="auto"/>
          <w:sz w:val="24"/>
        </w:rPr>
        <w:t>理化考试时间共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</w:t>
      </w:r>
      <w:r>
        <w:rPr>
          <w:b/>
          <w:color w:val="auto"/>
          <w:sz w:val="24"/>
        </w:rPr>
        <w:t xml:space="preserve">    </w:t>
      </w:r>
      <w:r>
        <w:rPr>
          <w:rFonts w:ascii="宋体" w:hAnsi="宋体" w:eastAsia="宋体" w:cs="宋体"/>
          <w:b/>
          <w:color w:val="auto"/>
          <w:sz w:val="24"/>
        </w:rPr>
        <w:t>化学试卷满分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80</w:t>
      </w:r>
      <w:r>
        <w:rPr>
          <w:rFonts w:ascii="宋体" w:hAnsi="宋体" w:eastAsia="宋体" w:cs="宋体"/>
          <w:b/>
          <w:color w:val="auto"/>
          <w:sz w:val="24"/>
        </w:rPr>
        <w:t>分</w:t>
      </w:r>
    </w:p>
    <w:p w14:paraId="00C9690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考生注意：请在答题卡各题目规定答题区域内作答，答在本试卷上无效。</w:t>
      </w:r>
    </w:p>
    <w:p w14:paraId="5E1F8EC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C-12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O-16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Ca-40</w:t>
      </w:r>
    </w:p>
    <w:p w14:paraId="594CF8A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</w:t>
      </w:r>
      <w:r>
        <w:rPr>
          <w:b/>
          <w:color w:val="auto"/>
          <w:sz w:val="24"/>
        </w:rPr>
        <w:t xml:space="preserve">    </w:t>
      </w:r>
      <w:r>
        <w:rPr>
          <w:rFonts w:ascii="宋体" w:hAnsi="宋体" w:eastAsia="宋体" w:cs="宋体"/>
          <w:b/>
          <w:color w:val="auto"/>
          <w:sz w:val="24"/>
        </w:rPr>
        <w:t>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1980490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分，每小题只有一个选项符合题意。第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~</w:t>
      </w: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分；第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</w:t>
      </w:r>
      <w:r>
        <w:rPr>
          <w:rFonts w:ascii="宋体" w:hAnsi="宋体" w:eastAsia="宋体" w:cs="宋体"/>
          <w:b/>
          <w:color w:val="auto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~</w:t>
      </w: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385652FE">
      <w:pPr>
        <w:spacing w:line="360" w:lineRule="auto"/>
        <w:jc w:val="left"/>
      </w:pPr>
      <w:r>
        <w:rPr>
          <w:color w:val="auto"/>
        </w:rPr>
        <w:t>1. 下列通过丝绸之路传到国外的发明和技术中不涉及化学变化的是</w:t>
      </w:r>
    </w:p>
    <w:p w14:paraId="4F38DA0A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color w:val="auto"/>
        </w:rPr>
        <w:t>使用火药</w:t>
      </w:r>
      <w:r>
        <w:tab/>
      </w:r>
      <w:r>
        <w:t xml:space="preserve">B. </w:t>
      </w:r>
      <w:r>
        <w:rPr>
          <w:color w:val="auto"/>
        </w:rPr>
        <w:t>指南针用于航海</w:t>
      </w:r>
    </w:p>
    <w:p w14:paraId="5E53C5B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color w:val="auto"/>
        </w:rPr>
        <w:t>用泥土烧制陶瓷</w:t>
      </w:r>
      <w:r>
        <w:tab/>
      </w:r>
      <w:r>
        <w:t xml:space="preserve">D. </w:t>
      </w:r>
      <w:r>
        <w:rPr>
          <w:color w:val="auto"/>
        </w:rPr>
        <w:t>冶炼金属</w:t>
      </w:r>
    </w:p>
    <w:p w14:paraId="382A97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保护环境卫生，学会垃圾分类。快递纸箱属于下列图示中的</w:t>
      </w:r>
    </w:p>
    <w:p w14:paraId="5095590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609600" cy="6096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19125" cy="6191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28650" cy="6286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28650" cy="6286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93095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日常生活中降低水硬度的方法是</w:t>
      </w:r>
    </w:p>
    <w:p w14:paraId="69E94A8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沉淀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吸附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煮沸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蒸馏</w:t>
      </w:r>
    </w:p>
    <w:p w14:paraId="323C8B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下列厨房的物质加入水中能形成溶液的是</w:t>
      </w:r>
    </w:p>
    <w:p w14:paraId="09C397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面粉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植物油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蔗糖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辣椒面</w:t>
      </w:r>
    </w:p>
    <w:p w14:paraId="223CF3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物质是由微观粒子构成的。下列物质由原子直接构成的是</w:t>
      </w:r>
    </w:p>
    <w:p w14:paraId="498A21C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氨气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氮气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五氧化二磷</w:t>
      </w:r>
    </w:p>
    <w:p w14:paraId="5E6B65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规范的实验操作是实验成功和安全的重要保证。下列操作正确的是</w:t>
      </w:r>
    </w:p>
    <w:p w14:paraId="38A440B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加入固体粉末</w:t>
      </w:r>
      <w:r>
        <w:rPr>
          <w:color w:val="000000"/>
        </w:rPr>
        <w:drawing>
          <wp:inline distT="0" distB="0" distL="114300" distR="114300">
            <wp:extent cx="1295400" cy="5334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倾倒液体</w:t>
      </w:r>
      <w:r>
        <w:rPr>
          <w:color w:val="000000"/>
        </w:rPr>
        <w:drawing>
          <wp:inline distT="0" distB="0" distL="114300" distR="114300">
            <wp:extent cx="952500" cy="9525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2D087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滴加液体</w:t>
      </w:r>
      <w:r>
        <w:rPr>
          <w:color w:val="000000"/>
        </w:rPr>
        <w:drawing>
          <wp:inline distT="0" distB="0" distL="114300" distR="114300">
            <wp:extent cx="409575" cy="14573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点燃酒精灯</w:t>
      </w:r>
      <w:r>
        <w:rPr>
          <w:color w:val="000000"/>
        </w:rPr>
        <w:drawing>
          <wp:inline distT="0" distB="0" distL="114300" distR="114300">
            <wp:extent cx="800100" cy="8858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2BD31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7. 浓盐酸敞口时能闻到刺激性气味，说明浓盐酸具有</w:t>
      </w:r>
    </w:p>
    <w:p w14:paraId="4B52072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挥发性</w:t>
      </w:r>
      <w:r>
        <w:rPr>
          <w:color w:val="000000"/>
        </w:rPr>
        <w:tab/>
      </w:r>
      <w:r>
        <w:rPr>
          <w:color w:val="000000"/>
        </w:rPr>
        <w:t>B. 腐蚀性</w:t>
      </w:r>
      <w:r>
        <w:rPr>
          <w:color w:val="000000"/>
        </w:rPr>
        <w:tab/>
      </w:r>
      <w:r>
        <w:rPr>
          <w:color w:val="000000"/>
        </w:rPr>
        <w:t>C. 吸水性</w:t>
      </w:r>
      <w:r>
        <w:rPr>
          <w:color w:val="000000"/>
        </w:rPr>
        <w:tab/>
      </w:r>
      <w:r>
        <w:rPr>
          <w:color w:val="000000"/>
        </w:rPr>
        <w:t>D. 酸性</w:t>
      </w:r>
    </w:p>
    <w:p w14:paraId="33F6D5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区别羊毛纤维和合成纤维的正确方法是</w:t>
      </w:r>
    </w:p>
    <w:p w14:paraId="04CB7E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观察颜色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加水溶解</w:t>
      </w:r>
    </w:p>
    <w:p w14:paraId="2AFE243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抚摸感觉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灼烧闻味</w:t>
      </w:r>
    </w:p>
    <w:p w14:paraId="626322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化肥对提高农作物的产量具有重要作用。下列物质能用作磷肥的是</w:t>
      </w:r>
    </w:p>
    <w:p w14:paraId="445C28A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(PO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CO(NH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</w:p>
    <w:p w14:paraId="72CA2E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人体内的一些液体的正常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范围如下表，其中酸性最强的是</w:t>
      </w:r>
    </w:p>
    <w:tbl>
      <w:tblPr>
        <w:tblStyle w:val="4"/>
        <w:tblW w:w="4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1200"/>
        <w:gridCol w:w="990"/>
        <w:gridCol w:w="990"/>
        <w:gridCol w:w="990"/>
      </w:tblGrid>
      <w:tr w14:paraId="7D4DF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FE0F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体液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0AC8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血浆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522E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唾液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4AD5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胆汁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2AAD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胃液</w:t>
            </w:r>
          </w:p>
        </w:tc>
      </w:tr>
      <w:tr w14:paraId="0CAB4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9290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6B53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7.35-7.45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EFF1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6.6-7.1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A69F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7.1-7.3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E6A0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0.9-1.5</w:t>
            </w:r>
          </w:p>
        </w:tc>
      </w:tr>
    </w:tbl>
    <w:p w14:paraId="54054DAE">
      <w:pPr>
        <w:spacing w:line="360" w:lineRule="auto"/>
        <w:jc w:val="left"/>
        <w:textAlignment w:val="center"/>
        <w:rPr>
          <w:color w:val="000000"/>
        </w:rPr>
      </w:pPr>
    </w:p>
    <w:p w14:paraId="431043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血浆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唾液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胆汁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胃液</w:t>
      </w:r>
    </w:p>
    <w:p w14:paraId="6DA9D8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下列生活中的做法错误的是</w:t>
      </w:r>
    </w:p>
    <w:p w14:paraId="04FDF56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餐具上的油污用洗涤剂除去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室内放盆水防止一氧化碳中毒</w:t>
      </w:r>
    </w:p>
    <w:p w14:paraId="10FEAB2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用含小苏打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9" name="图片 200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9" name="图片 20037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发酵粉焙制糕点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不吃超过保质期的食物</w:t>
      </w:r>
    </w:p>
    <w:p w14:paraId="54AF1A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取一张光滑的厚纸，做成一个如图所示的小纸锅，用纸锅盛水在火上加热，锅里的水烧开了，纸锅却没有燃烧，其主要原因是</w:t>
      </w:r>
    </w:p>
    <w:p w14:paraId="6B0BEB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19175" cy="94297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FC9D9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纸的着火点变低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水隔绝了氧气</w:t>
      </w:r>
    </w:p>
    <w:p w14:paraId="621FEC3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温度低于纸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81" name="图片 200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1" name="图片 20038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着火点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纸锅与氧气的接触面积太小</w:t>
      </w:r>
    </w:p>
    <w:p w14:paraId="3652AC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用质量分数为</w:t>
      </w:r>
      <w:r>
        <w:rPr>
          <w:rFonts w:ascii="Times New Roman" w:hAnsi="Times New Roman" w:eastAsia="Times New Roman" w:cs="Times New Roman"/>
          <w:color w:val="000000"/>
        </w:rPr>
        <w:t>98%</w:t>
      </w:r>
      <w:r>
        <w:rPr>
          <w:rFonts w:ascii="宋体" w:hAnsi="宋体" w:eastAsia="宋体" w:cs="宋体"/>
          <w:color w:val="000000"/>
        </w:rPr>
        <w:t>的浓硫酸配制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质量分数为</w:t>
      </w:r>
      <w:r>
        <w:rPr>
          <w:rFonts w:ascii="Times New Roman" w:hAnsi="Times New Roman" w:eastAsia="Times New Roman" w:cs="Times New Roman"/>
          <w:color w:val="000000"/>
        </w:rPr>
        <w:t>10%</w:t>
      </w:r>
      <w:r>
        <w:rPr>
          <w:rFonts w:ascii="宋体" w:hAnsi="宋体" w:eastAsia="宋体" w:cs="宋体"/>
          <w:color w:val="000000"/>
        </w:rPr>
        <w:t>的硫酸。下列说法正确的是</w:t>
      </w:r>
    </w:p>
    <w:p w14:paraId="3FAA1B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需要</w:t>
      </w:r>
      <w:r>
        <w:rPr>
          <w:rFonts w:ascii="Times New Roman" w:hAnsi="Times New Roman" w:eastAsia="Times New Roman" w:cs="Times New Roman"/>
          <w:color w:val="000000"/>
        </w:rPr>
        <w:t>98%</w:t>
      </w:r>
      <w:r>
        <w:rPr>
          <w:rFonts w:ascii="宋体" w:hAnsi="宋体" w:eastAsia="宋体" w:cs="宋体"/>
          <w:color w:val="000000"/>
        </w:rPr>
        <w:t>的浓硫酸的质量为</w:t>
      </w:r>
      <w:r>
        <w:rPr>
          <w:rFonts w:ascii="Times New Roman" w:hAnsi="Times New Roman" w:eastAsia="Times New Roman" w:cs="Times New Roman"/>
          <w:color w:val="000000"/>
        </w:rPr>
        <w:t>10g</w:t>
      </w:r>
      <w:r>
        <w:rPr>
          <w:rFonts w:ascii="宋体" w:hAnsi="宋体" w:eastAsia="宋体" w:cs="宋体"/>
          <w:color w:val="000000"/>
        </w:rPr>
        <w:t>，水的质量为</w:t>
      </w:r>
      <w:r>
        <w:rPr>
          <w:rFonts w:ascii="Times New Roman" w:hAnsi="Times New Roman" w:eastAsia="Times New Roman" w:cs="Times New Roman"/>
          <w:color w:val="000000"/>
        </w:rPr>
        <w:t>90g</w:t>
      </w:r>
    </w:p>
    <w:p w14:paraId="5A8F7E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用量筒量取浓硫酸时仰视读数，会导致配制的溶液质量分数偏大</w:t>
      </w:r>
    </w:p>
    <w:p w14:paraId="1F5EDB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混匀时应将水注入浓硫酸中，并用玻璃棒不断搅拌</w:t>
      </w:r>
    </w:p>
    <w:p w14:paraId="198001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装瓶时有少量液体溅出，会导致配制的溶液质量分数偏小</w:t>
      </w:r>
    </w:p>
    <w:p w14:paraId="24FE36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归纳法是化学学习中常用的思维方法。下列知识归纳正确的是</w:t>
      </w:r>
    </w:p>
    <w:p w14:paraId="709C36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含碳元素的化合物一定是有机物</w:t>
      </w:r>
    </w:p>
    <w:p w14:paraId="58864E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生成盐和水的反应一定是中和反应</w:t>
      </w:r>
    </w:p>
    <w:p w14:paraId="62D3CC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由同种元素组成的纯净物一定是单质</w:t>
      </w:r>
    </w:p>
    <w:p w14:paraId="2E3CB1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人类利用的能量一定是通过化学反应获得的</w:t>
      </w:r>
    </w:p>
    <w:p w14:paraId="74C3B9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下列实验方案能达到实验目的的是</w:t>
      </w:r>
    </w:p>
    <w:tbl>
      <w:tblPr>
        <w:tblStyle w:val="4"/>
        <w:tblW w:w="72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2700"/>
        <w:gridCol w:w="3750"/>
      </w:tblGrid>
      <w:tr w14:paraId="0A748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3D91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F52B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W w:w="3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9112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55254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F625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24A3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除去铜粉中的少量碳粉</w:t>
            </w:r>
          </w:p>
        </w:tc>
        <w:tc>
          <w:tcPr>
            <w:tcW w:w="3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274A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在空气中灼烧</w:t>
            </w:r>
          </w:p>
        </w:tc>
      </w:tr>
      <w:tr w14:paraId="7A610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6EBD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AD5E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中的少量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</w:p>
        </w:tc>
        <w:tc>
          <w:tcPr>
            <w:tcW w:w="3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4AA8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点燃</w:t>
            </w:r>
          </w:p>
        </w:tc>
      </w:tr>
      <w:tr w14:paraId="2C716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8EA5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E6BE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测定空气中氧气的含量</w:t>
            </w:r>
          </w:p>
        </w:tc>
        <w:tc>
          <w:tcPr>
            <w:tcW w:w="3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2577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用铁丝代替红磷在空气中燃烧</w:t>
            </w:r>
          </w:p>
        </w:tc>
      </w:tr>
      <w:tr w14:paraId="13B75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6AD5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F99E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鉴别硝酸铵和氯化钠固体</w:t>
            </w:r>
          </w:p>
        </w:tc>
        <w:tc>
          <w:tcPr>
            <w:tcW w:w="3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5B48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分别加适量的水，用手触摸容器外壁</w:t>
            </w:r>
          </w:p>
        </w:tc>
      </w:tr>
    </w:tbl>
    <w:p w14:paraId="3988D962">
      <w:pPr>
        <w:spacing w:line="360" w:lineRule="auto"/>
        <w:jc w:val="left"/>
        <w:textAlignment w:val="center"/>
        <w:rPr>
          <w:color w:val="000000"/>
        </w:rPr>
      </w:pPr>
    </w:p>
    <w:p w14:paraId="2C87A7A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50E3940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</w:t>
      </w:r>
      <w:r>
        <w:rPr>
          <w:b/>
          <w:color w:val="000000"/>
          <w:sz w:val="24"/>
        </w:rPr>
        <w:t xml:space="preserve">    </w:t>
      </w:r>
      <w:r>
        <w:rPr>
          <w:rFonts w:ascii="宋体" w:hAnsi="宋体" w:eastAsia="宋体" w:cs="宋体"/>
          <w:b/>
          <w:color w:val="000000"/>
          <w:sz w:val="24"/>
        </w:rPr>
        <w:t>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0AA3CE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0879B0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请从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</w:rPr>
        <w:t>四种元素中选择合适的元素，用化学用语填空。</w:t>
      </w:r>
    </w:p>
    <w:p w14:paraId="31C19A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个硫原子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7191CC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地壳中含量最高的元素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7B281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导致酸雨的气体</w:t>
      </w:r>
      <w:r>
        <w:rPr>
          <w:color w:val="000000"/>
        </w:rPr>
        <w:t>_____</w:t>
      </w:r>
    </w:p>
    <w:p w14:paraId="010A78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常用作食品干燥剂的物质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DA058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硅元素在元素周期表中的相关信息如图所示，请回答。</w:t>
      </w:r>
    </w:p>
    <w:p w14:paraId="6A1B7D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90625" cy="121920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3BACC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硅的原子序数为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BBE08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硅的相对原子质量是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3D494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硅属于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金属元素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非金属元素</w:t>
      </w:r>
      <w:r>
        <w:rPr>
          <w:rFonts w:ascii="Times New Roman" w:hAnsi="Times New Roman" w:eastAsia="Times New Roman" w:cs="Times New Roman"/>
          <w:color w:val="000000"/>
        </w:rPr>
        <w:t>”)</w:t>
      </w:r>
      <w:r>
        <w:rPr>
          <w:rFonts w:ascii="宋体" w:hAnsi="宋体" w:eastAsia="宋体" w:cs="宋体"/>
          <w:color w:val="000000"/>
        </w:rPr>
        <w:t>。</w:t>
      </w:r>
    </w:p>
    <w:p w14:paraId="76FA4B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生产硅涉及的反应：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123pt;" o:ole="t" filled="f" o:preferrelative="t" stroked="f" coordsize="21600,21600">
            <v:path/>
            <v:fill on="f" focussize="0,0"/>
            <v:stroke on="f" joinstyle="miter"/>
            <v:imagedata r:id="rId23" o:title="eqId4006b001b674585005b8464b65bc32c1"/>
            <o:lock v:ext="edit" aspectratio="t"/>
            <w10:wrap type="none"/>
            <w10:anchorlock/>
          </v:shape>
          <o:OLEObject Type="Embed" ProgID="Equation.DSMT4" ShapeID="_x0000_i1025" DrawAspect="Content" ObjectID="_1468075725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SiO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中硅元素的化合价为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，该反应的基本反应类型是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EAF2E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神舟十六号载人飞船于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日成功对接空间站。核心舱内生命保障系统包括电解制氧、水处理、二氧化碳去除等子系统。</w:t>
      </w:r>
    </w:p>
    <w:p w14:paraId="3C647D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航天员呼吸所需的氧气来自循环水电解制氧系统。电解水产生氢气和氧气的体积比理论上为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7A964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在水处理系统中，用活性炭除去色素和异味，利用活性炭具有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性。</w:t>
      </w:r>
    </w:p>
    <w:p w14:paraId="49A900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航天员呼吸产生的二氧化碳进行转化时，其反应的微观示意图如下：</w:t>
      </w:r>
    </w:p>
    <w:p w14:paraId="1E8BA6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33800" cy="9525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1C691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①反应中发生改变的粒子是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填“分子”或“原子”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3C16D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②生成丙和丁的分子个数比为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71C850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③在舱内，该转化的优点是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39CBF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下表是氯化钠和氯化钾的部分溶解度数据，回答下列问题。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34"/>
        <w:gridCol w:w="870"/>
        <w:gridCol w:w="608"/>
        <w:gridCol w:w="608"/>
        <w:gridCol w:w="608"/>
        <w:gridCol w:w="608"/>
        <w:gridCol w:w="608"/>
        <w:gridCol w:w="608"/>
        <w:gridCol w:w="608"/>
      </w:tblGrid>
      <w:tr w14:paraId="149C4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8CE9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95B3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ED25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6F8E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5DA9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5F52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77248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A5B1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</w:p>
        </w:tc>
      </w:tr>
      <w:tr w14:paraId="4BF64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2887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溶解度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DF50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氯化钠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FC60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E632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E1EA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F703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69AC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F5F4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37.0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11F3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37.3</w:t>
            </w:r>
          </w:p>
        </w:tc>
      </w:tr>
      <w:tr w14:paraId="4954D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F5CF7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E2BA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氯化钾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FA34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27.6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7D41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31.0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32DB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34.0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F924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37.0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8154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8390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42.6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0A842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45.5</w:t>
            </w:r>
          </w:p>
        </w:tc>
      </w:tr>
    </w:tbl>
    <w:p w14:paraId="1AC2856A">
      <w:pPr>
        <w:spacing w:line="360" w:lineRule="auto"/>
        <w:jc w:val="left"/>
        <w:textAlignment w:val="center"/>
        <w:rPr>
          <w:color w:val="000000"/>
        </w:rPr>
      </w:pPr>
    </w:p>
    <w:p w14:paraId="6C5EDF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30℃</w:t>
      </w:r>
      <w:r>
        <w:rPr>
          <w:rFonts w:ascii="宋体" w:hAnsi="宋体" w:eastAsia="宋体" w:cs="宋体"/>
          <w:color w:val="000000"/>
        </w:rPr>
        <w:t>时，氯化钠的溶解度是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34A45D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分析表中数据可知，溶解度受温度影响较大的物质是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3879E1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某同学用氯化钾进行了下图所示实验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实验过程中水分损失忽略不计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823EB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9017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02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56A6E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A~D</w:t>
      </w:r>
      <w:r>
        <w:rPr>
          <w:rFonts w:ascii="宋体" w:hAnsi="宋体" w:eastAsia="宋体" w:cs="宋体"/>
          <w:color w:val="000000"/>
        </w:rPr>
        <w:t>中为饱和溶液的是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493564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中析出晶体的质量是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30CAD8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三、简答题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253C15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《</w:t>
      </w:r>
      <w:r>
        <w:rPr>
          <w:rFonts w:ascii="Times New Roman" w:hAnsi="Times New Roman" w:eastAsia="Times New Roman" w:cs="Times New Roman"/>
          <w:color w:val="000000"/>
        </w:rPr>
        <w:t>2050</w:t>
      </w:r>
      <w:r>
        <w:rPr>
          <w:rFonts w:ascii="宋体" w:hAnsi="宋体" w:eastAsia="宋体" w:cs="宋体"/>
          <w:color w:val="000000"/>
        </w:rPr>
        <w:t>年世界与中国能源展望》中提出，全球能源结构正在向多元、清洁、低碳转变。下图是不同年份中世界能源占比结构图，请回答下列问题</w:t>
      </w:r>
    </w:p>
    <w:p w14:paraId="4E6CE5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38885"/>
            <wp:effectExtent l="0" t="0" r="0" b="1841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39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5A1E2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比较</w:t>
      </w:r>
      <w:r>
        <w:rPr>
          <w:rFonts w:ascii="Times New Roman" w:hAnsi="Times New Roman" w:eastAsia="Times New Roman" w:cs="Times New Roman"/>
          <w:color w:val="000000"/>
        </w:rPr>
        <w:t>2015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2030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2050</w:t>
      </w:r>
      <w:r>
        <w:rPr>
          <w:rFonts w:ascii="宋体" w:hAnsi="宋体" w:eastAsia="宋体" w:cs="宋体"/>
          <w:color w:val="000000"/>
        </w:rPr>
        <w:t>年能源结构。化石能源占比日益减少的是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129923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天然气是比较清洁的能源，其主要成分燃烧的化学方程式为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B3F84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人们正在利用和开发的新能源有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写一种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D81AB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减少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排放已成为全球共识。下列做法符合低碳理念的是</w:t>
      </w:r>
      <w:r>
        <w:rPr>
          <w:rFonts w:ascii="Times New Roman" w:hAnsi="Times New Roman" w:eastAsia="Times New Roman" w:cs="Times New Roman"/>
          <w:color w:val="000000"/>
        </w:rPr>
        <w:t>_____(</w:t>
      </w:r>
      <w:r>
        <w:rPr>
          <w:rFonts w:ascii="宋体" w:hAnsi="宋体" w:eastAsia="宋体" w:cs="宋体"/>
          <w:color w:val="000000"/>
        </w:rPr>
        <w:t>填字母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BD176A9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随手关灯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节约用纸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多使用一次性木筷</w:t>
      </w:r>
    </w:p>
    <w:p w14:paraId="58FFB7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宋体" w:hAnsi="宋体" w:eastAsia="宋体" w:cs="宋体"/>
          <w:color w:val="000000"/>
        </w:rPr>
        <w:t>日，</w:t>
      </w:r>
      <w:r>
        <w:rPr>
          <w:rFonts w:ascii="Times New Roman" w:hAnsi="Times New Roman" w:eastAsia="Times New Roman" w:cs="Times New Roman"/>
          <w:color w:val="000000"/>
        </w:rPr>
        <w:t>C919</w:t>
      </w:r>
      <w:r>
        <w:rPr>
          <w:rFonts w:ascii="宋体" w:hAnsi="宋体" w:eastAsia="宋体" w:cs="宋体"/>
          <w:color w:val="000000"/>
        </w:rPr>
        <w:t>大型客机成功完成首次商业载客飞行。国产大飞机翱翔蓝天，承载着国家意志、民族梦想、人民期盼。</w:t>
      </w:r>
    </w:p>
    <w:p w14:paraId="09C661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0250" cy="790575"/>
            <wp:effectExtent l="0" t="0" r="0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E554B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C919</w:t>
      </w:r>
      <w:r>
        <w:rPr>
          <w:rFonts w:ascii="宋体" w:hAnsi="宋体" w:eastAsia="宋体" w:cs="宋体"/>
          <w:color w:val="000000"/>
        </w:rPr>
        <w:t>的机身采用了第三代铝锂合金，铝锂合金属于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填“金属材料”或“合成材料”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B8C0C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飞机起落架是我国自主研发生产的合金钢。用合金钢制造起落架主要是利用其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写一点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和耐腐蚀等性能。</w:t>
      </w:r>
    </w:p>
    <w:p w14:paraId="146A2D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本次航班为旅客提供的餐食有：腊味煲仔饭、三色水果拼盘、牛奶等。米饭中富含的营养素是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；青少年可从牛奶中摄入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元素以促进骨骼发育。</w:t>
      </w:r>
    </w:p>
    <w:p w14:paraId="36E082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金属的应用与金属的活动性密切相关。利用下列提供的试剂，设计可行的实验方案验证铝、铜的金属活动性强弱。现有试剂：铝丝、铜丝、硫酸铜溶液和稀硫酸。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金属均已打磨</w:t>
      </w:r>
      <w:r>
        <w:rPr>
          <w:rFonts w:ascii="Times New Roman" w:hAnsi="Times New Roman" w:eastAsia="Times New Roman" w:cs="Times New Roman"/>
          <w:color w:val="000000"/>
        </w:rPr>
        <w:t>)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1080"/>
        <w:gridCol w:w="2340"/>
      </w:tblGrid>
      <w:tr w14:paraId="4AAB8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1AB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3BA3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D2EA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02419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A656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4F34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4467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铝的金属活动性比铜强</w:t>
            </w:r>
          </w:p>
        </w:tc>
      </w:tr>
    </w:tbl>
    <w:p w14:paraId="4764E685">
      <w:pPr>
        <w:spacing w:line="360" w:lineRule="auto"/>
        <w:jc w:val="left"/>
        <w:textAlignment w:val="center"/>
        <w:rPr>
          <w:color w:val="000000"/>
        </w:rPr>
      </w:pPr>
    </w:p>
    <w:p w14:paraId="524CDE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小丽学习酸、碱的知识后，构建了有关酸、碱与甲、乙、丙三种初中常见物质之间的反应关系图，图中连线两端的物质均能发生反应，其中甲为黑色固体，乙、丙为氧化物。请回答。</w:t>
      </w:r>
    </w:p>
    <w:p w14:paraId="75EBC78D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81200" cy="14097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24DA4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Ca(OH)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的俗称为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C325A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甲的化学式为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361EC2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乙与稀盐酸反应得到黄色溶液，写出该反应的化学方程式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4B7E74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丙与甲反应过程会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（填“吸收”或“放出”）热量。</w:t>
      </w:r>
    </w:p>
    <w:p w14:paraId="65FCC8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四、实验题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5C9DB1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“对比实验”是科学探究的重要方法。根据下图实验回答。</w:t>
      </w:r>
    </w:p>
    <w:p w14:paraId="38EC56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00600" cy="11430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CE94C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实验中，发现碘溶于汽油，而高锰酸钾几乎不溶于汽油，说明物质的溶解性与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有关。</w:t>
      </w:r>
    </w:p>
    <w:p w14:paraId="790DD2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实验中，为了比较人体吸入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7" name="图片 200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7" name="图片 20037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空气和呼出的气体中所含氧气的多少，应分别向集气瓶中插入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73597D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探究铁钉锈蚀条件实验中，蒸馏水需煮沸并迅速冷却，煮沸的目的是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。几天后观察，能证明铁钉锈蚀与水有关的现象是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4FE1EA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氧气的制取和性质是初中化学实验的重要内容。根据下图回答有关问题。</w:t>
      </w:r>
    </w:p>
    <w:p w14:paraId="58417C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72075" cy="1285875"/>
            <wp:effectExtent l="0" t="0" r="9525" b="9525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25825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某同学选用加热氯酸钾和二氧化锰混合物的方法制取氧气，应选用的发生装置是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，发生反应的化学方程式为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7897B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在向装置中添加药品前，应先检查装置的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4E8F28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若要收集一瓶较纯净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5" name="图片 200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5" name="图片 20037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氧气，选用的收集装置是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5FED9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用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装置进行木炭在氧气中燃烧的实验，为了检验产物，可在燃烧停止后的集气瓶中倒入少量的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，振荡，观察实验现象。</w:t>
      </w:r>
    </w:p>
    <w:p w14:paraId="0670D6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认识物质是化学研究的主要任务之一，同学们对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展开了如下探究活动。</w:t>
      </w:r>
    </w:p>
    <w:p w14:paraId="249D87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活动一：探究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的化学性质</w:t>
      </w:r>
    </w:p>
    <w:p w14:paraId="18EA94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00550" cy="1362075"/>
            <wp:effectExtent l="0" t="0" r="0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34FFB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  <w:r>
        <w:rPr>
          <w:rFonts w:ascii="Times New Roman" w:hAnsi="Times New Roman" w:eastAsia="Times New Roman" w:cs="Times New Roman"/>
          <w:color w:val="000000"/>
        </w:rPr>
        <w:t>Mg(OH)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是难溶于水的白色固体</w:t>
      </w:r>
    </w:p>
    <w:p w14:paraId="13AB3A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试管中观察到酚酞溶液变为红色，说明氢氧化钠溶液显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性。向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试管中继续加入稀硫酸，观察到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，由此证明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能与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反应。</w:t>
      </w:r>
    </w:p>
    <w:p w14:paraId="16F0AB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试管中无明显现象。为证明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试管中已发生化学反应，向该试管中再加入足量的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，观察到有气泡产生。</w:t>
      </w:r>
    </w:p>
    <w:p w14:paraId="202526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试管中出现白色沉淀，发生反应的化学方程式为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B3743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活动二：了解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的制备</w:t>
      </w:r>
    </w:p>
    <w:p w14:paraId="59A4B9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工业上，可以通过电解饱和食盐水的方法获得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，该反应的化学方程式为：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8.25pt;width:189pt;" o:ole="t" filled="f" o:preferrelative="t" stroked="f" coordsize="21600,21600">
            <v:path/>
            <v:fill on="f" focussize="0,0"/>
            <v:stroke on="f" joinstyle="miter"/>
            <v:imagedata r:id="rId33" o:title="eqId15b3f8f2c0e9eec6862447e5e4f76a29"/>
            <o:lock v:ext="edit" aspectratio="t"/>
            <w10:wrap type="none"/>
            <w10:anchorlock/>
          </v:shape>
          <o:OLEObject Type="Embed" ProgID="Equation.DSMT4" ShapeID="_x0000_i1026" DrawAspect="Content" ObjectID="_1468075726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C1CD4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活动三：测定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样品的纯度</w:t>
      </w:r>
    </w:p>
    <w:p w14:paraId="7E1318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工业制得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83" name="图片 200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3" name="图片 20038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中常含有一定量的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。同学们采用“沉淀法”对某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样品的纯度进行测定。实验方案如下：</w:t>
      </w:r>
    </w:p>
    <w:p w14:paraId="3B43F0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792480"/>
            <wp:effectExtent l="0" t="0" r="0" b="762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92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90217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判断方案中</w:t>
      </w:r>
      <w:r>
        <w:rPr>
          <w:rFonts w:ascii="Times New Roman" w:hAnsi="Times New Roman" w:eastAsia="Times New Roman" w:cs="Times New Roman"/>
          <w:color w:val="000000"/>
        </w:rPr>
        <w:t>MgCl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溶液过量的化学方法是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3E2CB5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称量前需将滤渣洗涤、干燥，否则会导致测定结果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填“偏大”“偏小”或“不变”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E6E30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五、计算题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32832F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赠人玫瑰，手留余香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。玫瑰花中含有的香茅醇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化学式为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10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20</w:t>
      </w:r>
      <w:r>
        <w:rPr>
          <w:rFonts w:ascii="Times New Roman" w:hAnsi="Times New Roman" w:eastAsia="Times New Roman" w:cs="Times New Roman"/>
          <w:color w:val="000000"/>
        </w:rPr>
        <w:t>O)</w:t>
      </w:r>
      <w:r>
        <w:rPr>
          <w:rFonts w:ascii="宋体" w:hAnsi="宋体" w:eastAsia="宋体" w:cs="宋体"/>
          <w:color w:val="000000"/>
        </w:rPr>
        <w:t>具有芳香的气味。请计算。</w:t>
      </w:r>
    </w:p>
    <w:p w14:paraId="08CBDB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香茅醇的相对分子质量是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13B20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香茅醇中碳、氢、氧三种元素的质量比为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填最简整数比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41A974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化学实验操作考试结束后，同学们想了解所用石灰石样品中碳酸钙的质量分数，进行了以下实验。取</w:t>
      </w:r>
      <w:r>
        <w:rPr>
          <w:rFonts w:ascii="Times New Roman" w:hAnsi="Times New Roman" w:eastAsia="Times New Roman" w:cs="Times New Roman"/>
          <w:color w:val="000000"/>
        </w:rPr>
        <w:t>25g</w:t>
      </w:r>
      <w:r>
        <w:rPr>
          <w:rFonts w:ascii="宋体" w:hAnsi="宋体" w:eastAsia="宋体" w:cs="宋体"/>
          <w:color w:val="000000"/>
        </w:rPr>
        <w:t>石灰石样品于烧杯中，加入足量的稀盐酸至完全反应，测得烧杯内残留固体的质量为</w:t>
      </w:r>
      <w:r>
        <w:rPr>
          <w:rFonts w:ascii="Times New Roman" w:hAnsi="Times New Roman" w:eastAsia="Times New Roman" w:cs="Times New Roman"/>
          <w:color w:val="000000"/>
        </w:rPr>
        <w:t>5g(</w:t>
      </w:r>
      <w:r>
        <w:rPr>
          <w:rFonts w:ascii="宋体" w:hAnsi="宋体" w:eastAsia="宋体" w:cs="宋体"/>
          <w:color w:val="000000"/>
        </w:rPr>
        <w:t>石灰石中的杂质不参加反应也不溶于水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。请计算。</w:t>
      </w:r>
    </w:p>
    <w:p w14:paraId="74940A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该石灰石样品中碳酸钙的质量分数。</w:t>
      </w:r>
    </w:p>
    <w:p w14:paraId="6DA96F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实验过程中，理论上可生成二氧化碳的质量是多少？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FA447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81941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ADD86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0F748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40192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66C4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3DF0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C78620C"/>
    <w:rsid w:val="38274566"/>
    <w:rsid w:val="628C3424"/>
    <w:rsid w:val="70D71F49"/>
    <w:rsid w:val="75DF4446"/>
    <w:rsid w:val="76B2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6" Type="http://schemas.openxmlformats.org/officeDocument/2006/relationships/fontTable" Target="fontTable.xml"/><Relationship Id="rId35" Type="http://schemas.openxmlformats.org/officeDocument/2006/relationships/customXml" Target="../customXml/item1.xml"/><Relationship Id="rId34" Type="http://schemas.openxmlformats.org/officeDocument/2006/relationships/image" Target="media/image23.png"/><Relationship Id="rId33" Type="http://schemas.openxmlformats.org/officeDocument/2006/relationships/image" Target="media/image22.wmf"/><Relationship Id="rId32" Type="http://schemas.openxmlformats.org/officeDocument/2006/relationships/oleObject" Target="embeddings/oleObject2.bin"/><Relationship Id="rId31" Type="http://schemas.openxmlformats.org/officeDocument/2006/relationships/image" Target="media/image21.png"/><Relationship Id="rId30" Type="http://schemas.openxmlformats.org/officeDocument/2006/relationships/image" Target="media/image20.png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jpe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wmf"/><Relationship Id="rId22" Type="http://schemas.openxmlformats.org/officeDocument/2006/relationships/oleObject" Target="embeddings/oleObject1.bin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3421</Words>
  <Characters>3981</Characters>
  <Lines>0</Lines>
  <Paragraphs>0</Paragraphs>
  <TotalTime>4</TotalTime>
  <ScaleCrop>false</ScaleCrop>
  <LinksUpToDate>false</LinksUpToDate>
  <CharactersWithSpaces>4169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2023-07-04T14:10:00Z</dcterms:created>
  <dc:creator>学科网试题生产平台</dc:creator>
  <dc:description>3272224214966272</dc:description>
  <cp:lastModifiedBy>上帝掷骰子吗</cp:lastModifiedBy>
  <dcterms:modified xsi:type="dcterms:W3CDTF">2024-07-20T09:07:39Z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59DBFEA66C9945279ED4E17102945C2D_12</vt:lpwstr>
  </property>
</Properties>
</file>