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0E3F16D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12357100</wp:posOffset>
            </wp:positionH>
            <wp:positionV relativeFrom="topMargin">
              <wp:posOffset>12306300</wp:posOffset>
            </wp:positionV>
            <wp:extent cx="304800" cy="254000"/>
            <wp:effectExtent l="0" t="0" r="0" b="12700"/>
            <wp:wrapNone/>
            <wp:docPr id="100083" name="图片 100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沈阳市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226C495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化学试题</w:t>
      </w:r>
    </w:p>
    <w:p w14:paraId="416E3F7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3BBAA80F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．答题前，考生须用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0.5mm</w:t>
      </w:r>
      <w:r>
        <w:rPr>
          <w:rFonts w:ascii="宋体" w:hAnsi="宋体" w:eastAsia="宋体" w:cs="宋体"/>
          <w:b/>
          <w:color w:val="auto"/>
          <w:sz w:val="24"/>
        </w:rPr>
        <w:t>黑色字迹的签字笔在本试题卷规定位置填写自己的姓名、准考证号；</w:t>
      </w:r>
    </w:p>
    <w:p w14:paraId="1FE99D71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．考生须在答题卡上作答，不能在本试题卷上作答，答在本试题卷上无效；</w:t>
      </w:r>
    </w:p>
    <w:p w14:paraId="3E1D57EA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．考试结束，将本试题卷和答题卡一井交回；</w:t>
      </w:r>
    </w:p>
    <w:p w14:paraId="05C6C870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．本试题卷包括选择题和非选择题两个部分，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19</w:t>
      </w:r>
      <w:r>
        <w:rPr>
          <w:rFonts w:ascii="宋体" w:hAnsi="宋体" w:eastAsia="宋体" w:cs="宋体"/>
          <w:b/>
          <w:color w:val="auto"/>
          <w:sz w:val="24"/>
        </w:rPr>
        <w:t>道小题，共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页，如缺页、印刷不清，考生须声明。</w:t>
      </w:r>
    </w:p>
    <w:p w14:paraId="7F7259D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  C-12  O-16  Fe-56</w:t>
      </w:r>
    </w:p>
    <w:p w14:paraId="1922D3D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分）（本部分包括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道小题，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1~11</w:t>
      </w:r>
      <w:r>
        <w:rPr>
          <w:rFonts w:ascii="宋体" w:hAnsi="宋体" w:eastAsia="宋体" w:cs="宋体"/>
          <w:b/>
          <w:color w:val="auto"/>
          <w:sz w:val="24"/>
        </w:rPr>
        <w:t>小题每题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小题每题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分。每小题只有一个最符合题目要求的选项。）</w:t>
      </w:r>
    </w:p>
    <w:p w14:paraId="308C332F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节日期间，沈阳老北市文旅活动丰富多彩，下列活动包含化学变化的是</w:t>
      </w:r>
    </w:p>
    <w:p w14:paraId="4FCFFC7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剪纸人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放风筝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炭火烤肉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玉石雕刻</w:t>
      </w:r>
    </w:p>
    <w:p w14:paraId="2DA628E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F88CD4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B5C8B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【详解】A、剪纸人只是形状的改变，没有新物质生成，属于物理变化，不符合题意；</w:t>
      </w:r>
    </w:p>
    <w:p w14:paraId="62F756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B、放风筝只是位置的改变，没有新物质生成，属于物理变化，不符合题意；</w:t>
      </w:r>
    </w:p>
    <w:p w14:paraId="51E66E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C、炭火烤肉，涉及物质的燃烧，有新物质生成，属于化学变化，符合题意；</w:t>
      </w:r>
    </w:p>
    <w:p w14:paraId="372EC7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D、玉石雕刻只是形状的改变，没有新物质生成，属于物理变化，不符合题意；</w:t>
      </w:r>
    </w:p>
    <w:p w14:paraId="5576EC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故选：C。</w:t>
      </w:r>
    </w:p>
    <w:p w14:paraId="6DC4A5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人体缺锌会引起食欲不振，生长迟缓，发育不良。这里的“锌”指的是</w:t>
      </w:r>
    </w:p>
    <w:p w14:paraId="152C85C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元素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原子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离子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分子</w:t>
      </w:r>
    </w:p>
    <w:p w14:paraId="2801146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D68D7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548F5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【详解】人体缺锌会引起食欲不振，生长迟缓，发育不良，这里的“锌”不能以单质、分子、原子形式存在，而是指元素。</w:t>
      </w:r>
    </w:p>
    <w:p w14:paraId="5AC9A3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故选A。</w:t>
      </w:r>
    </w:p>
    <w:p w14:paraId="3FEE0E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“沈水之阳，我心向往”。下列措施有利于保护家乡环境的是</w:t>
      </w:r>
    </w:p>
    <w:p w14:paraId="48E2D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焚烧秸秆</w:t>
      </w:r>
    </w:p>
    <w:p w14:paraId="1F663D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随意燃放烟花爆竹</w:t>
      </w:r>
    </w:p>
    <w:p w14:paraId="64D1D6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随意丢弃食品包装袋</w:t>
      </w:r>
      <w:r>
        <w:rPr>
          <w:color w:val="000000"/>
        </w:rPr>
        <w:t xml:space="preserve">    </w:t>
      </w:r>
    </w:p>
    <w:p w14:paraId="534BDB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建设“口袋公园”，实现开门见绿，抬头赏景</w:t>
      </w:r>
    </w:p>
    <w:p w14:paraId="48CF8BE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2A5308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40580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【详解】A、焚烧秸秆，会产生大量的烟尘和有毒气体，污染空气，不利于保护家乡环境，故A错误；</w:t>
      </w:r>
    </w:p>
    <w:p w14:paraId="7C2641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B、随意燃放烟花爆竹，会产生大量的烟尘、二氧化硫和噪声污染，不利于保护家乡环境，故B错误；</w:t>
      </w:r>
    </w:p>
    <w:p w14:paraId="6863D0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C、随意丢弃食品包装袋，会造成白色污染，不利于保护家乡环境，故C错误；</w:t>
      </w:r>
    </w:p>
    <w:p w14:paraId="21D306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D、建设“口袋公园”，实现开门见绿，抬头赏景，提高环境的质量，有利于保护家乡环境，故D正确；</w:t>
      </w:r>
    </w:p>
    <w:p w14:paraId="59164F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故选：D。</w:t>
      </w:r>
    </w:p>
    <w:p w14:paraId="7A9B03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下列实验操作正确的是</w:t>
      </w:r>
    </w:p>
    <w:p w14:paraId="17C1DBC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762000" cy="7048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加热液体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76325" cy="7429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检查装置气密性</w:t>
      </w:r>
    </w:p>
    <w:p w14:paraId="5E47DCB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609600" cy="9525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熄灭酒精灯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33450" cy="8382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量取水的体积</w:t>
      </w:r>
    </w:p>
    <w:p w14:paraId="1A0CF52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7A1B4E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4CDC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【详解】A、加热试管中的液体时，用外焰加热，液体不超过试管容积的三分之一，试管夹夹在中上部，用手拿试管夹的长柄，试管口斜向上，与水平方向大约成45°夹角，故A操作错误；</w:t>
      </w:r>
    </w:p>
    <w:p w14:paraId="71D12C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B、检查气密性时，先将导管来的一端浸没在入水中，再用手握住试管外壁，如果有气泡冒出，说明装置气密性良好，故B操作正确；</w:t>
      </w:r>
    </w:p>
    <w:p w14:paraId="3B815D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C、熄灭酒精灯必须用灯帽盖灭，不可用嘴直接吹灭，防止发生火灾，故C操作错误；</w:t>
      </w:r>
    </w:p>
    <w:p w14:paraId="40BD14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D、量取液体体积读数时，视线要与量筒内液体凹液面的最低处保持水平，不能仰视或俯视读数，故D操作错误；</w:t>
      </w:r>
    </w:p>
    <w:p w14:paraId="246D7A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故选：B。</w:t>
      </w:r>
    </w:p>
    <w:p w14:paraId="6B24CC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化肥对促进农作物增产具有重要作用。下列物质属于氮肥的是</w:t>
      </w:r>
    </w:p>
    <w:p w14:paraId="449FECF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KCl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6" o:title="eqId0ea1951629d21dadc9dc4c9e760f4cc0"/>
            <o:lock v:ext="edit" aspectratio="t"/>
            <w10:wrap type="none"/>
            <w10:anchorlock/>
          </v:shape>
          <o:OLEObject Type="Embed" ProgID="Equation.DSMT4" ShapeID="_x0000_i1025" DrawAspect="Content" ObjectID="_1468075725" r:id="rId1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20pt;width:58pt;" o:ole="t" filled="f" o:preferrelative="t" stroked="f" coordsize="21600,21600">
            <v:path/>
            <v:fill on="f" focussize="0,0"/>
            <v:stroke on="f" joinstyle="miter"/>
            <v:imagedata r:id="rId18" o:title="eqIddded95beeb4eba99166f2dc33022d11f"/>
            <o:lock v:ext="edit" aspectratio="t"/>
            <w10:wrap type="none"/>
            <w10:anchorlock/>
          </v:shape>
          <o:OLEObject Type="Embed" ProgID="Equation.DSMT4" ShapeID="_x0000_i1026" DrawAspect="Content" ObjectID="_1468075726" r:id="rId1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25pt;width:54.7pt;" o:ole="t" filled="f" o:preferrelative="t" stroked="f" coordsize="21600,21600">
            <v:path/>
            <v:fill on="f" focussize="0,0"/>
            <v:stroke on="f" joinstyle="miter"/>
            <v:imagedata r:id="rId20" o:title="eqIdab6a93b0038deffc5f25f88d786de856"/>
            <o:lock v:ext="edit" aspectratio="t"/>
            <w10:wrap type="none"/>
            <w10:anchorlock/>
          </v:shape>
          <o:OLEObject Type="Embed" ProgID="Equation.DSMT4" ShapeID="_x0000_i1027" DrawAspect="Content" ObjectID="_1468075727" r:id="rId19">
            <o:LockedField>false</o:LockedField>
          </o:OLEObject>
        </w:object>
      </w:r>
    </w:p>
    <w:p w14:paraId="1B7E6B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AA996B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DF08A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【详解】A、KCl中含有氮、磷、钾三种元素中的钾元素，属于钾肥，不符合题意；</w:t>
      </w:r>
    </w:p>
    <w:p w14:paraId="2435F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B、Na</w:t>
      </w:r>
      <w:r>
        <w:rPr>
          <w:color w:val="000000"/>
          <w:vertAlign w:val="subscript"/>
        </w:rPr>
        <w:t>2</w:t>
      </w:r>
      <w:r>
        <w:rPr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color w:val="000000"/>
        </w:rPr>
        <w:t>中不含有氮、磷、钾三种元素，不属于化肥，不符合题意；</w:t>
      </w:r>
    </w:p>
    <w:p w14:paraId="5D33DB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C、Ca</w:t>
      </w:r>
      <w:r>
        <w:rPr>
          <w:color w:val="000000"/>
          <w:vertAlign w:val="subscript"/>
        </w:rPr>
        <w:t>3</w:t>
      </w:r>
      <w:r>
        <w:rPr>
          <w:color w:val="000000"/>
        </w:rPr>
        <w:t>(PO</w:t>
      </w:r>
      <w:r>
        <w:rPr>
          <w:color w:val="000000"/>
          <w:vertAlign w:val="subscript"/>
        </w:rPr>
        <w:t>4</w:t>
      </w:r>
      <w:r>
        <w:rPr>
          <w:color w:val="000000"/>
        </w:rPr>
        <w:t>)</w:t>
      </w:r>
      <w:r>
        <w:rPr>
          <w:color w:val="000000"/>
          <w:vertAlign w:val="subscript"/>
        </w:rPr>
        <w:t>2</w:t>
      </w:r>
      <w:r>
        <w:rPr>
          <w:color w:val="000000"/>
        </w:rPr>
        <w:t>中含有氮、磷、钾三种元素中的磷元素，属于磷肥，不符合题意；</w:t>
      </w:r>
    </w:p>
    <w:p w14:paraId="101F29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D、NH</w:t>
      </w:r>
      <w:r>
        <w:rPr>
          <w:color w:val="000000"/>
          <w:vertAlign w:val="subscript"/>
        </w:rPr>
        <w:t>4</w:t>
      </w:r>
      <w:r>
        <w:rPr>
          <w:color w:val="000000"/>
        </w:rPr>
        <w:t>HCO</w:t>
      </w:r>
      <w:r>
        <w:rPr>
          <w:color w:val="000000"/>
          <w:vertAlign w:val="subscript"/>
        </w:rPr>
        <w:t>3</w:t>
      </w:r>
      <w:r>
        <w:rPr>
          <w:color w:val="000000"/>
        </w:rPr>
        <w:t>中含有氮、磷、钾三种元素中的氮元素，属于氮肥，符合题意；</w:t>
      </w:r>
    </w:p>
    <w:p w14:paraId="2E8ED2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故选：D。</w:t>
      </w:r>
    </w:p>
    <w:p w14:paraId="475180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某矿泉水成分表中列出了所含的主要离子，其中表示钠离子的是</w:t>
      </w:r>
    </w:p>
    <w:p w14:paraId="201FAC8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22" o:title="eqIdd072177ae1481125f96741e1c53815cc"/>
            <o:lock v:ext="edit" aspectratio="t"/>
            <w10:wrap type="none"/>
            <w10:anchorlock/>
          </v:shape>
          <o:OLEObject Type="Embed" ProgID="Equation.DSMT4" ShapeID="_x0000_i1028" DrawAspect="Content" ObjectID="_1468075728" r:id="rId2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5pt;width:17pt;" o:ole="t" filled="f" o:preferrelative="t" stroked="f" coordsize="21600,21600">
            <v:path/>
            <v:fill on="f" focussize="0,0"/>
            <v:stroke on="f" joinstyle="miter"/>
            <v:imagedata r:id="rId24" o:title="eqIda0fb7a913ffabeaf085c834faa2d7633"/>
            <o:lock v:ext="edit" aspectratio="t"/>
            <w10:wrap type="none"/>
            <w10:anchorlock/>
          </v:shape>
          <o:OLEObject Type="Embed" ProgID="Equation.DSMT4" ShapeID="_x0000_i1029" DrawAspect="Content" ObjectID="_1468075729" r:id="rId2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35pt;width:29.2pt;" o:ole="t" filled="f" o:preferrelative="t" stroked="f" coordsize="21600,21600">
            <v:path/>
            <v:fill on="f" focussize="0,0"/>
            <v:stroke on="f" joinstyle="miter"/>
            <v:imagedata r:id="rId26" o:title="eqIdaa13b2b9b732cea91042f6c823f83b70"/>
            <o:lock v:ext="edit" aspectratio="t"/>
            <w10:wrap type="none"/>
            <w10:anchorlock/>
          </v:shape>
          <o:OLEObject Type="Embed" ProgID="Equation.DSMT4" ShapeID="_x0000_i1030" DrawAspect="Content" ObjectID="_1468075730" r:id="rId2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28" o:title="eqId1e18846ec9f4312e7e93b3e60efa6d6f"/>
            <o:lock v:ext="edit" aspectratio="t"/>
            <w10:wrap type="none"/>
            <w10:anchorlock/>
          </v:shape>
          <o:OLEObject Type="Embed" ProgID="Equation.DSMT4" ShapeID="_x0000_i1031" DrawAspect="Content" ObjectID="_1468075731" r:id="rId27">
            <o:LockedField>false</o:LockedField>
          </o:OLEObject>
        </w:object>
      </w:r>
    </w:p>
    <w:p w14:paraId="73E7F0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21B9D1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6EB98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【分析】离子的表示方法，在表示该离子的元素符号右上角，标出该离子所带的正负电荷数，数字在前，正负符号在后，带1个电荷时，1要省略，若表示多个该离子，就在其离子符号前加上相应的数字。</w:t>
      </w:r>
    </w:p>
    <w:p w14:paraId="1953E6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【详解】A、Na</w:t>
      </w:r>
      <w:r>
        <w:rPr>
          <w:color w:val="000000"/>
          <w:vertAlign w:val="superscript"/>
        </w:rPr>
        <w:t>+</w:t>
      </w:r>
      <w:r>
        <w:rPr>
          <w:color w:val="000000"/>
        </w:rPr>
        <w:t>表示钠离子，故A正确；</w:t>
      </w:r>
    </w:p>
    <w:p w14:paraId="3669F6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B、K</w:t>
      </w:r>
      <w:r>
        <w:rPr>
          <w:color w:val="000000"/>
          <w:vertAlign w:val="superscript"/>
        </w:rPr>
        <w:t>+</w:t>
      </w:r>
      <w:r>
        <w:rPr>
          <w:color w:val="000000"/>
        </w:rPr>
        <w:t>表示钾离子，故B错误；</w:t>
      </w:r>
    </w:p>
    <w:p w14:paraId="6CFED7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C、Mg</w:t>
      </w:r>
      <w:r>
        <w:rPr>
          <w:color w:val="000000"/>
          <w:vertAlign w:val="superscript"/>
        </w:rPr>
        <w:t>2+</w:t>
      </w:r>
      <w:r>
        <w:rPr>
          <w:color w:val="000000"/>
        </w:rPr>
        <w:t>表示镁离子，故C错误；</w:t>
      </w:r>
    </w:p>
    <w:p w14:paraId="4D9FD3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D、Ca</w:t>
      </w:r>
      <w:r>
        <w:rPr>
          <w:color w:val="000000"/>
          <w:vertAlign w:val="superscript"/>
        </w:rPr>
        <w:t>2+</w:t>
      </w:r>
      <w:r>
        <w:rPr>
          <w:color w:val="000000"/>
        </w:rPr>
        <w:t>表示钙离子，故D错误；</w:t>
      </w:r>
    </w:p>
    <w:p w14:paraId="24E99E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故选：A。</w:t>
      </w:r>
    </w:p>
    <w:p w14:paraId="17DFC8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垃圾是一种“放错地方的资源”。旧书投入的垃圾箱对应的标志是</w:t>
      </w:r>
    </w:p>
    <w:p w14:paraId="41192C3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638175" cy="7239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638175" cy="7239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2A73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657225" cy="8477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685800" cy="7810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1A5B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5F722C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BD2F3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【详解】A、可回收物主要包括废纸、塑料、玻璃、金属和布料五大类，旧书属于可回收物，故A正确；</w:t>
      </w:r>
    </w:p>
    <w:p w14:paraId="04E47F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B、厨余垃圾包括剩菜剩饭、骨头、菜根菜叶、果皮等食品类废物，故B错误；</w:t>
      </w:r>
    </w:p>
    <w:p w14:paraId="52C2BD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、有害垃圾含有对人体健康有害的重金属、有毒的物质或者对环境造成现实危害或者潜在危害的废弃物。包括电池、荧光灯管、灯泡、水银温度计、油漆桶、部分家电、过期药品及其容器、过期化妆品等，故C错误；</w:t>
      </w:r>
    </w:p>
    <w:p w14:paraId="2BA9C8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D、其他垃圾包括除上述几类垃圾之外的砖瓦陶瓷、渣土、卫生间废纸等难以回收的废弃物，故D错误；</w:t>
      </w:r>
    </w:p>
    <w:p w14:paraId="277E47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故选：A。</w:t>
      </w:r>
    </w:p>
    <w:p w14:paraId="040D26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生活生产中下列物质与对应用途不相符的是</w:t>
      </w:r>
    </w:p>
    <w:p w14:paraId="2D355AB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盐酸除铁锈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干冰用于人工降雨</w:t>
      </w:r>
    </w:p>
    <w:p w14:paraId="09DF41F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食盐做调味品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氧气做食品保护气</w:t>
      </w:r>
    </w:p>
    <w:p w14:paraId="2F56271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13366A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5CB34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【详解】A、铁锈的主要成分是氧化铁，盐酸可以与氧化铁反应生成氯化铁和水，所以盐酸可用于除铁锈，故A相符，不符合题意；</w:t>
      </w:r>
    </w:p>
    <w:p w14:paraId="68BBCF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B、干冰易升华吸热，使周围温度降低，可用于人工降雨，故B相符，不符合题意；</w:t>
      </w:r>
    </w:p>
    <w:p w14:paraId="26A6B8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C、食盐无毒，有咸味，可用做调味品，故C相符，不符合题意；</w:t>
      </w:r>
    </w:p>
    <w:p w14:paraId="4BBA83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D、氧气的化学性质比较活泼，具有氧化性，易导致食品变质，不能做食品保护气，故D不相符，符合题意；</w:t>
      </w:r>
    </w:p>
    <w:p w14:paraId="0607D4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故选：D。</w:t>
      </w:r>
    </w:p>
    <w:p w14:paraId="016890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当遇到火情时，应采取的正确措施是</w:t>
      </w:r>
    </w:p>
    <w:p w14:paraId="38927A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室内起火，立刻打开门窗</w:t>
      </w:r>
    </w:p>
    <w:p w14:paraId="731195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扑灭森林火灾，可设置隔离带</w:t>
      </w:r>
    </w:p>
    <w:p w14:paraId="788029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楼房起火，乘坐电梯逃生</w:t>
      </w:r>
    </w:p>
    <w:p w14:paraId="7BCED6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油库着火，用水浇灭</w:t>
      </w:r>
    </w:p>
    <w:p w14:paraId="4306D2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DE785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3EB8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【详解】A、室内起火时，立即打开门窗补充了氧气，火会越烧越旺，故选项方法错误；</w:t>
      </w:r>
    </w:p>
    <w:p w14:paraId="7E31B2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B、扑灭森林火灾时，设置隔离带，是利用了清除或隔离可燃物的灭火原理，故选项方法正确；</w:t>
      </w:r>
    </w:p>
    <w:p w14:paraId="2A8827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C、高层住房着火时，应从安全通道逃离，不能乘坐电梯逃离，以防断电被困，故选项方法错误；</w:t>
      </w:r>
    </w:p>
    <w:p w14:paraId="736B65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D、油的密度比水小，</w:t>
      </w:r>
      <w:r>
        <w:rPr>
          <w:rFonts w:ascii="宋体" w:hAnsi="宋体" w:eastAsia="宋体" w:cs="宋体"/>
          <w:color w:val="000000"/>
        </w:rPr>
        <w:t>油库着火，用水浇灭</w:t>
      </w:r>
      <w:r>
        <w:rPr>
          <w:color w:val="000000"/>
        </w:rPr>
        <w:t>能扩大燃烧面积，不能用水浇灭，故选项方法错误。</w:t>
      </w:r>
    </w:p>
    <w:p w14:paraId="4FAB36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故选：B。</w:t>
      </w:r>
    </w:p>
    <w:p w14:paraId="19BEB7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沈阳故宫红墙所用的涂料中含有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34" o:title="eqIde878bb7d0a5642ef2136c1476f7b6ed9"/>
            <o:lock v:ext="edit" aspectratio="t"/>
            <w10:wrap type="none"/>
            <w10:anchorlock/>
          </v:shape>
          <o:OLEObject Type="Embed" ProgID="Equation.DSMT4" ShapeID="_x0000_i1032" DrawAspect="Content" ObjectID="_1468075732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，其中铁元素的化合价为</w:t>
      </w:r>
    </w:p>
    <w:p w14:paraId="697DC56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+1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+2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+3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+4</w:t>
      </w:r>
    </w:p>
    <w:p w14:paraId="233BE23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CA1A74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45CA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【详解】氧化铁（Fe</w:t>
      </w:r>
      <w:r>
        <w:rPr>
          <w:color w:val="000000"/>
          <w:vertAlign w:val="subscript"/>
        </w:rPr>
        <w:t>2</w:t>
      </w:r>
      <w:r>
        <w:rPr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color w:val="000000"/>
        </w:rPr>
        <w:t>）氧元素显-2 价，设铁元素的化合价为</w:t>
      </w:r>
      <w:r>
        <w:rPr>
          <w:i/>
          <w:color w:val="000000"/>
        </w:rPr>
        <w:t>x</w:t>
      </w:r>
      <w:r>
        <w:rPr>
          <w:color w:val="000000"/>
        </w:rPr>
        <w:t>，根据在化合物中各元素的正负化合价代数和为0，则有2</w:t>
      </w:r>
      <w:r>
        <w:rPr>
          <w:i/>
          <w:color w:val="000000"/>
        </w:rPr>
        <w:t>x</w:t>
      </w:r>
      <w:r>
        <w:rPr>
          <w:color w:val="000000"/>
        </w:rPr>
        <w:t>+（-2）×3=0，解得</w:t>
      </w:r>
      <w:r>
        <w:rPr>
          <w:i/>
          <w:color w:val="000000"/>
        </w:rPr>
        <w:t>x</w:t>
      </w:r>
      <w:r>
        <w:rPr>
          <w:color w:val="000000"/>
        </w:rPr>
        <w:t>=+3；</w:t>
      </w:r>
    </w:p>
    <w:p w14:paraId="66C91F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故选：C。</w:t>
      </w:r>
    </w:p>
    <w:p w14:paraId="12B5C3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物质具有多样性，可以分为不同类别。下列物质属于纯净物的是</w:t>
      </w:r>
    </w:p>
    <w:p w14:paraId="4CA141D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氧化铜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不锈钢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石油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酒精溶液</w:t>
      </w:r>
    </w:p>
    <w:p w14:paraId="0EEA92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632A2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DCF32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【分析】纯净物是由一种物质组成的物质，混合物是由多种物质组成的物质。</w:t>
      </w:r>
    </w:p>
    <w:p w14:paraId="1F94C3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【详解】A、</w:t>
      </w:r>
      <w:r>
        <w:rPr>
          <w:rFonts w:ascii="宋体" w:hAnsi="宋体" w:eastAsia="宋体" w:cs="宋体"/>
          <w:color w:val="000000"/>
        </w:rPr>
        <w:t>氧化铜是由一种物质组成的，属于纯净物，故选项正确；</w:t>
      </w:r>
    </w:p>
    <w:p w14:paraId="61034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B、不锈钢属于铁合金，属于混合物，故选项错误；</w:t>
      </w:r>
    </w:p>
    <w:p w14:paraId="19DC77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C、石油是由多种有机物组成的混合物，故选项错误；</w:t>
      </w:r>
    </w:p>
    <w:p w14:paraId="03D495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D、酒精溶液是由酒精和水构成的，属于混合物，故选项错误。</w:t>
      </w:r>
    </w:p>
    <w:p w14:paraId="70F74C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故选：A。</w:t>
      </w:r>
    </w:p>
    <w:p w14:paraId="5BDADD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部分蔬菜及水果中含有维生素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36" o:title="eqIda061f71d45bb72ca688f4d0d815dd5cd"/>
            <o:lock v:ext="edit" aspectratio="t"/>
            <w10:wrap type="none"/>
            <w10:anchorlock/>
          </v:shape>
          <o:OLEObject Type="Embed" ProgID="Equation.DSMT4" ShapeID="_x0000_i1033" DrawAspect="Content" ObjectID="_1468075733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）。下列关于维生素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的说法正确的是</w:t>
      </w:r>
    </w:p>
    <w:p w14:paraId="4B80B4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维生素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由三种元素组成</w:t>
      </w:r>
    </w:p>
    <w:p w14:paraId="1A6B79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维生素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中含有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个氧分子</w:t>
      </w:r>
    </w:p>
    <w:p w14:paraId="5F5795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维生素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的相对分子质量为</w:t>
      </w:r>
      <w:r>
        <w:rPr>
          <w:rFonts w:ascii="Times New Roman" w:hAnsi="Times New Roman" w:eastAsia="Times New Roman" w:cs="Times New Roman"/>
          <w:color w:val="000000"/>
        </w:rPr>
        <w:t>286g</w:t>
      </w:r>
    </w:p>
    <w:p w14:paraId="78A424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维生素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中碳、氢元素质量比为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3</w:t>
      </w:r>
    </w:p>
    <w:p w14:paraId="47679B1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A37104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57F8A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【详解】A、维生素A由碳、氢、氧三种元素组成，故A说法正确；</w:t>
      </w:r>
    </w:p>
    <w:p w14:paraId="331998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B、维生素A是由维生素A分子构成的，一个维生素A分子中含有20个碳原子、30个氢原子和1个氧原子，故B说法错误；</w:t>
      </w:r>
    </w:p>
    <w:p w14:paraId="0FFFFB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C、维生素A的相对分子质量为12×20+1×30+16=286，相对分子质量的单位是“1”，不是“g”，通常省略，故C说法错误；</w:t>
      </w:r>
    </w:p>
    <w:p w14:paraId="35028E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D、维生素A中碳、氢元素质量比为（12×20）：（1×30）=8：1，故D说法错误；</w:t>
      </w:r>
    </w:p>
    <w:p w14:paraId="3ED1C4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故选：A。</w:t>
      </w:r>
    </w:p>
    <w:p w14:paraId="201EBE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下列实验方法能达到预期目的的是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2989"/>
        <w:gridCol w:w="1710"/>
      </w:tblGrid>
      <w:tr w14:paraId="609845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2EBE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90AE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E5D8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方法</w:t>
            </w:r>
          </w:p>
        </w:tc>
      </w:tr>
      <w:tr w14:paraId="48B6F3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49A6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C2C5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区分纯碱（</w:t>
            </w:r>
            <w:r>
              <w:object>
                <v:shape id="_x0000_i1034" o:spt="75" alt="学科网(www.zxxk.com)--教育资源门户，提供试卷、教案、课件、论文、素材以及各类教学资源下载，还有大量而丰富的教学相关资讯！" type="#_x0000_t75" style="height:18pt;width:42.95pt;" o:ole="t" filled="f" o:preferrelative="t" stroked="f" coordsize="21600,21600">
                  <v:path/>
                  <v:fill on="f" focussize="0,0"/>
                  <v:stroke on="f" joinstyle="miter"/>
                  <v:imagedata r:id="rId38" o:title="eqIdeba2798495f85d169faa019a2daad213"/>
                  <o:lock v:ext="edit" aspectratio="t"/>
                  <w10:wrap type="none"/>
                  <w10:anchorlock/>
                </v:shape>
                <o:OLEObject Type="Embed" ProgID="Equation.DSMT4" ShapeID="_x0000_i1034" DrawAspect="Content" ObjectID="_1468075734" r:id="rId3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）与白糖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3CEC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观察颜色</w:t>
            </w:r>
          </w:p>
        </w:tc>
      </w:tr>
      <w:tr w14:paraId="760BA9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F45F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EB23A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除去粗盐中的泥沙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F197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研磨、溶解</w:t>
            </w:r>
          </w:p>
        </w:tc>
      </w:tr>
      <w:tr w14:paraId="31A505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66B92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3B378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检验面包中含有淀粉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85DA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加碘水</w:t>
            </w:r>
          </w:p>
        </w:tc>
      </w:tr>
      <w:tr w14:paraId="7D569A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8CFFC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F2BF0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检验头发中含有蛋白质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55FC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加紫色石蕊试液</w:t>
            </w:r>
          </w:p>
        </w:tc>
      </w:tr>
    </w:tbl>
    <w:p w14:paraId="3FA07F81">
      <w:pPr>
        <w:spacing w:line="360" w:lineRule="auto"/>
        <w:jc w:val="left"/>
        <w:textAlignment w:val="center"/>
        <w:rPr>
          <w:color w:val="000000"/>
        </w:rPr>
      </w:pPr>
    </w:p>
    <w:p w14:paraId="772748F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200D03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43255C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22FD0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【详解】A、纯碱（Na</w:t>
      </w:r>
      <w:r>
        <w:rPr>
          <w:color w:val="000000"/>
          <w:vertAlign w:val="subscript"/>
        </w:rPr>
        <w:t>2</w:t>
      </w:r>
      <w:r>
        <w:rPr>
          <w:color w:val="000000"/>
        </w:rPr>
        <w:t>CO</w:t>
      </w:r>
      <w:r>
        <w:rPr>
          <w:color w:val="000000"/>
          <w:vertAlign w:val="subscript"/>
        </w:rPr>
        <w:t>3</w:t>
      </w:r>
      <w:r>
        <w:rPr>
          <w:color w:val="000000"/>
        </w:rPr>
        <w:t>）与白糖都是白色固体，观察颜色的实验方法不能达到预期目的。A不符合题意；</w:t>
      </w:r>
    </w:p>
    <w:p w14:paraId="0E0C58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B、粗盐的主要成分是氯化钠，除去粗盐中的泥沙是通过溶解、过滤、蒸发得到精盐的过程。所以研磨、溶解的实验方法不能达到预期目的。B不符合题意；</w:t>
      </w:r>
    </w:p>
    <w:p w14:paraId="13DD46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C、碘遇淀粉变蓝，所以检验面包中含有淀粉，用加碘水的实验方法能达到预期目的。C符合题意；</w:t>
      </w:r>
    </w:p>
    <w:p w14:paraId="599250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D、取几根头发在火上灼烧，若闻到烧焦羽毛的气味，证明头发中含有蛋白质；加紫色石蕊试液的实验方法不能达到预期目的。D不符合题意。</w:t>
      </w:r>
    </w:p>
    <w:p w14:paraId="3E5760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综上所述：选择C。</w:t>
      </w:r>
      <w:r>
        <w:rPr>
          <w:color w:val="000000"/>
        </w:rPr>
        <w:br w:type="textWrapping"/>
      </w:r>
    </w:p>
    <w:p w14:paraId="5A67A3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分）（本部分包括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道小题，除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分，其余每空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分。）</w:t>
      </w:r>
    </w:p>
    <w:p w14:paraId="22E2B0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在劳动中感悟化学原理。</w:t>
      </w:r>
    </w:p>
    <w:p w14:paraId="3F0624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和家人一起包饺子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729669958" name="图片 729669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669958" name="图片 72966995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E78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①煮饺子：打开燃气灶阀门，燃气燃烧过程中将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能转化为热能。</w:t>
      </w:r>
    </w:p>
    <w:p w14:paraId="2ABB7A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②捞饺子：用漏勺将饺子捞出，利用的原理与下图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所示相同的是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（填字母序号）。</w:t>
      </w:r>
    </w:p>
    <w:p w14:paraId="1DACB7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17345"/>
            <wp:effectExtent l="0" t="0" r="0" b="190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17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330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③配蘸料：打开陈醋瓶能闻到醋的气味，说明构成物质的微粒是在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E07CE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为了防止学校花园里的铁制工艺品生锈，同学们为铁艺刷油漆，以隔绝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50F08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同学们来到晒盐场开展实践活动。结合如图氯化钠的溶解度曲线，请回答下列问题：</w:t>
      </w:r>
    </w:p>
    <w:p w14:paraId="71F132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0275" cy="18288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AE4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时氯化钠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29669960" name="图片 729669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669960" name="图片 729669960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溶解度为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614DE5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②获得食盐晶体常用的结晶方法：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F71928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化学    ②. C    ③. 不断地运动    （2）氧气和水    </w:t>
      </w:r>
    </w:p>
    <w:p w14:paraId="501F219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    ①. 36    ②. 蒸发结晶</w:t>
      </w:r>
    </w:p>
    <w:p w14:paraId="2F1D88D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5635CB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6B2890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①打开燃气灶阀门，燃气燃烧过程中将化学能转化为热能；</w:t>
      </w:r>
    </w:p>
    <w:p w14:paraId="651D58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②用漏勺将饺子捞出，实现固体和液体的分离，利用的原理与下图C过滤相同；</w:t>
      </w:r>
    </w:p>
    <w:p w14:paraId="015159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③打开陈醋瓶能闻到醋的气味，说明构成物质的微粒是在不断地运动，向四周扩散，使人们闻到气味；</w:t>
      </w:r>
    </w:p>
    <w:p w14:paraId="030CE4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A6344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铁与氧气和水共同接触时会发生锈蚀，为铁艺刷油漆，以隔绝氧气和水，达到防锈的目的；</w:t>
      </w:r>
    </w:p>
    <w:p w14:paraId="54D75D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0BAB29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①由图可知，20℃时氯化钠的溶解度为36g；</w:t>
      </w:r>
    </w:p>
    <w:p w14:paraId="14B0D8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②由于食盐的溶解度受温度影响变化不明显，所以获得食盐晶体常用的结晶方法为蒸发结晶。　</w:t>
      </w:r>
    </w:p>
    <w:p w14:paraId="5C7BFF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在生活和生产实践中了解金属的性质和应用。</w:t>
      </w:r>
    </w:p>
    <w:p w14:paraId="032EE9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沈阳为国家航空事业做出了突出贡献。制造飞机机翼的金属材料应具备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的特点。</w:t>
      </w:r>
    </w:p>
    <w:p w14:paraId="452AF2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烟花中加入镁粉，是利用镁在空气中燃烧能发出耀眼的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，请写出镁与氧气反应的化学方程式：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3F658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如下图实验，观察到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试管中产生气泡，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试管中无明显现象，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试管中铜片表面有固体析出。则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Ag</w:t>
      </w:r>
      <w:r>
        <w:rPr>
          <w:rFonts w:ascii="宋体" w:hAnsi="宋体" w:eastAsia="宋体" w:cs="宋体"/>
          <w:color w:val="000000"/>
        </w:rPr>
        <w:t>三种金属活动性由强到弱的顺序为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324F1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57475" cy="109537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64E0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（1）强度高、密度小、质地轻（合理即可）    </w:t>
      </w:r>
    </w:p>
    <w:p w14:paraId="593D50B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白光    ②.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8.25pt;width:105pt;" o:ole="t" filled="f" o:preferrelative="t" stroked="f" coordsize="21600,21600">
            <v:path/>
            <v:fill on="f" focussize="0,0"/>
            <v:stroke on="f" joinstyle="miter"/>
            <v:imagedata r:id="rId45" o:title="eqId69493983c1324e0557c7f81ee7d7bee8"/>
            <o:lock v:ext="edit" aspectratio="t"/>
            <w10:wrap type="none"/>
            <w10:anchorlock/>
          </v:shape>
          <o:OLEObject Type="Embed" ProgID="Equation.DSMT4" ShapeID="_x0000_i1035" DrawAspect="Content" ObjectID="_1468075735" r:id="rId44">
            <o:LockedField>false</o:LockedField>
          </o:OLEObject>
        </w:object>
      </w:r>
      <w:r>
        <w:rPr>
          <w:color w:val="000000"/>
        </w:rPr>
        <w:t xml:space="preserve">    （3）铁＞铜＞银</w:t>
      </w:r>
    </w:p>
    <w:p w14:paraId="1F7CE31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952E6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54731D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制造飞机机翼的金属材料应具备强度高、密度小、质地轻的特点，便于飞行；</w:t>
      </w:r>
    </w:p>
    <w:p w14:paraId="213B73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98246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烟花中加入镁粉，是利用镁在空气中燃烧能发出耀眼的白光；</w:t>
      </w:r>
    </w:p>
    <w:p w14:paraId="7E4B20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镁与氧气点燃生成氧化镁，反应的化学方程式为：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8.25pt;width:105pt;" o:ole="t" filled="f" o:preferrelative="t" stroked="f" coordsize="21600,21600">
            <v:path/>
            <v:fill on="f" focussize="0,0"/>
            <v:stroke on="f" joinstyle="miter"/>
            <v:imagedata r:id="rId45" o:title="eqId69493983c1324e0557c7f81ee7d7bee8"/>
            <o:lock v:ext="edit" aspectratio="t"/>
            <w10:wrap type="none"/>
            <w10:anchorlock/>
          </v:shape>
          <o:OLEObject Type="Embed" ProgID="Equation.DSMT4" ShapeID="_x0000_i1036" DrawAspect="Content" ObjectID="_1468075736" r:id="rId46">
            <o:LockedField>false</o:LockedField>
          </o:OLEObject>
        </w:object>
      </w:r>
      <w:r>
        <w:rPr>
          <w:color w:val="000000"/>
        </w:rPr>
        <w:t>；</w:t>
      </w:r>
    </w:p>
    <w:p w14:paraId="067BFA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3E3EB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观察到A试管中产生气泡，说明铁排在氢前，能与稀盐酸反应；</w:t>
      </w:r>
    </w:p>
    <w:p w14:paraId="5A6456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B试管中无明显现象，说明铜排在氢后，不能与稀盐酸反应；</w:t>
      </w:r>
    </w:p>
    <w:p w14:paraId="167F8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C试管中铜片表面有固体析出，说明铜比银活泼；</w:t>
      </w:r>
    </w:p>
    <w:p w14:paraId="3C4A25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则Fe、Cu、Ag三种金属活动性由强到弱的顺序为铁＞铜＞银。</w:t>
      </w:r>
    </w:p>
    <w:p w14:paraId="3BAA52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从宏观、微观、符号相结合的视角学习化学知识，形成化学思维方式。</w:t>
      </w:r>
    </w:p>
    <w:p w14:paraId="30582F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38625" cy="1000125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436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中铍原子的相对原子质量是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，铍原子核内的质子数等于原子核外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BC1BE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是水通电分解的微观示意图：</w:t>
      </w:r>
    </w:p>
    <w:p w14:paraId="2EDB43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①由氢分子的模型图可知：一个氢分子由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构成。</w:t>
      </w:r>
    </w:p>
    <w:p w14:paraId="09DEC8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②在水的分解过程中，不发生变化的微粒是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（填“分子”或“原子”）。</w:t>
      </w:r>
    </w:p>
    <w:p w14:paraId="3B2BF3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49" o:title="eqIddbe2066525aa0616cf44d051d57bf713"/>
            <o:lock v:ext="edit" aspectratio="t"/>
            <w10:wrap type="none"/>
            <w10:anchorlock/>
          </v:shape>
          <o:OLEObject Type="Embed" ProgID="Equation.DSMT4" ShapeID="_x0000_i1037" DrawAspect="Content" ObjectID="_1468075737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在氧气中燃烧的产物为水和空气中含量最多的气体。请补全该反应的化学方程式：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8.25pt;width:116.25pt;" o:ole="t" filled="f" o:preferrelative="t" stroked="f" coordsize="21600,21600">
            <v:path/>
            <v:fill on="f" focussize="0,0"/>
            <v:stroke on="f" joinstyle="miter"/>
            <v:imagedata r:id="rId51" o:title="eqIde1b841b11fefaf1685c767734e70fb53"/>
            <o:lock v:ext="edit" aspectratio="t"/>
            <w10:wrap type="none"/>
            <w10:anchorlock/>
          </v:shape>
          <o:OLEObject Type="Embed" ProgID="Equation.DSMT4" ShapeID="_x0000_i1038" DrawAspect="Content" ObjectID="_1468075738" r:id="rId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7EC19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9.012    ②. 电子数    </w:t>
      </w:r>
    </w:p>
    <w:p w14:paraId="5E571C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2个氢原子    ②. 原子    </w:t>
      </w:r>
    </w:p>
    <w:p w14:paraId="0660D83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（3）2N</w:t>
      </w:r>
      <w:r>
        <w:rPr>
          <w:color w:val="000000"/>
          <w:vertAlign w:val="subscript"/>
        </w:rPr>
        <w:t>2</w:t>
      </w:r>
    </w:p>
    <w:p w14:paraId="6CAC0A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481762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F306D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据元素周期表的一格可知，元素名称下方的数字表示相对原子质量，图1中铍原子的相对原子质量是9.012；原子中核内的质子数等于原子核外电子数。</w:t>
      </w:r>
    </w:p>
    <w:p w14:paraId="5CE406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故填：9.012；电子数。</w:t>
      </w:r>
    </w:p>
    <w:p w14:paraId="50E214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1299E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①由氢分子的模型图可知：一个氢分子由2个氢原子构成。故填：2个氢原子。</w:t>
      </w:r>
    </w:p>
    <w:p w14:paraId="2E0116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②由于原子是化学变化中的最小粒子，所以在水的分解过程中，不发生变化的微粒是氢原子和氧原子。故填：原子。</w:t>
      </w:r>
      <w:r>
        <w:rPr>
          <w:color w:val="000000"/>
        </w:rPr>
        <w:br w:type="textWrapping"/>
      </w:r>
    </w:p>
    <w:p w14:paraId="335EF1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729669962" name="图片 729669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669962" name="图片 729669962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小问3详解】</w:t>
      </w:r>
    </w:p>
    <w:p w14:paraId="3612F0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空气中含量最多的气体是氮气，化学方程式左边：N原子个数为4个，H原子个数12个，O原子个数6个；右边：H原子个数12个，O原子个数6个，所以右边N原子个数应是4个，氮气由氮分子构成，1个氮分子由2个氮原子构成，2个氮分子含4个氮原子。故填：2N</w:t>
      </w:r>
      <w:r>
        <w:rPr>
          <w:color w:val="000000"/>
          <w:vertAlign w:val="subscript"/>
        </w:rPr>
        <w:t>2</w:t>
      </w:r>
      <w:r>
        <w:rPr>
          <w:color w:val="000000"/>
        </w:rPr>
        <w:t>。</w:t>
      </w:r>
    </w:p>
    <w:p w14:paraId="755C5F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近年来我国航天事业取得飞速发展，航天科技涉及很多气体制备的知识，这些知识也与实验室、工业制气体密切相关。</w:t>
      </w:r>
    </w:p>
    <w:p w14:paraId="2B099C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（一）实验室制取气体</w:t>
      </w:r>
    </w:p>
    <w:p w14:paraId="0BC264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71900" cy="10858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49A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写出标号仪器①的名称：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9C5DD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实验室用高锰酸钾制取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55" o:title="eqId7fa4e407156124daed6d1d94dbb26e29"/>
            <o:lock v:ext="edit" aspectratio="t"/>
            <w10:wrap type="none"/>
            <w10:anchorlock/>
          </v:shape>
          <o:OLEObject Type="Embed" ProgID="Equation.DSMT4" ShapeID="_x0000_i1039" DrawAspect="Content" ObjectID="_1468075739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，若收集较为纯净的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55" o:title="eqId7fa4e407156124daed6d1d94dbb26e29"/>
            <o:lock v:ext="edit" aspectratio="t"/>
            <w10:wrap type="none"/>
            <w10:anchorlock/>
          </v:shape>
          <o:OLEObject Type="Embed" ProgID="Equation.DSMT4" ShapeID="_x0000_i1040" DrawAspect="Content" ObjectID="_1468075740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可以选择装置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（填字母序号），该反应的化学方程式：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。检验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55" o:title="eqId7fa4e407156124daed6d1d94dbb26e29"/>
            <o:lock v:ext="edit" aspectratio="t"/>
            <w10:wrap type="none"/>
            <w10:anchorlock/>
          </v:shape>
          <o:OLEObject Type="Embed" ProgID="Equation.DSMT4" ShapeID="_x0000_i1041" DrawAspect="Content" ObjectID="_1468075741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的方法：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E8714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实验室用大理石和稀盐酸制取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9" o:title="eqIde71c86dcd9a9e9b09bbbb65b9d313435"/>
            <o:lock v:ext="edit" aspectratio="t"/>
            <w10:wrap type="none"/>
            <w10:anchorlock/>
          </v:shape>
          <o:OLEObject Type="Embed" ProgID="Equation.DSMT4" ShapeID="_x0000_i1042" DrawAspect="Content" ObjectID="_1468075742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，请写出该反应的化学方程式：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。该实验的发生装置可选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装置比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装置具有的主要优点是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0C53E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（二）工业制取气体</w:t>
      </w:r>
    </w:p>
    <w:p w14:paraId="2544D9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工业上一般采用分离液态空气的方法获得氧气，其原理是利用液态氧和液态氮的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不同。</w:t>
      </w:r>
    </w:p>
    <w:p w14:paraId="1D2ABE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（三）太空制取气体</w:t>
      </w:r>
    </w:p>
    <w:p w14:paraId="26F5EF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电解水更适合在太空中侧氧气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29669954" name="图片 729669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669954" name="图片 72966995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原因之一是水可以循环使用，请写出电解水的化学方程式；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F64AB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如图，电解水过程中正极与负极产生的气体体积比约为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6848D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38250" cy="20002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688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氢燃料电池使用后又生成水，请写出氢气在氧气中燃烧的化学方程式：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947843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（1）试管    （2）    ①. AF##FA    ②. 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33.75pt;width:171.75pt;" o:ole="t" filled="f" o:preferrelative="t" stroked="f" coordsize="21600,21600">
            <v:path/>
            <v:fill on="f" focussize="0,0"/>
            <v:stroke on="f" joinstyle="miter"/>
            <v:imagedata r:id="rId62" o:title="eqId0b8d64499feff9e3180c31ac40defeba"/>
            <o:lock v:ext="edit" aspectratio="t"/>
            <w10:wrap type="none"/>
            <w10:anchorlock/>
          </v:shape>
          <o:OLEObject Type="Embed" ProgID="Equation.DSMT4" ShapeID="_x0000_i1043" DrawAspect="Content" ObjectID="_1468075743" r:id="rId61">
            <o:LockedField>false</o:LockedField>
          </o:OLEObject>
        </w:object>
      </w:r>
      <w:r>
        <w:rPr>
          <w:color w:val="000000"/>
        </w:rPr>
        <w:t xml:space="preserve">    ③. 将带火星的木条伸入集气瓶中，若木条复燃，则说明该气体为氧气    </w:t>
      </w:r>
    </w:p>
    <w:p w14:paraId="22A32BC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.75pt;width:183.75pt;" o:ole="t" filled="f" o:preferrelative="t" stroked="f" coordsize="21600,21600">
            <v:path/>
            <v:fill on="f" focussize="0,0"/>
            <v:stroke on="f" joinstyle="miter"/>
            <v:imagedata r:id="rId64" o:title="eqIdc5c62ad76dda1411dc1957f4a0dd7512"/>
            <o:lock v:ext="edit" aspectratio="t"/>
            <w10:wrap type="none"/>
            <w10:anchorlock/>
          </v:shape>
          <o:OLEObject Type="Embed" ProgID="Equation.DSMT4" ShapeID="_x0000_i1044" DrawAspect="Content" ObjectID="_1468075744" r:id="rId63">
            <o:LockedField>false</o:LockedField>
          </o:OLEObject>
        </w:object>
      </w:r>
      <w:r>
        <w:rPr>
          <w:color w:val="000000"/>
        </w:rPr>
        <w:t xml:space="preserve">    ②. 随时控制反应的发生与停止    </w:t>
      </w:r>
    </w:p>
    <w:p w14:paraId="602BD0E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（4）沸点    （5）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8.25pt;width:120.75pt;" o:ole="t" filled="f" o:preferrelative="t" stroked="f" coordsize="21600,21600">
            <v:path/>
            <v:fill on="f" focussize="0,0"/>
            <v:stroke on="f" joinstyle="miter"/>
            <v:imagedata r:id="rId66" o:title="eqIdbf7fa955f85c2036d4c685f51e5948f3"/>
            <o:lock v:ext="edit" aspectratio="t"/>
            <w10:wrap type="none"/>
            <w10:anchorlock/>
          </v:shape>
          <o:OLEObject Type="Embed" ProgID="Equation.DSMT4" ShapeID="_x0000_i1045" DrawAspect="Content" ObjectID="_1468075745" r:id="rId65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6E324B0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（6）1：2    （7）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38.25pt;width:99pt;" o:ole="t" filled="f" o:preferrelative="t" stroked="f" coordsize="21600,21600">
            <v:path/>
            <v:fill on="f" focussize="0,0"/>
            <v:stroke on="f" joinstyle="miter"/>
            <v:imagedata r:id="rId68" o:title="eqId2f52a11ca228c529f07cdf3ff4deb708"/>
            <o:lock v:ext="edit" aspectratio="t"/>
            <w10:wrap type="none"/>
            <w10:anchorlock/>
          </v:shape>
          <o:OLEObject Type="Embed" ProgID="Equation.DSMT4" ShapeID="_x0000_i1046" DrawAspect="Content" ObjectID="_1468075746" r:id="rId67">
            <o:LockedField>false</o:LockedField>
          </o:OLEObject>
        </w:object>
      </w:r>
    </w:p>
    <w:p w14:paraId="6C6A2E9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955F83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4FA937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标号仪器①的名称为试管；</w:t>
      </w:r>
    </w:p>
    <w:p w14:paraId="513CE0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21B26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实验室用高锰酸钾制取 O</w:t>
      </w:r>
      <w:r>
        <w:rPr>
          <w:color w:val="000000"/>
          <w:vertAlign w:val="subscript"/>
        </w:rPr>
        <w:t>2</w:t>
      </w:r>
      <w:r>
        <w:rPr>
          <w:color w:val="000000"/>
        </w:rPr>
        <w:t xml:space="preserve"> ，该反应为固体加热型，发生装置可选择A，排水法收集的气体较排空气法纯净，氧气不易溶于水，若收集较为纯净的 O</w:t>
      </w:r>
      <w:r>
        <w:rPr>
          <w:color w:val="000000"/>
          <w:vertAlign w:val="subscript"/>
        </w:rPr>
        <w:t>2</w:t>
      </w:r>
      <w:r>
        <w:rPr>
          <w:color w:val="000000"/>
        </w:rPr>
        <w:t xml:space="preserve"> 收集装置可选择F，故选择的装置组合为AF；</w:t>
      </w:r>
    </w:p>
    <w:p w14:paraId="0A227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高锰酸钾加热分解生成锰酸钾、二氧化锰和氧气，该反应的化学方程式为：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33.75pt;width:171.75pt;" o:ole="t" filled="f" o:preferrelative="t" stroked="f" coordsize="21600,21600">
            <v:path/>
            <v:fill on="f" focussize="0,0"/>
            <v:stroke on="f" joinstyle="miter"/>
            <v:imagedata r:id="rId62" o:title="eqId0b8d64499feff9e3180c31ac40defeba"/>
            <o:lock v:ext="edit" aspectratio="t"/>
            <w10:wrap type="none"/>
            <w10:anchorlock/>
          </v:shape>
          <o:OLEObject Type="Embed" ProgID="Equation.DSMT4" ShapeID="_x0000_i1047" DrawAspect="Content" ObjectID="_1468075747" r:id="rId69">
            <o:LockedField>false</o:LockedField>
          </o:OLEObject>
        </w:object>
      </w:r>
      <w:r>
        <w:rPr>
          <w:color w:val="000000"/>
        </w:rPr>
        <w:t>；</w:t>
      </w:r>
    </w:p>
    <w:p w14:paraId="7522A7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氧气具有助燃性，检验 O</w:t>
      </w:r>
      <w:r>
        <w:rPr>
          <w:color w:val="000000"/>
          <w:vertAlign w:val="subscript"/>
        </w:rPr>
        <w:t>2</w:t>
      </w:r>
      <w:r>
        <w:rPr>
          <w:color w:val="000000"/>
        </w:rPr>
        <w:t xml:space="preserve"> 的方法为：将带火星的木条伸入集气瓶中，若木条复燃，则说明该气体为氧气；</w:t>
      </w:r>
    </w:p>
    <w:p w14:paraId="05B3FA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79AAA2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实验室用大理石（主要成分碳酸钙）和稀盐酸制取 CO</w:t>
      </w:r>
      <w:r>
        <w:rPr>
          <w:color w:val="000000"/>
          <w:vertAlign w:val="subscript"/>
        </w:rPr>
        <w:t>2</w:t>
      </w:r>
      <w:r>
        <w:rPr>
          <w:color w:val="000000"/>
        </w:rPr>
        <w:t xml:space="preserve"> ，碳酸钙和盐酸反应生成氯化钙、二氧化碳和水，该反应的化学方程式为：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.75pt;width:183.75pt;" o:ole="t" filled="f" o:preferrelative="t" stroked="f" coordsize="21600,21600">
            <v:path/>
            <v:fill on="f" focussize="0,0"/>
            <v:stroke on="f" joinstyle="miter"/>
            <v:imagedata r:id="rId64" o:title="eqIdc5c62ad76dda1411dc1957f4a0dd7512"/>
            <o:lock v:ext="edit" aspectratio="t"/>
            <w10:wrap type="none"/>
            <w10:anchorlock/>
          </v:shape>
          <o:OLEObject Type="Embed" ProgID="Equation.DSMT4" ShapeID="_x0000_i1048" DrawAspect="Content" ObjectID="_1468075748" r:id="rId70">
            <o:LockedField>false</o:LockedField>
          </o:OLEObject>
        </w:object>
      </w:r>
      <w:r>
        <w:rPr>
          <w:color w:val="000000"/>
        </w:rPr>
        <w:t>；</w:t>
      </w:r>
    </w:p>
    <w:p w14:paraId="7D6A30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该反应为固液常温型，该实验的发生装置可选B或C，C装置中当打开弹簧夹时，长颈漏斗内的液体在重力作用下进入试管，使试管内液面上升到多孔塑料板以上，与固体试剂接触，开始反应；当关闭弹簧夹时，产生的气体无法排出，在试管上半部分聚积，使试管内部气压增大，将液体压回到长颈漏斗，使液面降到多孔塑料板以下，使反应物相互分离，反应停止，故C装置的主要优点是随时控制反应的发生与停止；</w:t>
      </w:r>
    </w:p>
    <w:p w14:paraId="63532C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028226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工业上一般采用分离液态空气的方法获得氧气，其原理是利用液态氧和液态氮的沸点不同进行分离；</w:t>
      </w:r>
    </w:p>
    <w:p w14:paraId="3C5514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756220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水通电分解生成氢气和氧气，化学方程式为：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8.25pt;width:120.75pt;" o:ole="t" filled="f" o:preferrelative="t" stroked="f" coordsize="21600,21600">
            <v:path/>
            <v:fill on="f" focussize="0,0"/>
            <v:stroke on="f" joinstyle="miter"/>
            <v:imagedata r:id="rId66" o:title="eqIdbf7fa955f85c2036d4c685f51e5948f3"/>
            <o:lock v:ext="edit" aspectratio="t"/>
            <w10:wrap type="none"/>
            <w10:anchorlock/>
          </v:shape>
          <o:OLEObject Type="Embed" ProgID="Equation.DSMT4" ShapeID="_x0000_i1049" DrawAspect="Content" ObjectID="_1468075749" r:id="rId71">
            <o:LockedField>false</o:LockedField>
          </o:OLEObject>
        </w:object>
      </w:r>
      <w:r>
        <w:rPr>
          <w:color w:val="000000"/>
        </w:rPr>
        <w:t>；</w:t>
      </w:r>
    </w:p>
    <w:p w14:paraId="78D863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【小问6详解】</w:t>
      </w:r>
    </w:p>
    <w:p w14:paraId="3F7B1C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电解水中，根据“正氧负氢、氧一氢二”，即正极与负极产生的气体体积比约为1：2；　</w:t>
      </w:r>
    </w:p>
    <w:p w14:paraId="5FC789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【小问7详解】</w:t>
      </w:r>
    </w:p>
    <w:p w14:paraId="3FBC33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氢气和氧气点燃生成水，化学方程式为：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8.25pt;width:99pt;" o:ole="t" filled="f" o:preferrelative="t" stroked="f" coordsize="21600,21600">
            <v:path/>
            <v:fill on="f" focussize="0,0"/>
            <v:stroke on="f" joinstyle="miter"/>
            <v:imagedata r:id="rId68" o:title="eqId2f52a11ca228c529f07cdf3ff4deb708"/>
            <o:lock v:ext="edit" aspectratio="t"/>
            <w10:wrap type="none"/>
            <w10:anchorlock/>
          </v:shape>
          <o:OLEObject Type="Embed" ProgID="Equation.DSMT4" ShapeID="_x0000_i1050" DrawAspect="Content" ObjectID="_1468075750" r:id="rId72">
            <o:LockedField>false</o:LockedField>
          </o:OLEObject>
        </w:object>
      </w:r>
      <w:r>
        <w:rPr>
          <w:color w:val="000000"/>
        </w:rPr>
        <w:t>。</w:t>
      </w:r>
    </w:p>
    <w:p w14:paraId="55665E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党的二十大报告强调“积极稳妥推进碳达峰碳中和”。小组同学围绕实现碳中和开展了研究学习活动。</w:t>
      </w:r>
    </w:p>
    <w:p w14:paraId="4693ED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主题一：寻找“碳”之源</w:t>
      </w:r>
    </w:p>
    <w:p w14:paraId="1CF2D7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86200" cy="98107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D69CB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以上物质组成中都含有碳元素，其中塑料、合成纤维属于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（填“无机材料”或“合成材料”）。</w:t>
      </w:r>
    </w:p>
    <w:p w14:paraId="5ABC40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主题二：认识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9" o:title="eqIde71c86dcd9a9e9b09bbbb65b9d313435"/>
            <o:lock v:ext="edit" aspectratio="t"/>
            <w10:wrap type="none"/>
            <w10:anchorlock/>
          </v:shape>
          <o:OLEObject Type="Embed" ProgID="Equation.DSMT4" ShapeID="_x0000_i1051" DrawAspect="Content" ObjectID="_1468075751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的性质</w:t>
      </w:r>
    </w:p>
    <w:p w14:paraId="10C5B9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下图是小组同学绘制的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9" o:title="eqIde71c86dcd9a9e9b09bbbb65b9d313435"/>
            <o:lock v:ext="edit" aspectratio="t"/>
            <w10:wrap type="none"/>
            <w10:anchorlock/>
          </v:shape>
          <o:OLEObject Type="Embed" ProgID="Equation.DSMT4" ShapeID="_x0000_i1052" DrawAspect="Content" ObjectID="_1468075752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性质思维导图的一部分，请补全相关内容。</w:t>
      </w:r>
    </w:p>
    <w:p w14:paraId="438B37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10150" cy="29337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618E5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①解释：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；②：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；实验分析：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；问题分析：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3A2E75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【实践活动】自制汽水</w:t>
      </w:r>
    </w:p>
    <w:p w14:paraId="2C4119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老师提供了自制汽水的标准配方：小苏打</w:t>
      </w:r>
      <w:r>
        <w:rPr>
          <w:rFonts w:ascii="Times New Roman" w:hAnsi="Times New Roman" w:eastAsia="Times New Roman" w:cs="Times New Roman"/>
          <w:color w:val="000000"/>
        </w:rPr>
        <w:t>1.5g</w:t>
      </w:r>
      <w:r>
        <w:rPr>
          <w:rFonts w:ascii="宋体" w:hAnsi="宋体" w:eastAsia="宋体" w:cs="宋体"/>
          <w:color w:val="000000"/>
        </w:rPr>
        <w:t>，柠檬酸</w:t>
      </w:r>
      <w:r>
        <w:rPr>
          <w:rFonts w:ascii="Times New Roman" w:hAnsi="Times New Roman" w:eastAsia="Times New Roman" w:cs="Times New Roman"/>
          <w:color w:val="000000"/>
        </w:rPr>
        <w:t>1.5g</w:t>
      </w:r>
      <w:r>
        <w:rPr>
          <w:rFonts w:ascii="宋体" w:hAnsi="宋体" w:eastAsia="宋体" w:cs="宋体"/>
          <w:color w:val="000000"/>
        </w:rPr>
        <w:t>，白糖</w:t>
      </w:r>
      <w:r>
        <w:rPr>
          <w:rFonts w:ascii="Times New Roman" w:hAnsi="Times New Roman" w:eastAsia="Times New Roman" w:cs="Times New Roman"/>
          <w:color w:val="000000"/>
        </w:rPr>
        <w:t>10g</w:t>
      </w:r>
      <w:r>
        <w:rPr>
          <w:rFonts w:ascii="宋体" w:hAnsi="宋体" w:eastAsia="宋体" w:cs="宋体"/>
          <w:color w:val="000000"/>
        </w:rPr>
        <w:t>，凉开水</w:t>
      </w:r>
      <w:r>
        <w:rPr>
          <w:rFonts w:ascii="Times New Roman" w:hAnsi="Times New Roman" w:eastAsia="Times New Roman" w:cs="Times New Roman"/>
          <w:color w:val="000000"/>
        </w:rPr>
        <w:t>400mL</w:t>
      </w:r>
      <w:r>
        <w:rPr>
          <w:rFonts w:ascii="宋体" w:hAnsi="宋体" w:eastAsia="宋体" w:cs="宋体"/>
          <w:color w:val="000000"/>
        </w:rPr>
        <w:t>。为改善口感，小组同学对标准配方进行了如下调整：</w:t>
      </w:r>
    </w:p>
    <w:tbl>
      <w:tblPr>
        <w:tblStyle w:val="4"/>
        <w:tblW w:w="25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13"/>
        <w:gridCol w:w="742"/>
        <w:gridCol w:w="1240"/>
      </w:tblGrid>
      <w:tr w14:paraId="5CC977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B9B0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64415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糖类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B548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维生素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C/mg</w:t>
            </w:r>
          </w:p>
        </w:tc>
      </w:tr>
      <w:tr w14:paraId="3A3543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62B4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柑桔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EE09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D538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</w:t>
            </w:r>
          </w:p>
        </w:tc>
      </w:tr>
      <w:tr w14:paraId="693C55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F005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苹果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CE6A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81F4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</w:tr>
    </w:tbl>
    <w:p w14:paraId="3F2A4A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04925" cy="118110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8EC5E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将凉开水换成水果汁。每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水果中部分营养成分含量如右表，若想补充更多的维生素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，榨汁时应选择的水果是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4CB47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增加小苏打、柠檬酸的用量，使汽水中的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9" o:title="eqIde71c86dcd9a9e9b09bbbb65b9d313435"/>
            <o:lock v:ext="edit" aspectratio="t"/>
            <w10:wrap type="none"/>
            <w10:anchorlock/>
          </v:shape>
          <o:OLEObject Type="Embed" ProgID="Equation.DSMT4" ShapeID="_x0000_i1053" DrawAspect="Content" ObjectID="_1468075753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更多，但可能会引发的问题是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D1F1D82">
      <w:pPr>
        <w:tabs>
          <w:tab w:val="left" w:pos="3249"/>
          <w:tab w:val="left" w:pos="6497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汽水甜度过大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制作过程中，造成液体喷出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打开瓶盖时，瓶盖弹出伤人</w:t>
      </w:r>
    </w:p>
    <w:p w14:paraId="6F30D1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主题三：迈向碳中和</w:t>
      </w:r>
    </w:p>
    <w:p w14:paraId="0C2BEC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【查阅资料】工业上高炉炼铁副产品有炉渣、炉尘和煤气，煤气中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含量可达</w:t>
      </w:r>
      <w:r>
        <w:rPr>
          <w:rFonts w:ascii="Times New Roman" w:hAnsi="Times New Roman" w:eastAsia="Times New Roman" w:cs="Times New Roman"/>
          <w:color w:val="000000"/>
        </w:rPr>
        <w:t>30%</w:t>
      </w:r>
    </w:p>
    <w:p w14:paraId="4512BC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【设计方案】为了减少工业炼铁中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9" o:title="eqIde71c86dcd9a9e9b09bbbb65b9d313435"/>
            <o:lock v:ext="edit" aspectratio="t"/>
            <w10:wrap type="none"/>
            <w10:anchorlock/>
          </v:shape>
          <o:OLEObject Type="Embed" ProgID="Equation.DSMT4" ShapeID="_x0000_i1054" DrawAspect="Content" ObjectID="_1468075754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的排放，小组同学基于碳中和理念设计了一个低碳行动方案，方案流程示意图如下：</w:t>
      </w:r>
    </w:p>
    <w:p w14:paraId="27A711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76750" cy="21907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890F1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石灰浆［主要成分为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20pt;width:49.95pt;" o:ole="t" filled="f" o:preferrelative="t" stroked="f" coordsize="21600,21600">
            <v:path/>
            <v:fill on="f" focussize="0,0"/>
            <v:stroke on="f" joinstyle="miter"/>
            <v:imagedata r:id="rId82" o:title="eqIdf0dda07c5d497557ec9d5fa248bf7e56"/>
            <o:lock v:ext="edit" aspectratio="t"/>
            <w10:wrap type="none"/>
            <w10:anchorlock/>
          </v:shape>
          <o:OLEObject Type="Embed" ProgID="Equation.DSMT4" ShapeID="_x0000_i1055" DrawAspect="Content" ObjectID="_1468075755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］吸收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9" o:title="eqIde71c86dcd9a9e9b09bbbb65b9d313435"/>
            <o:lock v:ext="edit" aspectratio="t"/>
            <w10:wrap type="none"/>
            <w10:anchorlock/>
          </v:shape>
          <o:OLEObject Type="Embed" ProgID="Equation.DSMT4" ShapeID="_x0000_i1056" DrawAspect="Content" ObjectID="_1468075756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的化学方程式：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39AE3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工业用含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34" o:title="eqIde878bb7d0a5642ef2136c1476f7b6ed9"/>
            <o:lock v:ext="edit" aspectratio="t"/>
            <w10:wrap type="none"/>
            <w10:anchorlock/>
          </v:shape>
          <o:OLEObject Type="Embed" ProgID="Equation.DSMT4" ShapeID="_x0000_i1057" DrawAspect="Content" ObjectID="_1468075757" r:id="rId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480t</w:t>
      </w:r>
      <w:r>
        <w:rPr>
          <w:rFonts w:ascii="宋体" w:hAnsi="宋体" w:eastAsia="宋体" w:cs="宋体"/>
          <w:color w:val="000000"/>
        </w:rPr>
        <w:t>的赤铁矿为原料炼铁，反应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中最多得到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。</w:t>
      </w:r>
    </w:p>
    <w:p w14:paraId="59C932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【评价交流】</w:t>
      </w:r>
    </w:p>
    <w:p w14:paraId="420DE6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上述方案中的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重新通入高炉后，起的主要作用是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AA436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（8）</w:t>
      </w:r>
      <w:r>
        <w:rPr>
          <w:rFonts w:ascii="宋体" w:hAnsi="宋体" w:eastAsia="宋体" w:cs="宋体"/>
          <w:color w:val="000000"/>
        </w:rPr>
        <w:t>该方案的优点是除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9" o:title="eqIde71c86dcd9a9e9b09bbbb65b9d313435"/>
            <o:lock v:ext="edit" aspectratio="t"/>
            <w10:wrap type="none"/>
            <w10:anchorlock/>
          </v:shape>
          <o:OLEObject Type="Embed" ProgID="Equation.DSMT4" ShapeID="_x0000_i1058" DrawAspect="Content" ObjectID="_1468075758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外，还可实现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（填物质化学式）的部分或全部循环利用。</w:t>
      </w:r>
    </w:p>
    <w:p w14:paraId="77E03E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（9）</w:t>
      </w:r>
      <w:r>
        <w:rPr>
          <w:rFonts w:ascii="宋体" w:hAnsi="宋体" w:eastAsia="宋体" w:cs="宋体"/>
          <w:color w:val="000000"/>
        </w:rPr>
        <w:t>工业炼铁需消耗大量的焦炭，请写出一种在生活生产实际中能替代含碳燃料的新能源：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B7F21D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（1）合成材料    </w:t>
      </w:r>
    </w:p>
    <w:p w14:paraId="1DD3FD6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    ①. CO</w:t>
      </w:r>
      <w:r>
        <w:rPr>
          <w:color w:val="000000"/>
          <w:vertAlign w:val="subscript"/>
        </w:rPr>
        <w:t>2</w:t>
      </w:r>
      <w:r>
        <w:rPr>
          <w:color w:val="000000"/>
        </w:rPr>
        <w:t>+H</w:t>
      </w:r>
      <w:r>
        <w:rPr>
          <w:color w:val="000000"/>
          <w:vertAlign w:val="subscript"/>
        </w:rPr>
        <w:t>2</w:t>
      </w:r>
      <w:r>
        <w:rPr>
          <w:color w:val="000000"/>
        </w:rPr>
        <w:t>O=H</w:t>
      </w:r>
      <w:r>
        <w:rPr>
          <w:color w:val="000000"/>
          <w:vertAlign w:val="subscript"/>
        </w:rPr>
        <w:t>2</w:t>
      </w:r>
      <w:r>
        <w:rPr>
          <w:color w:val="000000"/>
        </w:rPr>
        <w:t>CO</w:t>
      </w:r>
      <w:r>
        <w:rPr>
          <w:color w:val="000000"/>
          <w:vertAlign w:val="subscript"/>
        </w:rPr>
        <w:t>3</w:t>
      </w:r>
      <w:r>
        <w:rPr>
          <w:color w:val="000000"/>
        </w:rPr>
        <w:t xml:space="preserve">    ②. 不能燃烧也不支持燃烧    ③. 隔绝空气或氧气    ④. 收集气体时，装置漏气，没有收集到二氧化碳（合理即可）    </w:t>
      </w:r>
    </w:p>
    <w:p w14:paraId="11231E5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（3）柑桔    （4）BC    </w:t>
      </w:r>
    </w:p>
    <w:p w14:paraId="1141410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（5）CO</w:t>
      </w:r>
      <w:r>
        <w:rPr>
          <w:color w:val="000000"/>
          <w:vertAlign w:val="subscript"/>
        </w:rPr>
        <w:t>2</w:t>
      </w:r>
      <w:r>
        <w:rPr>
          <w:color w:val="000000"/>
        </w:rPr>
        <w:t>+Ca(OH)</w:t>
      </w:r>
      <w:r>
        <w:rPr>
          <w:color w:val="000000"/>
          <w:vertAlign w:val="subscript"/>
        </w:rPr>
        <w:t>2</w:t>
      </w:r>
      <w:r>
        <w:rPr>
          <w:color w:val="000000"/>
        </w:rPr>
        <w:t>=CaCO</w:t>
      </w:r>
      <w:r>
        <w:rPr>
          <w:color w:val="000000"/>
          <w:vertAlign w:val="subscript"/>
        </w:rPr>
        <w:t>3</w:t>
      </w:r>
      <w:r>
        <w:rPr>
          <w:color w:val="000000"/>
        </w:rPr>
        <w:t>↓+H</w:t>
      </w:r>
      <w:r>
        <w:rPr>
          <w:color w:val="000000"/>
          <w:vertAlign w:val="subscript"/>
        </w:rPr>
        <w:t>2</w:t>
      </w:r>
      <w:r>
        <w:rPr>
          <w:color w:val="000000"/>
        </w:rPr>
        <w:t xml:space="preserve">O    </w:t>
      </w:r>
    </w:p>
    <w:p w14:paraId="062FA64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（6）336    （7）使未反应的氧化铁继续反应    </w:t>
      </w:r>
    </w:p>
    <w:p w14:paraId="5723486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（8）CaCO</w:t>
      </w:r>
      <w:r>
        <w:rPr>
          <w:color w:val="000000"/>
          <w:vertAlign w:val="subscript"/>
        </w:rPr>
        <w:t>3</w:t>
      </w:r>
      <w:r>
        <w:rPr>
          <w:color w:val="000000"/>
        </w:rPr>
        <w:t xml:space="preserve">    （9）风能、水能、潮汐能等</w:t>
      </w:r>
    </w:p>
    <w:p w14:paraId="13008ED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D6FDDE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F52E9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塑料、合成纤维属于合成材料。</w:t>
      </w:r>
    </w:p>
    <w:p w14:paraId="6AD721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14DE4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①解释：空气中含有二氧化碳，二氧化碳和雨水反应生成碳酸，碳酸显酸性，使得正常雨水显酸性，该反应的化学方程式为CO</w:t>
      </w:r>
      <w:r>
        <w:rPr>
          <w:color w:val="000000"/>
          <w:vertAlign w:val="subscript"/>
        </w:rPr>
        <w:t>2</w:t>
      </w:r>
      <w:r>
        <w:rPr>
          <w:color w:val="000000"/>
        </w:rPr>
        <w:t>+H</w:t>
      </w:r>
      <w:r>
        <w:rPr>
          <w:color w:val="000000"/>
          <w:vertAlign w:val="subscript"/>
        </w:rPr>
        <w:t>2</w:t>
      </w:r>
      <w:r>
        <w:rPr>
          <w:color w:val="000000"/>
        </w:rPr>
        <w:t>O=H</w:t>
      </w:r>
      <w:r>
        <w:rPr>
          <w:color w:val="000000"/>
          <w:vertAlign w:val="subscript"/>
        </w:rPr>
        <w:t>2</w:t>
      </w:r>
      <w:r>
        <w:rPr>
          <w:color w:val="000000"/>
        </w:rPr>
        <w:t>CO</w:t>
      </w:r>
      <w:r>
        <w:rPr>
          <w:color w:val="000000"/>
          <w:vertAlign w:val="subscript"/>
        </w:rPr>
        <w:t>3</w:t>
      </w:r>
      <w:r>
        <w:rPr>
          <w:color w:val="000000"/>
        </w:rPr>
        <w:t>。②根据实验装置及实验现象可知，该实验证明二氧化碳的化学性质是不能燃烧也不支持燃烧。从燃烧条件角度分析，蜡烛熄灭的原因是二氧化碳流入烧杯中，空气被排出烧杯，导致蜡烛隔绝空气或氧气，从而使火焰熄灭。有的小组在实验中出现两支蜡烛都没熄灭的现象，可能的原因是收集气体时，装置漏气，没有收集到二氧化碳。</w:t>
      </w:r>
    </w:p>
    <w:p w14:paraId="0F0D7D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1358D6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由表格信息可知，每100g柑桔中所含维生素C比每100g苹果中所含维生素C更多，故</w:t>
      </w:r>
      <w:r>
        <w:rPr>
          <w:rFonts w:ascii="宋体" w:hAnsi="宋体" w:eastAsia="宋体" w:cs="宋体"/>
          <w:color w:val="000000"/>
        </w:rPr>
        <w:t>若想补充更多的维生素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，榨汁时应选择的水果是柑桔。</w:t>
      </w:r>
    </w:p>
    <w:p w14:paraId="54A733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254AA6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、增加小苏打、柠檬酸的用量，使汽水中的</w:t>
      </w:r>
      <w:r>
        <w:rPr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更多，不会影响汽水的甜度，故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选项不符合题意；</w:t>
      </w:r>
    </w:p>
    <w:p w14:paraId="2AC29F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B、</w:t>
      </w:r>
      <w:r>
        <w:rPr>
          <w:rFonts w:ascii="宋体" w:hAnsi="宋体" w:eastAsia="宋体" w:cs="宋体"/>
          <w:color w:val="000000"/>
        </w:rPr>
        <w:t>增加小苏打、柠檬酸的用量，使汽水中的</w:t>
      </w:r>
      <w:r>
        <w:rPr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更多，可能导致装置内压强增大，制作过程中，造成液体喷出，故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选项符合题意；</w:t>
      </w:r>
    </w:p>
    <w:p w14:paraId="20E3B0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C、</w:t>
      </w:r>
      <w:r>
        <w:rPr>
          <w:rFonts w:ascii="宋体" w:hAnsi="宋体" w:eastAsia="宋体" w:cs="宋体"/>
          <w:color w:val="000000"/>
        </w:rPr>
        <w:t>增加小苏打、柠檬酸的用量，使汽水中的</w:t>
      </w:r>
      <w:r>
        <w:rPr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更多，可能导致装置内压强增大，打开瓶盖时，瓶盖弹出伤人，故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选项符合题意。</w:t>
      </w:r>
    </w:p>
    <w:p w14:paraId="353A78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故选BC。</w:t>
      </w:r>
    </w:p>
    <w:p w14:paraId="23C95B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19A107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二氧化碳和石灰浆中的氢氧化钙反应生成碳酸钙沉淀和水，该反应的化学方程式为CO</w:t>
      </w:r>
      <w:r>
        <w:rPr>
          <w:color w:val="000000"/>
          <w:vertAlign w:val="subscript"/>
        </w:rPr>
        <w:t>2</w:t>
      </w:r>
      <w:r>
        <w:rPr>
          <w:color w:val="000000"/>
        </w:rPr>
        <w:t>+Ca(OH)</w:t>
      </w:r>
      <w:r>
        <w:rPr>
          <w:color w:val="000000"/>
          <w:vertAlign w:val="subscript"/>
        </w:rPr>
        <w:t>2</w:t>
      </w:r>
      <w:r>
        <w:rPr>
          <w:color w:val="000000"/>
        </w:rPr>
        <w:t>=CaCO</w:t>
      </w:r>
      <w:r>
        <w:rPr>
          <w:color w:val="000000"/>
          <w:vertAlign w:val="subscript"/>
        </w:rPr>
        <w:t>3</w:t>
      </w:r>
      <w:r>
        <w:rPr>
          <w:color w:val="000000"/>
        </w:rPr>
        <w:t>↓+H</w:t>
      </w:r>
      <w:r>
        <w:rPr>
          <w:color w:val="000000"/>
          <w:vertAlign w:val="subscript"/>
        </w:rPr>
        <w:t>2</w:t>
      </w:r>
      <w:r>
        <w:rPr>
          <w:color w:val="000000"/>
        </w:rPr>
        <w:t>O。</w:t>
      </w:r>
    </w:p>
    <w:p w14:paraId="5EF93D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【小问6详解】</w:t>
      </w:r>
    </w:p>
    <w:p w14:paraId="45CD56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设反应3最多得到Fe的质量为</w:t>
      </w:r>
      <w:r>
        <w:rPr>
          <w:i/>
          <w:color w:val="000000"/>
        </w:rPr>
        <w:t>x</w:t>
      </w:r>
      <w:r>
        <w:rPr>
          <w:color w:val="000000"/>
        </w:rPr>
        <w:t>，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74.25pt;width:216pt;" o:ole="t" filled="f" o:preferrelative="t" stroked="f" coordsize="21600,21600">
            <v:path/>
            <v:fill on="f" focussize="0,0"/>
            <v:stroke on="f" joinstyle="miter"/>
            <v:imagedata r:id="rId87" o:title="eqId7d5071d3ff2b3bbcc64284edfcec102a"/>
            <o:lock v:ext="edit" aspectratio="t"/>
            <w10:wrap type="none"/>
            <w10:anchorlock/>
          </v:shape>
          <o:OLEObject Type="Embed" ProgID="Equation.DSMT4" ShapeID="_x0000_i1059" DrawAspect="Content" ObjectID="_1468075759" r:id="rId86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30.75pt;width:59.25pt;" o:ole="t" filled="f" o:preferrelative="t" stroked="f" coordsize="21600,21600">
            <v:path/>
            <v:fill on="f" focussize="0,0"/>
            <v:stroke on="f" joinstyle="miter"/>
            <v:imagedata r:id="rId89" o:title="eqId0b4a70a7e9beb7b2a5e0619014156fb1"/>
            <o:lock v:ext="edit" aspectratio="t"/>
            <w10:wrap type="none"/>
            <w10:anchorlock/>
          </v:shape>
          <o:OLEObject Type="Embed" ProgID="Equation.DSMT4" ShapeID="_x0000_i1060" DrawAspect="Content" ObjectID="_1468075760" r:id="rId88">
            <o:LockedField>false</o:LockedField>
          </o:OLEObject>
        </w:object>
      </w:r>
      <w:r>
        <w:rPr>
          <w:color w:val="000000"/>
        </w:rPr>
        <w:t>，</w:t>
      </w:r>
      <w:r>
        <w:rPr>
          <w:i/>
          <w:color w:val="000000"/>
        </w:rPr>
        <w:t>x</w:t>
      </w:r>
      <w:r>
        <w:rPr>
          <w:color w:val="000000"/>
        </w:rPr>
        <w:t>=336t，即</w:t>
      </w:r>
      <w:r>
        <w:rPr>
          <w:rFonts w:ascii="宋体" w:hAnsi="宋体" w:eastAsia="宋体" w:cs="宋体"/>
          <w:color w:val="000000"/>
        </w:rPr>
        <w:t>工业用含</w:t>
      </w:r>
      <w:r>
        <w:rPr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480t</w:t>
      </w:r>
      <w:r>
        <w:rPr>
          <w:rFonts w:ascii="宋体" w:hAnsi="宋体" w:eastAsia="宋体" w:cs="宋体"/>
          <w:color w:val="000000"/>
        </w:rPr>
        <w:t>的赤铁矿为原料炼铁，反应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中最多得到</w:t>
      </w:r>
      <w:r>
        <w:rPr>
          <w:rFonts w:ascii="Times New Roman" w:hAnsi="Times New Roman" w:eastAsia="Times New Roman" w:cs="Times New Roman"/>
          <w:color w:val="000000"/>
        </w:rPr>
        <w:t>Fe336t</w:t>
      </w:r>
      <w:r>
        <w:rPr>
          <w:rFonts w:ascii="宋体" w:hAnsi="宋体" w:eastAsia="宋体" w:cs="宋体"/>
          <w:color w:val="000000"/>
        </w:rPr>
        <w:t>。</w:t>
      </w:r>
    </w:p>
    <w:p w14:paraId="3E3F16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【小问7详解】</w:t>
      </w:r>
    </w:p>
    <w:p w14:paraId="16DC34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上述方案中的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重新通入高炉后，起的主要作用是</w:t>
      </w:r>
      <w:r>
        <w:rPr>
          <w:color w:val="000000"/>
        </w:rPr>
        <w:t>使未反应的氧化铁继续反应。</w:t>
      </w:r>
    </w:p>
    <w:p w14:paraId="6F091A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【小问8详解】</w:t>
      </w:r>
    </w:p>
    <w:p w14:paraId="1C72EA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CaCO</w:t>
      </w:r>
      <w:r>
        <w:rPr>
          <w:color w:val="000000"/>
          <w:vertAlign w:val="subscript"/>
        </w:rPr>
        <w:t>3</w:t>
      </w:r>
      <w:r>
        <w:rPr>
          <w:color w:val="000000"/>
        </w:rPr>
        <w:t>既是反应物又是生成物，可以循环使用。</w:t>
      </w:r>
    </w:p>
    <w:p w14:paraId="3194DE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【小问9详解】</w:t>
      </w:r>
    </w:p>
    <w:p w14:paraId="736654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生活生产实际中能替代含碳燃料的新能源有</w:t>
      </w:r>
      <w:r>
        <w:rPr>
          <w:color w:val="000000"/>
        </w:rPr>
        <w:t>风能、水能、潮汐能等。</w:t>
      </w:r>
    </w:p>
    <w:p w14:paraId="0F8E80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《礼记》等文献中记载古人用草木灰（主要成分是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6pt;width:33pt;" o:ole="t" filled="f" o:preferrelative="t" stroked="f" coordsize="21600,21600">
            <v:path/>
            <v:fill on="f" focussize="0,0"/>
            <v:stroke on="f" joinstyle="miter"/>
            <v:imagedata r:id="rId91" o:title="eqIdb37769bfc7a817863aa57ec10afcaf06"/>
            <o:lock v:ext="edit" aspectratio="t"/>
            <w10:wrap type="none"/>
            <w10:anchorlock/>
          </v:shape>
          <o:OLEObject Type="Embed" ProgID="Equation.DSMT4" ShapeID="_x0000_i1061" DrawAspect="Content" ObjectID="_1468075761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）与石灰石灼烧后的固体、水混合制取氢氧化钾，用作纺织品漂洗剂。小组同学以“古法制碱”为主题开展了项目式学习。</w:t>
      </w:r>
    </w:p>
    <w:p w14:paraId="50D8D04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项目一：实验室模拟古法制碱</w:t>
      </w:r>
    </w:p>
    <w:p w14:paraId="398114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【实验设计】制碱的主要流程如图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所示。</w:t>
      </w:r>
    </w:p>
    <w:p w14:paraId="2BB023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24450" cy="10572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FD0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①步骤一反应类型是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（填“化合反应”或“分解反应”）。</w:t>
      </w:r>
    </w:p>
    <w:p w14:paraId="44829F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②请写出步骤二反应的化学方程式：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C3E50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③资料显示，步骤三反应的化学方程式：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20.25pt;width:194.25pt;" o:ole="t" filled="f" o:preferrelative="t" stroked="f" coordsize="21600,21600">
            <v:path/>
            <v:fill on="f" focussize="0,0"/>
            <v:stroke on="f" joinstyle="miter"/>
            <v:imagedata r:id="rId94" o:title="eqId314e6f937515b2b752ea540492e8278d"/>
            <o:lock v:ext="edit" aspectratio="t"/>
            <w10:wrap type="none"/>
            <w10:anchorlock/>
          </v:shape>
          <o:OLEObject Type="Embed" ProgID="Equation.DSMT4" ShapeID="_x0000_i1062" DrawAspect="Content" ObjectID="_1468075762" r:id="rId93">
            <o:LockedField>false</o:LockedField>
          </o:OLEObject>
        </w:object>
      </w:r>
    </w:p>
    <w:p w14:paraId="12B2E5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【实验实施】小组同学完成步骤一、步骤二实验后，立即进行步骤三实验，如图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所示。</w:t>
      </w:r>
    </w:p>
    <w:p w14:paraId="2E6CEA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项目二：验证氢氧化钾生成</w:t>
      </w:r>
    </w:p>
    <w:p w14:paraId="1B0F59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为了证明步骤三反应的发生，小组同学再次设计并进行了如下实验：</w:t>
      </w:r>
    </w:p>
    <w:tbl>
      <w:tblPr>
        <w:tblStyle w:val="4"/>
        <w:tblW w:w="82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085"/>
        <w:gridCol w:w="1754"/>
        <w:gridCol w:w="1441"/>
      </w:tblGrid>
      <w:tr w14:paraId="3FC694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3609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实验操作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E8DB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94C5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实验结论</w:t>
            </w:r>
          </w:p>
        </w:tc>
      </w:tr>
      <w:tr w14:paraId="45C1AC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3F7B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烧杯静置后底部的少量固体，洗净后置于试管中，加入足量的</w:t>
            </w:r>
            <w:r>
              <w:rPr>
                <w:color w:val="000000"/>
              </w:rPr>
              <w:t>______</w:t>
            </w:r>
            <w:r>
              <w:rPr>
                <w:rFonts w:ascii="宋体" w:hAnsi="宋体" w:eastAsia="宋体" w:cs="宋体"/>
                <w:color w:val="000000"/>
              </w:rPr>
              <w:t>，将产生的气体通入澄清石灰水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1DFC6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试管中产生气泡澄清石灰水变浑浊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8257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固体中含有</w:t>
            </w:r>
            <w:r>
              <w:object>
                <v:shape id="_x0000_i1063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      <v:path/>
                  <v:fill on="f" focussize="0,0"/>
                  <v:stroke on="f" joinstyle="miter"/>
                  <v:imagedata r:id="rId96" o:title="eqIdc639adea550f78c6885472654c3d989d"/>
                  <o:lock v:ext="edit" aspectratio="t"/>
                  <w10:wrap type="none"/>
                  <w10:anchorlock/>
                </v:shape>
                <o:OLEObject Type="Embed" ProgID="Equation.DSMT4" ShapeID="_x0000_i1063" DrawAspect="Content" ObjectID="_1468075763" r:id="rId95">
                  <o:LockedField>false</o:LockedField>
                </o:OLEObject>
              </w:object>
            </w:r>
          </w:p>
        </w:tc>
      </w:tr>
    </w:tbl>
    <w:p w14:paraId="20F847A0">
      <w:pPr>
        <w:spacing w:line="360" w:lineRule="auto"/>
        <w:jc w:val="left"/>
        <w:textAlignment w:val="center"/>
        <w:rPr>
          <w:color w:val="000000"/>
        </w:rPr>
      </w:pPr>
    </w:p>
    <w:p w14:paraId="38728F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小明同学认为上述实验结论中的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96" o:title="eqIdc639adea550f78c6885472654c3d989d"/>
            <o:lock v:ext="edit" aspectratio="t"/>
            <w10:wrap type="none"/>
            <w10:anchorlock/>
          </v:shape>
          <o:OLEObject Type="Embed" ProgID="Equation.DSMT4" ShapeID="_x0000_i1064" DrawAspect="Content" ObjectID="_1468075764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均为步骤三反应生成。点点同学提出质疑，理由应是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。（实验过程中得到的相关物质均未变质）</w:t>
      </w:r>
    </w:p>
    <w:p w14:paraId="58B223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点点同学提出了新思路：可以通过测量溶液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的变化证明步骤三反应发生。经测定：常温下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99" o:title="eqId9fc4e2806b64c61d26412bfb92012b25"/>
            <o:lock v:ext="edit" aspectratio="t"/>
            <w10:wrap type="none"/>
            <w10:anchorlock/>
          </v:shape>
          <o:OLEObject Type="Embed" ProgID="Equation.DSMT4" ShapeID="_x0000_i1065" DrawAspect="Content" ObjectID="_1468075765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饱和溶液的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12.7</w:t>
      </w:r>
      <w:r>
        <w:rPr>
          <w:rFonts w:ascii="宋体" w:hAnsi="宋体" w:eastAsia="宋体" w:cs="宋体"/>
          <w:color w:val="000000"/>
        </w:rPr>
        <w:t>，实验配制的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.25pt;width:37.05pt;" o:ole="t" filled="f" o:preferrelative="t" stroked="f" coordsize="21600,21600">
            <v:path/>
            <v:fill on="f" focussize="0,0"/>
            <v:stroke on="f" joinstyle="miter"/>
            <v:imagedata r:id="rId101" o:title="eqId63bb4f47ab47f09807918f4972fbe6a1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11.3</w:t>
      </w:r>
      <w:r>
        <w:rPr>
          <w:rFonts w:ascii="宋体" w:hAnsi="宋体" w:eastAsia="宋体" w:cs="宋体"/>
          <w:color w:val="000000"/>
        </w:rPr>
        <w:t>。重新做步骤三实验，向盛有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.25pt;width:37.05pt;" o:ole="t" filled="f" o:preferrelative="t" stroked="f" coordsize="21600,21600">
            <v:path/>
            <v:fill on="f" focussize="0,0"/>
            <v:stroke on="f" joinstyle="miter"/>
            <v:imagedata r:id="rId101" o:title="eqId63bb4f47ab47f09807918f4972fbe6a1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溶液的烧杯中，分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次加入步骤二得到的悬浊液，分别测得烧杯内混合液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变化后的数据如下：</w:t>
      </w:r>
    </w:p>
    <w:tbl>
      <w:tblPr>
        <w:tblStyle w:val="4"/>
        <w:tblW w:w="30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14"/>
        <w:gridCol w:w="795"/>
        <w:gridCol w:w="795"/>
        <w:gridCol w:w="796"/>
      </w:tblGrid>
      <w:tr w14:paraId="75FADF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30AAF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EBDE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第一次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20AF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第二次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2540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第三次</w:t>
            </w:r>
          </w:p>
        </w:tc>
      </w:tr>
      <w:tr w14:paraId="0ACE52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9EC5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pH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C00B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FF9F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5793C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14.0</w:t>
            </w:r>
          </w:p>
        </w:tc>
      </w:tr>
    </w:tbl>
    <w:p w14:paraId="279D8F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①小组同学通过分析以上实验数据认为可以证明步骤三反应的发生，依据是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E2332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②为了进一步验证有</w:t>
      </w:r>
      <w:r>
        <w:rPr>
          <w:rFonts w:ascii="Times New Roman" w:hAnsi="Times New Roman" w:eastAsia="Times New Roman" w:cs="Times New Roman"/>
          <w:color w:val="000000"/>
        </w:rPr>
        <w:t>KOH</w:t>
      </w:r>
      <w:r>
        <w:rPr>
          <w:rFonts w:ascii="宋体" w:hAnsi="宋体" w:eastAsia="宋体" w:cs="宋体"/>
          <w:color w:val="000000"/>
        </w:rPr>
        <w:t>生成，还应测定的数据是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，请说明验证的理由：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8DBF5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项目三：处理碱性废液</w:t>
      </w:r>
    </w:p>
    <w:p w14:paraId="01DCB5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为了：防止污染，同学们用实验室废液处理装置，并按其使用说明，对上述实验产生的碱性废液进行处理。</w:t>
      </w:r>
    </w:p>
    <w:p w14:paraId="17FF54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14550" cy="33432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DEE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【处理过程】</w:t>
      </w:r>
    </w:p>
    <w:p w14:paraId="354A68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①第一步：配制稀硫酸。用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溶质质量分数为</w:t>
      </w:r>
      <w:r>
        <w:rPr>
          <w:rFonts w:ascii="Times New Roman" w:hAnsi="Times New Roman" w:eastAsia="Times New Roman" w:cs="Times New Roman"/>
          <w:color w:val="000000"/>
        </w:rPr>
        <w:t>98%</w:t>
      </w:r>
      <w:r>
        <w:rPr>
          <w:rFonts w:ascii="宋体" w:hAnsi="宋体" w:eastAsia="宋体" w:cs="宋体"/>
          <w:color w:val="000000"/>
        </w:rPr>
        <w:t>的浓硫酸配制溶质质量分数为</w:t>
      </w:r>
      <w:r>
        <w:rPr>
          <w:rFonts w:ascii="Times New Roman" w:hAnsi="Times New Roman" w:eastAsia="Times New Roman" w:cs="Times New Roman"/>
          <w:color w:val="000000"/>
        </w:rPr>
        <w:t>10%</w:t>
      </w:r>
      <w:r>
        <w:rPr>
          <w:rFonts w:ascii="宋体" w:hAnsi="宋体" w:eastAsia="宋体" w:cs="宋体"/>
          <w:color w:val="000000"/>
        </w:rPr>
        <w:t>的稀硫酸</w:t>
      </w:r>
      <w:r>
        <w:rPr>
          <w:rFonts w:ascii="Times New Roman" w:hAnsi="Times New Roman" w:eastAsia="Times New Roman" w:cs="Times New Roman"/>
          <w:color w:val="000000"/>
        </w:rPr>
        <w:t>490g</w:t>
      </w:r>
      <w:r>
        <w:rPr>
          <w:rFonts w:ascii="宋体" w:hAnsi="宋体" w:eastAsia="宋体" w:cs="宋体"/>
          <w:color w:val="000000"/>
        </w:rPr>
        <w:t>，冷却后倒入软塑料瓶。</w:t>
      </w:r>
    </w:p>
    <w:p w14:paraId="1C152C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②第二步：处理废液。将碱性废液倒入反应槽，开启搅拌机，按压软塑料瓶注入稀硫酸，将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调至约等于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。当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稳定后停止搅拌。打开水阀，废液流入过滤槽、活性炭槽，处理达标后排放。</w:t>
      </w:r>
    </w:p>
    <w:p w14:paraId="3DFCFB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③第三步：处理废渣。</w:t>
      </w:r>
    </w:p>
    <w:p w14:paraId="747200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【分析交流】</w:t>
      </w:r>
    </w:p>
    <w:p w14:paraId="3AF6B1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按说明书建议，装置中应使用稀硫酸、而不用盐酸处理碱性废液，请结合所学知识推测其原因是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ABEE4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第二步中搅拌机搅拌的作用是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242F6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（8）</w:t>
      </w:r>
      <w:r>
        <w:rPr>
          <w:rFonts w:ascii="宋体" w:hAnsi="宋体" w:eastAsia="宋体" w:cs="宋体"/>
          <w:color w:val="000000"/>
        </w:rPr>
        <w:t>请写出一条在第二步处理废液过程中应注意的安全事项：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1656F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【总结评价】</w:t>
      </w:r>
    </w:p>
    <w:p w14:paraId="189190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实验是学习的一部分，敢质疑、敢创新，一定能在科学探究中收获成功，感受快乐</w:t>
      </w:r>
      <w:r>
        <w:rPr>
          <w:rFonts w:ascii="Times New Roman" w:hAnsi="Times New Roman" w:eastAsia="Times New Roman" w:cs="Times New Roman"/>
          <w:color w:val="000000"/>
        </w:rPr>
        <w:t xml:space="preserve">! </w:t>
      </w:r>
    </w:p>
    <w:p w14:paraId="2B9F87C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分解反应    ②. 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20.25pt;width:111pt;" o:ole="t" filled="f" o:preferrelative="t" stroked="f" coordsize="21600,21600">
            <v:path/>
            <v:fill on="f" focussize="0,0"/>
            <v:stroke on="f" joinstyle="miter"/>
            <v:imagedata r:id="rId105" o:title="eqId3a9f56203fc15502a3e63d2de2b55e48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4">
            <o:LockedField>false</o:LockedField>
          </o:OLEObject>
        </w:object>
      </w:r>
      <w:r>
        <w:rPr>
          <w:color w:val="000000"/>
        </w:rPr>
        <w:t xml:space="preserve">    （2）稀盐酸    </w:t>
      </w:r>
    </w:p>
    <w:p w14:paraId="02F56E2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（3）步骤一中碳酸钙可能未反应完全    </w:t>
      </w:r>
    </w:p>
    <w:p w14:paraId="131DF40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（4）    ①. 混合液的pH逐渐增大，说明有碱性物质生成，则可以证明步骤三反应的发生    ②. 单独的氢氧化钾溶液的pH    ③. 氢氧化钙和碳酸钾的pH均小于14，碳酸钙难溶，若测定出氢氧化钾溶液的pH在14左右，即可说明有氢氧化钾生成    </w:t>
      </w:r>
    </w:p>
    <w:p w14:paraId="7740997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（5）    ①. 50    ②. 7    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795E3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F2E14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B6E70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B66D3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61B8A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9D029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3451747"/>
    <w:rsid w:val="1B6712A1"/>
    <w:rsid w:val="37273156"/>
    <w:rsid w:val="38274566"/>
    <w:rsid w:val="3F4675AE"/>
    <w:rsid w:val="432F33D6"/>
    <w:rsid w:val="727B2F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autoRedefine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9.wmf"/><Relationship Id="rId98" Type="http://schemas.openxmlformats.org/officeDocument/2006/relationships/oleObject" Target="embeddings/oleObject41.bin"/><Relationship Id="rId97" Type="http://schemas.openxmlformats.org/officeDocument/2006/relationships/oleObject" Target="embeddings/oleObject40.bin"/><Relationship Id="rId96" Type="http://schemas.openxmlformats.org/officeDocument/2006/relationships/image" Target="media/image48.wmf"/><Relationship Id="rId95" Type="http://schemas.openxmlformats.org/officeDocument/2006/relationships/oleObject" Target="embeddings/oleObject39.bin"/><Relationship Id="rId94" Type="http://schemas.openxmlformats.org/officeDocument/2006/relationships/image" Target="media/image47.wmf"/><Relationship Id="rId93" Type="http://schemas.openxmlformats.org/officeDocument/2006/relationships/oleObject" Target="embeddings/oleObject38.bin"/><Relationship Id="rId92" Type="http://schemas.openxmlformats.org/officeDocument/2006/relationships/image" Target="media/image46.png"/><Relationship Id="rId91" Type="http://schemas.openxmlformats.org/officeDocument/2006/relationships/image" Target="media/image45.wmf"/><Relationship Id="rId90" Type="http://schemas.openxmlformats.org/officeDocument/2006/relationships/oleObject" Target="embeddings/oleObject37.bin"/><Relationship Id="rId9" Type="http://schemas.openxmlformats.org/officeDocument/2006/relationships/theme" Target="theme/theme1.xml"/><Relationship Id="rId89" Type="http://schemas.openxmlformats.org/officeDocument/2006/relationships/image" Target="media/image44.wmf"/><Relationship Id="rId88" Type="http://schemas.openxmlformats.org/officeDocument/2006/relationships/oleObject" Target="embeddings/oleObject36.bin"/><Relationship Id="rId87" Type="http://schemas.openxmlformats.org/officeDocument/2006/relationships/image" Target="media/image43.wmf"/><Relationship Id="rId86" Type="http://schemas.openxmlformats.org/officeDocument/2006/relationships/oleObject" Target="embeddings/oleObject35.bin"/><Relationship Id="rId85" Type="http://schemas.openxmlformats.org/officeDocument/2006/relationships/oleObject" Target="embeddings/oleObject34.bin"/><Relationship Id="rId84" Type="http://schemas.openxmlformats.org/officeDocument/2006/relationships/oleObject" Target="embeddings/oleObject33.bin"/><Relationship Id="rId83" Type="http://schemas.openxmlformats.org/officeDocument/2006/relationships/oleObject" Target="embeddings/oleObject32.bin"/><Relationship Id="rId82" Type="http://schemas.openxmlformats.org/officeDocument/2006/relationships/image" Target="media/image42.wmf"/><Relationship Id="rId81" Type="http://schemas.openxmlformats.org/officeDocument/2006/relationships/oleObject" Target="embeddings/oleObject31.bin"/><Relationship Id="rId80" Type="http://schemas.openxmlformats.org/officeDocument/2006/relationships/image" Target="media/image41.png"/><Relationship Id="rId8" Type="http://schemas.openxmlformats.org/officeDocument/2006/relationships/footer" Target="footer3.xml"/><Relationship Id="rId79" Type="http://schemas.openxmlformats.org/officeDocument/2006/relationships/oleObject" Target="embeddings/oleObject30.bin"/><Relationship Id="rId78" Type="http://schemas.openxmlformats.org/officeDocument/2006/relationships/oleObject" Target="embeddings/oleObject29.bin"/><Relationship Id="rId77" Type="http://schemas.openxmlformats.org/officeDocument/2006/relationships/image" Target="media/image40.png"/><Relationship Id="rId76" Type="http://schemas.openxmlformats.org/officeDocument/2006/relationships/image" Target="media/image39.png"/><Relationship Id="rId75" Type="http://schemas.openxmlformats.org/officeDocument/2006/relationships/oleObject" Target="embeddings/oleObject28.bin"/><Relationship Id="rId74" Type="http://schemas.openxmlformats.org/officeDocument/2006/relationships/oleObject" Target="embeddings/oleObject27.bin"/><Relationship Id="rId73" Type="http://schemas.openxmlformats.org/officeDocument/2006/relationships/image" Target="media/image38.png"/><Relationship Id="rId72" Type="http://schemas.openxmlformats.org/officeDocument/2006/relationships/oleObject" Target="embeddings/oleObject26.bin"/><Relationship Id="rId71" Type="http://schemas.openxmlformats.org/officeDocument/2006/relationships/oleObject" Target="embeddings/oleObject25.bin"/><Relationship Id="rId70" Type="http://schemas.openxmlformats.org/officeDocument/2006/relationships/oleObject" Target="embeddings/oleObject24.bin"/><Relationship Id="rId7" Type="http://schemas.openxmlformats.org/officeDocument/2006/relationships/footer" Target="footer2.xml"/><Relationship Id="rId69" Type="http://schemas.openxmlformats.org/officeDocument/2006/relationships/oleObject" Target="embeddings/oleObject23.bin"/><Relationship Id="rId68" Type="http://schemas.openxmlformats.org/officeDocument/2006/relationships/image" Target="media/image37.wmf"/><Relationship Id="rId67" Type="http://schemas.openxmlformats.org/officeDocument/2006/relationships/oleObject" Target="embeddings/oleObject22.bin"/><Relationship Id="rId66" Type="http://schemas.openxmlformats.org/officeDocument/2006/relationships/image" Target="media/image36.wmf"/><Relationship Id="rId65" Type="http://schemas.openxmlformats.org/officeDocument/2006/relationships/oleObject" Target="embeddings/oleObject21.bin"/><Relationship Id="rId64" Type="http://schemas.openxmlformats.org/officeDocument/2006/relationships/image" Target="media/image35.wmf"/><Relationship Id="rId63" Type="http://schemas.openxmlformats.org/officeDocument/2006/relationships/oleObject" Target="embeddings/oleObject20.bin"/><Relationship Id="rId62" Type="http://schemas.openxmlformats.org/officeDocument/2006/relationships/image" Target="media/image34.wmf"/><Relationship Id="rId61" Type="http://schemas.openxmlformats.org/officeDocument/2006/relationships/oleObject" Target="embeddings/oleObject19.bin"/><Relationship Id="rId60" Type="http://schemas.openxmlformats.org/officeDocument/2006/relationships/image" Target="media/image33.png"/><Relationship Id="rId6" Type="http://schemas.openxmlformats.org/officeDocument/2006/relationships/footer" Target="footer1.xml"/><Relationship Id="rId59" Type="http://schemas.openxmlformats.org/officeDocument/2006/relationships/image" Target="media/image32.wmf"/><Relationship Id="rId58" Type="http://schemas.openxmlformats.org/officeDocument/2006/relationships/oleObject" Target="embeddings/oleObject18.bin"/><Relationship Id="rId57" Type="http://schemas.openxmlformats.org/officeDocument/2006/relationships/oleObject" Target="embeddings/oleObject17.bin"/><Relationship Id="rId56" Type="http://schemas.openxmlformats.org/officeDocument/2006/relationships/oleObject" Target="embeddings/oleObject16.bin"/><Relationship Id="rId55" Type="http://schemas.openxmlformats.org/officeDocument/2006/relationships/image" Target="media/image31.wmf"/><Relationship Id="rId54" Type="http://schemas.openxmlformats.org/officeDocument/2006/relationships/oleObject" Target="embeddings/oleObject15.bin"/><Relationship Id="rId53" Type="http://schemas.openxmlformats.org/officeDocument/2006/relationships/image" Target="media/image30.png"/><Relationship Id="rId52" Type="http://schemas.openxmlformats.org/officeDocument/2006/relationships/image" Target="media/image29.wmf"/><Relationship Id="rId51" Type="http://schemas.openxmlformats.org/officeDocument/2006/relationships/image" Target="media/image28.wmf"/><Relationship Id="rId50" Type="http://schemas.openxmlformats.org/officeDocument/2006/relationships/oleObject" Target="embeddings/oleObject14.bin"/><Relationship Id="rId5" Type="http://schemas.openxmlformats.org/officeDocument/2006/relationships/header" Target="header3.xml"/><Relationship Id="rId49" Type="http://schemas.openxmlformats.org/officeDocument/2006/relationships/image" Target="media/image27.wmf"/><Relationship Id="rId48" Type="http://schemas.openxmlformats.org/officeDocument/2006/relationships/oleObject" Target="embeddings/oleObject13.bin"/><Relationship Id="rId47" Type="http://schemas.openxmlformats.org/officeDocument/2006/relationships/image" Target="media/image26.png"/><Relationship Id="rId46" Type="http://schemas.openxmlformats.org/officeDocument/2006/relationships/oleObject" Target="embeddings/oleObject12.bin"/><Relationship Id="rId45" Type="http://schemas.openxmlformats.org/officeDocument/2006/relationships/image" Target="media/image25.wmf"/><Relationship Id="rId44" Type="http://schemas.openxmlformats.org/officeDocument/2006/relationships/oleObject" Target="embeddings/oleObject11.bin"/><Relationship Id="rId43" Type="http://schemas.openxmlformats.org/officeDocument/2006/relationships/image" Target="media/image24.png"/><Relationship Id="rId42" Type="http://schemas.openxmlformats.org/officeDocument/2006/relationships/image" Target="media/image23.wmf"/><Relationship Id="rId41" Type="http://schemas.openxmlformats.org/officeDocument/2006/relationships/image" Target="media/image22.png"/><Relationship Id="rId40" Type="http://schemas.openxmlformats.org/officeDocument/2006/relationships/image" Target="media/image21.png"/><Relationship Id="rId4" Type="http://schemas.openxmlformats.org/officeDocument/2006/relationships/header" Target="header2.xml"/><Relationship Id="rId39" Type="http://schemas.openxmlformats.org/officeDocument/2006/relationships/image" Target="media/image20.wmf"/><Relationship Id="rId38" Type="http://schemas.openxmlformats.org/officeDocument/2006/relationships/image" Target="media/image19.wmf"/><Relationship Id="rId37" Type="http://schemas.openxmlformats.org/officeDocument/2006/relationships/oleObject" Target="embeddings/oleObject10.bin"/><Relationship Id="rId36" Type="http://schemas.openxmlformats.org/officeDocument/2006/relationships/image" Target="media/image18.wmf"/><Relationship Id="rId35" Type="http://schemas.openxmlformats.org/officeDocument/2006/relationships/oleObject" Target="embeddings/oleObject9.bin"/><Relationship Id="rId34" Type="http://schemas.openxmlformats.org/officeDocument/2006/relationships/image" Target="media/image17.wmf"/><Relationship Id="rId33" Type="http://schemas.openxmlformats.org/officeDocument/2006/relationships/oleObject" Target="embeddings/oleObject8.bin"/><Relationship Id="rId32" Type="http://schemas.openxmlformats.org/officeDocument/2006/relationships/image" Target="media/image16.png"/><Relationship Id="rId31" Type="http://schemas.openxmlformats.org/officeDocument/2006/relationships/image" Target="media/image15.png"/><Relationship Id="rId30" Type="http://schemas.openxmlformats.org/officeDocument/2006/relationships/image" Target="media/image14.png"/><Relationship Id="rId3" Type="http://schemas.openxmlformats.org/officeDocument/2006/relationships/header" Target="header1.xml"/><Relationship Id="rId29" Type="http://schemas.openxmlformats.org/officeDocument/2006/relationships/image" Target="media/image13.png"/><Relationship Id="rId28" Type="http://schemas.openxmlformats.org/officeDocument/2006/relationships/image" Target="media/image12.wmf"/><Relationship Id="rId27" Type="http://schemas.openxmlformats.org/officeDocument/2006/relationships/oleObject" Target="embeddings/oleObject7.bin"/><Relationship Id="rId26" Type="http://schemas.openxmlformats.org/officeDocument/2006/relationships/image" Target="media/image11.wmf"/><Relationship Id="rId25" Type="http://schemas.openxmlformats.org/officeDocument/2006/relationships/oleObject" Target="embeddings/oleObject6.bin"/><Relationship Id="rId24" Type="http://schemas.openxmlformats.org/officeDocument/2006/relationships/image" Target="media/image10.wmf"/><Relationship Id="rId23" Type="http://schemas.openxmlformats.org/officeDocument/2006/relationships/oleObject" Target="embeddings/oleObject5.bin"/><Relationship Id="rId22" Type="http://schemas.openxmlformats.org/officeDocument/2006/relationships/image" Target="media/image9.wmf"/><Relationship Id="rId21" Type="http://schemas.openxmlformats.org/officeDocument/2006/relationships/oleObject" Target="embeddings/oleObject4.bin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" Type="http://schemas.openxmlformats.org/officeDocument/2006/relationships/oleObject" Target="embeddings/oleObject3.bin"/><Relationship Id="rId18" Type="http://schemas.openxmlformats.org/officeDocument/2006/relationships/image" Target="media/image7.wmf"/><Relationship Id="rId17" Type="http://schemas.openxmlformats.org/officeDocument/2006/relationships/oleObject" Target="embeddings/oleObject2.bin"/><Relationship Id="rId16" Type="http://schemas.openxmlformats.org/officeDocument/2006/relationships/image" Target="media/image6.wmf"/><Relationship Id="rId15" Type="http://schemas.openxmlformats.org/officeDocument/2006/relationships/oleObject" Target="embeddings/oleObject1.bin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7" Type="http://schemas.openxmlformats.org/officeDocument/2006/relationships/fontTable" Target="fontTable.xml"/><Relationship Id="rId106" Type="http://schemas.openxmlformats.org/officeDocument/2006/relationships/customXml" Target="../customXml/item1.xml"/><Relationship Id="rId105" Type="http://schemas.openxmlformats.org/officeDocument/2006/relationships/image" Target="media/image52.wmf"/><Relationship Id="rId104" Type="http://schemas.openxmlformats.org/officeDocument/2006/relationships/oleObject" Target="embeddings/oleObject44.bin"/><Relationship Id="rId103" Type="http://schemas.openxmlformats.org/officeDocument/2006/relationships/image" Target="media/image51.png"/><Relationship Id="rId102" Type="http://schemas.openxmlformats.org/officeDocument/2006/relationships/oleObject" Target="embeddings/oleObject43.bin"/><Relationship Id="rId101" Type="http://schemas.openxmlformats.org/officeDocument/2006/relationships/image" Target="media/image50.wmf"/><Relationship Id="rId100" Type="http://schemas.openxmlformats.org/officeDocument/2006/relationships/oleObject" Target="embeddings/oleObject42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16</Pages>
  <Words>8192</Words>
  <Characters>8890</Characters>
  <Lines>0</Lines>
  <Paragraphs>0</Paragraphs>
  <TotalTime>4</TotalTime>
  <ScaleCrop>false</ScaleCrop>
  <LinksUpToDate>false</LinksUpToDate>
  <CharactersWithSpaces>9259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2024-02-24T18:10:00Z</dcterms:created>
  <dc:creator>学科网试题生产平台</dc:creator>
  <dc:description>3394583171678208</dc:description>
  <cp:lastModifiedBy>上帝掷骰子吗</cp:lastModifiedBy>
  <dcterms:modified xsi:type="dcterms:W3CDTF">2024-07-20T09:07:41Z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9A2912DDF11042B7886669149BA3A3C1_12</vt:lpwstr>
  </property>
</Properties>
</file>