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976B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10248900</wp:posOffset>
            </wp:positionV>
            <wp:extent cx="381000" cy="3048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年赤峰市初中毕业、升学统一考试试卷</w:t>
      </w:r>
    </w:p>
    <w:p w14:paraId="4A8539B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0F36898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N-14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C1-35.5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K-39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Mn-55</w:t>
      </w:r>
    </w:p>
    <w:p w14:paraId="3DFED4F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一、选择题（每小题只有一个选项符合题意，请将该选项的序号按要求在答题卡上的指定位置涂黑。每小题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1126A2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“敖汉小米，熬出中国味”。小米由农作物谷子经多道工序加工而成，赤峰市敖汉旗拥有充足的光照、适宜的温度和弱碱性的土壤，农户世代传承着施用农家肥的耕作方式，减少了化肥、农药的污染，这里出产的小米营养丰富、质纯味正，是国家地理标志保护产品。结合材料，完成下面小题。</w:t>
      </w:r>
    </w:p>
    <w:p w14:paraId="6396FCD4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小米由谷子走向餐桌的工序中，包含化学变化的是</w:t>
      </w:r>
    </w:p>
    <w:p w14:paraId="74A93CF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筛选除去杂质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碾磨去掉外壳</w:t>
      </w:r>
    </w:p>
    <w:p w14:paraId="2D6F10F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用水淘米洗净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生火熬制米粥</w:t>
      </w:r>
    </w:p>
    <w:p w14:paraId="5A5CF149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适宜“大金苗”系列谷子生长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土壤</w:t>
      </w:r>
      <w:r>
        <w:rPr>
          <w:rFonts w:ascii="Times New Roman" w:hAnsi="Times New Roman" w:eastAsia="Times New Roman" w:cs="Times New Roman"/>
          <w:color w:val="auto"/>
        </w:rPr>
        <w:t>pH</w:t>
      </w:r>
      <w:r>
        <w:rPr>
          <w:rFonts w:ascii="宋体" w:hAnsi="宋体" w:eastAsia="宋体" w:cs="宋体"/>
          <w:color w:val="auto"/>
        </w:rPr>
        <w:t>范围是</w:t>
      </w:r>
      <w:r>
        <w:rPr>
          <w:rFonts w:ascii="Times New Roman" w:hAnsi="Times New Roman" w:eastAsia="Times New Roman" w:cs="Times New Roman"/>
          <w:color w:val="auto"/>
        </w:rPr>
        <w:t>7.6~8.2</w:t>
      </w:r>
      <w:r>
        <w:rPr>
          <w:rFonts w:ascii="宋体" w:hAnsi="宋体" w:eastAsia="宋体" w:cs="宋体"/>
          <w:color w:val="auto"/>
        </w:rPr>
        <w:t>。下面是赤峰地区几种土壤类型及其</w:t>
      </w:r>
      <w:r>
        <w:rPr>
          <w:rFonts w:ascii="Times New Roman" w:hAnsi="Times New Roman" w:eastAsia="Times New Roman" w:cs="Times New Roman"/>
          <w:color w:val="auto"/>
        </w:rPr>
        <w:t>pH</w:t>
      </w:r>
      <w:r>
        <w:rPr>
          <w:rFonts w:ascii="宋体" w:hAnsi="宋体" w:eastAsia="宋体" w:cs="宋体"/>
          <w:color w:val="auto"/>
        </w:rPr>
        <w:t>，其中比较适合种植该系列谷子的土壤是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975"/>
        <w:gridCol w:w="975"/>
        <w:gridCol w:w="975"/>
        <w:gridCol w:w="975"/>
      </w:tblGrid>
      <w:tr w14:paraId="40E02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984C7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38BF4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5399F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4CDAC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866853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D</w:t>
            </w:r>
          </w:p>
        </w:tc>
      </w:tr>
      <w:tr w14:paraId="06F0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A0E70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土壤类型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820458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黄土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ABC1A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黑土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3458A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栗钙土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BE62E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红土</w:t>
            </w:r>
          </w:p>
        </w:tc>
      </w:tr>
      <w:tr w14:paraId="7780E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46F9D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DF722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6.8</w:t>
            </w:r>
            <w:r>
              <w:rPr>
                <w:rFonts w:ascii="宋体" w:hAnsi="宋体" w:eastAsia="宋体" w:cs="宋体"/>
                <w:color w:val="auto"/>
              </w:rPr>
              <w:t>～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7DDF7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5.7</w:t>
            </w:r>
            <w:r>
              <w:rPr>
                <w:rFonts w:ascii="宋体" w:hAnsi="宋体" w:eastAsia="宋体" w:cs="宋体"/>
                <w:color w:val="auto"/>
              </w:rPr>
              <w:t>～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6.4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9F6AD4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7.5</w:t>
            </w:r>
            <w:r>
              <w:rPr>
                <w:rFonts w:ascii="宋体" w:hAnsi="宋体" w:eastAsia="宋体" w:cs="宋体"/>
                <w:color w:val="auto"/>
              </w:rPr>
              <w:t>～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8.5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805548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color w:val="auto"/>
              </w:rPr>
              <w:t>5.0</w:t>
            </w:r>
            <w:r>
              <w:rPr>
                <w:rFonts w:ascii="宋体" w:hAnsi="宋体" w:eastAsia="宋体" w:cs="宋体"/>
                <w:color w:val="auto"/>
              </w:rPr>
              <w:t>～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5.5</w:t>
            </w:r>
          </w:p>
        </w:tc>
      </w:tr>
    </w:tbl>
    <w:p w14:paraId="06940668">
      <w:pPr>
        <w:spacing w:line="360" w:lineRule="auto"/>
        <w:jc w:val="left"/>
      </w:pPr>
    </w:p>
    <w:p w14:paraId="3E7255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D</w:t>
      </w:r>
    </w:p>
    <w:p w14:paraId="0178705B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农家肥为谷物的生长提供多种营养元素，在生长旺季可以追加适量的含氮化肥，改善谷子生长状况。下列化肥属于氮肥的是</w:t>
      </w:r>
    </w:p>
    <w:p w14:paraId="14E023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KCl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K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3</w:t>
      </w:r>
      <w:r>
        <w:rPr>
          <w:rFonts w:ascii="Times New Roman" w:hAnsi="Times New Roman" w:eastAsia="Times New Roman" w:cs="Times New Roman"/>
          <w:color w:val="auto"/>
        </w:rPr>
        <w:t>PO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4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NH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4</w:t>
      </w:r>
      <w:r>
        <w:rPr>
          <w:rFonts w:ascii="Times New Roman" w:hAnsi="Times New Roman" w:eastAsia="Times New Roman" w:cs="Times New Roman"/>
          <w:color w:val="auto"/>
        </w:rPr>
        <w:t>HCO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3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Ca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 xml:space="preserve">2 </w:t>
      </w:r>
      <w:r>
        <w:rPr>
          <w:rFonts w:ascii="Times New Roman" w:hAnsi="Times New Roman" w:eastAsia="Times New Roman" w:cs="Times New Roman"/>
          <w:color w:val="auto"/>
        </w:rPr>
        <w:t>PO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4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2</w:t>
      </w:r>
    </w:p>
    <w:p w14:paraId="6FFB5585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敖汉小米富含人体所需的多种氨基酸和钙、磷、铁等，这里的“钙、磷、铁”指的是</w:t>
      </w:r>
    </w:p>
    <w:p w14:paraId="2B8B3A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分子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原子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元素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单质</w:t>
      </w:r>
    </w:p>
    <w:p w14:paraId="3EABD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宏观和微观之间建立联系是化学学科特有的思维方式。下列对宏观事实的微观解释，不合理的是</w:t>
      </w:r>
    </w:p>
    <w:p w14:paraId="24CA5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墙内开花墙外香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分子是不断运动的</w:t>
      </w:r>
    </w:p>
    <w:p w14:paraId="23B79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温度升高，酒精温度计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液面上升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酒精分子体积变大</w:t>
      </w:r>
    </w:p>
    <w:p w14:paraId="3CA72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金刚石和石墨物理性质差异较大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碳原子排列方式不同</w:t>
      </w:r>
    </w:p>
    <w:p w14:paraId="2E9FF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氧化汞受热分解生成金属汞和氧气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分子在化学变化中可以再分</w:t>
      </w:r>
    </w:p>
    <w:p w14:paraId="5EC32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赤峰市三座店水库是内蒙古自治区“十五”期间最大的水利建设项目，是国家大（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）型水利枢纽工程。三座店水库是赤峰市中心城区集中式饮用水水源地，每年向城区供水</w:t>
      </w:r>
      <w:r>
        <w:rPr>
          <w:rFonts w:ascii="Times New Roman" w:hAnsi="Times New Roman" w:eastAsia="Times New Roman" w:cs="Times New Roman"/>
          <w:color w:val="000000"/>
        </w:rPr>
        <w:t>4745</w:t>
      </w:r>
      <w:r>
        <w:rPr>
          <w:rFonts w:ascii="宋体" w:hAnsi="宋体" w:eastAsia="宋体" w:cs="宋体"/>
          <w:color w:val="000000"/>
        </w:rPr>
        <w:t>万立方米，有效缓解了城区地下水超采和供水紧张的问题。结合材料，完成下面小题。</w:t>
      </w:r>
    </w:p>
    <w:p w14:paraId="5269D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小伟用如图所示装置处理库水，下列叙述正确的是</w:t>
      </w:r>
    </w:p>
    <w:p w14:paraId="2567B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419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F23D7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可以降低库水的硬度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可以将库水变成蒸馏水</w:t>
      </w:r>
    </w:p>
    <w:p w14:paraId="41E361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能起到杀菌消毒的作用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活性炭可以除去水中的色素和异味</w:t>
      </w:r>
    </w:p>
    <w:p w14:paraId="70399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库水经净化后，成为自来水走进千家万户。下面是人们生活用水的四个情景，其中描述错误的是</w:t>
      </w:r>
    </w:p>
    <w:p w14:paraId="4BE7F2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为长辈沏茶：茶叶悬浮水中形成的混合物是溶液</w:t>
      </w:r>
    </w:p>
    <w:p w14:paraId="3C5F0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帮妈妈洗碗：向水中加入的洗洁精可以乳化油污</w:t>
      </w:r>
    </w:p>
    <w:p w14:paraId="240DC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给花草浇水：水是植物进行光合作用的原料之一</w:t>
      </w:r>
    </w:p>
    <w:p w14:paraId="13D83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给鱼缸换水：水中生物靠溶解在水中的氧气呼吸</w:t>
      </w:r>
    </w:p>
    <w:p w14:paraId="46C95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硝酸钾和氯化钠两种物质的溶解度曲线如图所示，下列叙述错误的是</w:t>
      </w:r>
    </w:p>
    <w:p w14:paraId="5650A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3049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EC1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时，硝酸钾和氯化钠的溶解度相等</w:t>
      </w:r>
    </w:p>
    <w:p w14:paraId="00376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60gKNO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溶于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水中，恰好形成饱和溶液</w:t>
      </w:r>
    </w:p>
    <w:p w14:paraId="2514D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硝酸钾中含有少量的氯化钠，可用冷却结晶的方法提纯硝酸钾</w:t>
      </w:r>
    </w:p>
    <w:p w14:paraId="291B6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两种物质的饱和溶液温度由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升高到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时，溶质质量分数都增大</w:t>
      </w:r>
    </w:p>
    <w:p w14:paraId="4F49D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正确使用化学用语是学好化学的关键。请你帮助同学们检查化学笔记，其中书写错误的是</w:t>
      </w:r>
    </w:p>
    <w:p w14:paraId="3009B1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氦元素：</w:t>
      </w:r>
      <w:r>
        <w:rPr>
          <w:rFonts w:ascii="Times New Roman" w:hAnsi="Times New Roman" w:eastAsia="Times New Roman" w:cs="Times New Roman"/>
          <w:color w:val="000000"/>
        </w:rPr>
        <w:t>He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铝在空气中形成的致密氧化膜：</w:t>
      </w:r>
      <w:r>
        <w:rPr>
          <w:rFonts w:ascii="Times New Roman" w:hAnsi="Times New Roman" w:eastAsia="Times New Roman" w:cs="Times New Roman"/>
          <w:color w:val="000000"/>
        </w:rPr>
        <w:t>AlO</w:t>
      </w:r>
    </w:p>
    <w:p w14:paraId="565ED2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酸溶液中的氢离子：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在氧化镁中镁元素显正二价：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4pt;width:30.75pt;" o:ole="t" filled="f" o:preferrelative="t" stroked="f" coordsize="21600,21600">
            <v:path/>
            <v:fill on="f" focussize="0,0"/>
            <v:stroke on="f" joinstyle="miter"/>
            <v:imagedata r:id="rId15" o:title="eqIdc658151da318747c9279aa0c90d13dd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</w:p>
    <w:p w14:paraId="472FB1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钛和钛合金（主要含铝、铜、硅</w:t>
      </w:r>
      <w:r>
        <w:rPr>
          <w:rFonts w:ascii="Times New Roman" w:hAnsi="Times New Roman" w:eastAsia="Times New Roman" w:cs="Times New Roman"/>
          <w:color w:val="000000"/>
        </w:rPr>
        <w:t>…</w:t>
      </w:r>
      <w:r>
        <w:rPr>
          <w:rFonts w:ascii="宋体" w:hAnsi="宋体" w:eastAsia="宋体" w:cs="宋体"/>
          <w:color w:val="000000"/>
        </w:rPr>
        <w:t>）被誉为“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世纪的金属”。钛（</w:t>
      </w:r>
      <w:r>
        <w:rPr>
          <w:rFonts w:ascii="Times New Roman" w:hAnsi="Times New Roman" w:eastAsia="Times New Roman" w:cs="Times New Roman"/>
          <w:color w:val="000000"/>
        </w:rPr>
        <w:t>Ti</w:t>
      </w:r>
      <w:r>
        <w:rPr>
          <w:rFonts w:ascii="宋体" w:hAnsi="宋体" w:eastAsia="宋体" w:cs="宋体"/>
          <w:color w:val="000000"/>
        </w:rPr>
        <w:t>）是一种具有一系列优异特性的较为昂贵的金属，呈灰色，熔点高达</w:t>
      </w:r>
      <w:r>
        <w:rPr>
          <w:rFonts w:ascii="Times New Roman" w:hAnsi="Times New Roman" w:eastAsia="Times New Roman" w:cs="Times New Roman"/>
          <w:color w:val="000000"/>
        </w:rPr>
        <w:t>1670℃</w:t>
      </w:r>
      <w:r>
        <w:rPr>
          <w:rFonts w:ascii="宋体" w:hAnsi="宋体" w:eastAsia="宋体" w:cs="宋体"/>
          <w:color w:val="000000"/>
        </w:rPr>
        <w:t>，密度为</w:t>
      </w:r>
      <w:r>
        <w:rPr>
          <w:rFonts w:ascii="Times New Roman" w:hAnsi="Times New Roman" w:eastAsia="Times New Roman" w:cs="Times New Roman"/>
          <w:color w:val="000000"/>
        </w:rPr>
        <w:t>4.5g/cm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，强度高且质地轻，韧性超过纯铁两倍。钛合金具有强度高、耐腐蚀、耐热性和良好的生物相容性等特点，被广泛应用于航空航天、医用金属材料等领域。结合材料，完成下面小题。</w:t>
      </w:r>
    </w:p>
    <w:p w14:paraId="50C39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钛元素在元素周期表中的信息及其原子结构示意图如图所示，下列叙述错误的是</w:t>
      </w:r>
    </w:p>
    <w:p w14:paraId="49308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8667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3214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钛原子的核内质子数为</w:t>
      </w:r>
      <w:r>
        <w:rPr>
          <w:rFonts w:ascii="Times New Roman" w:hAnsi="Times New Roman" w:eastAsia="Times New Roman" w:cs="Times New Roman"/>
          <w:color w:val="000000"/>
        </w:rPr>
        <w:t>22</w:t>
      </w:r>
    </w:p>
    <w:p w14:paraId="2A5188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钛的相对原子质量为</w:t>
      </w:r>
      <w:r>
        <w:rPr>
          <w:rFonts w:ascii="Times New Roman" w:hAnsi="Times New Roman" w:eastAsia="Times New Roman" w:cs="Times New Roman"/>
          <w:color w:val="000000"/>
        </w:rPr>
        <w:t>47.87g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钛原子在化学反应中易失去电子</w:t>
      </w:r>
    </w:p>
    <w:p w14:paraId="54C19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金属及其合金的用途很大程度上取决于它们的特性。下列对钛及其合金性质与用途对应关系的描述，错误的是</w:t>
      </w:r>
    </w:p>
    <w:p w14:paraId="34887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钛的韧性强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做导线</w:t>
      </w:r>
    </w:p>
    <w:p w14:paraId="2C837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钛合金强度高、耐腐蚀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做医疗器械</w:t>
      </w:r>
    </w:p>
    <w:p w14:paraId="252982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钛合金具有良好的生物相容性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制造人造骨骼</w:t>
      </w:r>
    </w:p>
    <w:p w14:paraId="3015C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钛合金密度小、强度高、耐高温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用作航空航天材料</w:t>
      </w:r>
    </w:p>
    <w:p w14:paraId="28B41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为探究钛合金中钛、铝、铜三种金属的活动性顺序，同学们做了如图所示的实验，发现甲试管中钛片无明显变化，乙试管中钛片表面有红色固体出现，则三种金属活动性由强到弱的顺序是</w:t>
      </w:r>
    </w:p>
    <w:p w14:paraId="673A2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162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162A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Al&gt;Ti&gt;Cu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Al&gt;Cu &gt;Ti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Ti&gt;Al&gt;Cu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Ti &gt;Cu&gt; Al</w:t>
      </w:r>
    </w:p>
    <w:p w14:paraId="78473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化学离不开实验，我们通过实验研究物质的性质和变化规律，探寻物质组成的奥秘。规范的操作是化学实验成功的保障。在实验操作水平测试前，小明同学练习配制一定溶质质量分数的氯化钠溶液，其中操作正确的是</w:t>
      </w:r>
    </w:p>
    <w:p w14:paraId="570EBD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取氯化钠固体</w:t>
      </w:r>
      <w:r>
        <w:rPr>
          <w:color w:val="000000"/>
        </w:rPr>
        <w:drawing>
          <wp:inline distT="0" distB="0" distL="114300" distR="114300">
            <wp:extent cx="762000" cy="1057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称量氯化钠</w:t>
      </w:r>
      <w:r>
        <w:rPr>
          <w:color w:val="000000"/>
        </w:rPr>
        <w:drawing>
          <wp:inline distT="0" distB="0" distL="114300" distR="114300">
            <wp:extent cx="1228725" cy="600075"/>
            <wp:effectExtent l="0" t="0" r="0" b="889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37FE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量取水</w:t>
      </w:r>
      <w:r>
        <w:rPr>
          <w:color w:val="000000"/>
        </w:rPr>
        <w:drawing>
          <wp:inline distT="0" distB="0" distL="114300" distR="114300">
            <wp:extent cx="514350" cy="9620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搅拌溶解</w:t>
      </w:r>
      <w:r>
        <w:rPr>
          <w:color w:val="000000"/>
        </w:rPr>
        <w:drawing>
          <wp:inline distT="0" distB="0" distL="114300" distR="114300">
            <wp:extent cx="666750" cy="971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7D2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化学离不开实验，我们通过实验研究物质的性质和变化规律，探寻物质组成的奥秘。科学的方案设计是达到实验目的的前提。下列实验方案设计，不能达到目的的是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2970"/>
      </w:tblGrid>
      <w:tr w14:paraId="5B0D6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A2A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4DA8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AE4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</w:tr>
      <w:tr w14:paraId="35F8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B093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3518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鉴别氯化铵和氯化钾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623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加入熟石灰固体研磨，闻气味</w:t>
            </w:r>
          </w:p>
        </w:tc>
      </w:tr>
      <w:tr w14:paraId="3FC74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380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02D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检验氢氧化钠溶液是否变质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C678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滴加无色酚酞溶液，观察颜色</w:t>
            </w:r>
          </w:p>
        </w:tc>
      </w:tr>
      <w:tr w14:paraId="69CB1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2095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7FD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分离氯化钠中混有的少量泥沙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17F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溶解、过滤、蒸发、结晶</w:t>
            </w:r>
          </w:p>
        </w:tc>
      </w:tr>
      <w:tr w14:paraId="301AA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824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B9DB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除去氮气中混有的少量氧气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36F2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通过灼热的铜丝网</w:t>
            </w:r>
          </w:p>
        </w:tc>
      </w:tr>
    </w:tbl>
    <w:p w14:paraId="31042DCE">
      <w:pPr>
        <w:spacing w:line="360" w:lineRule="auto"/>
        <w:jc w:val="left"/>
        <w:textAlignment w:val="center"/>
        <w:rPr>
          <w:color w:val="000000"/>
        </w:rPr>
      </w:pPr>
    </w:p>
    <w:p w14:paraId="11681A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FF26E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二、填空与简答题（请将答案填写在答题卡相应的横线上，化学方程式每空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264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化学的基本特征是研究物质和创造物质。试从科学家认识物质的视角认识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58676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分类角度：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（填“单质”“氧化物”或“有机物”）。</w:t>
      </w:r>
    </w:p>
    <w:p w14:paraId="69207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微观角度：我国研制的一种新型催化剂可将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转化为甲烷（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。该反应的微观示意图如下图所示，请你画出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分子的微观示意图：</w:t>
      </w:r>
    </w:p>
    <w:p w14:paraId="3D419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8763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A8FD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性质角度：三百多年前，人们发现一些洞穴内有一种能使燃烧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木柴熄灭的气体，后来该气体被证实是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。据此推测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具有的性质是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3860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应用角度：可用如图所示方法自制汽水来消暑解热。制取汽水时，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与柠檬酸反应生成柠檬酸钠、二氧化碳和水。</w:t>
      </w:r>
    </w:p>
    <w:p w14:paraId="14812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8560"/>
            <wp:effectExtent l="0" t="0" r="0" b="254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7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5F00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打开汽水瓶盖时，汽水会自动喷出来，说明气体在水中的溶解度与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有关。</w:t>
      </w:r>
    </w:p>
    <w:p w14:paraId="60B3E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环保角度：促进低碳经济发展，实现碳达峰、碳中和的根本对策是控制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的排放量。请你提出一项可行措施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12A3D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早在战国时期，《周礼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考工记》就记载了我国劳动人民制取氢氧化钾以漂洗丝帛的工艺。大意是：先将干燥的木头烧成灰（含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），用其灰汁浸泡丝帛，再加入石灰即可。其反应过程如下：</w:t>
      </w:r>
    </w:p>
    <w:p w14:paraId="3CA18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43375" cy="12192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7153A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完成下列问题：</w:t>
      </w:r>
    </w:p>
    <w:p w14:paraId="33BAF9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5960C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（填“吸收”或“放出”）热量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15C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整个过程中能够循环利用的物质是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26EA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写出该过程中任意一个反应的化学方程式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5223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15AC14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北京时间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分，搭载天舟六号货运飞船的长征七号遥七运载火箭，在我国文昌航天发射场点火发射。约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分钟后，天舟六号货运飞船与火箭成功分离并进入预定轨道，之后飞船太阳能帆板顺利展开工作，发射取得圆满成功。</w:t>
      </w:r>
    </w:p>
    <w:p w14:paraId="1AA34B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天舟六号携带了神舟十六号和神舟十七号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名航天员在轨驻留所需的消耗品、推进剂、应用实（试）验装置等物资，消耗品主要包括服装、食品、饮用水等，其中新鲜蔬菜水果的重量约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公斤。</w:t>
      </w:r>
    </w:p>
    <w:p w14:paraId="4944FF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“天宫空间站”采用了众多先进科技，如以环氧树脂和碳纤维为基体材料与增强材料的防热夹层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在中国天宫空间站的建设与运营中，化学发挥了不可或缺的作用。</w:t>
      </w:r>
    </w:p>
    <w:p w14:paraId="30D9AF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长征七号遥七运载火箭采用液氧加煤油作为推进剂。保持液氧化学性质的微粒是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；发动机点火后煤油燃烧，从燃烧条件的角度分析，点火的作用是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；航天煤油是从石油中分离出来的，石油属于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（填“可再生”或“不可再生”）能源。</w:t>
      </w:r>
    </w:p>
    <w:p w14:paraId="58BEB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飞船太阳能帆板工作过程中，将太阳能转化为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F591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蔬菜、水果为航天员提供的主要营养素是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5D60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防热夹层材料属于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（填“复合材料”或“无机非金属材料”）。</w:t>
      </w:r>
    </w:p>
    <w:p w14:paraId="2C2E6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A~E</w:t>
      </w:r>
      <w:r>
        <w:rPr>
          <w:rFonts w:ascii="宋体" w:hAnsi="宋体" w:eastAsia="宋体" w:cs="宋体"/>
          <w:color w:val="000000"/>
        </w:rPr>
        <w:t>为初中化学常见的物质，其中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两种物质的组成元素相同，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是最常用的溶剂，反应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的现象为剧烈燃烧，火星四射。完成下列问题：</w:t>
      </w:r>
    </w:p>
    <w:p w14:paraId="308B8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9950" cy="1333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ADCC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物质是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5C369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物质的一种用途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54F2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6757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的基本反应类型为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8149F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三、实验与探究题（请将答案填写在答题卡相应的横线上，化学方程式每空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2E72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下列是初中化学常见的实验装置，按要求回答问题：</w:t>
      </w:r>
    </w:p>
    <w:p w14:paraId="5B73C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00525" cy="14192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AFA44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写出标号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的仪器名称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C161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中选择一个实验室制取二氧化碳的发生装置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（填字母序号），此装置的优点是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CAE3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为测定空气中氧气体积分数的实验装置，实验中红磷燃烧的现象是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；实验完毕打开止水夹，发现进入集气瓶中水的体积明显小于集气瓶中气体体积的五分之一，可能的原因是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（写出一点即可）。</w:t>
      </w:r>
    </w:p>
    <w:p w14:paraId="33997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人被蚊虫叮咬时，蚊虫向人的皮肤“注射”了“蚁酸”，使叮咬处红肿痛痒。化学兴趣小组的同学们对蚁酸产生了浓厚的兴趣，决定对其进行探究。</w:t>
      </w:r>
    </w:p>
    <w:p w14:paraId="11762E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【提出问题】蚁酸的成分是什么？具有什么性质？</w:t>
      </w:r>
    </w:p>
    <w:p w14:paraId="082219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【查阅资料】蚁酸是一种有机酸，化学名称叫甲酸，化学式为</w:t>
      </w:r>
      <w:r>
        <w:rPr>
          <w:rFonts w:ascii="Times New Roman" w:hAnsi="Times New Roman" w:eastAsia="Times New Roman" w:cs="Times New Roman"/>
          <w:color w:val="000000"/>
        </w:rPr>
        <w:t>HCOOH</w:t>
      </w:r>
      <w:r>
        <w:rPr>
          <w:rFonts w:ascii="宋体" w:hAnsi="宋体" w:eastAsia="宋体" w:cs="宋体"/>
          <w:color w:val="000000"/>
        </w:rPr>
        <w:t>；蚁酸在隔绝空气并加热的条件下会分解生成两种氧化物。</w:t>
      </w:r>
    </w:p>
    <w:p w14:paraId="5B3B46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472E5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向盛有蚁酸溶液的试管中滴入几滴紫色石蕊溶液，观察到溶液变成红色，说明蚁酸溶液呈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（填“酸”或“碱”）性。</w:t>
      </w:r>
    </w:p>
    <w:p w14:paraId="26644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小亮同学根据蚁酸中含有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元素，推测出蚁酸分解生成的氧化物之一是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。</w:t>
      </w:r>
    </w:p>
    <w:p w14:paraId="3673A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小亮同学对蚁酸分解生成的另一种氧化物。提出猜想：</w:t>
      </w:r>
      <w:r>
        <w:rPr>
          <w:rFonts w:ascii="Times New Roman" w:hAnsi="Times New Roman" w:eastAsia="Times New Roman" w:cs="Times New Roman"/>
          <w:color w:val="000000"/>
        </w:rPr>
        <w:t>I.</w:t>
      </w:r>
      <w:r>
        <w:rPr>
          <w:rFonts w:ascii="宋体" w:hAnsi="宋体" w:eastAsia="宋体" w:cs="宋体"/>
          <w:color w:val="000000"/>
        </w:rPr>
        <w:t>该氧化物是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Ⅱ.</w:t>
      </w:r>
      <w:r>
        <w:rPr>
          <w:rFonts w:ascii="宋体" w:hAnsi="宋体" w:eastAsia="宋体" w:cs="宋体"/>
          <w:color w:val="000000"/>
        </w:rPr>
        <w:t>该氧化物是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。他将蚁酸分解产生的气体通过下图实验装置进行验证：</w:t>
      </w:r>
    </w:p>
    <w:p w14:paraId="0951F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4573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9AF1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实验过程中，装置甲中无明显现象，则猜想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（填“成立”或“不成立”）；若猜想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成立，则装置丁中的现象是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；装置丙中发生反应的化学方程式是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CC48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【讨论交流】</w:t>
      </w:r>
    </w:p>
    <w:p w14:paraId="142E3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从环保角度分析，该装置存在的明显不足是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1A1B3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拓展延伸】</w:t>
      </w:r>
    </w:p>
    <w:p w14:paraId="667A2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甲酸（</w:t>
      </w:r>
      <w:r>
        <w:rPr>
          <w:rFonts w:ascii="Times New Roman" w:hAnsi="Times New Roman" w:eastAsia="Times New Roman" w:cs="Times New Roman"/>
          <w:color w:val="000000"/>
        </w:rPr>
        <w:t>HCOOH</w:t>
      </w:r>
      <w:r>
        <w:rPr>
          <w:rFonts w:ascii="宋体" w:hAnsi="宋体" w:eastAsia="宋体" w:cs="宋体"/>
          <w:color w:val="000000"/>
        </w:rPr>
        <w:t>）中碳、氢、氧三种元素的原子个数比为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，质量比为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C436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为缓解蚊虫叮咬的痛痒，可在叮咬处涂抹下列物质中的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。（填字母序号）</w:t>
      </w:r>
    </w:p>
    <w:p w14:paraId="05C77E6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苏打水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肥皂水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醋酸</w:t>
      </w:r>
    </w:p>
    <w:p w14:paraId="7783F0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四、计算题（请按要求在答题卡的指定位置上作答，本题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5C4E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某校实验室工作人员欲测定某氯酸钾样品中氯酸钾的质量分数，现取</w:t>
      </w:r>
      <w:r>
        <w:rPr>
          <w:rFonts w:ascii="Times New Roman" w:hAnsi="Times New Roman" w:eastAsia="Times New Roman" w:cs="Times New Roman"/>
          <w:color w:val="000000"/>
        </w:rPr>
        <w:t>14g</w:t>
      </w:r>
      <w:r>
        <w:rPr>
          <w:rFonts w:ascii="宋体" w:hAnsi="宋体" w:eastAsia="宋体" w:cs="宋体"/>
          <w:color w:val="000000"/>
        </w:rPr>
        <w:t>该样品与</w:t>
      </w:r>
      <w:r>
        <w:rPr>
          <w:rFonts w:ascii="Times New Roman" w:hAnsi="Times New Roman" w:eastAsia="Times New Roman" w:cs="Times New Roman"/>
          <w:color w:val="000000"/>
        </w:rPr>
        <w:t>2g</w:t>
      </w:r>
      <w:r>
        <w:rPr>
          <w:rFonts w:ascii="宋体" w:hAnsi="宋体" w:eastAsia="宋体" w:cs="宋体"/>
          <w:color w:val="000000"/>
        </w:rPr>
        <w:t>二氧化锰混合，放入试管中充分加热（杂质不发生反应），反应过程和数据如图所示。</w:t>
      </w:r>
    </w:p>
    <w:p w14:paraId="7F68B7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请计算：</w:t>
      </w:r>
    </w:p>
    <w:p w14:paraId="121B2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2573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8B2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生成氧气的质量为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C7A1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该样品中氯酸钾的质量分数。（写出计算过程）（化学方程式：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40pt;width:142pt;" o:ole="t" filled="f" o:preferrelative="t" stroked="f" coordsize="21600,21600">
            <v:path/>
            <v:fill on="f" focussize="0,0"/>
            <v:stroke on="f" joinstyle="miter"/>
            <v:imagedata r:id="rId32" o:title="eqId5b5e68c057a9af504f93683ed0a9469f"/>
            <o:lock v:ext="edit" aspectratio="t"/>
            <w10:wrap type="none"/>
            <w10:anchorlock/>
          </v:shape>
          <o:OLEObject Type="Embed" ProgID="Equation.DSMT4" ShapeID="_x0000_i1026" DrawAspect="Content" ObjectID="_146807572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AD49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7D1B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DD33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EDFB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0E9D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5610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350310"/>
    <w:rsid w:val="2DFE2F29"/>
    <w:rsid w:val="2F560243"/>
    <w:rsid w:val="38274566"/>
    <w:rsid w:val="42A47585"/>
    <w:rsid w:val="5A8D75D6"/>
    <w:rsid w:val="7F00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1.wmf"/><Relationship Id="rId31" Type="http://schemas.openxmlformats.org/officeDocument/2006/relationships/oleObject" Target="embeddings/oleObject2.bin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image" Target="media/image18.png"/><Relationship Id="rId27" Type="http://schemas.openxmlformats.org/officeDocument/2006/relationships/image" Target="media/image17.jpeg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3910</Words>
  <Characters>4397</Characters>
  <Lines>0</Lines>
  <Paragraphs>0</Paragraphs>
  <TotalTime>4</TotalTime>
  <ScaleCrop>false</ScaleCrop>
  <LinksUpToDate>false</LinksUpToDate>
  <CharactersWithSpaces>4571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2023-07-02T14:00:00Z</dcterms:created>
  <dc:creator>学科网试题生产平台</dc:creator>
  <dc:description>3271418379051008</dc:description>
  <cp:lastModifiedBy>上帝掷骰子吗</cp:lastModifiedBy>
  <dcterms:modified xsi:type="dcterms:W3CDTF">2024-07-20T09:06:12Z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10E621AFCBFD44E2AE85023876B6B1BA_12</vt:lpwstr>
  </property>
</Properties>
</file>