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FD42C9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11125200</wp:posOffset>
            </wp:positionH>
            <wp:positionV relativeFrom="topMargin">
              <wp:posOffset>11226800</wp:posOffset>
            </wp:positionV>
            <wp:extent cx="317500" cy="406400"/>
            <wp:effectExtent l="0" t="0" r="6350" b="12700"/>
            <wp:wrapNone/>
            <wp:docPr id="100068" name="图片 10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8" name="图片 10006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济南市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年九年级学业水平考试</w:t>
      </w:r>
    </w:p>
    <w:p w14:paraId="6FB3EB27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38936E27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56CF720E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873CA94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．答卷前，考生务必将自己的姓名、准考证号、座号等填写在答题卡和试卷指定位置上。</w:t>
      </w:r>
    </w:p>
    <w:p w14:paraId="7ACD07D3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．回答选择题时，选出每小题答案后，用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铅笔把答题卡上对应题目的答案标号涂黑。如需改动，用橡皮擦干净后，再选涂其他答案标号。回答非选择题时，用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0.5mm</w:t>
      </w:r>
      <w:r>
        <w:rPr>
          <w:rFonts w:ascii="宋体" w:hAnsi="宋体" w:eastAsia="宋体" w:cs="宋体"/>
          <w:b/>
          <w:color w:val="auto"/>
          <w:sz w:val="24"/>
        </w:rPr>
        <w:t>黑色签字笔将答案写在答题卡上。写在本试卷上无效。</w:t>
      </w:r>
    </w:p>
    <w:p w14:paraId="79D97692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．考试结束后，将本试卷和答题卡一并交回。</w:t>
      </w:r>
    </w:p>
    <w:p w14:paraId="5348FE02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  C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  N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  O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  Na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  Mg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  A1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27  Si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  P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31  S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32  Cl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35.5  K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39  Ca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  Mn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55  Fe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56  Cu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64  Zn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65  Ag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108  Ba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137</w:t>
      </w:r>
    </w:p>
    <w:p w14:paraId="7868FA59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一、单项选择题：本题共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分。每小题四个选项中，只有一个选项最符合题目的要求。</w:t>
      </w:r>
    </w:p>
    <w:p w14:paraId="6C79A175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物质是在不断变化的。下列过程中，只发生物理变化的是</w:t>
      </w:r>
    </w:p>
    <w:p w14:paraId="46BA2775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981075" cy="7905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光合作用</w:t>
      </w:r>
      <w:r>
        <w:tab/>
      </w:r>
      <w:r>
        <w:t xml:space="preserve">B. </w:t>
      </w:r>
      <w:r>
        <w:drawing>
          <wp:inline distT="0" distB="0" distL="114300" distR="114300">
            <wp:extent cx="1009650" cy="7905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火箭发射</w:t>
      </w:r>
    </w:p>
    <w:p w14:paraId="15A485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drawing>
          <wp:inline distT="0" distB="0" distL="114300" distR="114300">
            <wp:extent cx="981075" cy="7905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钢铁冶炼</w:t>
      </w:r>
      <w:r>
        <w:tab/>
      </w:r>
      <w:r>
        <w:t xml:space="preserve">D. </w:t>
      </w:r>
      <w:r>
        <w:drawing>
          <wp:inline distT="0" distB="0" distL="114300" distR="114300">
            <wp:extent cx="942975" cy="7429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冰块融化</w:t>
      </w:r>
    </w:p>
    <w:p w14:paraId="44846B3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具备基本的化学实验技能是进行探究活动的基础和保证。下列实验操作中，合理的是</w:t>
      </w:r>
    </w:p>
    <w:p w14:paraId="6E5B70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用量筒量取液体读数时，视线与液体凹液面最低处保持水平</w:t>
      </w:r>
    </w:p>
    <w:p w14:paraId="1D54E9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稀释浓硫酸时，将水注入盛有浓硫酸的烧杯中</w:t>
      </w:r>
    </w:p>
    <w:p w14:paraId="24F763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向试管内滴加液体时，将胶头滴管伸入试管内</w:t>
      </w:r>
    </w:p>
    <w:p w14:paraId="2EA0C4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用润湿的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试纸，直接伸入待测溶液中测定其酸碱性强弱</w:t>
      </w:r>
    </w:p>
    <w:p w14:paraId="65EABDD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我们要主动践行节约资源、环境友好的生活方式。下列做法中，有利于环境保护的是</w:t>
      </w:r>
    </w:p>
    <w:p w14:paraId="5BDD16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处理垃圾时，投入相应分类垃圾桶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种植蔬菜时，过量施用农药化肥</w:t>
      </w:r>
    </w:p>
    <w:p w14:paraId="233BD9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外出露营时，提倡使用一次性木筷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欢度节日时，大量燃放烟花爆竹</w:t>
      </w:r>
    </w:p>
    <w:p w14:paraId="13D7421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化学与人类的健康密切相关。下列有关说法中，</w:t>
      </w:r>
      <w:r>
        <w:rPr>
          <w:rFonts w:ascii="宋体" w:hAnsi="宋体" w:eastAsia="宋体" w:cs="宋体"/>
          <w:color w:val="000000"/>
          <w:em w:val="dot"/>
        </w:rPr>
        <w:t>不合理</w:t>
      </w:r>
      <w:r>
        <w:rPr>
          <w:rFonts w:ascii="宋体" w:hAnsi="宋体" w:eastAsia="宋体" w:cs="宋体"/>
          <w:color w:val="000000"/>
        </w:rPr>
        <w:t>的是</w:t>
      </w:r>
    </w:p>
    <w:p w14:paraId="3D1FE1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不吃霉变或超过保质期的食物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用甲醛浸泡过的食物可放心食用</w:t>
      </w:r>
    </w:p>
    <w:p w14:paraId="24AD9C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预防骨质疏松可适量补充钙元素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摄入过量的重金属离子会引起中毒</w:t>
      </w:r>
    </w:p>
    <w:p w14:paraId="075D07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人类生活和生产活动离不开火。下列有关说法中，</w:t>
      </w:r>
      <w:r>
        <w:rPr>
          <w:rFonts w:ascii="宋体" w:hAnsi="宋体" w:eastAsia="宋体" w:cs="宋体"/>
          <w:color w:val="000000"/>
          <w:em w:val="dot"/>
        </w:rPr>
        <w:t>不合理</w:t>
      </w:r>
      <w:r>
        <w:rPr>
          <w:rFonts w:ascii="宋体" w:hAnsi="宋体" w:eastAsia="宋体" w:cs="宋体"/>
          <w:color w:val="000000"/>
        </w:rPr>
        <w:t>的是</w:t>
      </w:r>
    </w:p>
    <w:p w14:paraId="73ABDE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炒菜时不慎油锅起火，可以盖上锅盖灭火</w:t>
      </w:r>
    </w:p>
    <w:p w14:paraId="2F2836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室内起火时，应立即打开所有门窗通风</w:t>
      </w:r>
    </w:p>
    <w:p w14:paraId="375B42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控制燃烧的条件可以达到防火、灭火的目的</w:t>
      </w:r>
    </w:p>
    <w:p w14:paraId="570448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增大可燃物与氧气的接触面积可以促进燃烧</w:t>
      </w:r>
    </w:p>
    <w:p w14:paraId="5B2C71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形成化学观念是化学学习的任务之一。下列有关叙述中，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253C72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质子数相同的一类原子属于同种元素</w:t>
      </w:r>
    </w:p>
    <w:p w14:paraId="79D1D4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利用化学反应可以改变原子的种类和数目</w:t>
      </w:r>
    </w:p>
    <w:p w14:paraId="5BB0B1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在一定条件下通过化学反应可以实现物质的转化</w:t>
      </w:r>
    </w:p>
    <w:p w14:paraId="5CC9A4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自然界中的氧、碳循环对维持生态平衡有重要意义</w:t>
      </w:r>
    </w:p>
    <w:p w14:paraId="6596EF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下图分别为某微观粒子的结构示意图（图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）和元素周期表部分内容（图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），结合图示信息判断，下列有关图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所示微观粒子的说法中，合理的是</w:t>
      </w:r>
    </w:p>
    <w:p w14:paraId="71DB67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71775" cy="9334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A6E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该粒子是阳离子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该粒子最外层有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个电子</w:t>
      </w:r>
    </w:p>
    <w:p w14:paraId="227C7C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该粒子的相对原子质量为</w:t>
      </w:r>
      <w:r>
        <w:rPr>
          <w:rFonts w:ascii="Times New Roman" w:hAnsi="Times New Roman" w:eastAsia="Times New Roman" w:cs="Times New Roman"/>
          <w:color w:val="000000"/>
        </w:rPr>
        <w:t>16.00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该粒子在化学反应中易失去电子</w:t>
      </w:r>
    </w:p>
    <w:p w14:paraId="5028E32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下列根据实验事实得出的结论中，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5700"/>
        <w:gridCol w:w="3390"/>
      </w:tblGrid>
      <w:tr w14:paraId="26439B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DD554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DF91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实验事实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A4CE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0A287C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68DB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6956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将铜丝放入硝酸银溶液中，铜丝表面有银白色金属附着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04D9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金属活动性：铜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&gt;</w:t>
            </w:r>
            <w:r>
              <w:rPr>
                <w:rFonts w:ascii="宋体" w:hAnsi="宋体" w:eastAsia="宋体" w:cs="宋体"/>
                <w:color w:val="000000"/>
              </w:rPr>
              <w:t>银</w:t>
            </w:r>
          </w:p>
        </w:tc>
      </w:tr>
      <w:tr w14:paraId="5390E9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EFFA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0C34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某纯净物在氧气中充分燃烧，生成二氧化碳、二氧化硫和水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94AC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该物质由碳、氢、氧三种元素组成</w:t>
            </w:r>
          </w:p>
        </w:tc>
      </w:tr>
      <w:tr w14:paraId="3BA8E3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8D03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8CA4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向碳酸钠溶液中滴加无色酚酞试液，溶液呈红色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DD43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碳酸钠溶液显碱性</w:t>
            </w:r>
          </w:p>
        </w:tc>
      </w:tr>
      <w:tr w14:paraId="0CCC24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CCEB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611D4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50mL</w:t>
            </w:r>
            <w:r>
              <w:rPr>
                <w:rFonts w:ascii="宋体" w:hAnsi="宋体" w:eastAsia="宋体" w:cs="宋体"/>
                <w:color w:val="000000"/>
              </w:rPr>
              <w:t>水和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50mL</w:t>
            </w:r>
            <w:r>
              <w:rPr>
                <w:rFonts w:ascii="宋体" w:hAnsi="宋体" w:eastAsia="宋体" w:cs="宋体"/>
                <w:color w:val="000000"/>
              </w:rPr>
              <w:t>酒精混合后的总体积小于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100mL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EC8D9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分子之间存在间隔</w:t>
            </w:r>
          </w:p>
        </w:tc>
      </w:tr>
    </w:tbl>
    <w:p w14:paraId="1D96A286">
      <w:pPr>
        <w:spacing w:line="360" w:lineRule="auto"/>
        <w:jc w:val="both"/>
        <w:textAlignment w:val="center"/>
        <w:rPr>
          <w:color w:val="000000"/>
        </w:rPr>
      </w:pPr>
    </w:p>
    <w:p w14:paraId="308CCF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9B93C3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下列说法中，合理的是</w:t>
      </w:r>
    </w:p>
    <w:p w14:paraId="66F569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催化剂一定都能加快化学反应速率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含有氧元素的化合物一定是氧化物</w:t>
      </w:r>
    </w:p>
    <w:p w14:paraId="3FD5C8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溶液一定是均一、稳定的混合物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生成单质和化合物的反应一定是置换反应</w:t>
      </w:r>
    </w:p>
    <w:p w14:paraId="2869103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已知某溶液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是稀盐酸和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35pt;width:46.2pt;" o:ole="t" filled="f" o:preferrelative="t" stroked="f" coordsize="21600,21600">
            <v:path/>
            <v:fill on="f" focussize="0,0"/>
            <v:stroke on="f" joinstyle="miter"/>
            <v:imagedata r:id="rId17" o:title="eqId7fdf2a654bc845d4bc5846af53b537f1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溶液两者之一，甲、乙、丙是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.3pt;width:36.3pt;" o:ole="t" filled="f" o:preferrelative="t" stroked="f" coordsize="21600,21600">
            <v:path/>
            <v:fill on="f" focussize="0,0"/>
            <v:stroke on="f" joinstyle="miter"/>
            <v:imagedata r:id="rId19" o:title="eqId3df3b2700eba32725fe822f804147dc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1" o:title="eqId8edeb81262588907bfac754016cd78d0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3" o:title="eqIdbba8c268b645f045374466cb02f50759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溶液中的各一种。取三等份溶液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，分别向其中滴入适量的甲、乙、丙三种溶液，产生的实验现象如下表所示。则依据实验现象做出的下列推断中，合理的是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500"/>
        <w:gridCol w:w="1710"/>
        <w:gridCol w:w="1290"/>
      </w:tblGrid>
      <w:tr w14:paraId="6B5EDC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6756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所加溶液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3E53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AF86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C481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丙</w:t>
            </w:r>
          </w:p>
        </w:tc>
      </w:tr>
      <w:tr w14:paraId="5C4A2D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0F8F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E280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产生白色沉淀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C963F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产生红褐色沉淀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DEE5A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无明显现象</w:t>
            </w:r>
          </w:p>
        </w:tc>
      </w:tr>
    </w:tbl>
    <w:p w14:paraId="5B291454">
      <w:pPr>
        <w:spacing w:line="360" w:lineRule="auto"/>
        <w:jc w:val="both"/>
        <w:textAlignment w:val="center"/>
        <w:rPr>
          <w:color w:val="000000"/>
        </w:rPr>
      </w:pPr>
    </w:p>
    <w:p w14:paraId="259E67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甲是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1" o:title="eqId8edeb81262588907bfac754016cd78d0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乙是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.3pt;width:36.3pt;" o:ole="t" filled="f" o:preferrelative="t" stroked="f" coordsize="21600,21600">
            <v:path/>
            <v:fill on="f" focussize="0,0"/>
            <v:stroke on="f" joinstyle="miter"/>
            <v:imagedata r:id="rId19" o:title="eqId3df3b2700eba32725fe822f804147dc6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</w:p>
    <w:p w14:paraId="3D6C09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175314692" name="图片 175314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14692" name="图片 17531469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3" o:title="eqIdbba8c268b645f045374466cb02f50759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是稀盐酸</w:t>
      </w:r>
    </w:p>
    <w:p w14:paraId="4C24E966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分。每小题给出的四个选项中，至少有两个选项符合题目的要求，全部选对得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分，选对两个及以上但不全的得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分，选对一个得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分，有错选的得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4F792D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化学学科的特征是从分子层次认识物质，通过化学变化创造物质。下图是某化学反应的分子种类变化示意图（甲、乙、丙分别代表图中对应的三种物质），下列有关该反应的说法中，正确的是</w:t>
      </w:r>
    </w:p>
    <w:p w14:paraId="626BB8B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72000" cy="8191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EAB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该反应前后分子的数目保持不变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该反应前后各元素的化合价都发生了改变</w:t>
      </w:r>
    </w:p>
    <w:p w14:paraId="07746F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该反应属于化合反应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参加反应的甲、乙两物质的质量比为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14</w:t>
      </w:r>
    </w:p>
    <w:p w14:paraId="15583F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分离与提纯是获得物质的重要途径。下列实验方案设计中，</w:t>
      </w:r>
      <w:r>
        <w:rPr>
          <w:rFonts w:ascii="宋体" w:hAnsi="宋体" w:eastAsia="宋体" w:cs="宋体"/>
          <w:color w:val="000000"/>
          <w:em w:val="dot"/>
        </w:rPr>
        <w:t>不能</w:t>
      </w:r>
      <w:r>
        <w:rPr>
          <w:rFonts w:ascii="宋体" w:hAnsi="宋体" w:eastAsia="宋体" w:cs="宋体"/>
          <w:color w:val="000000"/>
        </w:rPr>
        <w:t>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783"/>
        <w:gridCol w:w="3390"/>
      </w:tblGrid>
      <w:tr w14:paraId="07CEB0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F942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D1D50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0FA0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7A0A6F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58E5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ECB5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CaO</w:t>
            </w:r>
            <w:r>
              <w:rPr>
                <w:rFonts w:ascii="宋体" w:hAnsi="宋体" w:eastAsia="宋体" w:cs="宋体"/>
                <w:color w:val="000000"/>
              </w:rPr>
              <w:t>中混有的少量</w:t>
            </w: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30" o:title="eqIdc639adea550f78c6885472654c3d989d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2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7A19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加适量水溶解，过滤</w:t>
            </w:r>
          </w:p>
        </w:tc>
      </w:tr>
      <w:tr w14:paraId="55FDBC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F7D6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7F88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Cu</w:t>
            </w:r>
            <w:r>
              <w:rPr>
                <w:rFonts w:ascii="宋体" w:hAnsi="宋体" w:eastAsia="宋体" w:cs="宋体"/>
                <w:color w:val="000000"/>
              </w:rPr>
              <w:t>粉中混有的少量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CuO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8B70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加过量稀硫酸，过滤，洗涤，干燥</w:t>
            </w:r>
          </w:p>
        </w:tc>
      </w:tr>
      <w:tr w14:paraId="4C6E26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6936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5486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      <v:path/>
                  <v:fill on="f" focussize="0,0"/>
                  <v:stroke on="f" joinstyle="miter"/>
                  <v:imagedata r:id="rId32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3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中混有的少量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2B628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向其中通入过量氧气，点燃</w:t>
            </w:r>
          </w:p>
        </w:tc>
      </w:tr>
      <w:tr w14:paraId="5BF8D8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A5E8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44D36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8.35pt;width:42.1pt;" o:ole="t" filled="f" o:preferrelative="t" stroked="f" coordsize="21600,21600">
                  <v:path/>
                  <v:fill on="f" focussize="0,0"/>
                  <v:stroke on="f" joinstyle="miter"/>
                  <v:imagedata r:id="rId34" o:title="eqId2b853eaed1b4d91371810f607dda5dd4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3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溶液中混有的少量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F4D3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滴加稀盐酸至溶液</w:t>
            </w: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5pt;width:33pt;" o:ole="t" filled="f" o:preferrelative="t" stroked="f" coordsize="21600,21600">
                  <v:path/>
                  <v:fill on="f" focussize="0,0"/>
                  <v:stroke on="f" joinstyle="miter"/>
                  <v:imagedata r:id="rId36" o:title="eqId0a316322ef211c0f478232054b070466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35">
                  <o:LockedField>false</o:LockedField>
                </o:OLEObject>
              </w:object>
            </w:r>
          </w:p>
        </w:tc>
      </w:tr>
    </w:tbl>
    <w:p w14:paraId="719C54C3">
      <w:pPr>
        <w:spacing w:line="360" w:lineRule="auto"/>
        <w:jc w:val="both"/>
        <w:textAlignment w:val="center"/>
        <w:rPr>
          <w:color w:val="000000"/>
        </w:rPr>
      </w:pPr>
    </w:p>
    <w:p w14:paraId="51302E0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D2BC41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我国著名化学家侯德榜先生创立了侯氏制碱法，促进了世界制碱技术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75314694" name="图片 175314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14694" name="图片 17531469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发展。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39" o:title="eqIdcd46a1a853c372c1fb6c7a88cd947e87"/>
            <o:lock v:ext="edit" aspectratio="t"/>
            <w10:wrap type="none"/>
            <w10:anchorlock/>
          </v:shape>
          <o:OLEObject Type="Embed" ProgID="Equation.DSMT4" ShapeID="_x0000_i1036" DrawAspect="Content" ObjectID="_1468075736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的溶解度曲线如下图所示。下列叙述中，不正确的是</w:t>
      </w:r>
    </w:p>
    <w:p w14:paraId="5392D92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62300" cy="20097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3F4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42" o:title="eqId38fe2d2bed80bba984c1f9af33277c4f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饱和溶液的溶质质量分数为</w:t>
      </w:r>
      <w:r>
        <w:rPr>
          <w:rFonts w:ascii="Times New Roman" w:hAnsi="Times New Roman" w:eastAsia="Times New Roman" w:cs="Times New Roman"/>
          <w:color w:val="000000"/>
        </w:rPr>
        <w:t>30%</w:t>
      </w:r>
    </w:p>
    <w:p w14:paraId="001ABF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42" o:title="eqId38fe2d2bed80bba984c1f9af33277c4f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时，将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39" o:title="eqIdcd46a1a853c372c1fb6c7a88cd947e87"/>
            <o:lock v:ext="edit" aspectratio="t"/>
            <w10:wrap type="none"/>
            <w10:anchorlock/>
          </v:shape>
          <o:OLEObject Type="Embed" ProgID="Equation.DSMT4" ShapeID="_x0000_i1039" DrawAspect="Content" ObjectID="_1468075739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固体放入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水中，充分溶解后得到溶液的质量为</w:t>
      </w:r>
      <w:r>
        <w:rPr>
          <w:rFonts w:ascii="Times New Roman" w:hAnsi="Times New Roman" w:eastAsia="Times New Roman" w:cs="Times New Roman"/>
          <w:color w:val="000000"/>
        </w:rPr>
        <w:t>60g</w:t>
      </w:r>
    </w:p>
    <w:p w14:paraId="3795C3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42" o:title="eqId38fe2d2bed80bba984c1f9af33277c4f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39" o:title="eqIdcd46a1a853c372c1fb6c7a88cd947e87"/>
            <o:lock v:ext="edit" aspectratio="t"/>
            <w10:wrap type="none"/>
            <w10:anchorlock/>
          </v:shape>
          <o:OLEObject Type="Embed" ProgID="Equation.DSMT4" ShapeID="_x0000_i1041" DrawAspect="Content" ObjectID="_1468075741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的饱和溶液升温到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48" o:title="eqIdd118640cce27ef903e7bff447303aef0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时，溶液的溶质质量分数变大</w:t>
      </w:r>
    </w:p>
    <w:p w14:paraId="6800CF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39" o:title="eqIdcd46a1a853c372c1fb6c7a88cd947e87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中混有少量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时，可采用冷却热饱和溶液的方法提纯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39" o:title="eqIdcd46a1a853c372c1fb6c7a88cd947e87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</w:p>
    <w:p w14:paraId="75C6C47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向一定质量的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52" o:title="eqId6138a3eeb2a8554d086ded9e268c6ec9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54" o:title="eqId1c74eafe3f0b288cf736991264a94f53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的混合溶液中加入</w:t>
      </w:r>
      <w:r>
        <w:rPr>
          <w:rFonts w:ascii="Times New Roman" w:hAnsi="Times New Roman" w:eastAsia="Times New Roman" w:cs="Times New Roman"/>
          <w:color w:val="000000"/>
        </w:rPr>
        <w:t>Zn</w:t>
      </w:r>
      <w:r>
        <w:rPr>
          <w:rFonts w:ascii="宋体" w:hAnsi="宋体" w:eastAsia="宋体" w:cs="宋体"/>
          <w:color w:val="000000"/>
        </w:rPr>
        <w:t>粉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3pt;width:15pt;" o:ole="t" filled="f" o:preferrelative="t" stroked="f" coordsize="21600,21600">
            <v:path/>
            <v:fill on="f" focussize="0,0"/>
            <v:stroke on="f" joinstyle="miter"/>
            <v:imagedata r:id="rId56" o:title="eqId98fd77d7cb4233dc58c8e75bec883456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，充分反应后过滤，得到一定温度下的滤液（不饱和）和滤渣，分别向滤液和滤渣中加入适量稀盐酸，均无明显现象。下列有关说法中，正确的是</w:t>
      </w:r>
    </w:p>
    <w:p w14:paraId="7D8ABEC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滤液的颜色为浅绿色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滤液中的溶质只有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58" o:title="eqId80b569a814344b0c05be1eedce4fbe42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</w:p>
    <w:p w14:paraId="49AF8E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滤渣质量一定大于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pt;width:15pt;" o:ole="t" filled="f" o:preferrelative="t" stroked="f" coordsize="21600,21600">
            <v:path/>
            <v:fill on="f" focussize="0,0"/>
            <v:stroke on="f" joinstyle="miter"/>
            <v:imagedata r:id="rId56" o:title="eqId98fd77d7cb4233dc58c8e75bec883456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滤渣中一定有单质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rFonts w:ascii="宋体" w:hAnsi="宋体" w:eastAsia="宋体" w:cs="宋体"/>
          <w:color w:val="000000"/>
        </w:rPr>
        <w:t>和单质</w:t>
      </w:r>
      <w:r>
        <w:rPr>
          <w:rFonts w:ascii="Times New Roman" w:hAnsi="Times New Roman" w:eastAsia="Times New Roman" w:cs="Times New Roman"/>
          <w:color w:val="000000"/>
        </w:rPr>
        <w:t>Fe</w:t>
      </w:r>
    </w:p>
    <w:p w14:paraId="6C0C21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化学小组的同学取一定量</w:t>
      </w:r>
      <w:r>
        <w:rPr>
          <w:rFonts w:ascii="Times New Roman" w:hAnsi="Times New Roman" w:eastAsia="Times New Roman" w:cs="Times New Roman"/>
          <w:color w:val="000000"/>
        </w:rPr>
        <w:t>CuO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的混合物样品进行了一系列定量研究，实验过程如下图所述（设过程中所有发生的反应都恰好完全反应）。下列有关说法中，正确的是</w:t>
      </w:r>
    </w:p>
    <w:p w14:paraId="3C0445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66802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810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该混合物样品的质量为</w:t>
      </w:r>
      <w:r>
        <w:rPr>
          <w:rFonts w:ascii="Times New Roman" w:hAnsi="Times New Roman" w:eastAsia="Times New Roman" w:cs="Times New Roman"/>
          <w:color w:val="000000"/>
        </w:rPr>
        <w:t>5.6g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该混合物样品中</w:t>
      </w:r>
      <w:r>
        <w:rPr>
          <w:rFonts w:ascii="Times New Roman" w:hAnsi="Times New Roman" w:eastAsia="Times New Roman" w:cs="Times New Roman"/>
          <w:color w:val="000000"/>
        </w:rPr>
        <w:t>CuO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5pt;width:27.75pt;" o:ole="t" filled="f" o:preferrelative="t" stroked="f" coordsize="21600,21600">
            <v:path/>
            <v:fill on="f" focussize="0,0"/>
            <v:stroke on="f" joinstyle="miter"/>
            <v:imagedata r:id="rId62" o:title="eqIdbd64433131ff93fd151abc85cfe05dba"/>
            <o:lock v:ext="edit" aspectratio="t"/>
            <w10:wrap type="none"/>
            <w10:anchorlock/>
          </v:shape>
          <o:OLEObject Type="Embed" ProgID="Equation.DSMT4" ShapeID="_x0000_i1050" DrawAspect="Content" ObjectID="_1468075750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的质量比为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61B8CE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该混合物样品中氧元素的质量为</w:t>
      </w:r>
      <w:r>
        <w:rPr>
          <w:rFonts w:ascii="Times New Roman" w:hAnsi="Times New Roman" w:eastAsia="Times New Roman" w:cs="Times New Roman"/>
          <w:color w:val="000000"/>
        </w:rPr>
        <w:t>1.28g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实验过程②中生成沉淀的总质量为</w:t>
      </w:r>
      <w:r>
        <w:rPr>
          <w:rFonts w:ascii="Times New Roman" w:hAnsi="Times New Roman" w:eastAsia="Times New Roman" w:cs="Times New Roman"/>
          <w:color w:val="000000"/>
        </w:rPr>
        <w:t>7.4g</w:t>
      </w:r>
    </w:p>
    <w:p w14:paraId="0997B46B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DE63D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填空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75314688" name="图片 175314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14688" name="图片 17531468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02F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按要求从二氧化硫、氧气、氢氧化钡、氯化锌中选取合适的物质，将其化学式填写在下列横线上。</w:t>
      </w:r>
    </w:p>
    <w:p w14:paraId="42109CB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①可供给呼吸的气体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2BE78F4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②一种非金属氧化物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3E8AEEB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③一种可溶于水的盐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0E3CD96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④一种可溶于水的碱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3E31D9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化学与日常生活、人体健康和社会发展息息相关。</w:t>
      </w:r>
    </w:p>
    <w:p w14:paraId="3F01C7C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①每年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日是“中国学生营养日”。正处于生长发育期的青少年每天需要摄入一定量的奶类、蛋类、蔬菜、水果等食物以保证营养均衡。牛奶、鸡蛋中富含的营养物质是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（填选项序号之一）。</w:t>
      </w:r>
    </w:p>
    <w:p w14:paraId="579939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14192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71E8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．维生素</w:t>
      </w:r>
      <w:r>
        <w:rPr>
          <w:rFonts w:ascii="Times New Roman" w:hAnsi="Times New Roman" w:eastAsia="Times New Roman" w:cs="Times New Roman"/>
          <w:color w:val="000000"/>
        </w:rPr>
        <w:t>C    B</w:t>
      </w:r>
      <w:r>
        <w:rPr>
          <w:rFonts w:ascii="宋体" w:hAnsi="宋体" w:eastAsia="宋体" w:cs="宋体"/>
          <w:color w:val="000000"/>
        </w:rPr>
        <w:t>．纤维素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．淀粉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．蛋白质</w:t>
      </w:r>
    </w:p>
    <w:p w14:paraId="3D907EB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②长期使用的热水壶内壁上往往有一层水垢〔主要成分是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Mg(OH)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〕，厨房中常用的下列四种物质中，可以通过浸泡将水垢除去的是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（填选项序号之一）。</w:t>
      </w:r>
    </w:p>
    <w:p w14:paraId="0E0B99F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．食用油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．食醋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．食盐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．料酒</w:t>
      </w:r>
    </w:p>
    <w:p w14:paraId="2929CD5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③我国是湿法冶铜的先驱。早在西汉的《淮南万毕术》中就有“曾青得铁则化为铜”之说，晋代的《抱朴子内篇》里也有铁置换铜的记载。请写出单质铁与硝酸铜溶液反应的化学方程式：</w:t>
      </w:r>
      <w:r>
        <w:rPr>
          <w:color w:val="000000"/>
        </w:rPr>
        <w:t>______________________________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3B78FB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13239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8C29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④化学肥料的使用，使人类实现了由传统农业到现代农业的跨越。硝酸钾是一种重要的复合肥，它能同时均匀的供给作物多种养分。在硝酸钾中钾元素与氧元素的质量比为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（填最简整数比），硝酸钾中氮元素的化合价显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价。</w:t>
      </w:r>
    </w:p>
    <w:p w14:paraId="520D2CA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04875" cy="11049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4ED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人类社会发展离不开能源。能源发展历史上经历了柴草时期、煤炭时期、石油和天然气时期，即将进入新能源时期。</w:t>
      </w:r>
    </w:p>
    <w:p w14:paraId="1D6A69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科学技术的发展，为人类社会对能源的开发利用开辟了新天地。</w:t>
      </w:r>
    </w:p>
    <w:p w14:paraId="21B10EB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①煤、石油和天然气等化石燃料都属于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（选填“可再生”“不可再生”之一）能源。</w:t>
      </w:r>
    </w:p>
    <w:p w14:paraId="6EAE5C5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②结合下图信息判断，相等质量的图中五种物质充分燃烧时放出热量最多的是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（填物质名称）。</w:t>
      </w:r>
    </w:p>
    <w:p w14:paraId="341E9A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76500" cy="16002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20CF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③能源发展战略是全面贯彻生态文明思想，确保“双碳”目标实现的重要举措。下列措施中，</w:t>
      </w:r>
      <w:r>
        <w:rPr>
          <w:rFonts w:ascii="宋体" w:hAnsi="宋体" w:eastAsia="宋体" w:cs="宋体"/>
          <w:color w:val="000000"/>
          <w:em w:val="dot"/>
        </w:rPr>
        <w:t>不利于</w:t>
      </w:r>
      <w:r>
        <w:rPr>
          <w:rFonts w:ascii="宋体" w:hAnsi="宋体" w:eastAsia="宋体" w:cs="宋体"/>
          <w:color w:val="000000"/>
        </w:rPr>
        <w:t>实现“碳达峰、碳中和”的是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（填选项序号之一）。</w:t>
      </w:r>
    </w:p>
    <w:p w14:paraId="067AF2F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．倡导绿色低碳出行</w:t>
      </w:r>
      <w:r>
        <w:rPr>
          <w:rFonts w:ascii="Times New Roman" w:hAnsi="Times New Roman" w:eastAsia="Times New Roman" w:cs="Times New Roman"/>
          <w:color w:val="000000"/>
        </w:rPr>
        <w:t xml:space="preserve">        B</w:t>
      </w:r>
      <w:r>
        <w:rPr>
          <w:rFonts w:ascii="宋体" w:hAnsi="宋体" w:eastAsia="宋体" w:cs="宋体"/>
          <w:color w:val="000000"/>
        </w:rPr>
        <w:t>．增加花草绿植面积</w:t>
      </w:r>
    </w:p>
    <w:p w14:paraId="476F5D2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．大力发展燃煤发电</w:t>
      </w:r>
      <w:r>
        <w:rPr>
          <w:rFonts w:ascii="Times New Roman" w:hAnsi="Times New Roman" w:eastAsia="Times New Roman" w:cs="Times New Roman"/>
          <w:color w:val="000000"/>
        </w:rPr>
        <w:t xml:space="preserve">        D</w:t>
      </w:r>
      <w:r>
        <w:rPr>
          <w:rFonts w:ascii="宋体" w:hAnsi="宋体" w:eastAsia="宋体" w:cs="宋体"/>
          <w:color w:val="000000"/>
        </w:rPr>
        <w:t>．资源回收再利用</w:t>
      </w:r>
    </w:p>
    <w:p w14:paraId="4E67C8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开发和利用清洁高效的新能源，是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世纪人类面临的重要课题。位于济南新旧动能转换起步区的“中国氢谷”，氢能产业蓝图正徐徐展开。</w:t>
      </w:r>
    </w:p>
    <w:p w14:paraId="0F2F404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①氢能源公交车早已亮相泉城济南。氢能源公交车使用的氢氧燃料电池是一种将氢和氧的化学能转化成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能的装置。</w:t>
      </w:r>
    </w:p>
    <w:p w14:paraId="28C91FF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2287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431F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②写出氢能源的优点（两点即可）：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。</w:t>
      </w:r>
    </w:p>
    <w:p w14:paraId="630388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氢能源被广泛应用的关键之一是要有大规模制氢的途径。</w:t>
      </w:r>
    </w:p>
    <w:p w14:paraId="62A2787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①现有工业制氢方式中，甲烷二氧化碳重整制氢是一种重要工艺。在加热条件下，甲烷和二氧化碳发生化学反应，生成一氧化碳和氢气，请写出该反应的化学方程式：</w:t>
      </w:r>
      <w:r>
        <w:rPr>
          <w:color w:val="000000"/>
        </w:rPr>
        <w:t>________________________________________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2D563B3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②理想的氢能源循环体系是利用合适的光分解催化剂，使水在太阳光的照射下分解产生氢气。若要制取</w:t>
      </w:r>
      <w:r>
        <w:rPr>
          <w:rFonts w:ascii="Times New Roman" w:hAnsi="Times New Roman" w:eastAsia="Times New Roman" w:cs="Times New Roman"/>
          <w:color w:val="000000"/>
        </w:rPr>
        <w:t>9kg</w:t>
      </w:r>
      <w:r>
        <w:rPr>
          <w:rFonts w:ascii="宋体" w:hAnsi="宋体" w:eastAsia="宋体" w:cs="宋体"/>
          <w:color w:val="000000"/>
        </w:rPr>
        <w:t>氢气，理论上至少需要分解水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</w:t>
      </w:r>
    </w:p>
    <w:p w14:paraId="30A24A0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16287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9BE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安全贮氢也是氢能源开发的一个关键问题。目前，车用储氢罐常用环氧树脂基碳纤维复合材料作外壳，用高密度聚乙烯〔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9.5pt;width:43.5pt;" o:ole="t" filled="f" o:preferrelative="t" stroked="f" coordsize="21600,21600">
            <v:path/>
            <v:fill on="f" focussize="0,0"/>
            <v:stroke on="f" joinstyle="miter"/>
            <v:imagedata r:id="rId71" o:title="eqId0b83930c7792008544d2cf52117cb53d"/>
            <o:lock v:ext="edit" aspectratio="t"/>
            <w10:wrap type="none"/>
            <w10:anchorlock/>
          </v:shape>
          <o:OLEObject Type="Embed" ProgID="Equation.DSMT4" ShapeID="_x0000_i1051" DrawAspect="Content" ObjectID="_1468075751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〕、聚对苯二甲酸丁二醇酯〔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1.75pt;width:64.5pt;" o:ole="t" filled="f" o:preferrelative="t" stroked="f" coordsize="21600,21600">
            <v:path/>
            <v:fill on="f" focussize="0,0"/>
            <v:stroke on="f" joinstyle="miter"/>
            <v:imagedata r:id="rId73" o:title="eqId78fc368458407c4f69a33fdfb262fddc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〕等材料作内衬。</w:t>
      </w:r>
    </w:p>
    <w:p w14:paraId="67AF637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43100" cy="13335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6B58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①聚乙烯〔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9.5pt;width:43.5pt;" o:ole="t" filled="f" o:preferrelative="t" stroked="f" coordsize="21600,21600">
            <v:path/>
            <v:fill on="f" focussize="0,0"/>
            <v:stroke on="f" joinstyle="miter"/>
            <v:imagedata r:id="rId71" o:title="eqId0b83930c7792008544d2cf52117cb53d"/>
            <o:lock v:ext="edit" aspectratio="t"/>
            <w10:wrap type="none"/>
            <w10:anchorlock/>
          </v:shape>
          <o:OLEObject Type="Embed" ProgID="Equation.DSMT4" ShapeID="_x0000_i1053" DrawAspect="Content" ObjectID="_1468075753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〕属于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（选填“金属”“无机非金属”“有机高分子”之一）材料。</w:t>
      </w:r>
    </w:p>
    <w:p w14:paraId="01C2C3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②在聚对苯二甲酸丁二醇酯〔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21.75pt;width:64.5pt;" o:ole="t" filled="f" o:preferrelative="t" stroked="f" coordsize="21600,21600">
            <v:path/>
            <v:fill on="f" focussize="0,0"/>
            <v:stroke on="f" joinstyle="miter"/>
            <v:imagedata r:id="rId73" o:title="eqId78fc368458407c4f69a33fdfb262fddc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〕中质量分数最大的元素为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（填元素名称）。</w:t>
      </w:r>
    </w:p>
    <w:p w14:paraId="1AC6B5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下图所示为实验室中常见气体制备、净化、干燥、收集和进行实验探究的部分仪器（组装实验装置时，可重复选择仪器），化学小组的同学利用其进行下列化学实验。</w:t>
      </w:r>
    </w:p>
    <w:p w14:paraId="0590EA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716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468B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请根据题目要求，回答下列问题：</w:t>
      </w:r>
    </w:p>
    <w:p w14:paraId="33792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以石灰石和稀盐酸为原料，在实验室中制备并收集一瓶干燥且不含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的二氧化碳气体，按照要求设计实验装置，连接仪器，检查装置的气密性，进行实验。（提示：盐酸中挥发出的少量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气体可用饱和碳酸氢钠溶液吸收）</w:t>
      </w:r>
    </w:p>
    <w:p w14:paraId="3F59E95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①所选仪器的连接顺序为</w:t>
      </w:r>
      <w:r>
        <w:rPr>
          <w:color w:val="000000"/>
        </w:rPr>
        <w:t>______________________</w:t>
      </w:r>
      <w:r>
        <w:rPr>
          <w:rFonts w:ascii="宋体" w:hAnsi="宋体" w:eastAsia="宋体" w:cs="宋体"/>
          <w:color w:val="000000"/>
        </w:rPr>
        <w:t>（从左到右填写仪器序号字母）。</w:t>
      </w:r>
    </w:p>
    <w:p w14:paraId="29B7833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②上述方法制取二氧化碳的化学方程式为</w:t>
      </w:r>
      <w:r>
        <w:rPr>
          <w:color w:val="000000"/>
        </w:rPr>
        <w:t>____________________________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56F63D9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③向一个收集满二氧化碳气体的集气瓶中，同时放入一张干燥的蓝色石蕊试纸和一张湿润的蓝色石蕊试纸，观察到干燥的试纸不变色，而湿润的试纸变红。请叙述出现上述两种不同现象的原因：</w:t>
      </w:r>
      <w:r>
        <w:rPr>
          <w:color w:val="000000"/>
        </w:rPr>
        <w:t>_______________________________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09554D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化学小组的同学用一氧化碳气体（含少量水蒸气），测定某氧化铁样品（杂质为铁粉）中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的质量分数，设计了实验方案，所选仪器按“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（含少量水蒸气）</w:t>
      </w:r>
      <w:r>
        <w:rPr>
          <w:rFonts w:ascii="Times New Roman" w:hAnsi="Times New Roman" w:eastAsia="Times New Roman" w:cs="Times New Roman"/>
          <w:color w:val="000000"/>
        </w:rPr>
        <w:t>→C→A→D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→D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”的顺序连接（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为氢氧化钠洗气瓶），检查装置的气密性，然后进行实验。（假设发生的化学反应都充分反应）</w:t>
      </w:r>
    </w:p>
    <w:p w14:paraId="46A5C22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①该装置中，洗气瓶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的作用为</w:t>
      </w:r>
      <w:r>
        <w:rPr>
          <w:color w:val="000000"/>
        </w:rPr>
        <w:t>_________________________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2AF4041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②进行实验时，检查完装置的气密性，在仪器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硬质玻璃管中放入</w:t>
      </w:r>
      <w:r>
        <w:rPr>
          <w:rFonts w:ascii="Times New Roman" w:hAnsi="Times New Roman" w:eastAsia="Times New Roman" w:cs="Times New Roman"/>
          <w:color w:val="000000"/>
        </w:rPr>
        <w:t>12g</w:t>
      </w:r>
      <w:r>
        <w:rPr>
          <w:rFonts w:ascii="宋体" w:hAnsi="宋体" w:eastAsia="宋体" w:cs="宋体"/>
          <w:color w:val="000000"/>
        </w:rPr>
        <w:t>该氧化铁样品后，进行以下操作，其中应该先进行的是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（填选项序号之一）。</w:t>
      </w:r>
    </w:p>
    <w:p w14:paraId="269FFE2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．用酒精灯加热</w:t>
      </w:r>
      <w:r>
        <w:rPr>
          <w:rFonts w:ascii="Times New Roman" w:hAnsi="Times New Roman" w:eastAsia="Times New Roman" w:cs="Times New Roman"/>
          <w:color w:val="000000"/>
        </w:rPr>
        <w:t xml:space="preserve">        b</w:t>
      </w:r>
      <w:r>
        <w:rPr>
          <w:rFonts w:ascii="宋体" w:hAnsi="宋体" w:eastAsia="宋体" w:cs="宋体"/>
          <w:color w:val="000000"/>
        </w:rPr>
        <w:t>．通入一氧化碳气体（含少量水蒸气）</w:t>
      </w:r>
    </w:p>
    <w:p w14:paraId="5200273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③反应充分进行后冷却，测得此时洗气瓶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增重</w:t>
      </w:r>
      <w:r>
        <w:rPr>
          <w:rFonts w:ascii="Times New Roman" w:hAnsi="Times New Roman" w:eastAsia="Times New Roman" w:cs="Times New Roman"/>
          <w:color w:val="000000"/>
        </w:rPr>
        <w:t>1.8g</w:t>
      </w:r>
      <w:r>
        <w:rPr>
          <w:rFonts w:ascii="宋体" w:hAnsi="宋体" w:eastAsia="宋体" w:cs="宋体"/>
          <w:color w:val="000000"/>
        </w:rPr>
        <w:t>，洗气瓶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增重</w:t>
      </w:r>
      <w:r>
        <w:rPr>
          <w:rFonts w:ascii="Times New Roman" w:hAnsi="Times New Roman" w:eastAsia="Times New Roman" w:cs="Times New Roman"/>
          <w:color w:val="000000"/>
        </w:rPr>
        <w:t>6.6g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12g</w:t>
      </w:r>
      <w:r>
        <w:rPr>
          <w:rFonts w:ascii="宋体" w:hAnsi="宋体" w:eastAsia="宋体" w:cs="宋体"/>
          <w:color w:val="000000"/>
        </w:rPr>
        <w:t>该氧化铁样品中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的质量分数为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（计算结果精确至</w:t>
      </w:r>
      <w:r>
        <w:rPr>
          <w:rFonts w:ascii="Times New Roman" w:hAnsi="Times New Roman" w:eastAsia="Times New Roman" w:cs="Times New Roman"/>
          <w:color w:val="000000"/>
        </w:rPr>
        <w:t>0.1%</w:t>
      </w:r>
      <w:r>
        <w:rPr>
          <w:rFonts w:ascii="宋体" w:hAnsi="宋体" w:eastAsia="宋体" w:cs="宋体"/>
          <w:color w:val="000000"/>
        </w:rPr>
        <w:t>），该氧化铁样品中铁元素与氧元素的质量比为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（填最简整数比）。</w:t>
      </w:r>
    </w:p>
    <w:p w14:paraId="0E0B7E5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④从环保角度考虑，该套实验装置还存在明显的不足之处，你的具体改进建议是</w:t>
      </w:r>
      <w:r>
        <w:rPr>
          <w:color w:val="000000"/>
        </w:rPr>
        <w:t>____________________________________________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21EB12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实验室中有两瓶没有贴标签的白色固体，已知是氯化钠固体和氢氧化钠固体中的各一种，小明和小红为确定各是哪种物质，进行了实验探究。</w:t>
      </w:r>
    </w:p>
    <w:p w14:paraId="6B4215D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【探究与结论】</w:t>
      </w:r>
    </w:p>
    <w:p w14:paraId="55A947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小明各取少量两种白色固体于两个表面皿上，在空气中放置一段时间后，观察到其中一种白色固体表面潮湿并逐渐溶解，则该固体为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（填化学式），而另一种固体表面无明显变化。</w:t>
      </w:r>
    </w:p>
    <w:p w14:paraId="5A0F58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小红各取少量两种白色固体，分别加入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两支试管中，各滴加适量水，振荡，得到两种无色溶液。小红分别向这两种无色溶液中滴加适量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（填一种物质的化学式）溶液，振荡，观察到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试管中有蓝色沉淀生成，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试管中无明显现象。得出结论：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试管中加入的固体是氢氧化钠，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试管中加入的固体是氯化钠。</w:t>
      </w:r>
    </w:p>
    <w:p w14:paraId="601F2BC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【交流与反思】</w:t>
      </w:r>
    </w:p>
    <w:p w14:paraId="66387B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小明和小红经交流讨论后，认为利用物质溶解时溶液温度的变化也可以鉴别这两种物质，这是因为氯化钠固体溶于水，溶液温度无明显变化，而氢氧化钠固体溶于水，溶液温度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（选填“升高”“降低”之一）。</w:t>
      </w:r>
    </w:p>
    <w:p w14:paraId="6F5696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已知某固体混合物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中可能含有</w:t>
      </w:r>
      <w:r>
        <w:rPr>
          <w:rFonts w:ascii="Times New Roman" w:hAnsi="Times New Roman" w:eastAsia="Times New Roman" w:cs="Times New Roman"/>
          <w:color w:val="000000"/>
        </w:rPr>
        <w:t xml:space="preserve">    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Ba(NO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、(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四种物质中的两种或多种。小明和小红共同探究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的成分，他们分别取一定量固体混合物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，按下图所示进行探究实验，出现的现象如图中所述。（</w:t>
      </w:r>
      <w:r>
        <w:rPr>
          <w:rFonts w:ascii="宋体" w:hAnsi="宋体" w:eastAsia="宋体" w:cs="宋体"/>
          <w:color w:val="000000"/>
          <w:em w:val="dot"/>
        </w:rPr>
        <w:t>设过程中所有发生的反应都恰好完全反应</w:t>
      </w:r>
      <w:r>
        <w:rPr>
          <w:rFonts w:ascii="宋体" w:hAnsi="宋体" w:eastAsia="宋体" w:cs="宋体"/>
          <w:color w:val="000000"/>
        </w:rPr>
        <w:t>）</w:t>
      </w:r>
    </w:p>
    <w:p w14:paraId="0A80510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1050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6509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请根据实验过程和图示提供的信息，进行分析推理，回答下列问题：</w:t>
      </w:r>
    </w:p>
    <w:p w14:paraId="4CB2032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①无色气体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（填化学式）；白色沉淀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（填化学式）。</w:t>
      </w:r>
    </w:p>
    <w:p w14:paraId="75F08EB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②写出步骤Ⅰ中发生反应的一个化学方程式：</w:t>
      </w:r>
      <w:r>
        <w:rPr>
          <w:color w:val="000000"/>
        </w:rPr>
        <w:t>____________________________________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49110BE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③在无色滤液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中，一定大量存在的阳离子是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（填离子符号）。</w:t>
      </w:r>
    </w:p>
    <w:p w14:paraId="2BAF92D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④根据上述实验现象推断，在固体混合物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中，(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（选填“一定存在”“一定不存在”“无法确定”之一），得出此结论的理由是</w:t>
      </w:r>
      <w:r>
        <w:rPr>
          <w:color w:val="000000"/>
        </w:rPr>
        <w:t>_______________________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4CAEE87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海洋中蕴含着丰富的资源，海洋资源的合理开发和综合利用对人类具有重要意义。</w:t>
      </w:r>
    </w:p>
    <w:p w14:paraId="612423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从海洋中获得淡水，是解决淡水危机的重要途径。海水淡化的方法很多，蒸馏法是其中的一种。小明同学取少量海水，用下图所示装置进行了蒸馏法淡化海水的模拟探究实验。下列有关说法中，不正确的是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（填选项序号之一）。</w:t>
      </w:r>
    </w:p>
    <w:p w14:paraId="4F46217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3239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8FB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蒸馏过程中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试管里溶液的溶质质量分数变大</w:t>
      </w:r>
    </w:p>
    <w:p w14:paraId="4C064E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增加导管的长度可以使水蒸气的冷凝效果更好</w:t>
      </w:r>
    </w:p>
    <w:p w14:paraId="1FBB37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加热过程中水分子的体积和能量都变大</w:t>
      </w:r>
    </w:p>
    <w:p w14:paraId="104A90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蒸馏主要是利用物质的沸点不同将混合物进行分离</w:t>
      </w:r>
    </w:p>
    <w:p w14:paraId="0478DD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目前从海水中提取食盐的方法主要为“盐田法”，生产流程如下：</w:t>
      </w:r>
    </w:p>
    <w:p w14:paraId="5BFDF6A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91075" cy="8191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5ABC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从上述流程可知，从海水中获得食盐是通过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（选填“蒸发结晶”“降温结晶”之一）实现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75314686" name="图片 175314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14686" name="图片 17531468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。常温下，析出粗盐晶体后的母液，对于氯化钠来说是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（选填“饱和”“不饱和”之一）溶液。</w:t>
      </w:r>
    </w:p>
    <w:p w14:paraId="23F3F8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为测定某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固体样品（杂质为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35pt;width:40.1pt;" o:ole="t" filled="f" o:preferrelative="t" stroked="f" coordsize="21600,21600">
            <v:path/>
            <v:fill on="f" focussize="0,0"/>
            <v:stroke on="f" joinstyle="miter"/>
            <v:imagedata r:id="rId82" o:title="eqIdcd4c631dff272568b008c7bf1b92d331"/>
            <o:lock v:ext="edit" aspectratio="t"/>
            <w10:wrap type="none"/>
            <w10:anchorlock/>
          </v:shape>
          <o:OLEObject Type="Embed" ProgID="Equation.DSMT4" ShapeID="_x0000_i1055" DrawAspect="Content" ObjectID="_1468075755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）中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的质量分数，化学小组的同学取该样品</w:t>
      </w:r>
      <w:r>
        <w:rPr>
          <w:rFonts w:ascii="Times New Roman" w:hAnsi="Times New Roman" w:eastAsia="Times New Roman" w:cs="Times New Roman"/>
          <w:color w:val="000000"/>
        </w:rPr>
        <w:t>20g</w:t>
      </w:r>
      <w:r>
        <w:rPr>
          <w:rFonts w:ascii="宋体" w:hAnsi="宋体" w:eastAsia="宋体" w:cs="宋体"/>
          <w:color w:val="000000"/>
        </w:rPr>
        <w:t>，置于干净的烧杯中，加入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蒸馏水，使固体样品完全溶解，再向所得溶液中逐滴加入溶质质量分数为</w:t>
      </w:r>
      <w:r>
        <w:rPr>
          <w:rFonts w:ascii="Times New Roman" w:hAnsi="Times New Roman" w:eastAsia="Times New Roman" w:cs="Times New Roman"/>
          <w:color w:val="000000"/>
        </w:rPr>
        <w:t>5%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溶液，生成沉淀的质量与滴入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溶液的质量关系如下图所示。请回答：</w:t>
      </w:r>
    </w:p>
    <w:p w14:paraId="547DF8B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8859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4CB7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①当滴入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120g</w:t>
      </w:r>
      <w:r>
        <w:rPr>
          <w:rFonts w:ascii="宋体" w:hAnsi="宋体" w:eastAsia="宋体" w:cs="宋体"/>
          <w:color w:val="000000"/>
        </w:rPr>
        <w:t>时（即图中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点），烧杯中溶液里一定大量存在的酸根阴离子是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（填离子符号）。</w:t>
      </w:r>
    </w:p>
    <w:p w14:paraId="76D7B70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②当滴入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80g</w:t>
      </w:r>
      <w:r>
        <w:rPr>
          <w:rFonts w:ascii="宋体" w:hAnsi="宋体" w:eastAsia="宋体" w:cs="宋体"/>
          <w:color w:val="000000"/>
        </w:rPr>
        <w:t>时（即图中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点），恰好完全反应，此时所得溶液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75314690" name="图片 175314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14690" name="图片 17531469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。（只填计算结果，精确至</w:t>
      </w:r>
      <w:r>
        <w:rPr>
          <w:rFonts w:ascii="Times New Roman" w:hAnsi="Times New Roman" w:eastAsia="Times New Roman" w:cs="Times New Roman"/>
          <w:color w:val="000000"/>
        </w:rPr>
        <w:t>0.1g</w:t>
      </w:r>
      <w:r>
        <w:rPr>
          <w:rFonts w:ascii="宋体" w:hAnsi="宋体" w:eastAsia="宋体" w:cs="宋体"/>
          <w:color w:val="000000"/>
        </w:rPr>
        <w:t>）</w:t>
      </w:r>
    </w:p>
    <w:p w14:paraId="358A49C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③求该</w:t>
      </w:r>
      <w:r>
        <w:rPr>
          <w:rFonts w:ascii="Times New Roman" w:hAnsi="Times New Roman" w:eastAsia="Times New Roman" w:cs="Times New Roman"/>
          <w:color w:val="000000"/>
        </w:rPr>
        <w:t>20gNaCl</w:t>
      </w:r>
      <w:r>
        <w:rPr>
          <w:rFonts w:ascii="宋体" w:hAnsi="宋体" w:eastAsia="宋体" w:cs="宋体"/>
          <w:color w:val="000000"/>
        </w:rPr>
        <w:t>固体样品中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的质量分数。（写出计算过程，结果精确至</w:t>
      </w:r>
      <w:r>
        <w:rPr>
          <w:rFonts w:ascii="Times New Roman" w:hAnsi="Times New Roman" w:eastAsia="Times New Roman" w:cs="Times New Roman"/>
          <w:color w:val="000000"/>
        </w:rPr>
        <w:t>1%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___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AED97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6B273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7783D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3FF51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A1D14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FF131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9D2EA5"/>
    <w:rsid w:val="170A4E30"/>
    <w:rsid w:val="2A8B0E77"/>
    <w:rsid w:val="38274566"/>
    <w:rsid w:val="45D82B39"/>
    <w:rsid w:val="591E604E"/>
    <w:rsid w:val="6C517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5" Type="http://schemas.openxmlformats.org/officeDocument/2006/relationships/fontTable" Target="fontTable.xml"/><Relationship Id="rId84" Type="http://schemas.openxmlformats.org/officeDocument/2006/relationships/customXml" Target="../customXml/item1.xml"/><Relationship Id="rId83" Type="http://schemas.openxmlformats.org/officeDocument/2006/relationships/image" Target="media/image43.png"/><Relationship Id="rId82" Type="http://schemas.openxmlformats.org/officeDocument/2006/relationships/image" Target="media/image42.wmf"/><Relationship Id="rId81" Type="http://schemas.openxmlformats.org/officeDocument/2006/relationships/oleObject" Target="embeddings/oleObject31.bin"/><Relationship Id="rId80" Type="http://schemas.openxmlformats.org/officeDocument/2006/relationships/image" Target="media/image41.png"/><Relationship Id="rId8" Type="http://schemas.openxmlformats.org/officeDocument/2006/relationships/footer" Target="footer3.xml"/><Relationship Id="rId79" Type="http://schemas.openxmlformats.org/officeDocument/2006/relationships/image" Target="media/image40.png"/><Relationship Id="rId78" Type="http://schemas.openxmlformats.org/officeDocument/2006/relationships/image" Target="media/image39.png"/><Relationship Id="rId77" Type="http://schemas.openxmlformats.org/officeDocument/2006/relationships/image" Target="media/image38.png"/><Relationship Id="rId76" Type="http://schemas.openxmlformats.org/officeDocument/2006/relationships/oleObject" Target="embeddings/oleObject30.bin"/><Relationship Id="rId75" Type="http://schemas.openxmlformats.org/officeDocument/2006/relationships/oleObject" Target="embeddings/oleObject29.bin"/><Relationship Id="rId74" Type="http://schemas.openxmlformats.org/officeDocument/2006/relationships/image" Target="media/image37.png"/><Relationship Id="rId73" Type="http://schemas.openxmlformats.org/officeDocument/2006/relationships/image" Target="media/image36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5.wmf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image" Target="media/image34.png"/><Relationship Id="rId68" Type="http://schemas.openxmlformats.org/officeDocument/2006/relationships/image" Target="media/image33.png"/><Relationship Id="rId67" Type="http://schemas.openxmlformats.org/officeDocument/2006/relationships/image" Target="media/image32.png"/><Relationship Id="rId66" Type="http://schemas.openxmlformats.org/officeDocument/2006/relationships/image" Target="media/image31.png"/><Relationship Id="rId65" Type="http://schemas.openxmlformats.org/officeDocument/2006/relationships/image" Target="media/image30.png"/><Relationship Id="rId64" Type="http://schemas.openxmlformats.org/officeDocument/2006/relationships/image" Target="media/image29.png"/><Relationship Id="rId63" Type="http://schemas.openxmlformats.org/officeDocument/2006/relationships/image" Target="media/image28.wmf"/><Relationship Id="rId62" Type="http://schemas.openxmlformats.org/officeDocument/2006/relationships/image" Target="media/image27.wmf"/><Relationship Id="rId61" Type="http://schemas.openxmlformats.org/officeDocument/2006/relationships/oleObject" Target="embeddings/oleObject26.bin"/><Relationship Id="rId60" Type="http://schemas.openxmlformats.org/officeDocument/2006/relationships/image" Target="media/image26.png"/><Relationship Id="rId6" Type="http://schemas.openxmlformats.org/officeDocument/2006/relationships/footer" Target="footer1.xml"/><Relationship Id="rId59" Type="http://schemas.openxmlformats.org/officeDocument/2006/relationships/oleObject" Target="embeddings/oleObject25.bin"/><Relationship Id="rId58" Type="http://schemas.openxmlformats.org/officeDocument/2006/relationships/image" Target="media/image25.wmf"/><Relationship Id="rId57" Type="http://schemas.openxmlformats.org/officeDocument/2006/relationships/oleObject" Target="embeddings/oleObject24.bin"/><Relationship Id="rId56" Type="http://schemas.openxmlformats.org/officeDocument/2006/relationships/image" Target="media/image24.wmf"/><Relationship Id="rId55" Type="http://schemas.openxmlformats.org/officeDocument/2006/relationships/oleObject" Target="embeddings/oleObject23.bin"/><Relationship Id="rId54" Type="http://schemas.openxmlformats.org/officeDocument/2006/relationships/image" Target="media/image23.wmf"/><Relationship Id="rId53" Type="http://schemas.openxmlformats.org/officeDocument/2006/relationships/oleObject" Target="embeddings/oleObject22.bin"/><Relationship Id="rId52" Type="http://schemas.openxmlformats.org/officeDocument/2006/relationships/image" Target="media/image22.wmf"/><Relationship Id="rId51" Type="http://schemas.openxmlformats.org/officeDocument/2006/relationships/oleObject" Target="embeddings/oleObject21.bin"/><Relationship Id="rId50" Type="http://schemas.openxmlformats.org/officeDocument/2006/relationships/oleObject" Target="embeddings/oleObject20.bin"/><Relationship Id="rId5" Type="http://schemas.openxmlformats.org/officeDocument/2006/relationships/header" Target="header3.xml"/><Relationship Id="rId49" Type="http://schemas.openxmlformats.org/officeDocument/2006/relationships/oleObject" Target="embeddings/oleObject19.bin"/><Relationship Id="rId48" Type="http://schemas.openxmlformats.org/officeDocument/2006/relationships/image" Target="media/image21.wmf"/><Relationship Id="rId47" Type="http://schemas.openxmlformats.org/officeDocument/2006/relationships/oleObject" Target="embeddings/oleObject18.bin"/><Relationship Id="rId46" Type="http://schemas.openxmlformats.org/officeDocument/2006/relationships/oleObject" Target="embeddings/oleObject17.bin"/><Relationship Id="rId45" Type="http://schemas.openxmlformats.org/officeDocument/2006/relationships/oleObject" Target="embeddings/oleObject16.bin"/><Relationship Id="rId44" Type="http://schemas.openxmlformats.org/officeDocument/2006/relationships/oleObject" Target="embeddings/oleObject15.bin"/><Relationship Id="rId43" Type="http://schemas.openxmlformats.org/officeDocument/2006/relationships/oleObject" Target="embeddings/oleObject14.bin"/><Relationship Id="rId42" Type="http://schemas.openxmlformats.org/officeDocument/2006/relationships/image" Target="media/image20.wmf"/><Relationship Id="rId41" Type="http://schemas.openxmlformats.org/officeDocument/2006/relationships/oleObject" Target="embeddings/oleObject13.bin"/><Relationship Id="rId40" Type="http://schemas.openxmlformats.org/officeDocument/2006/relationships/image" Target="media/image19.png"/><Relationship Id="rId4" Type="http://schemas.openxmlformats.org/officeDocument/2006/relationships/header" Target="header2.xml"/><Relationship Id="rId39" Type="http://schemas.openxmlformats.org/officeDocument/2006/relationships/image" Target="media/image18.wmf"/><Relationship Id="rId38" Type="http://schemas.openxmlformats.org/officeDocument/2006/relationships/oleObject" Target="embeddings/oleObject12.bin"/><Relationship Id="rId37" Type="http://schemas.openxmlformats.org/officeDocument/2006/relationships/image" Target="media/image17.wmf"/><Relationship Id="rId36" Type="http://schemas.openxmlformats.org/officeDocument/2006/relationships/image" Target="media/image16.wmf"/><Relationship Id="rId35" Type="http://schemas.openxmlformats.org/officeDocument/2006/relationships/oleObject" Target="embeddings/oleObject11.bin"/><Relationship Id="rId34" Type="http://schemas.openxmlformats.org/officeDocument/2006/relationships/image" Target="media/image15.wmf"/><Relationship Id="rId33" Type="http://schemas.openxmlformats.org/officeDocument/2006/relationships/oleObject" Target="embeddings/oleObject10.bin"/><Relationship Id="rId32" Type="http://schemas.openxmlformats.org/officeDocument/2006/relationships/image" Target="media/image14.wmf"/><Relationship Id="rId31" Type="http://schemas.openxmlformats.org/officeDocument/2006/relationships/oleObject" Target="embeddings/oleObject9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" Type="http://schemas.openxmlformats.org/officeDocument/2006/relationships/oleObject" Target="embeddings/oleObject8.bin"/><Relationship Id="rId28" Type="http://schemas.openxmlformats.org/officeDocument/2006/relationships/image" Target="media/image12.png"/><Relationship Id="rId27" Type="http://schemas.openxmlformats.org/officeDocument/2006/relationships/oleObject" Target="embeddings/oleObject7.bin"/><Relationship Id="rId26" Type="http://schemas.openxmlformats.org/officeDocument/2006/relationships/image" Target="media/image11.wmf"/><Relationship Id="rId25" Type="http://schemas.openxmlformats.org/officeDocument/2006/relationships/oleObject" Target="embeddings/oleObject6.bin"/><Relationship Id="rId24" Type="http://schemas.openxmlformats.org/officeDocument/2006/relationships/oleObject" Target="embeddings/oleObject5.bin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5371</Words>
  <Characters>6298</Characters>
  <Lines>0</Lines>
  <Paragraphs>0</Paragraphs>
  <TotalTime>4</TotalTime>
  <ScaleCrop>false</ScaleCrop>
  <LinksUpToDate>false</LinksUpToDate>
  <CharactersWithSpaces>6494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2023-08-05T21:15:00Z</dcterms:created>
  <dc:creator>学科网试题生产平台</dc:creator>
  <dc:description>3295433785098240</dc:description>
  <cp:lastModifiedBy>上帝掷骰子吗</cp:lastModifiedBy>
  <dcterms:modified xsi:type="dcterms:W3CDTF">2024-07-20T09:06:41Z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93339D9A9C56499ABF3F3C41A31A902B_12</vt:lpwstr>
  </property>
</Properties>
</file>