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12FDEA">
      <w:pPr>
        <w:spacing w:line="360" w:lineRule="auto"/>
        <w:jc w:val="left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11252200</wp:posOffset>
            </wp:positionH>
            <wp:positionV relativeFrom="topMargin">
              <wp:posOffset>10363200</wp:posOffset>
            </wp:positionV>
            <wp:extent cx="381000" cy="254000"/>
            <wp:effectExtent l="0" t="0" r="0" b="12700"/>
            <wp:wrapNone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参照秘密级管理</w:t>
      </w:r>
      <w:r>
        <w:rPr>
          <w:rFonts w:ascii="Segoe UI Symbol" w:hAnsi="Segoe UI Symbol" w:eastAsia="Segoe UI Symbol" w:cs="Segoe UI Symbol"/>
          <w:b/>
          <w:color w:val="auto"/>
          <w:sz w:val="24"/>
        </w:rPr>
        <w:t>★</w:t>
      </w:r>
      <w:r>
        <w:rPr>
          <w:rFonts w:ascii="宋体" w:hAnsi="宋体" w:eastAsia="宋体" w:cs="宋体"/>
          <w:b/>
          <w:color w:val="auto"/>
          <w:sz w:val="24"/>
        </w:rPr>
        <w:t>启用前</w:t>
      </w:r>
    </w:p>
    <w:p w14:paraId="32AF8F99">
      <w:pPr>
        <w:spacing w:line="360" w:lineRule="auto"/>
        <w:jc w:val="right"/>
      </w:pPr>
      <w:r>
        <w:rPr>
          <w:rFonts w:ascii="宋体" w:hAnsi="宋体" w:eastAsia="宋体" w:cs="宋体"/>
          <w:b/>
          <w:color w:val="auto"/>
          <w:sz w:val="24"/>
        </w:rPr>
        <w:t>试卷类型：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A</w:t>
      </w:r>
    </w:p>
    <w:p w14:paraId="5C595D44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济宁市二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O</w:t>
      </w:r>
      <w:r>
        <w:rPr>
          <w:rFonts w:ascii="宋体" w:hAnsi="宋体" w:eastAsia="宋体" w:cs="宋体"/>
          <w:b/>
          <w:color w:val="auto"/>
          <w:sz w:val="32"/>
        </w:rPr>
        <w:t>二三年初中学业水平考试</w:t>
      </w:r>
    </w:p>
    <w:p w14:paraId="0C735D90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化学试题</w:t>
      </w:r>
    </w:p>
    <w:p w14:paraId="7557203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C-12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O-16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Mg-24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Ca-40</w:t>
      </w:r>
    </w:p>
    <w:p w14:paraId="6077469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一、选择题：下列各题只有一个正确选项。其中，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1~4</w:t>
      </w:r>
      <w:r>
        <w:rPr>
          <w:rFonts w:ascii="宋体" w:hAnsi="宋体" w:eastAsia="宋体" w:cs="宋体"/>
          <w:b/>
          <w:color w:val="auto"/>
          <w:sz w:val="24"/>
        </w:rPr>
        <w:t>小题各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5~10</w:t>
      </w:r>
      <w:r>
        <w:rPr>
          <w:rFonts w:ascii="宋体" w:hAnsi="宋体" w:eastAsia="宋体" w:cs="宋体"/>
          <w:b/>
          <w:color w:val="auto"/>
          <w:sz w:val="24"/>
        </w:rPr>
        <w:t>小题各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58A3C323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古代诗词谚语富载化学知识，下列词语涉及化学变化的是</w:t>
      </w:r>
    </w:p>
    <w:p w14:paraId="1546846A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花香四溢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滴水成冰</w:t>
      </w:r>
    </w:p>
    <w:p w14:paraId="279F696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木已成舟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火上浇油</w:t>
      </w:r>
    </w:p>
    <w:p w14:paraId="4543B7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下列试剂实验室保存方法错误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00177246" name="图片 500177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177246" name="图片 50017724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</w:t>
      </w:r>
    </w:p>
    <w:p w14:paraId="4199394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双氧水保存在细口瓶中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浓硫酸保存在细口瓶中</w:t>
      </w:r>
    </w:p>
    <w:p w14:paraId="32A9982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氢氧化钠溶液保存在广口瓶中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胆矾保存在广口瓶中</w:t>
      </w:r>
    </w:p>
    <w:p w14:paraId="2D5267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下列物质用途说法错误的是</w:t>
      </w:r>
    </w:p>
    <w:p w14:paraId="466C5D9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亚硝酸钠可用作食品防腐剂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生石灰可用作食品干燥剂</w:t>
      </w:r>
    </w:p>
    <w:p w14:paraId="398190B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小苏打可用于治疗胃酸过多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干冰可用于人工降雨</w:t>
      </w:r>
    </w:p>
    <w:p w14:paraId="788CD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下列物质中氯元素的化合价为</w:t>
      </w:r>
      <w:r>
        <w:rPr>
          <w:rFonts w:ascii="Times New Roman" w:hAnsi="Times New Roman" w:eastAsia="Times New Roman" w:cs="Times New Roman"/>
          <w:color w:val="000000"/>
        </w:rPr>
        <w:t>+5</w:t>
      </w:r>
      <w:r>
        <w:rPr>
          <w:rFonts w:ascii="宋体" w:hAnsi="宋体" w:eastAsia="宋体" w:cs="宋体"/>
          <w:color w:val="000000"/>
        </w:rPr>
        <w:t>价的是</w:t>
      </w:r>
    </w:p>
    <w:p w14:paraId="227E2E0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KClO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KClO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KClO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KClO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</w:p>
    <w:p w14:paraId="32585E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下列反应的化学方程式，书写正确的是</w:t>
      </w:r>
    </w:p>
    <w:p w14:paraId="376CE5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铜与硝酸银溶液的反应：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157.5pt;" o:ole="t" filled="f" o:preferrelative="t" stroked="f" coordsize="21600,21600">
            <v:path/>
            <v:fill on="f" focussize="0,0"/>
            <v:stroke on="f" joinstyle="miter"/>
            <v:imagedata r:id="rId13" o:title="eqIdc64cf2a74bcc0e0e33444011b74c6f93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</w:p>
    <w:p w14:paraId="637D45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高锰酸钾分解制取氧气：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pt;width:156.75pt;" o:ole="t" filled="f" o:preferrelative="t" stroked="f" coordsize="21600,21600">
            <v:path/>
            <v:fill on="f" focussize="0,0"/>
            <v:stroke on="f" joinstyle="miter"/>
            <v:imagedata r:id="rId15" o:title="eqId4aa78a105fd0f8de5e8bba62090c3d5b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</w:p>
    <w:p w14:paraId="5CB9F0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铁粉与稀硫酸的反应：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.75pt;width:162pt;" o:ole="t" filled="f" o:preferrelative="t" stroked="f" coordsize="21600,21600">
            <v:path/>
            <v:fill on="f" focussize="0,0"/>
            <v:stroke on="f" joinstyle="miter"/>
            <v:imagedata r:id="rId17" o:title="eqId102f917a63daa550f5178d89c51236cc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</w:p>
    <w:p w14:paraId="19FF6F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制取氨气的反应：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.75pt;width:198.75pt;" o:ole="t" filled="f" o:preferrelative="t" stroked="f" coordsize="21600,21600">
            <v:path/>
            <v:fill on="f" focussize="0,0"/>
            <v:stroke on="f" joinstyle="miter"/>
            <v:imagedata r:id="rId19" o:title="eqId26086c2c533f671dcf072d59e1093649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</w:p>
    <w:p w14:paraId="659A25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时，将等质量的硝酸钾和氯化钾分别加入到盛有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水的两个烧杯中，充分搅拌后现象如图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所示，硝酸钾和氯化钾的溶解度曲线如图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所示，下列说法错误的是</w:t>
      </w:r>
    </w:p>
    <w:p w14:paraId="31E60F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76525" cy="14859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E645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烧杯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中溶解的溶质是氯化钾</w:t>
      </w:r>
    </w:p>
    <w:p w14:paraId="1C1F57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烧杯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中的上层清液属于饱和溶液</w:t>
      </w:r>
    </w:p>
    <w:p w14:paraId="50F4C3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将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</w:t>
      </w:r>
      <w:r>
        <w:rPr>
          <w:rFonts w:ascii="Times New Roman" w:hAnsi="Times New Roman" w:eastAsia="Times New Roman" w:cs="Times New Roman"/>
          <w:color w:val="000000"/>
        </w:rPr>
        <w:t>50g</w:t>
      </w:r>
      <w:r>
        <w:rPr>
          <w:rFonts w:ascii="宋体" w:hAnsi="宋体" w:eastAsia="宋体" w:cs="宋体"/>
          <w:color w:val="000000"/>
        </w:rPr>
        <w:t>硝酸钾的饱和溶液稀释成</w:t>
      </w:r>
      <w:r>
        <w:rPr>
          <w:rFonts w:ascii="Times New Roman" w:hAnsi="Times New Roman" w:eastAsia="Times New Roman" w:cs="Times New Roman"/>
          <w:color w:val="000000"/>
        </w:rPr>
        <w:t>5%</w:t>
      </w:r>
      <w:r>
        <w:rPr>
          <w:rFonts w:ascii="宋体" w:hAnsi="宋体" w:eastAsia="宋体" w:cs="宋体"/>
          <w:color w:val="000000"/>
        </w:rPr>
        <w:t>的溶液，需加水</w:t>
      </w:r>
      <w:r>
        <w:rPr>
          <w:rFonts w:ascii="Times New Roman" w:hAnsi="Times New Roman" w:eastAsia="Times New Roman" w:cs="Times New Roman"/>
          <w:color w:val="000000"/>
        </w:rPr>
        <w:t>150g</w:t>
      </w:r>
    </w:p>
    <w:p w14:paraId="719735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时，将两个烧杯中的溶液混合，充分搅拌后，烧杯中一定还有剩余固体</w:t>
      </w:r>
    </w:p>
    <w:p w14:paraId="72830C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常温下，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反应生成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，反应前后分子变化的微观示意图如下所示。下列说法正确的是</w:t>
      </w:r>
    </w:p>
    <w:p w14:paraId="33F855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38550" cy="15430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2E3EE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该反应的基本反应类型为置换反应</w:t>
      </w:r>
    </w:p>
    <w:p w14:paraId="5198A3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分子中含有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个原子</w:t>
      </w:r>
    </w:p>
    <w:p w14:paraId="6D0458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种物质中，属于化合物的有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种</w:t>
      </w:r>
    </w:p>
    <w:p w14:paraId="6C50EE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该反应化学方程式为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pt;width:114.75pt;" o:ole="t" filled="f" o:preferrelative="t" stroked="f" coordsize="21600,21600">
            <v:path/>
            <v:fill on="f" focussize="0,0"/>
            <v:stroke on="f" joinstyle="miter"/>
            <v:imagedata r:id="rId23" o:title="eqId2a72db57c64e16033f2a9b90130f1e93"/>
            <o:lock v:ext="edit" aspectratio="t"/>
            <w10:wrap type="none"/>
            <w10:anchorlock/>
          </v:shape>
          <o:OLEObject Type="Embed" ProgID="Equation.DSMT4" ShapeID="_x0000_i1029" DrawAspect="Content" ObjectID="_1468075729" r:id="rId22">
            <o:LockedField>false</o:LockedField>
          </o:OLEObject>
        </w:object>
      </w:r>
    </w:p>
    <w:p w14:paraId="3AF54F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通过物质间相互反应可以实现物质间的相互转化。下列物质间的转化，通过一步化学反应不能实现的是</w:t>
      </w:r>
    </w:p>
    <w:p w14:paraId="5E2EDD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Ca(OH)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→CaCO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→Ca(HCO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</w:p>
    <w:p w14:paraId="5D60B2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CuO→Cu(OH)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→CuSO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</w:p>
    <w:p w14:paraId="4A708F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500177240" name="图片 500177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177240" name="图片 500177240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→H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O→O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</w:p>
    <w:p w14:paraId="55AE80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NaOH→Na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→NaC1</w:t>
      </w:r>
    </w:p>
    <w:p w14:paraId="31D503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甲、乙两厂分布如图所示，箭头代表水流方向。两厂排放的废水中含有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+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2+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Ag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+</w: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.75pt;width:24.75pt;" o:ole="t" filled="f" o:preferrelative="t" stroked="f" coordsize="21600,21600">
            <v:path/>
            <v:fill on="f" focussize="0,0"/>
            <v:stroke on="f" joinstyle="miter"/>
            <v:imagedata r:id="rId26" o:title="eqId975deeeed920b0dd5badb6da61aca3ba"/>
            <o:lock v:ext="edit" aspectratio="t"/>
            <w10:wrap type="none"/>
            <w10:anchorlock/>
          </v:shape>
          <o:OLEObject Type="Embed" ProgID="Equation.DSMT4" ShapeID="_x0000_i1030" DrawAspect="Content" ObjectID="_1468075730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-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-</w:t>
      </w:r>
      <w:r>
        <w:rPr>
          <w:rFonts w:ascii="宋体" w:hAnsi="宋体" w:eastAsia="宋体" w:cs="宋体"/>
          <w:color w:val="000000"/>
        </w:rPr>
        <w:t>六种离子，两厂分别含有其中不同的三种离子。如果在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处取水样进行检测，废水的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大于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；两厂发水按适当比例混合，可将废水中的某些离子转化成沉淀，这样处理后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处的废水就可以达到排放标准。下列有关说法错误的是</w:t>
      </w:r>
    </w:p>
    <w:p w14:paraId="73D78A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76475" cy="20002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B11F9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处废水中含有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+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-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-</w:t>
      </w:r>
    </w:p>
    <w:p w14:paraId="319873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处废水中一定含有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2+</w:t>
      </w:r>
      <w:r>
        <w:rPr>
          <w:rFonts w:ascii="宋体" w:hAnsi="宋体" w:eastAsia="宋体" w:cs="宋体"/>
          <w:color w:val="000000"/>
        </w:rPr>
        <w:t>，可能含有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-</w: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.75pt;width:24.75pt;" o:ole="t" filled="f" o:preferrelative="t" stroked="f" coordsize="21600,21600">
            <v:path/>
            <v:fill on="f" focussize="0,0"/>
            <v:stroke on="f" joinstyle="miter"/>
            <v:imagedata r:id="rId29" o:title="eqId0f3b22c7fcd6aef75aa2119ad593692c"/>
            <o:lock v:ext="edit" aspectratio="t"/>
            <w10:wrap type="none"/>
            <w10:anchorlock/>
          </v:shape>
          <o:OLEObject Type="Embed" ProgID="Equation.DSMT4" ShapeID="_x0000_i1031" DrawAspect="Content" ObjectID="_1468075731" r:id="rId28">
            <o:LockedField>false</o:LockedField>
          </o:OLEObject>
        </w:object>
      </w:r>
    </w:p>
    <w:p w14:paraId="122E74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处废水显蓝色</w:t>
      </w:r>
    </w:p>
    <w:p w14:paraId="380416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处废水中溶解的溶质可用作肥料</w:t>
      </w:r>
    </w:p>
    <w:p w14:paraId="68A394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某同学按图示装置进行试验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所需的夹持仪器已省略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，能够达到实验目的的是</w:t>
      </w:r>
    </w:p>
    <w:p w14:paraId="14A0F3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95375" cy="14859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92"/>
        <w:gridCol w:w="1080"/>
        <w:gridCol w:w="870"/>
        <w:gridCol w:w="1080"/>
      </w:tblGrid>
      <w:tr w14:paraId="49967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D9EEB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8B39A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制备气体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12062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试剂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938E3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试剂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</w:tr>
      <w:tr w14:paraId="500D2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03C32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30E8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9F1D8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稀盐酸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EDBAC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碳酸钠</w:t>
            </w:r>
          </w:p>
        </w:tc>
      </w:tr>
      <w:tr w14:paraId="3095E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92008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2084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5AA59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双氧水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A787B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二氧化锰</w:t>
            </w:r>
          </w:p>
        </w:tc>
      </w:tr>
      <w:tr w14:paraId="5730D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AF0D2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CDAEF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H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1FCDF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稀硫酸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C93A6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锌粒</w:t>
            </w:r>
          </w:p>
        </w:tc>
      </w:tr>
      <w:tr w14:paraId="65F01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4233C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B10B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6949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稀硫酸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D9206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高锰酸钾</w:t>
            </w:r>
          </w:p>
        </w:tc>
      </w:tr>
    </w:tbl>
    <w:p w14:paraId="55D8E3A0">
      <w:pPr>
        <w:spacing w:line="360" w:lineRule="auto"/>
        <w:jc w:val="left"/>
        <w:textAlignment w:val="center"/>
        <w:rPr>
          <w:color w:val="000000"/>
        </w:rPr>
      </w:pPr>
    </w:p>
    <w:p w14:paraId="4A87E9D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6D82150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二、填空与简答：共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1FA68B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按要求用化学符号回答下面问题：</w:t>
      </w:r>
    </w:p>
    <w:p w14:paraId="5B17EB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写出两个碳原子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23A66A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写出因摄入量不足而导致骨质疏松症的金属元素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；</w:t>
      </w:r>
    </w:p>
    <w:p w14:paraId="79E4E3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写出空气中含量最高气体的分子式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；</w:t>
      </w:r>
    </w:p>
    <w:p w14:paraId="566EFD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写出硝酸铵溶液中的阳离子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5D10C7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身边处处有化学，请运用所学知识回答：</w:t>
      </w:r>
    </w:p>
    <w:p w14:paraId="179F3E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新房装修后总会有些气味存在，可以采用活性炭去除异味，这是利用了活性炭的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4719E6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厨房所用的燃料多是天然气，写出天然气燃烧的化学方程式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73674F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每天食用的蔬菜、鸡蛋、大米、植物油中，富含糖类的是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744E45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有“锂”走遍天下，无“锂”寸步难行。随着技术的不断进步，锂电池应用范围越来越广泛，锂元素的原子结构和在周期表中的信息如图所示。请回答：</w:t>
      </w:r>
    </w:p>
    <w:p w14:paraId="6525E4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14475" cy="7810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82468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锂原子核中有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个质子；</w:t>
      </w:r>
    </w:p>
    <w:p w14:paraId="7B8B19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锂金属活动性与镁相近，在化学反应中容易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电子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填“得到”或“失去”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。写出锂与稀盐酸反应的化学方程式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0F83BE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某一工厂的金属废料中含有铜、铁、金等金属单质，为回收铜和金并得到氧化铁。工作人员设计了如图所示的工艺流程。</w:t>
      </w:r>
    </w:p>
    <w:p w14:paraId="2E66D1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52975" cy="148590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0941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请回答：</w:t>
      </w:r>
    </w:p>
    <w:p w14:paraId="20FD0A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滤液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的溶质为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写化学式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6171D8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固体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与空气加热发生化学反应，写出反应后的生成物与适量稀硫酸反应的化学方程式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；</w:t>
      </w:r>
    </w:p>
    <w:p w14:paraId="6BA210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操作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和操作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为同一操作，两操作中用到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00177242" name="图片 500177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177242" name="图片 50017724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玻璃仪器有玻璃棒、烧杯和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73A9A1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往滤液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中加入的物质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4E3749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有一包固体粉末，可能含有</w:t>
      </w:r>
      <w:r>
        <w:rPr>
          <w:rFonts w:ascii="Times New Roman" w:hAnsi="Times New Roman" w:eastAsia="Times New Roman" w:cs="Times New Roman"/>
          <w:color w:val="000000"/>
        </w:rPr>
        <w:t>FeCl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Ba(OH)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BaCl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中的几种，为确定其组成，取适量试样进行下列实验。请根据实验现象推断：</w:t>
      </w:r>
    </w:p>
    <w:p w14:paraId="22C9A4E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①取试样溶于水，搅拌、过滤，得到无色澄清溶液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和白色沉淀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；</w:t>
      </w:r>
    </w:p>
    <w:p w14:paraId="594640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②取上述无色澄清溶液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，通入适量的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，生成白色沉淀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；</w:t>
      </w:r>
    </w:p>
    <w:p w14:paraId="4BC1E7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③取上述白色沉淀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，加入过量的稀硝酸，沉淀全部消失。</w:t>
      </w:r>
    </w:p>
    <w:p w14:paraId="4DF806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综合上述实验现象，回答下列问题：</w:t>
      </w:r>
    </w:p>
    <w:p w14:paraId="44AC5F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由①得原固体粉末中一定不含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写化学式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；</w:t>
      </w:r>
    </w:p>
    <w:p w14:paraId="38C7C0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由②③得原固体粉末中一定不含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写化学式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；</w:t>
      </w:r>
    </w:p>
    <w:p w14:paraId="1F19F0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由实验现象综合判断，固体粉末的混合组成中，最多是含有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种物质的混合，最少是含有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种物质的混合。</w:t>
      </w:r>
    </w:p>
    <w:p w14:paraId="3144918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三、实验与探究：共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</w:p>
    <w:p w14:paraId="3E75D4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某兴趣小组为证明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作还原剂表现还原性，采用下图所示装置进行实验。</w:t>
      </w:r>
    </w:p>
    <w:p w14:paraId="31250D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【查询资料】</w:t>
      </w:r>
    </w:p>
    <w:p w14:paraId="07702DD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．用甲酸与浓硫酸微热可生成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，化学方程为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39.9pt;width:144pt;" o:ole="t" filled="f" o:preferrelative="t" stroked="f" coordsize="21600,21600">
            <v:path/>
            <v:fill on="f" focussize="0,0"/>
            <v:stroke on="f" joinstyle="miter"/>
            <v:imagedata r:id="rId34" o:title="eqId81e0d8da1d1023be724579f8ad6d0f5c"/>
            <o:lock v:ext="edit" aspectratio="t"/>
            <w10:wrap type="none"/>
            <w10:anchorlock/>
          </v:shape>
          <o:OLEObject Type="Embed" ProgID="Equation.DSMT4" ShapeID="_x0000_i1032" DrawAspect="Content" ObjectID="_1468075732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1D8E9F7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II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HCOOH</w:t>
      </w:r>
      <w:r>
        <w:rPr>
          <w:rFonts w:ascii="宋体" w:hAnsi="宋体" w:eastAsia="宋体" w:cs="宋体"/>
          <w:color w:val="000000"/>
        </w:rPr>
        <w:t>：熔点</w:t>
      </w:r>
      <w:r>
        <w:rPr>
          <w:rFonts w:ascii="Times New Roman" w:hAnsi="Times New Roman" w:eastAsia="Times New Roman" w:cs="Times New Roman"/>
          <w:color w:val="000000"/>
        </w:rPr>
        <w:t>8.6℃</w:t>
      </w:r>
      <w:r>
        <w:rPr>
          <w:rFonts w:ascii="宋体" w:hAnsi="宋体" w:eastAsia="宋体" w:cs="宋体"/>
          <w:color w:val="000000"/>
        </w:rPr>
        <w:t>，沸点</w:t>
      </w:r>
      <w:r>
        <w:rPr>
          <w:rFonts w:ascii="Times New Roman" w:hAnsi="Times New Roman" w:eastAsia="Times New Roman" w:cs="Times New Roman"/>
          <w:color w:val="000000"/>
        </w:rPr>
        <w:t>100.8℃</w:t>
      </w:r>
      <w:r>
        <w:rPr>
          <w:rFonts w:ascii="宋体" w:hAnsi="宋体" w:eastAsia="宋体" w:cs="宋体"/>
          <w:color w:val="000000"/>
        </w:rPr>
        <w:t>。</w:t>
      </w:r>
    </w:p>
    <w:p w14:paraId="0D9EC7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【实验装置】</w:t>
      </w:r>
    </w:p>
    <w:p w14:paraId="694B82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19700" cy="18192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4D67C8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请回答：</w:t>
      </w:r>
    </w:p>
    <w:p w14:paraId="63DD40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仪器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00177238" name="图片 500177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177238" name="图片 50017723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名称是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，仪器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的名称是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60B9BE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该兴趣小组方框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中需选择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”、“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装置生成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气体，然后与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装置对接完成实验；</w:t>
      </w:r>
    </w:p>
    <w:p w14:paraId="39B1AB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写出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装置硬质玻璃管中发生反应的化学方程式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5EF670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装置硬质玻璃管中的现象是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，从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装置中出现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现象同样可以证明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具有还原性；</w:t>
      </w:r>
    </w:p>
    <w:p w14:paraId="3C1084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该小组经过交流讨论，得出该装置存在一定缺陷，具体是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1CE625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某同学在实验室用浓硫酸配制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质量分数为</w:t>
      </w:r>
      <w:r>
        <w:rPr>
          <w:rFonts w:ascii="Times New Roman" w:hAnsi="Times New Roman" w:eastAsia="Times New Roman" w:cs="Times New Roman"/>
          <w:color w:val="000000"/>
        </w:rPr>
        <w:t>9.8%</w:t>
      </w:r>
      <w:r>
        <w:rPr>
          <w:rFonts w:ascii="宋体" w:hAnsi="宋体" w:eastAsia="宋体" w:cs="宋体"/>
          <w:color w:val="000000"/>
        </w:rPr>
        <w:t>的稀硫酸溶液。他查阅资料得知：常用浓硫酸的质量分数为</w:t>
      </w:r>
      <w:r>
        <w:rPr>
          <w:rFonts w:ascii="Times New Roman" w:hAnsi="Times New Roman" w:eastAsia="Times New Roman" w:cs="Times New Roman"/>
          <w:color w:val="000000"/>
        </w:rPr>
        <w:t>98.3%</w:t>
      </w:r>
      <w:r>
        <w:rPr>
          <w:rFonts w:ascii="宋体" w:hAnsi="宋体" w:eastAsia="宋体" w:cs="宋体"/>
          <w:color w:val="000000"/>
        </w:rPr>
        <w:t>，其密度为</w:t>
      </w:r>
      <w:r>
        <w:rPr>
          <w:rFonts w:ascii="Times New Roman" w:hAnsi="Times New Roman" w:eastAsia="Times New Roman" w:cs="Times New Roman"/>
          <w:color w:val="000000"/>
        </w:rPr>
        <w:t>1.84g·cm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-3.</w:t>
      </w:r>
      <w:r>
        <w:rPr>
          <w:rFonts w:ascii="宋体" w:hAnsi="宋体" w:eastAsia="宋体" w:cs="宋体"/>
          <w:color w:val="000000"/>
        </w:rPr>
        <w:t>浓硫酸是一种高沸点、难挥发的强酸，具有强烈的腐蚀性，能以任意比与水混溶，加水稀释后可以得到稀硫酸。请回答：</w:t>
      </w:r>
    </w:p>
    <w:p w14:paraId="12805D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09825" cy="169545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6D269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通过计算，需量取</w:t>
      </w:r>
      <w:r>
        <w:rPr>
          <w:rFonts w:ascii="Times New Roman" w:hAnsi="Times New Roman" w:eastAsia="Times New Roman" w:cs="Times New Roman"/>
          <w:color w:val="000000"/>
        </w:rPr>
        <w:t>5.4mL</w:t>
      </w:r>
      <w:r>
        <w:rPr>
          <w:rFonts w:ascii="宋体" w:hAnsi="宋体" w:eastAsia="宋体" w:cs="宋体"/>
          <w:color w:val="000000"/>
        </w:rPr>
        <w:t>浓硫酸，选择量筒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量取；</w:t>
      </w:r>
    </w:p>
    <w:p w14:paraId="0E7F04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若完成溶液的配制，除如图所提供的仪器外，还需用到的玻璃仪器是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，浓硫酸稀释时应将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；</w:t>
      </w:r>
    </w:p>
    <w:p w14:paraId="110AE87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．水注入浓硫酸</w:t>
      </w:r>
      <w:r>
        <w:rPr>
          <w:color w:val="000000"/>
        </w:rPr>
        <w:t xml:space="preserve">       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．浓硫酸注入水</w:t>
      </w:r>
    </w:p>
    <w:p w14:paraId="597EE3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若用量筒量取浓硫酸时俯视读数，所配溶液溶质质量分数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9.8%(</w:t>
      </w:r>
      <w:r>
        <w:rPr>
          <w:rFonts w:ascii="宋体" w:hAnsi="宋体" w:eastAsia="宋体" w:cs="宋体"/>
          <w:color w:val="000000"/>
        </w:rPr>
        <w:t>填“大于”“小于”或“等于”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3994B5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四、分析与计算：共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70BD3C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有机玻璃具有透光性能好、耐热、耐寒、耐腐蚀，并具有极强的耐冲击性，常用于飞机、汽车挡风玻璃。工业上是用甲基丙烯酸甲酯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分子式为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5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8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来合成有机玻璃。请回答：</w:t>
      </w:r>
    </w:p>
    <w:p w14:paraId="415A01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66925" cy="123825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F4E1E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甲基丙烯酸甲酯分子中，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三种原子的个数比为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020D03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甲基丙烯酸甲酯中，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三种元素的质量比为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33234E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某抗酸药如图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所示，成分为</w:t>
      </w: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Mg(OH)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2.</w:t>
      </w:r>
      <w:r>
        <w:rPr>
          <w:rFonts w:ascii="宋体" w:hAnsi="宋体" w:eastAsia="宋体" w:cs="宋体"/>
          <w:color w:val="000000"/>
        </w:rPr>
        <w:t>某研究性学习小组利用图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装置测定抗酸药片中两种成分的质量，取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片抗酸药称量，质量共为</w:t>
      </w:r>
      <w:r>
        <w:rPr>
          <w:rFonts w:ascii="Times New Roman" w:hAnsi="Times New Roman" w:eastAsia="Times New Roman" w:cs="Times New Roman"/>
          <w:color w:val="000000"/>
        </w:rPr>
        <w:t>6.2g</w:t>
      </w:r>
      <w:r>
        <w:rPr>
          <w:rFonts w:ascii="宋体" w:hAnsi="宋体" w:eastAsia="宋体" w:cs="宋体"/>
          <w:color w:val="000000"/>
        </w:rPr>
        <w:t>，然后加入到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装置的烧瓶中。滴加稀盐酸，反应停止时装置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中质量增加</w:t>
      </w:r>
      <w:r>
        <w:rPr>
          <w:rFonts w:ascii="Times New Roman" w:hAnsi="Times New Roman" w:eastAsia="Times New Roman" w:cs="Times New Roman"/>
          <w:color w:val="000000"/>
        </w:rPr>
        <w:t>2.2g</w:t>
      </w:r>
      <w:r>
        <w:rPr>
          <w:rFonts w:ascii="宋体" w:hAnsi="宋体" w:eastAsia="宋体" w:cs="宋体"/>
          <w:color w:val="000000"/>
        </w:rPr>
        <w:t>。</w:t>
      </w:r>
    </w:p>
    <w:p w14:paraId="3E9E90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95775" cy="1447800"/>
            <wp:effectExtent l="0" t="0" r="9525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3DF58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请回答：</w:t>
      </w:r>
    </w:p>
    <w:p w14:paraId="2B8621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装置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中浓硫酸的作用是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46DB48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每片抗酸药中含</w:t>
      </w: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00177244" name="图片 500177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177244" name="图片 50017724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质量为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，其中</w:t>
      </w:r>
      <w:r>
        <w:rPr>
          <w:rFonts w:ascii="Times New Roman" w:hAnsi="Times New Roman" w:eastAsia="Times New Roman" w:cs="Times New Roman"/>
          <w:color w:val="000000"/>
        </w:rPr>
        <w:t>Mg(OH)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的质量分数为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不要求计算过程，计算结果精确到</w:t>
      </w:r>
      <w:r>
        <w:rPr>
          <w:rFonts w:ascii="Times New Roman" w:hAnsi="Times New Roman" w:eastAsia="Times New Roman" w:cs="Times New Roman"/>
          <w:color w:val="000000"/>
        </w:rPr>
        <w:t>0.1%)</w:t>
      </w:r>
      <w:r>
        <w:rPr>
          <w:rFonts w:ascii="宋体" w:hAnsi="宋体" w:eastAsia="宋体" w:cs="宋体"/>
          <w:color w:val="000000"/>
        </w:rPr>
        <w:t>；</w:t>
      </w:r>
    </w:p>
    <w:p w14:paraId="3F3A0C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若撤除装置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，对</w:t>
      </w:r>
      <w:r>
        <w:rPr>
          <w:rFonts w:ascii="Times New Roman" w:hAnsi="Times New Roman" w:eastAsia="Times New Roman" w:cs="Times New Roman"/>
          <w:color w:val="000000"/>
        </w:rPr>
        <w:t>Mg(OH)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质量的测量产生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填“偏大“、“偏小”或“不变”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的影响。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5AC6E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F994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EB092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AB18E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6E1DD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9FA32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2BF5EC8"/>
    <w:rsid w:val="4B270241"/>
    <w:rsid w:val="4BDA6B1C"/>
    <w:rsid w:val="4E1F761E"/>
    <w:rsid w:val="65D32011"/>
    <w:rsid w:val="680B4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0" Type="http://schemas.openxmlformats.org/officeDocument/2006/relationships/fontTable" Target="fontTable.xml"/><Relationship Id="rId4" Type="http://schemas.openxmlformats.org/officeDocument/2006/relationships/header" Target="header2.xml"/><Relationship Id="rId39" Type="http://schemas.openxmlformats.org/officeDocument/2006/relationships/customXml" Target="../customXml/item1.xml"/><Relationship Id="rId38" Type="http://schemas.openxmlformats.org/officeDocument/2006/relationships/image" Target="media/image21.png"/><Relationship Id="rId37" Type="http://schemas.openxmlformats.org/officeDocument/2006/relationships/image" Target="media/image20.jpeg"/><Relationship Id="rId36" Type="http://schemas.openxmlformats.org/officeDocument/2006/relationships/image" Target="media/image19.png"/><Relationship Id="rId35" Type="http://schemas.openxmlformats.org/officeDocument/2006/relationships/image" Target="media/image18.png"/><Relationship Id="rId34" Type="http://schemas.openxmlformats.org/officeDocument/2006/relationships/image" Target="media/image17.wmf"/><Relationship Id="rId33" Type="http://schemas.openxmlformats.org/officeDocument/2006/relationships/oleObject" Target="embeddings/oleObject8.bin"/><Relationship Id="rId32" Type="http://schemas.openxmlformats.org/officeDocument/2006/relationships/image" Target="media/image16.png"/><Relationship Id="rId31" Type="http://schemas.openxmlformats.org/officeDocument/2006/relationships/image" Target="media/image15.png"/><Relationship Id="rId30" Type="http://schemas.openxmlformats.org/officeDocument/2006/relationships/image" Target="media/image14.png"/><Relationship Id="rId3" Type="http://schemas.openxmlformats.org/officeDocument/2006/relationships/header" Target="head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7.bin"/><Relationship Id="rId27" Type="http://schemas.openxmlformats.org/officeDocument/2006/relationships/image" Target="media/image12.png"/><Relationship Id="rId26" Type="http://schemas.openxmlformats.org/officeDocument/2006/relationships/image" Target="media/image11.wmf"/><Relationship Id="rId25" Type="http://schemas.openxmlformats.org/officeDocument/2006/relationships/oleObject" Target="embeddings/oleObject6.bin"/><Relationship Id="rId24" Type="http://schemas.openxmlformats.org/officeDocument/2006/relationships/image" Target="media/image10.wmf"/><Relationship Id="rId23" Type="http://schemas.openxmlformats.org/officeDocument/2006/relationships/image" Target="media/image9.wmf"/><Relationship Id="rId22" Type="http://schemas.openxmlformats.org/officeDocument/2006/relationships/oleObject" Target="embeddings/oleObject5.bin"/><Relationship Id="rId21" Type="http://schemas.openxmlformats.org/officeDocument/2006/relationships/image" Target="media/image8.png"/><Relationship Id="rId20" Type="http://schemas.openxmlformats.org/officeDocument/2006/relationships/image" Target="media/image7.png"/><Relationship Id="rId2" Type="http://schemas.openxmlformats.org/officeDocument/2006/relationships/settings" Target="settings.xml"/><Relationship Id="rId19" Type="http://schemas.openxmlformats.org/officeDocument/2006/relationships/image" Target="media/image6.wmf"/><Relationship Id="rId18" Type="http://schemas.openxmlformats.org/officeDocument/2006/relationships/oleObject" Target="embeddings/oleObject4.bin"/><Relationship Id="rId17" Type="http://schemas.openxmlformats.org/officeDocument/2006/relationships/image" Target="media/image5.wmf"/><Relationship Id="rId16" Type="http://schemas.openxmlformats.org/officeDocument/2006/relationships/oleObject" Target="embeddings/oleObject3.bin"/><Relationship Id="rId15" Type="http://schemas.openxmlformats.org/officeDocument/2006/relationships/image" Target="media/image4.wmf"/><Relationship Id="rId14" Type="http://schemas.openxmlformats.org/officeDocument/2006/relationships/oleObject" Target="embeddings/oleObject2.bin"/><Relationship Id="rId13" Type="http://schemas.openxmlformats.org/officeDocument/2006/relationships/image" Target="media/image3.wmf"/><Relationship Id="rId12" Type="http://schemas.openxmlformats.org/officeDocument/2006/relationships/oleObject" Target="embeddings/oleObject1.bin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2604</Words>
  <Characters>3073</Characters>
  <Lines>0</Lines>
  <Paragraphs>0</Paragraphs>
  <TotalTime>4</TotalTime>
  <ScaleCrop>false</ScaleCrop>
  <LinksUpToDate>false</LinksUpToDate>
  <CharactersWithSpaces>3186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2023-07-06T19:20:00Z</dcterms:created>
  <dc:creator>学科网试题生产平台</dc:creator>
  <dc:description>3268931337781248</dc:description>
  <cp:lastModifiedBy>上帝掷骰子吗</cp:lastModifiedBy>
  <dcterms:modified xsi:type="dcterms:W3CDTF">2024-07-20T09:06:42Z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1C649C92C6DC471DA220DF0E283CAEBA_12</vt:lpwstr>
  </property>
</Properties>
</file>