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FEDEA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10388600</wp:posOffset>
            </wp:positionH>
            <wp:positionV relativeFrom="topMargin">
              <wp:posOffset>11087100</wp:posOffset>
            </wp:positionV>
            <wp:extent cx="444500" cy="482600"/>
            <wp:effectExtent l="0" t="0" r="12700" b="12700"/>
            <wp:wrapNone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威海市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年初中学业考试</w:t>
      </w:r>
    </w:p>
    <w:p w14:paraId="25EF2C0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</w:t>
      </w:r>
    </w:p>
    <w:p w14:paraId="7299F30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4.25pt;width:219pt;" o:ole="t" filled="f" o:preferrelative="t" stroked="f" coordsize="21600,21600">
            <v:path/>
            <v:fill on="f" focussize="0,0"/>
            <v:stroke on="f" joinstyle="miter"/>
            <v:imagedata r:id="rId12" o:title="eqId31fb5eeebd7a541a67cd188145ea3dfa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</w:p>
    <w:p w14:paraId="5CE4399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分。每小题只有一个选项符合题意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05EA8000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化学与人类生活和社会发展密切相关。下列说法不正确的是</w:t>
      </w:r>
    </w:p>
    <w:p w14:paraId="426707DD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回收利用废旧金属既可以保护环境，又能节约资源和能源</w:t>
      </w:r>
    </w:p>
    <w:p w14:paraId="3146B116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作为健康饮食的一部分，每人每天都应当通过保健品补充各种维生素</w:t>
      </w:r>
    </w:p>
    <w:p w14:paraId="0D94833F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温室大棚用二氧化碳作气肥，有利于植物光合作用</w:t>
      </w:r>
    </w:p>
    <w:p w14:paraId="0B0524F5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从海水中获取淡水，对解决淡水危机有重要意义</w:t>
      </w:r>
    </w:p>
    <w:p w14:paraId="045325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规范操作是实验成功的前提。下列实验操作正确的是</w:t>
      </w:r>
    </w:p>
    <w:p w14:paraId="097160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19150" cy="15144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稀释浓硫酸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33450" cy="8477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倾倒液体</w:t>
      </w:r>
    </w:p>
    <w:p w14:paraId="1D0FD08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104900" cy="7810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检查气密性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952500" cy="8763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测溶液</w:t>
      </w:r>
      <w:r>
        <w:rPr>
          <w:rFonts w:ascii="Times New Roman" w:hAnsi="Times New Roman" w:eastAsia="Times New Roman" w:cs="Times New Roman"/>
          <w:color w:val="000000"/>
        </w:rPr>
        <w:t>pH</w:t>
      </w:r>
    </w:p>
    <w:p w14:paraId="288B4D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下列关于分子、原子、离子的认识不正确的是</w:t>
      </w:r>
    </w:p>
    <w:p w14:paraId="6EE7EB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在化学变化中，分子可以被创造也可以被消灭</w:t>
      </w:r>
    </w:p>
    <w:p w14:paraId="1DC3A2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原子得失电子变成离子后，质量几乎不变，化学性质差别很大</w:t>
      </w:r>
    </w:p>
    <w:p w14:paraId="7E51EE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同种原子通过不同方式结合成的分子化学性质不同</w:t>
      </w:r>
    </w:p>
    <w:p w14:paraId="605F40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同种分子排列方式不同则化学性质不同</w:t>
      </w:r>
    </w:p>
    <w:p w14:paraId="23D8CC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下列对宏观事实的微观解释不正确的是</w:t>
      </w:r>
    </w:p>
    <w:p w14:paraId="39D93A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熟石灰能够改良酸性土壤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氢离子与氢氧根离子结合生成水分子</w:t>
      </w:r>
    </w:p>
    <w:p w14:paraId="0DCA9E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品红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995288177" name="图片 995288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288177" name="图片 99528817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热水中比在冷水中扩散得快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温度越高，分子运动越快</w:t>
      </w:r>
    </w:p>
    <w:p w14:paraId="072580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氢氧化钠溶液和氢氧化钙溶液都能与氯化镁溶液反应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氢氧化钠和氢氧化钙中都含有氢氧根离子</w:t>
      </w:r>
    </w:p>
    <w:p w14:paraId="389408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二氧化碳通入紫色石蕊试液中溶液变红</w:t>
      </w:r>
      <w:r>
        <w:rPr>
          <w:rFonts w:ascii="Times New Roman" w:hAnsi="Times New Roman" w:eastAsia="Times New Roman" w:cs="Times New Roman"/>
          <w:color w:val="000000"/>
        </w:rPr>
        <w:t>—二</w:t>
      </w:r>
      <w:r>
        <w:rPr>
          <w:rFonts w:ascii="宋体" w:hAnsi="宋体" w:eastAsia="宋体" w:cs="宋体"/>
          <w:color w:val="000000"/>
        </w:rPr>
        <w:t>氧化碳分子使紫色石蕊变红</w:t>
      </w:r>
    </w:p>
    <w:p w14:paraId="108BF0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激烈的足球比赛中常会出现运动员受伤的情况，医生常用氯乙烷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19" o:title="eqId2f80bada7a2d394780d9e578fb9902e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药水喷洒伤口治疗。下列关于氯乙烷的说法不正确的是</w:t>
      </w:r>
    </w:p>
    <w:p w14:paraId="7A876AC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氯乙烷是一种有机物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氯乙烷是由碳、氢、氯原子构成的</w:t>
      </w:r>
    </w:p>
    <w:p w14:paraId="472FCF1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氯乙烷中氯元素质量分数最大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氯乙烷中碳、氢、氯元素的原子个数比为</w:t>
      </w:r>
      <w:r>
        <w:rPr>
          <w:rFonts w:ascii="Times New Roman" w:hAnsi="Times New Roman" w:eastAsia="Times New Roman" w:cs="Times New Roman"/>
          <w:color w:val="000000"/>
        </w:rPr>
        <w:t>2:5:1</w:t>
      </w:r>
    </w:p>
    <w:p w14:paraId="4086A9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碘元素是人体合成甲状腺激素的必要成分。碘元素在元素周期表中的部分信息及碘原子、氯原子的原子结构示意图如图所示。下列说法不正确的是</w:t>
      </w:r>
    </w:p>
    <w:p w14:paraId="7059D8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05100" cy="9048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BD6CA6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碘的相对原子质量为</w:t>
      </w:r>
      <w:r>
        <w:rPr>
          <w:rFonts w:ascii="Times New Roman" w:hAnsi="Times New Roman" w:eastAsia="Times New Roman" w:cs="Times New Roman"/>
          <w:color w:val="000000"/>
        </w:rPr>
        <w:t>126.9g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碘原子在化学反应中易得电子</w:t>
      </w:r>
    </w:p>
    <w:p w14:paraId="7A894D8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碘元素和氯元素化学性质相似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碘元素和氯元素的本质区别是原子的质子数不同</w:t>
      </w:r>
    </w:p>
    <w:p w14:paraId="0A4332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建立模型是学习化学的重要方法。如图是某反应的微观示意图，下列说法正确的是</w:t>
      </w:r>
    </w:p>
    <w:p w14:paraId="7BCFA3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57600" cy="6572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EB67F5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甲物质中氮元素的化合价为</w:t>
      </w:r>
      <w:r>
        <w:rPr>
          <w:rFonts w:ascii="Times New Roman" w:hAnsi="Times New Roman" w:eastAsia="Times New Roman" w:cs="Times New Roman"/>
          <w:color w:val="000000"/>
        </w:rPr>
        <w:t>+3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该反应前后分子数目不发生改变</w:t>
      </w:r>
    </w:p>
    <w:p w14:paraId="660329A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该反应前后涉及的化合物有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参加反应的甲、乙的质量比等于生成的丙、丁的质量比</w:t>
      </w:r>
    </w:p>
    <w:p w14:paraId="095754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分类法是化学研究中常用的方法。下列分类正确的是</w:t>
      </w:r>
    </w:p>
    <w:p w14:paraId="677CB90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氧化物：二氧化锰、四氧化三铁、水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复合肥：硝酸钾、硝酸铵、碳酸氢铵</w:t>
      </w:r>
    </w:p>
    <w:p w14:paraId="5EC0EDA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空气污染物：二氧化氮、二氧化硫、二氧化碳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微量元素：钙、铁、锌</w:t>
      </w:r>
    </w:p>
    <w:p w14:paraId="3EB1CE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下列除去物质中杂质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括号内为杂质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的方法不正确的是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225"/>
        <w:gridCol w:w="3600"/>
      </w:tblGrid>
      <w:tr w14:paraId="3A790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85EB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9186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物质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(</w:t>
            </w:r>
            <w:r>
              <w:rPr>
                <w:rFonts w:ascii="宋体" w:hAnsi="宋体" w:eastAsia="宋体" w:cs="宋体"/>
                <w:color w:val="000000"/>
              </w:rPr>
              <w:t>杂质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)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6EBE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除杂方法</w:t>
            </w:r>
          </w:p>
        </w:tc>
      </w:tr>
      <w:tr w14:paraId="20887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E808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96C8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27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      <v:path/>
                  <v:fill on="f" focussize="0,0"/>
                  <v:stroke on="f" joinstyle="miter"/>
                  <v:imagedata r:id="rId23" o:title="eqId24a7a58438b831b6a45a9874adce1055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2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(</w:t>
            </w:r>
            <w:r>
              <w:object>
                <v:shape id="_x0000_i1028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      <v:path/>
                  <v:fill on="f" focussize="0,0"/>
                  <v:stroke on="f" joinstyle="miter"/>
                  <v:imagedata r:id="rId25" o:title="eqId0ea1951629d21dadc9dc4c9e760f4cc0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24">
                  <o:LockedField>false</o:LockedField>
                </o:OLEObject>
              </w:object>
            </w:r>
            <w:r>
              <w:rPr>
                <w:rFonts w:ascii="Times New Roman" w:hAnsi="Times New Roman" w:eastAsia="Times New Roman" w:cs="Times New Roman"/>
                <w:color w:val="000000"/>
              </w:rPr>
              <w:t>)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A571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加入适量的</w:t>
            </w:r>
            <w:r>
              <w:object>
                <v:shape id="_x0000_i1029" o:spt="75" alt="学科网(www.zxxk.com)--教育资源门户，提供试卷、教案、课件、论文、素材以及各类教学资源下载，还有大量而丰富的教学相关资讯！" type="#_x0000_t75" style="height:18pt;width:32.25pt;" o:ole="t" filled="f" o:preferrelative="t" stroked="f" coordsize="21600,21600">
                  <v:path/>
                  <v:fill on="f" focussize="0,0"/>
                  <v:stroke on="f" joinstyle="miter"/>
                  <v:imagedata r:id="rId27" o:title="eqIddfdf270bf3cfabfb02eb178198de6f51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2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溶液，过滤</w:t>
            </w:r>
          </w:p>
        </w:tc>
      </w:tr>
      <w:tr w14:paraId="1961B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CDFE0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40A2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30" o:spt="75" alt="学科网(www.zxxk.com)--教育资源门户，提供试卷、教案、课件、论文、素材以及各类教学资源下载，还有大量而丰富的教学相关资讯！" type="#_x0000_t75" style="height:20.4pt;width:42.8pt;" o:ole="t" filled="f" o:preferrelative="t" stroked="f" coordsize="21600,21600">
                  <v:path/>
                  <v:fill on="f" focussize="0,0"/>
                  <v:stroke on="f" joinstyle="miter"/>
                  <v:imagedata r:id="rId29" o:title="eqId18090d51110a201abf0aba53f5a404f2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2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F8FF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将气体通过灼热的铜网</w:t>
            </w:r>
          </w:p>
        </w:tc>
      </w:tr>
      <w:tr w14:paraId="48453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99E3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56C4C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31" o:spt="75" alt="学科网(www.zxxk.com)--教育资源门户，提供试卷、教案、课件、论文、素材以及各类教学资源下载，还有大量而丰富的教学相关资讯！" type="#_x0000_t75" style="height:20pt;width:52pt;" o:ole="t" filled="f" o:preferrelative="t" stroked="f" coordsize="21600,21600">
                  <v:path/>
                  <v:fill on="f" focussize="0,0"/>
                  <v:stroke on="f" joinstyle="miter"/>
                  <v:imagedata r:id="rId31" o:title="eqIdc4d80c5d66865574903c150787ce87f7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30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B9A6D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加入足量稀硫酸，过滤，洗涤，干燥</w:t>
            </w:r>
          </w:p>
        </w:tc>
      </w:tr>
      <w:tr w14:paraId="658D0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B512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72FB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32" o:spt="75" alt="学科网(www.zxxk.com)--教育资源门户，提供试卷、教案、课件、论文、素材以及各类教学资源下载，还有大量而丰富的教学相关资讯！" type="#_x0000_t75" style="height:19.9pt;width:53.2pt;" o:ole="t" filled="f" o:preferrelative="t" stroked="f" coordsize="21600,21600">
                  <v:path/>
                  <v:fill on="f" focussize="0,0"/>
                  <v:stroke on="f" joinstyle="miter"/>
                  <v:imagedata r:id="rId33" o:title="eqId02e7c8da996bb3c269dae08b4253fc60"/>
                  <o:lock v:ext="edit" aspectratio="t"/>
                  <w10:wrap type="none"/>
                  <w10:anchorlock/>
                </v:shape>
                <o:OLEObject Type="Embed" ProgID="Equation.DSMT4" ShapeID="_x0000_i1032" DrawAspect="Content" ObjectID="_1468075732" r:id="rId3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5A1C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将气体点燃</w:t>
            </w:r>
          </w:p>
        </w:tc>
      </w:tr>
    </w:tbl>
    <w:p w14:paraId="2708BD3D">
      <w:pPr>
        <w:spacing w:line="360" w:lineRule="auto"/>
        <w:jc w:val="left"/>
        <w:textAlignment w:val="center"/>
        <w:rPr>
          <w:color w:val="000000"/>
        </w:rPr>
      </w:pPr>
    </w:p>
    <w:p w14:paraId="70773B8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37D070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芯片是用高纯硅制成的。如图是以石英砂为原料制备高纯硅的工艺流程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石英砂主要是</w:t>
      </w:r>
      <w:r>
        <w:rPr>
          <w:rFonts w:ascii="Times New Roman" w:hAnsi="Times New Roman" w:eastAsia="Times New Roman" w:cs="Times New Roman"/>
          <w:color w:val="000000"/>
        </w:rPr>
        <w:t>SiO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，含有少量的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。下列说法正确的是</w:t>
      </w:r>
    </w:p>
    <w:p w14:paraId="7EC5C8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91100" cy="7905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CF3A38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溶液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中的溶质是</w:t>
      </w:r>
      <w:r>
        <w:rPr>
          <w:rFonts w:ascii="Times New Roman" w:hAnsi="Times New Roman" w:eastAsia="Times New Roman" w:cs="Times New Roman"/>
          <w:color w:val="000000"/>
        </w:rPr>
        <w:t>FeCl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①中发生还原反应的物质是碳</w:t>
      </w:r>
    </w:p>
    <w:p w14:paraId="5C77EA4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②中反应需要在无氧环境下进行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该流程中可以循环利用的物质是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HCl</w:t>
      </w:r>
    </w:p>
    <w:p w14:paraId="759BA0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二、填空与简答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44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2485E7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从原子论到分子学说</w:t>
      </w:r>
    </w:p>
    <w:p w14:paraId="5206F4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原子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分子论的创立，奠定了近代化学的基础，阅读下列材料回答问题：</w:t>
      </w:r>
    </w:p>
    <w:p w14:paraId="074197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  <w:r>
        <w:rPr>
          <w:rFonts w:ascii="Times New Roman" w:hAnsi="Times New Roman" w:eastAsia="Times New Roman" w:cs="Times New Roman"/>
          <w:color w:val="000000"/>
        </w:rPr>
        <w:t>1803</w:t>
      </w:r>
      <w:r>
        <w:rPr>
          <w:rFonts w:ascii="宋体" w:hAnsi="宋体" w:eastAsia="宋体" w:cs="宋体"/>
          <w:color w:val="000000"/>
        </w:rPr>
        <w:t>年，道尔顿提出原子论，认为所有物质都是由原子构成的。单质由原子直接构成，</w:t>
      </w:r>
      <w:r>
        <w:rPr>
          <w:rFonts w:ascii="宋体" w:hAnsi="宋体" w:eastAsia="宋体" w:cs="宋体"/>
          <w:color w:val="000000"/>
          <w:em w:val="dot"/>
        </w:rPr>
        <w:t>同种原子相互排斥不能结合</w:t>
      </w:r>
      <w:r>
        <w:rPr>
          <w:rFonts w:ascii="宋体" w:hAnsi="宋体" w:eastAsia="宋体" w:cs="宋体"/>
          <w:color w:val="000000"/>
        </w:rPr>
        <w:t>；化合物由“复杂原子”构成，“复杂原子”由不同原子按一定整数比例简单构成。</w:t>
      </w:r>
    </w:p>
    <w:p w14:paraId="01EA70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  <w:r>
        <w:rPr>
          <w:rFonts w:ascii="Times New Roman" w:hAnsi="Times New Roman" w:eastAsia="Times New Roman" w:cs="Times New Roman"/>
          <w:color w:val="000000"/>
        </w:rPr>
        <w:t>1811</w:t>
      </w:r>
      <w:r>
        <w:rPr>
          <w:rFonts w:ascii="宋体" w:hAnsi="宋体" w:eastAsia="宋体" w:cs="宋体"/>
          <w:color w:val="000000"/>
        </w:rPr>
        <w:t>年，阿伏伽德罗引入新的概念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分子，提出了分子学说。对于化合物而言，分子相当于道尔顿所谓的“复杂原子”；对于单质而言，同种原子可以结合成单质原子。</w:t>
      </w:r>
    </w:p>
    <w:p w14:paraId="779156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完成下列表格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900"/>
        <w:gridCol w:w="870"/>
        <w:gridCol w:w="660"/>
        <w:gridCol w:w="1080"/>
        <w:gridCol w:w="660"/>
      </w:tblGrid>
      <w:tr w14:paraId="717A3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518E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AA5A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葡萄糖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21F5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氢气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F965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二氧化硫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85F0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氦气</w:t>
            </w:r>
          </w:p>
        </w:tc>
      </w:tr>
      <w:tr w14:paraId="1A6E2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86B3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构成物质的微粒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(</w:t>
            </w:r>
            <w:r>
              <w:rPr>
                <w:rFonts w:ascii="宋体" w:hAnsi="宋体" w:eastAsia="宋体" w:cs="宋体"/>
                <w:color w:val="000000"/>
              </w:rPr>
              <w:t>写微粒符号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)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1527D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2AD1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B701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BCEB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</w:t>
            </w:r>
          </w:p>
        </w:tc>
      </w:tr>
    </w:tbl>
    <w:p w14:paraId="3F631027">
      <w:pPr>
        <w:spacing w:line="360" w:lineRule="auto"/>
        <w:jc w:val="left"/>
        <w:textAlignment w:val="center"/>
        <w:rPr>
          <w:color w:val="000000"/>
        </w:rPr>
      </w:pPr>
    </w:p>
    <w:p w14:paraId="2194BF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上表微粒中符合道尔顿“复杂原子”的是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6E277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你同意材料一中加点部分的观点吗？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，请选用</w:t>
      </w:r>
      <w:r>
        <w:rPr>
          <w:rFonts w:ascii="Times New Roman" w:hAnsi="Times New Roman" w:eastAsia="Times New Roman" w:cs="Times New Roman"/>
          <w:color w:val="000000"/>
        </w:rPr>
        <w:t>(1)</w:t>
      </w:r>
      <w:r>
        <w:rPr>
          <w:rFonts w:ascii="宋体" w:hAnsi="宋体" w:eastAsia="宋体" w:cs="宋体"/>
          <w:color w:val="000000"/>
        </w:rPr>
        <w:t>表中的物质说明理由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94A66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从原子论的创立到分子学说的提出，谈谈你对科学理论的发展有何感想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9F5F8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典籍里的化学</w:t>
      </w:r>
    </w:p>
    <w:p w14:paraId="3AB97B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《天工开物》是我国古代劳动人民在长期生产生活实践中总结出来的宝贵财富，其中蕴含很多化学知识与方法。</w:t>
      </w:r>
    </w:p>
    <w:p w14:paraId="1BC652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颜料制取：“水银入石亭脂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天然硫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，同研</w:t>
      </w:r>
      <w:r>
        <w:rPr>
          <w:rFonts w:ascii="Times New Roman" w:hAnsi="Times New Roman" w:eastAsia="Times New Roman" w:cs="Times New Roman"/>
          <w:color w:val="000000"/>
        </w:rPr>
        <w:t>……</w:t>
      </w:r>
      <w:r>
        <w:rPr>
          <w:rFonts w:ascii="宋体" w:hAnsi="宋体" w:eastAsia="宋体" w:cs="宋体"/>
          <w:color w:val="000000"/>
        </w:rPr>
        <w:t>得银朱</w:t>
      </w:r>
      <w:r>
        <w:rPr>
          <w:rFonts w:ascii="Times New Roman" w:hAnsi="Times New Roman" w:eastAsia="Times New Roman" w:cs="Times New Roman"/>
          <w:color w:val="000000"/>
        </w:rPr>
        <w:t>(HgS)</w:t>
      </w:r>
      <w:r>
        <w:rPr>
          <w:rFonts w:ascii="宋体" w:hAnsi="宋体" w:eastAsia="宋体" w:cs="宋体"/>
          <w:color w:val="000000"/>
        </w:rPr>
        <w:t>。”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银朱是古代作画的红色颜料。请写出制取银朱的化学方程式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BF284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池盐制取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1)</w:t>
      </w:r>
      <w:r>
        <w:rPr>
          <w:rFonts w:ascii="宋体" w:hAnsi="宋体" w:eastAsia="宋体" w:cs="宋体"/>
          <w:color w:val="000000"/>
        </w:rPr>
        <w:t>：将盐池内清水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含有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.75pt;width:117.75pt;" o:ole="t" filled="f" o:preferrelative="t" stroked="f" coordsize="21600,21600">
            <v:path/>
            <v:fill on="f" focussize="0,0"/>
            <v:stroke on="f" joinstyle="miter"/>
            <v:imagedata r:id="rId36" o:title="eqId727b5ee19b6953090ac19e1373c75cf6"/>
            <o:lock v:ext="edit" aspectratio="t"/>
            <w10:wrap type="none"/>
            <w10:anchorlock/>
          </v:shape>
          <o:OLEObject Type="Embed" ProgID="Equation.DSMT4" ShapeID="_x0000_i1033" DrawAspect="Content" ObjectID="_1468075733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引入旁边耕成畦垄的地里。“待夏秋之交，南风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热风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大起，则一宵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一夜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结成，曰颗盐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粗盐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。”若盐析出时刮东北风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冷风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，则味苦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含硫酸镁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色恶，不堪食用。</w:t>
      </w:r>
    </w:p>
    <w:p w14:paraId="5AAE0B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请根据溶解度曲线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2)</w:t>
      </w:r>
      <w:r>
        <w:rPr>
          <w:rFonts w:ascii="宋体" w:hAnsi="宋体" w:eastAsia="宋体" w:cs="宋体"/>
          <w:color w:val="000000"/>
        </w:rPr>
        <w:t>，解释刮东北风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冷风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时析出盐且味苦的原因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F6650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95875" cy="21907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5650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生石灰的制取和应用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3)</w:t>
      </w:r>
      <w:r>
        <w:rPr>
          <w:rFonts w:ascii="宋体" w:hAnsi="宋体" w:eastAsia="宋体" w:cs="宋体"/>
          <w:color w:val="000000"/>
        </w:rPr>
        <w:t>：“每煤饼一层，垒石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石灰石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一层，铺薪其底，灼火燔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灼烧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之，火力到后，烧酥石性。以水沃之，亦自解散</w:t>
      </w:r>
      <w:r>
        <w:rPr>
          <w:rFonts w:ascii="Times New Roman" w:hAnsi="Times New Roman" w:eastAsia="Times New Roman" w:cs="Times New Roman"/>
          <w:color w:val="000000"/>
        </w:rPr>
        <w:t>……</w:t>
      </w:r>
      <w:r>
        <w:rPr>
          <w:rFonts w:ascii="宋体" w:hAnsi="宋体" w:eastAsia="宋体" w:cs="宋体"/>
          <w:color w:val="000000"/>
        </w:rPr>
        <w:t>成质之后，入水永劫不坏”。</w:t>
      </w:r>
    </w:p>
    <w:p w14:paraId="119786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①“灼火燔之”涉及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95288179" name="图片 995288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288179" name="图片 995288179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，该反应的基本反应类型是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3C030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②“解散”是因为生石灰遇水由块状变成粉末。该粉末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95288181" name="图片 995288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288181" name="图片 995288181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主要成分是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。粉末“成质之后，入水永劫不坏”，可用于船只、墙壁的填缝防水。请写出“粉末成质”的化学方程式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；根据“入水永劫不坏”，推测“成质”后的产物具有的性质是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写一条即可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CCC35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舌尖上的化学</w:t>
      </w:r>
    </w:p>
    <w:p w14:paraId="53D189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烧烤，满满的人间烟火气。</w:t>
      </w:r>
    </w:p>
    <w:p w14:paraId="26611A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28700" cy="10287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6A466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制作烤肉的过程中涉及如下变化：</w:t>
      </w:r>
    </w:p>
    <w:p w14:paraId="7ABA0F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①稻壳、玉米芯、木屑等加工成机制木炭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上图</w:t>
      </w:r>
      <w:r>
        <w:rPr>
          <w:rFonts w:ascii="Times New Roman" w:hAnsi="Times New Roman" w:eastAsia="Times New Roman" w:cs="Times New Roman"/>
          <w:color w:val="000000"/>
        </w:rPr>
        <w:t xml:space="preserve">)   </w:t>
      </w:r>
      <w:r>
        <w:rPr>
          <w:rFonts w:ascii="宋体" w:hAnsi="宋体" w:eastAsia="宋体" w:cs="宋体"/>
          <w:color w:val="000000"/>
        </w:rPr>
        <w:t>②铁丝加工成尖头铁签</w:t>
      </w:r>
    </w:p>
    <w:p w14:paraId="2452F6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③将肉切成肉块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④机制木炭燃烧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⑤生肉烤熟，其中属于化学变化的是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A6448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烤制时，用固体酒精引燃机制木炭，该过程中发生反应的化学方程式为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CE76F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上述两个反应中能量转化形式均为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。任选上述两个反应中的一例，描述该反应的微观过程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B7515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机制木炭制成中空结构更有利于烧烤，其原理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995288183" name="图片 995288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288183" name="图片 995288183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；烧烤结束后，需要熄灭炭火，请写出一种方法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，其原理是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00C40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美味的烧烤也会含有一些有害物质，因此，我们在日常生活中要关注饮食健康。下列做法合理的是</w:t>
      </w:r>
      <w:r>
        <w:rPr>
          <w:rFonts w:ascii="Times New Roman" w:hAnsi="Times New Roman" w:eastAsia="Times New Roman" w:cs="Times New Roman"/>
          <w:color w:val="000000"/>
        </w:rPr>
        <w:t>_______(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4186D5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为延长海鲜的保质期，可使用甲醛溶液浸泡</w:t>
      </w:r>
    </w:p>
    <w:p w14:paraId="32173C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在菜肴里加入适量食盐，即可满足人体对无机盐的需要</w:t>
      </w:r>
    </w:p>
    <w:p w14:paraId="5B4AD9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蛋白质是人体必需的营养素，吃的越多越好</w:t>
      </w:r>
    </w:p>
    <w:p w14:paraId="4C14FF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合理使用食品添加剂提升食品品质</w:t>
      </w:r>
    </w:p>
    <w:p w14:paraId="0D77F5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碳中和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，我们一直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995288185" name="图片 995288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288185" name="图片 99528818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行动</w:t>
      </w:r>
    </w:p>
    <w:p w14:paraId="537887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我国宣布在</w:t>
      </w:r>
      <w:r>
        <w:rPr>
          <w:rFonts w:ascii="Times New Roman" w:hAnsi="Times New Roman" w:eastAsia="Times New Roman" w:cs="Times New Roman"/>
          <w:color w:val="000000"/>
        </w:rPr>
        <w:t>2060</w:t>
      </w:r>
      <w:r>
        <w:rPr>
          <w:rFonts w:ascii="宋体" w:hAnsi="宋体" w:eastAsia="宋体" w:cs="宋体"/>
          <w:color w:val="000000"/>
        </w:rPr>
        <w:t>年前实现碳中和，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碳封存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碳转化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是实现碳中和目标不可或缺的重要技术选择。</w:t>
      </w:r>
    </w:p>
    <w:p w14:paraId="29BF52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碳封存</w:t>
      </w:r>
      <w:r>
        <w:rPr>
          <w:rFonts w:ascii="Times New Roman" w:hAnsi="Times New Roman" w:eastAsia="Times New Roman" w:cs="Times New Roman"/>
          <w:color w:val="000000"/>
        </w:rPr>
        <w:t>”</w:t>
      </w:r>
    </w:p>
    <w:p w14:paraId="0672AE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，我国首个海上二氧化碳封存示范工程项目成功投入使用，填补了我国海上二氧化碳封存技术的空白。该技术是将油井开采产生的油气混合物注入高碳分离器，再将分离出的二氧化碳通入压缩机加压和干燥，使其变成介于气态和液态之间的超临界状态。超临界状态二氧化碳密度高，接近液态二氧化碳；粘度小，流动快，接近气态二氧化碳。</w:t>
      </w:r>
    </w:p>
    <w:p w14:paraId="329B17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从微观角度分析二氧化碳易被压缩的原因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61823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为了防止对输送管道内部造成腐蚀，输送超临界二氧化碳的管道材料采用不锈钢或低铬钢等，同时对二氧化碳进行干燥处理。请用化学方程式表示二氧化碳需要干燥的原因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。低铬钢属于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031145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纯净物</w:t>
      </w:r>
      <w:r>
        <w:rPr>
          <w:rFonts w:ascii="Times New Roman" w:hAnsi="Times New Roman" w:eastAsia="Times New Roman" w:cs="Times New Roman"/>
          <w:color w:val="000000"/>
        </w:rPr>
        <w:t xml:space="preserve">   B.</w:t>
      </w:r>
      <w:r>
        <w:rPr>
          <w:rFonts w:ascii="宋体" w:hAnsi="宋体" w:eastAsia="宋体" w:cs="宋体"/>
          <w:color w:val="000000"/>
        </w:rPr>
        <w:t>混合物</w:t>
      </w:r>
      <w:r>
        <w:rPr>
          <w:rFonts w:ascii="Times New Roman" w:hAnsi="Times New Roman" w:eastAsia="Times New Roman" w:cs="Times New Roman"/>
          <w:color w:val="000000"/>
        </w:rPr>
        <w:t xml:space="preserve">   C.</w:t>
      </w:r>
      <w:r>
        <w:rPr>
          <w:rFonts w:ascii="宋体" w:hAnsi="宋体" w:eastAsia="宋体" w:cs="宋体"/>
          <w:color w:val="000000"/>
        </w:rPr>
        <w:t>复合材料</w:t>
      </w:r>
      <w:r>
        <w:rPr>
          <w:rFonts w:ascii="Times New Roman" w:hAnsi="Times New Roman" w:eastAsia="Times New Roman" w:cs="Times New Roman"/>
          <w:color w:val="000000"/>
        </w:rPr>
        <w:t xml:space="preserve">   D.</w:t>
      </w:r>
      <w:r>
        <w:rPr>
          <w:rFonts w:ascii="宋体" w:hAnsi="宋体" w:eastAsia="宋体" w:cs="宋体"/>
          <w:color w:val="000000"/>
        </w:rPr>
        <w:t>金属材料</w:t>
      </w:r>
    </w:p>
    <w:p w14:paraId="456777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下列对超临界二氧化碳的理解正确的是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填序号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004555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宋体" w:hAnsi="宋体" w:eastAsia="宋体" w:cs="宋体"/>
          <w:color w:val="000000"/>
        </w:rPr>
        <w:t>超临界二氧化碳与二氧化碳的组成不同</w:t>
      </w:r>
    </w:p>
    <w:p w14:paraId="743173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超临界二氧化碳容易燃烧</w:t>
      </w:r>
    </w:p>
    <w:p w14:paraId="6EC731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同等条件下，超临界二氧化碳的输送量比二氧化碳更大</w:t>
      </w:r>
    </w:p>
    <w:p w14:paraId="1D1BEA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D.</w:t>
      </w:r>
      <w:r>
        <w:rPr>
          <w:rFonts w:ascii="宋体" w:hAnsi="宋体" w:eastAsia="宋体" w:cs="宋体"/>
          <w:color w:val="000000"/>
        </w:rPr>
        <w:t>超临界二氧化碳存在于特定的条件下，条件改变，状态改变</w:t>
      </w:r>
    </w:p>
    <w:p w14:paraId="4ACD92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碳转化</w:t>
      </w:r>
      <w:r>
        <w:rPr>
          <w:rFonts w:ascii="Times New Roman" w:hAnsi="Times New Roman" w:eastAsia="Times New Roman" w:cs="Times New Roman"/>
          <w:color w:val="000000"/>
        </w:rPr>
        <w:t>”</w:t>
      </w:r>
    </w:p>
    <w:p w14:paraId="1D5471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利用二氧化碳资源开发化工原料，合成化工产品，有着广阔的前景。</w:t>
      </w:r>
    </w:p>
    <w:p w14:paraId="7DDBD1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二氧化碳与氨气在一定条件下可以合成尿素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22pt;width:70pt;" o:ole="t" filled="f" o:preferrelative="t" stroked="f" coordsize="21600,21600">
            <v:path/>
            <v:fill on="f" focussize="0,0"/>
            <v:stroke on="f" joinstyle="miter"/>
            <v:imagedata r:id="rId42" o:title="eqId5c0df8e2412fabe3f09fda3f027a05e8"/>
            <o:lock v:ext="edit" aspectratio="t"/>
            <w10:wrap type="none"/>
            <w10:anchorlock/>
          </v:shape>
          <o:OLEObject Type="Embed" ProgID="Equation.DSMT4" ShapeID="_x0000_i1034" DrawAspect="Content" ObjectID="_1468075734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，同时生成水，该反应的化学方程式为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E2581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在一定条件下，利用新型电解装置将二氧化碳转化为甲酸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44" o:title="eqIde06b60f5d0be1cd442c0065e4c794b76"/>
            <o:lock v:ext="edit" aspectratio="t"/>
            <w10:wrap type="none"/>
            <w10:anchorlock/>
          </v:shape>
          <o:OLEObject Type="Embed" ProgID="Equation.DSMT4" ShapeID="_x0000_i1035" DrawAspect="Content" ObjectID="_1468075735" r:id="rId4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，化学方程式为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37.95pt;width:181.95pt;" o:ole="t" filled="f" o:preferrelative="t" stroked="f" coordsize="21600,21600">
            <v:path/>
            <v:fill on="f" focussize="0,0"/>
            <v:stroke on="f" joinstyle="miter"/>
            <v:imagedata r:id="rId46" o:title="eqId1b1dc3b7202f85e586c88cbe9fd94955"/>
            <o:lock v:ext="edit" aspectratio="t"/>
            <w10:wrap type="none"/>
            <w10:anchorlock/>
          </v:shape>
          <o:OLEObject Type="Embed" ProgID="Equation.DSMT4" ShapeID="_x0000_i1036" DrawAspect="Content" ObjectID="_1468075736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563F5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从物质类别角度分析，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两个反应实现了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的转化。</w:t>
      </w:r>
    </w:p>
    <w:p w14:paraId="6234CF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碳中和，人人参与，低碳生活从我做起，你的低碳行动是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写一条即可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DDAC9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化学视角认识蒸汽眼罩</w:t>
      </w:r>
    </w:p>
    <w:p w14:paraId="0C4A24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蒸汽眼罩逐渐走进日常生活，它借助铁生锈产生热量，使材料内部的水分稳定蒸发，利用产生的热度和湿度缓解眼部疲劳。</w:t>
      </w:r>
    </w:p>
    <w:p w14:paraId="0A6DD1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【实验探究】</w:t>
      </w:r>
    </w:p>
    <w:p w14:paraId="4B9851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探究一：检验蒸汽眼罩内部材料中有铁粉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用化学方法</w:t>
      </w:r>
      <w:r>
        <w:rPr>
          <w:rFonts w:ascii="Times New Roman" w:hAnsi="Times New Roman" w:eastAsia="Times New Roman" w:cs="Times New Roman"/>
          <w:color w:val="000000"/>
        </w:rPr>
        <w:t>)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2340"/>
        <w:gridCol w:w="1920"/>
      </w:tblGrid>
      <w:tr w14:paraId="032E8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3B44F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选用试剂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7232C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预计观察到的实验现象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CAF3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涉及的化学方程式</w:t>
            </w:r>
          </w:p>
        </w:tc>
      </w:tr>
      <w:tr w14:paraId="76990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A63A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8146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16BB8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</w:t>
            </w:r>
          </w:p>
        </w:tc>
      </w:tr>
    </w:tbl>
    <w:p w14:paraId="665637A5">
      <w:pPr>
        <w:spacing w:line="360" w:lineRule="auto"/>
        <w:jc w:val="left"/>
        <w:textAlignment w:val="center"/>
        <w:rPr>
          <w:color w:val="000000"/>
        </w:rPr>
      </w:pPr>
    </w:p>
    <w:p w14:paraId="537DE7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探究二：蒸汽眼罩快速发热的原因</w:t>
      </w:r>
    </w:p>
    <w:p w14:paraId="445CCB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铁生锈，是铁与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共同作用的结果，但放热缓慢。哪些因素能加快反应，使蒸汽眼罩快速发热？某小组同学采用对照实验展开探究，设计实验方案如下：</w:t>
      </w:r>
    </w:p>
    <w:p w14:paraId="5B0383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查阅资料：蒸汽眼罩内部材料有铁粉、活性炭、氯化钠、水等。</w:t>
      </w:r>
      <w:r>
        <w:rPr>
          <w:rFonts w:ascii="Times New Roman" w:hAnsi="Times New Roman" w:eastAsia="Times New Roman" w:cs="Times New Roman"/>
          <w:color w:val="000000"/>
        </w:rPr>
        <w:t>)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70"/>
        <w:gridCol w:w="3997"/>
      </w:tblGrid>
      <w:tr w14:paraId="0A4E5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2865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EC94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药品</w:t>
            </w:r>
          </w:p>
        </w:tc>
      </w:tr>
      <w:tr w14:paraId="69AFC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7BEC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方案一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20B5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4g</w:t>
            </w:r>
            <w:r>
              <w:rPr>
                <w:rFonts w:ascii="宋体" w:hAnsi="宋体" w:eastAsia="宋体" w:cs="宋体"/>
                <w:color w:val="000000"/>
              </w:rPr>
              <w:t>铁粉、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2mL</w:t>
            </w:r>
            <w:r>
              <w:rPr>
                <w:rFonts w:ascii="宋体" w:hAnsi="宋体" w:eastAsia="宋体" w:cs="宋体"/>
                <w:color w:val="000000"/>
              </w:rPr>
              <w:t>水</w:t>
            </w:r>
          </w:p>
        </w:tc>
      </w:tr>
      <w:tr w14:paraId="4D70F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3704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方案二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9196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4g</w:t>
            </w:r>
            <w:r>
              <w:rPr>
                <w:rFonts w:ascii="宋体" w:hAnsi="宋体" w:eastAsia="宋体" w:cs="宋体"/>
                <w:color w:val="000000"/>
              </w:rPr>
              <w:t>铁粉、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2mL</w:t>
            </w:r>
            <w:r>
              <w:rPr>
                <w:rFonts w:ascii="宋体" w:hAnsi="宋体" w:eastAsia="宋体" w:cs="宋体"/>
                <w:color w:val="000000"/>
              </w:rPr>
              <w:t>水、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2g</w:t>
            </w:r>
            <w:r>
              <w:rPr>
                <w:rFonts w:ascii="宋体" w:hAnsi="宋体" w:eastAsia="宋体" w:cs="宋体"/>
                <w:color w:val="000000"/>
              </w:rPr>
              <w:t>氯化钠</w:t>
            </w:r>
          </w:p>
        </w:tc>
      </w:tr>
      <w:tr w14:paraId="1E295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AAD4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方案三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3B1D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4g</w:t>
            </w:r>
            <w:r>
              <w:rPr>
                <w:rFonts w:ascii="宋体" w:hAnsi="宋体" w:eastAsia="宋体" w:cs="宋体"/>
                <w:color w:val="000000"/>
              </w:rPr>
              <w:t>铁粉、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2mL</w:t>
            </w:r>
            <w:r>
              <w:rPr>
                <w:rFonts w:ascii="宋体" w:hAnsi="宋体" w:eastAsia="宋体" w:cs="宋体"/>
                <w:color w:val="000000"/>
              </w:rPr>
              <w:t>水、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2g</w:t>
            </w:r>
            <w:r>
              <w:rPr>
                <w:rFonts w:ascii="宋体" w:hAnsi="宋体" w:eastAsia="宋体" w:cs="宋体"/>
                <w:color w:val="000000"/>
              </w:rPr>
              <w:t>活性炭</w:t>
            </w:r>
          </w:p>
        </w:tc>
      </w:tr>
      <w:tr w14:paraId="79AB2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395D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方案四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88D0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4g</w:t>
            </w:r>
            <w:r>
              <w:rPr>
                <w:rFonts w:ascii="宋体" w:hAnsi="宋体" w:eastAsia="宋体" w:cs="宋体"/>
                <w:color w:val="000000"/>
              </w:rPr>
              <w:t>铁粉、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2mL</w:t>
            </w:r>
            <w:r>
              <w:rPr>
                <w:rFonts w:ascii="宋体" w:hAnsi="宋体" w:eastAsia="宋体" w:cs="宋体"/>
                <w:color w:val="000000"/>
              </w:rPr>
              <w:t>水、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2g</w:t>
            </w:r>
            <w:r>
              <w:rPr>
                <w:rFonts w:ascii="宋体" w:hAnsi="宋体" w:eastAsia="宋体" w:cs="宋体"/>
                <w:color w:val="000000"/>
              </w:rPr>
              <w:t>活性炭、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2g</w:t>
            </w:r>
            <w:r>
              <w:rPr>
                <w:rFonts w:ascii="宋体" w:hAnsi="宋体" w:eastAsia="宋体" w:cs="宋体"/>
                <w:color w:val="000000"/>
              </w:rPr>
              <w:t>氯化钠</w:t>
            </w:r>
          </w:p>
        </w:tc>
      </w:tr>
    </w:tbl>
    <w:p w14:paraId="11106D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下列方案之间能否形成对照？若能，请指出变量；若不能，请说明理由。</w:t>
      </w:r>
    </w:p>
    <w:p w14:paraId="641C9E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方案二与方案四</w:t>
      </w:r>
      <w:r>
        <w:rPr>
          <w:color w:val="000000"/>
        </w:rPr>
        <w:t>_______</w:t>
      </w:r>
    </w:p>
    <w:p w14:paraId="21CB80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方案一与方案四</w:t>
      </w:r>
      <w:r>
        <w:rPr>
          <w:color w:val="000000"/>
        </w:rPr>
        <w:t>_______</w:t>
      </w:r>
    </w:p>
    <w:p w14:paraId="3DE813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使用温度传感器收集数据并生成图像如图：</w:t>
      </w:r>
    </w:p>
    <w:p w14:paraId="1F5026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10075" cy="107632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52FD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对比分析图像，你获得的结论是</w:t>
      </w:r>
      <w:r>
        <w:rPr>
          <w:color w:val="000000"/>
        </w:rPr>
        <w:t>_______</w:t>
      </w:r>
    </w:p>
    <w:p w14:paraId="0EB8ED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探究三：测量蒸汽眼罩内部材料中铁的质量分数</w:t>
      </w:r>
    </w:p>
    <w:p w14:paraId="6A6493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温馨提示：①实验仪器和药品自选。②实验中的数据可分别用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.25pt;width:65pt;" o:ole="t" filled="f" o:preferrelative="t" stroked="f" coordsize="21600,21600">
            <v:path/>
            <v:fill on="f" focussize="0,0"/>
            <v:stroke on="f" joinstyle="miter"/>
            <v:imagedata r:id="rId49" o:title="eqIdbff3b9bc5d3d407d20fd1b8030bd4ebd"/>
            <o:lock v:ext="edit" aspectratio="t"/>
            <w10:wrap type="none"/>
            <w10:anchorlock/>
          </v:shape>
          <o:OLEObject Type="Embed" ProgID="Equation.DSMT4" ShapeID="_x0000_i1037" DrawAspect="Content" ObjectID="_1468075737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等来表示。</w:t>
      </w:r>
    </w:p>
    <w:p w14:paraId="450F37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你的实验方案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。处理数据，计算蒸汽眼罩内部材料中铁的质量分数。</w:t>
      </w:r>
    </w:p>
    <w:p w14:paraId="090A4E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【反思评价】</w:t>
      </w:r>
    </w:p>
    <w:p w14:paraId="32E564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①除上述探究中的因素外，影响铁生锈速率的因素还有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写一点即可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0EBCD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②如何保存蒸汽眼罩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278C5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③结合上述探究谈谈你对铁生锈的辩证认识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3FC45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三、计算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1404EA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某化学兴趣小组欲测定一瓶失去标签的硫酸铜溶液的溶质质量分数，取该溶液</w:t>
      </w:r>
      <w:r>
        <w:rPr>
          <w:rFonts w:ascii="Times New Roman" w:hAnsi="Times New Roman" w:eastAsia="Times New Roman" w:cs="Times New Roman"/>
          <w:color w:val="000000"/>
        </w:rPr>
        <w:t>20g</w:t>
      </w:r>
      <w:r>
        <w:rPr>
          <w:rFonts w:ascii="宋体" w:hAnsi="宋体" w:eastAsia="宋体" w:cs="宋体"/>
          <w:color w:val="000000"/>
        </w:rPr>
        <w:t>，逐滴加入氢氧化钠溶液，产生沉淀的质量与加入氢氧化钠溶液质量的关系如图所示。计算硫酸铜溶液的溶质质量分数。</w:t>
      </w:r>
    </w:p>
    <w:p w14:paraId="43A28F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71625" cy="151447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90FEE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03E32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C8CBF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1AAD1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7B7C6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E29A6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4D7050C"/>
    <w:rsid w:val="1E9B000F"/>
    <w:rsid w:val="2ABA6903"/>
    <w:rsid w:val="38274566"/>
    <w:rsid w:val="39651E20"/>
    <w:rsid w:val="45037424"/>
    <w:rsid w:val="46BB7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2" Type="http://schemas.openxmlformats.org/officeDocument/2006/relationships/fontTable" Target="fontTable.xml"/><Relationship Id="rId51" Type="http://schemas.openxmlformats.org/officeDocument/2006/relationships/customXml" Target="../customXml/item1.xml"/><Relationship Id="rId50" Type="http://schemas.openxmlformats.org/officeDocument/2006/relationships/image" Target="media/image28.png"/><Relationship Id="rId5" Type="http://schemas.openxmlformats.org/officeDocument/2006/relationships/header" Target="header3.xml"/><Relationship Id="rId49" Type="http://schemas.openxmlformats.org/officeDocument/2006/relationships/image" Target="media/image27.wmf"/><Relationship Id="rId48" Type="http://schemas.openxmlformats.org/officeDocument/2006/relationships/oleObject" Target="embeddings/oleObject13.bin"/><Relationship Id="rId47" Type="http://schemas.openxmlformats.org/officeDocument/2006/relationships/image" Target="media/image26.png"/><Relationship Id="rId46" Type="http://schemas.openxmlformats.org/officeDocument/2006/relationships/image" Target="media/image25.wmf"/><Relationship Id="rId45" Type="http://schemas.openxmlformats.org/officeDocument/2006/relationships/oleObject" Target="embeddings/oleObject12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1.bin"/><Relationship Id="rId42" Type="http://schemas.openxmlformats.org/officeDocument/2006/relationships/image" Target="media/image23.wmf"/><Relationship Id="rId41" Type="http://schemas.openxmlformats.org/officeDocument/2006/relationships/oleObject" Target="embeddings/oleObject10.bin"/><Relationship Id="rId40" Type="http://schemas.openxmlformats.org/officeDocument/2006/relationships/image" Target="media/image22.wmf"/><Relationship Id="rId4" Type="http://schemas.openxmlformats.org/officeDocument/2006/relationships/header" Target="header2.xml"/><Relationship Id="rId39" Type="http://schemas.openxmlformats.org/officeDocument/2006/relationships/image" Target="media/image21.png"/><Relationship Id="rId38" Type="http://schemas.openxmlformats.org/officeDocument/2006/relationships/image" Target="media/image20.wmf"/><Relationship Id="rId37" Type="http://schemas.openxmlformats.org/officeDocument/2006/relationships/image" Target="media/image19.png"/><Relationship Id="rId36" Type="http://schemas.openxmlformats.org/officeDocument/2006/relationships/image" Target="media/image18.wmf"/><Relationship Id="rId35" Type="http://schemas.openxmlformats.org/officeDocument/2006/relationships/oleObject" Target="embeddings/oleObject9.bin"/><Relationship Id="rId34" Type="http://schemas.openxmlformats.org/officeDocument/2006/relationships/image" Target="media/image17.jpeg"/><Relationship Id="rId33" Type="http://schemas.openxmlformats.org/officeDocument/2006/relationships/image" Target="media/image16.wmf"/><Relationship Id="rId32" Type="http://schemas.openxmlformats.org/officeDocument/2006/relationships/oleObject" Target="embeddings/oleObject8.bin"/><Relationship Id="rId31" Type="http://schemas.openxmlformats.org/officeDocument/2006/relationships/image" Target="media/image15.wmf"/><Relationship Id="rId30" Type="http://schemas.openxmlformats.org/officeDocument/2006/relationships/oleObject" Target="embeddings/oleObject7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6.bin"/><Relationship Id="rId27" Type="http://schemas.openxmlformats.org/officeDocument/2006/relationships/image" Target="media/image13.wmf"/><Relationship Id="rId26" Type="http://schemas.openxmlformats.org/officeDocument/2006/relationships/oleObject" Target="embeddings/oleObject5.bin"/><Relationship Id="rId25" Type="http://schemas.openxmlformats.org/officeDocument/2006/relationships/image" Target="media/image12.wmf"/><Relationship Id="rId24" Type="http://schemas.openxmlformats.org/officeDocument/2006/relationships/oleObject" Target="embeddings/oleObject4.bin"/><Relationship Id="rId23" Type="http://schemas.openxmlformats.org/officeDocument/2006/relationships/image" Target="media/image11.wmf"/><Relationship Id="rId22" Type="http://schemas.openxmlformats.org/officeDocument/2006/relationships/oleObject" Target="embeddings/oleObject3.bin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2.bin"/><Relationship Id="rId17" Type="http://schemas.openxmlformats.org/officeDocument/2006/relationships/image" Target="media/image7.wmf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wmf"/><Relationship Id="rId11" Type="http://schemas.openxmlformats.org/officeDocument/2006/relationships/oleObject" Target="embeddings/oleObject1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3643</Words>
  <Characters>4045</Characters>
  <Lines>0</Lines>
  <Paragraphs>0</Paragraphs>
  <TotalTime>4</TotalTime>
  <ScaleCrop>false</ScaleCrop>
  <LinksUpToDate>false</LinksUpToDate>
  <CharactersWithSpaces>4149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2023-07-07T17:13:00Z</dcterms:created>
  <dc:creator>学科网试题生产平台</dc:creator>
  <dc:description>3271432891916288</dc:description>
  <cp:lastModifiedBy>上帝掷骰子吗</cp:lastModifiedBy>
  <dcterms:modified xsi:type="dcterms:W3CDTF">2024-07-20T09:06:39Z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E2E206B8FD1C4D05AD6FAE7D8BE718A9_12</vt:lpwstr>
  </property>
</Properties>
</file>