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DFAF29F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10744200</wp:posOffset>
            </wp:positionH>
            <wp:positionV relativeFrom="topMargin">
              <wp:posOffset>11125200</wp:posOffset>
            </wp:positionV>
            <wp:extent cx="482600" cy="279400"/>
            <wp:effectExtent l="0" t="0" r="12700" b="6350"/>
            <wp:wrapNone/>
            <wp:docPr id="100101" name="图片 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1" name="图片 1001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泰安市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1CC31DA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4AF4603F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本试卷分第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卷（选择题）和第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Ⅱ</w:t>
      </w:r>
      <w:r>
        <w:rPr>
          <w:rFonts w:ascii="宋体" w:hAnsi="宋体" w:eastAsia="宋体" w:cs="宋体"/>
          <w:b/>
          <w:color w:val="auto"/>
          <w:sz w:val="24"/>
        </w:rPr>
        <w:t>卷（非选择题）两部分，共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32CFEBE5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3D17A63D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．答卷前，请考生仔细阅读答题卡上的注意事项，并务必按照相关要求作答。</w:t>
      </w:r>
    </w:p>
    <w:p w14:paraId="4D1165D0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．考试结束后，监考人员将本试卷和答题卡一并收回。</w:t>
      </w:r>
    </w:p>
    <w:p w14:paraId="4E0590C2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相对源子质量：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H1   C12   O16   Na23   S32      Cl35.5   Fe 56   Cu  64      Zn 65</w:t>
      </w:r>
    </w:p>
    <w:p w14:paraId="5CE8CBC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DBF0A6E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分。每小题只有一个选项符合题意。）</w:t>
      </w:r>
    </w:p>
    <w:p w14:paraId="04AF993D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下列过程没有涉及化学变化的是</w:t>
      </w:r>
    </w:p>
    <w:p w14:paraId="3F577D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酒精消毒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金属冶炼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海水晒盐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镁条燃烧</w:t>
      </w:r>
    </w:p>
    <w:p w14:paraId="40D441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材料是人类社会物质文明进步的标志之一。下列材料属于有机高分子材料的是</w:t>
      </w:r>
    </w:p>
    <w:p w14:paraId="1EB10B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玻璃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青铜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玻璃钢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聚乙烯</w:t>
      </w:r>
    </w:p>
    <w:p w14:paraId="173C267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正确的实验操作是实验安全和成功的重要保证。下列图示的实验操作正确的是</w:t>
      </w:r>
    </w:p>
    <w:p w14:paraId="453826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85825" cy="11811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蒸发氯化钠溶液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04900" cy="11525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加热液体</w:t>
      </w:r>
    </w:p>
    <w:p w14:paraId="02DD40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771525" cy="10477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稀释浓硫酸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85850" cy="8953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测溶液的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6" o:title="eqId1066e53bf79a3cdff7ec2934bd09e27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</w:p>
    <w:p w14:paraId="741ECD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下列有关做法不利于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促进人与自然和谐共生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的是</w:t>
      </w:r>
    </w:p>
    <w:p w14:paraId="64336C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开发清洁新能源，防治大气污染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使用可降解塑料，减少白色污染</w:t>
      </w:r>
    </w:p>
    <w:p w14:paraId="6D3086E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研制无污染农药，减轻水体污染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深埋废铅蓄电池，防止土壤污染</w:t>
      </w:r>
    </w:p>
    <w:p w14:paraId="2374F15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对下列事实的解释不合理的是</w:t>
      </w:r>
    </w:p>
    <w:p w14:paraId="539510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通过气味区别氮气和氨气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分子是运动的，不同分子的性质不同</w:t>
      </w:r>
    </w:p>
    <w:p w14:paraId="7D2A7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干冰升华为二氧化碳气体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状态变化，分子大小随之变化</w:t>
      </w:r>
    </w:p>
    <w:p w14:paraId="609A0F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氧气经压缩储存在钢瓶中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压强增大，分子之间的间隔变小</w:t>
      </w:r>
    </w:p>
    <w:p w14:paraId="647BF8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蔗糖在热水中溶解更快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温度升高分子的运动速率加快</w:t>
      </w:r>
    </w:p>
    <w:p w14:paraId="69836A7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如图所示，概念之间存在着包含、并列、交叉等关系。下列概念间的关系正确的是</w:t>
      </w:r>
    </w:p>
    <w:p w14:paraId="6CDBEEC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52875" cy="11525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2E6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纯净物与化合物属于包含关系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饱和溶液与浓溶液属于并列关系</w:t>
      </w:r>
    </w:p>
    <w:p w14:paraId="170E17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分解反应与化合反应属于交叉关系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糖类与油脂属于交叉关系</w:t>
      </w:r>
    </w:p>
    <w:p w14:paraId="458EE7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下列关于化学肥料的说法正确的是</w:t>
      </w:r>
    </w:p>
    <w:p w14:paraId="55E8E5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尿素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2pt;width:70pt;" o:ole="t" filled="f" o:preferrelative="t" stroked="f" coordsize="21600,21600">
            <v:path/>
            <v:fill on="f" focussize="0,0"/>
            <v:stroke on="f" joinstyle="miter"/>
            <v:imagedata r:id="rId19" o:title="eqId6a99b34665dd94c1e11474c5cdb24a6a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属于复合肥料</w:t>
      </w:r>
    </w:p>
    <w:p w14:paraId="04A488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大量施用化肥以提高农作物产量</w:t>
      </w:r>
    </w:p>
    <w:p w14:paraId="697B50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棉花叶片枯黄，应施用硫酸钾等钾肥</w:t>
      </w:r>
    </w:p>
    <w:p w14:paraId="06BC25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铵态氮肥与碱性物质混用，会降低肥效</w:t>
      </w:r>
    </w:p>
    <w:p w14:paraId="7EDB863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关于下列符号或图示的说法正确的是</w:t>
      </w:r>
    </w:p>
    <w:p w14:paraId="644131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05pt;width:19.15pt;" o:ole="t" filled="f" o:preferrelative="t" stroked="f" coordsize="21600,21600">
            <v:path/>
            <v:fill on="f" focussize="0,0"/>
            <v:stroke on="f" joinstyle="miter"/>
            <v:imagedata r:id="rId21" o:title="eqId09fb991125125a80369c1d83ae1def32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　　　　②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95pt;width:23.1pt;" o:ole="t" filled="f" o:preferrelative="t" stroked="f" coordsize="21600,21600">
            <v:path/>
            <v:fill on="f" focussize="0,0"/>
            <v:stroke on="f" joinstyle="miter"/>
            <v:imagedata r:id="rId23" o:title="eqId6f799eb3fc0f7d9fdad7cf26bedcd23e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　　　③</w:t>
      </w:r>
      <w:r>
        <w:rPr>
          <w:color w:val="000000"/>
        </w:rPr>
        <w:drawing>
          <wp:inline distT="0" distB="0" distL="114300" distR="114300">
            <wp:extent cx="657225" cy="7239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　　　　④</w:t>
      </w:r>
      <w:r>
        <w:rPr>
          <w:color w:val="000000"/>
        </w:rPr>
        <w:drawing>
          <wp:inline distT="0" distB="0" distL="114300" distR="114300">
            <wp:extent cx="885825" cy="9429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3A5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①表示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个氢元素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②表示铝元素的化合价为</w:t>
      </w:r>
      <w:r>
        <w:rPr>
          <w:rFonts w:ascii="Times New Roman" w:hAnsi="Times New Roman" w:eastAsia="Times New Roman" w:cs="Times New Roman"/>
          <w:color w:val="000000"/>
        </w:rPr>
        <w:t>+3</w:t>
      </w:r>
      <w:r>
        <w:rPr>
          <w:rFonts w:ascii="宋体" w:hAnsi="宋体" w:eastAsia="宋体" w:cs="宋体"/>
          <w:color w:val="000000"/>
        </w:rPr>
        <w:t>价</w:t>
      </w:r>
    </w:p>
    <w:p w14:paraId="6581840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③表示镁离子的结构示意图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由④可知硒的相对原子质量为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.3pt;width:36.7pt;" o:ole="t" filled="f" o:preferrelative="t" stroked="f" coordsize="21600,21600">
            <v:path/>
            <v:fill on="f" focussize="0,0"/>
            <v:stroke on="f" joinstyle="miter"/>
            <v:imagedata r:id="rId27" o:title="eqId726559918ae586cb48b015109efd42a6"/>
            <o:lock v:ext="edit" aspectratio="t"/>
            <w10:wrap type="none"/>
            <w10:anchorlock/>
          </v:shape>
          <o:OLEObject Type="Embed" ProgID="Equation.DSMT4" ShapeID="_x0000_i1029" DrawAspect="Content" ObjectID="_1468075729" r:id="rId26">
            <o:LockedField>false</o:LockedField>
          </o:OLEObject>
        </w:object>
      </w:r>
    </w:p>
    <w:p w14:paraId="4473DD4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实验室用固体氯化钠配制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溶质质量分数为</w:t>
      </w:r>
      <w:r>
        <w:rPr>
          <w:rFonts w:ascii="Times New Roman" w:hAnsi="Times New Roman" w:eastAsia="Times New Roman" w:cs="Times New Roman"/>
          <w:color w:val="000000"/>
        </w:rPr>
        <w:t>6%</w:t>
      </w:r>
      <w:r>
        <w:rPr>
          <w:rFonts w:ascii="宋体" w:hAnsi="宋体" w:eastAsia="宋体" w:cs="宋体"/>
          <w:color w:val="000000"/>
        </w:rPr>
        <w:t>的氯化钠溶液。下列说法正确的是</w:t>
      </w:r>
    </w:p>
    <w:p w14:paraId="4F8F69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所需固体氧化钠的质量是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29" o:title="eqId0c927681a0dff70603e0fb2c50fe6449"/>
            <o:lock v:ext="edit" aspectratio="t"/>
            <w10:wrap type="none"/>
            <w10:anchorlock/>
          </v:shape>
          <o:OLEObject Type="Embed" ProgID="Equation.DSMT4" ShapeID="_x0000_i1030" DrawAspect="Content" ObjectID="_1468075730" r:id="rId28">
            <o:LockedField>false</o:LockedField>
          </o:OLEObject>
        </w:object>
      </w:r>
    </w:p>
    <w:p w14:paraId="11893B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固体氯化钠可以直接放在托盘天平的左盘上称量</w:t>
      </w:r>
    </w:p>
    <w:p w14:paraId="508538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溶解固体氯化钠时，用玻璃棒搅拌能增大氯化钠的溶解度</w:t>
      </w:r>
    </w:p>
    <w:p w14:paraId="225394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用量筒量取所需水时仰视读数，会导致配制的溶液溶质质量分数偏大</w:t>
      </w:r>
    </w:p>
    <w:p w14:paraId="3A1110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下列图像能正确反映对应实验操作的是</w:t>
      </w:r>
    </w:p>
    <w:p w14:paraId="5FA420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95425" cy="13049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等量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2" o:title="eqIdce93086f0133444d40743d654cba1c55"/>
            <o:lock v:ext="edit" aspectratio="t"/>
            <w10:wrap type="none"/>
            <w10:anchorlock/>
          </v:shape>
          <o:OLEObject Type="Embed" ProgID="Equation.DSMT4" ShapeID="_x0000_i1031" DrawAspect="Content" ObjectID="_1468075731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34" o:title="eqId24a7a58438b831b6a45a9874adce1055"/>
            <o:lock v:ext="edit" aspectratio="t"/>
            <w10:wrap type="none"/>
            <w10:anchorlock/>
          </v:shape>
          <o:OLEObject Type="Embed" ProgID="Equation.DSMT4" ShapeID="_x0000_i1032" DrawAspect="Content" ObjectID="_1468075732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固体分别溶于室温下等量水中</w:t>
      </w:r>
    </w:p>
    <w:p w14:paraId="5BCCBC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43000" cy="10477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一定质量的碳酸氢钠固体受热分解</w:t>
      </w:r>
    </w:p>
    <w:p w14:paraId="501049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85850" cy="10382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用一定量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27470406" name="图片 527470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470406" name="图片 52747040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双氧水制取氧气</w:t>
      </w:r>
    </w:p>
    <w:p w14:paraId="2802EE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28700" cy="1028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向一定量的硫酸铜溶液中放入铁钉</w:t>
      </w:r>
    </w:p>
    <w:p w14:paraId="2EB8626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分析推理是化学学习中常用的思维方法。下列推理正确的是</w:t>
      </w:r>
    </w:p>
    <w:p w14:paraId="32A85F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通常情况下，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0" o:title="eqIde427750b072dde2311e3df570ab95b3a"/>
            <o:lock v:ext="edit" aspectratio="t"/>
            <w10:wrap type="none"/>
            <w10:anchorlock/>
          </v:shape>
          <o:OLEObject Type="Embed" ProgID="Equation.DSMT4" ShapeID="_x0000_i1033" DrawAspect="Content" ObjectID="_1468075733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的溶液呈酸性，则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0" o:title="eqIde427750b072dde2311e3df570ab95b3a"/>
            <o:lock v:ext="edit" aspectratio="t"/>
            <w10:wrap type="none"/>
            <w10:anchorlock/>
          </v:shape>
          <o:OLEObject Type="Embed" ProgID="Equation.DSMT4" ShapeID="_x0000_i1034" DrawAspect="Content" ObjectID="_1468075734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的雨水一定是酸雨</w:t>
      </w:r>
    </w:p>
    <w:p w14:paraId="48A1EF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有机物是含有碳元素的化合物，则含有碳元素的化合物一定是有机物</w:t>
      </w:r>
    </w:p>
    <w:p w14:paraId="2069AD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单质是由同种元素组成的纯净物，所以由同种元素组成的纯净物一定是单质</w:t>
      </w:r>
    </w:p>
    <w:p w14:paraId="75F3F0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铝比铁更活泼，所以通常铝制品比铁制品更易被腐蚀</w:t>
      </w:r>
    </w:p>
    <w:p w14:paraId="157438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某溶液能使紫色石蕊试液变蓝，下列各组离子在该溶液中能大量共存的是</w:t>
      </w:r>
    </w:p>
    <w:p w14:paraId="1BD8A2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27470412" name="图片 527470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470412" name="图片 52747041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5pt;width:17pt;" o:ole="t" filled="f" o:preferrelative="t" stroked="f" coordsize="21600,21600">
            <v:path/>
            <v:fill on="f" focussize="0,0"/>
            <v:stroke on="f" joinstyle="miter"/>
            <v:imagedata r:id="rId44" o:title="eqIda0fb7a913ffabeaf085c834faa2d7633"/>
            <o:lock v:ext="edit" aspectratio="t"/>
            <w10:wrap type="none"/>
            <w10:anchorlock/>
          </v:shape>
          <o:OLEObject Type="Embed" ProgID="Equation.DSMT4" ShapeID="_x0000_i1035" DrawAspect="Content" ObjectID="_1468075735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5.05pt;width:21.9pt;" o:ole="t" filled="f" o:preferrelative="t" stroked="f" coordsize="21600,21600">
            <v:path/>
            <v:fill on="f" focussize="0,0"/>
            <v:stroke on="f" joinstyle="miter"/>
            <v:imagedata r:id="rId46" o:title="eqIdb0ee3481d01375de53f8371899112154"/>
            <o:lock v:ext="edit" aspectratio="t"/>
            <w10:wrap type="none"/>
            <w10:anchorlock/>
          </v:shape>
          <o:OLEObject Type="Embed" ProgID="Equation.DSMT4" ShapeID="_x0000_i1036" DrawAspect="Content" ObjectID="_1468075736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48" o:title="eqIdaef0aaf9f3442509a859fb2f9a07ca7c"/>
            <o:lock v:ext="edit" aspectratio="t"/>
            <w10:wrap type="none"/>
            <w10:anchorlock/>
          </v:shape>
          <o:OLEObject Type="Embed" ProgID="Equation.DSMT4" ShapeID="_x0000_i1037" DrawAspect="Content" ObjectID="_1468075737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75pt;width:26.25pt;" o:ole="t" filled="f" o:preferrelative="t" stroked="f" coordsize="21600,21600">
            <v:path/>
            <v:fill on="f" focussize="0,0"/>
            <v:stroke on="f" joinstyle="miter"/>
            <v:imagedata r:id="rId50" o:title="eqId52db9e787c515500701f6f34344a595b"/>
            <o:lock v:ext="edit" aspectratio="t"/>
            <w10:wrap type="none"/>
            <w10:anchorlock/>
          </v:shape>
          <o:OLEObject Type="Embed" ProgID="Equation.DSMT4" ShapeID="_x0000_i1038" DrawAspect="Content" ObjectID="_1468075738" r:id="rId4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52" o:title="eqIdab52c58d108a8e68c57129f2bb03dd01"/>
            <o:lock v:ext="edit" aspectratio="t"/>
            <w10:wrap type="none"/>
            <w10:anchorlock/>
          </v:shape>
          <o:OLEObject Type="Embed" ProgID="Equation.DSMT4" ShapeID="_x0000_i1039" DrawAspect="Content" ObjectID="_1468075739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29.2pt;" o:ole="t" filled="f" o:preferrelative="t" stroked="f" coordsize="21600,21600">
            <v:path/>
            <v:fill on="f" focussize="0,0"/>
            <v:stroke on="f" joinstyle="miter"/>
            <v:imagedata r:id="rId54" o:title="eqIdaa13b2b9b732cea91042f6c823f83b70"/>
            <o:lock v:ext="edit" aspectratio="t"/>
            <w10:wrap type="none"/>
            <w10:anchorlock/>
          </v:shape>
          <o:OLEObject Type="Embed" ProgID="Equation.DSMT4" ShapeID="_x0000_i1040" DrawAspect="Content" ObjectID="_1468075740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56" o:title="eqIdde7755a8ac8cce47edcf929ce9381d1a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48" o:title="eqIdaef0aaf9f3442509a859fb2f9a07ca7c"/>
            <o:lock v:ext="edit" aspectratio="t"/>
            <w10:wrap type="none"/>
            <w10:anchorlock/>
          </v:shape>
          <o:OLEObject Type="Embed" ProgID="Equation.DSMT4" ShapeID="_x0000_i1042" DrawAspect="Content" ObjectID="_1468075742" r:id="rId57">
            <o:LockedField>false</o:LockedField>
          </o:OLEObject>
        </w:object>
      </w:r>
    </w:p>
    <w:p w14:paraId="1AE57F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6.3pt;width:25.8pt;" o:ole="t" filled="f" o:preferrelative="t" stroked="f" coordsize="21600,21600">
            <v:path/>
            <v:fill on="f" focussize="0,0"/>
            <v:stroke on="f" joinstyle="miter"/>
            <v:imagedata r:id="rId59" o:title="eqId31217546df5f7edc22ed2c827299435f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61" o:title="eqIdd072177ae1481125f96741e1c53815cc"/>
            <o:lock v:ext="edit" aspectratio="t"/>
            <w10:wrap type="none"/>
            <w10:anchorlock/>
          </v:shape>
          <o:OLEObject Type="Embed" ProgID="Equation.DSMT4" ShapeID="_x0000_i1044" DrawAspect="Content" ObjectID="_1468075744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56" o:title="eqIdde7755a8ac8cce47edcf929ce9381d1a"/>
            <o:lock v:ext="edit" aspectratio="t"/>
            <w10:wrap type="none"/>
            <w10:anchorlock/>
          </v:shape>
          <o:OLEObject Type="Embed" ProgID="Equation.DSMT4" ShapeID="_x0000_i1045" DrawAspect="Content" ObjectID="_1468075745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9pt;width:27.15pt;" o:ole="t" filled="f" o:preferrelative="t" stroked="f" coordsize="21600,21600">
            <v:path/>
            <v:fill on="f" focussize="0,0"/>
            <v:stroke on="f" joinstyle="miter"/>
            <v:imagedata r:id="rId64" o:title="eqId3e467b1d06fca46dc6b0fb64aa7e4767"/>
            <o:lock v:ext="edit" aspectratio="t"/>
            <w10:wrap type="none"/>
            <w10:anchorlock/>
          </v:shape>
          <o:OLEObject Type="Embed" ProgID="Equation.DSMT4" ShapeID="_x0000_i1046" DrawAspect="Content" ObjectID="_1468075746" r:id="rId6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3.9pt;width:13.9pt;" o:ole="t" filled="f" o:preferrelative="t" stroked="f" coordsize="21600,21600">
            <v:path/>
            <v:fill on="f" focussize="0,0"/>
            <v:stroke on="f" joinstyle="miter"/>
            <v:imagedata r:id="rId66" o:title="eqIda8b6ede55013761f0df50ef4854cb9d4"/>
            <o:lock v:ext="edit" aspectratio="t"/>
            <w10:wrap type="none"/>
            <w10:anchorlock/>
          </v:shape>
          <o:OLEObject Type="Embed" ProgID="Equation.DSMT4" ShapeID="_x0000_i1047" DrawAspect="Content" ObjectID="_1468075747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68" o:title="eqId1823ade891059bc0df2ef1fc73ea0f80"/>
            <o:lock v:ext="edit" aspectratio="t"/>
            <w10:wrap type="none"/>
            <w10:anchorlock/>
          </v:shape>
          <o:OLEObject Type="Embed" ProgID="Equation.DSMT4" ShapeID="_x0000_i1048" DrawAspect="Content" ObjectID="_1468075748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75pt;width:33pt;" o:ole="t" filled="f" o:preferrelative="t" stroked="f" coordsize="21600,21600">
            <v:path/>
            <v:fill on="f" focussize="0,0"/>
            <v:stroke on="f" joinstyle="miter"/>
            <v:imagedata r:id="rId70" o:title="eqId990ea0fd806f2a823c908705100860e8"/>
            <o:lock v:ext="edit" aspectratio="t"/>
            <w10:wrap type="none"/>
            <w10:anchorlock/>
          </v:shape>
          <o:OLEObject Type="Embed" ProgID="Equation.DSMT4" ShapeID="_x0000_i1049" DrawAspect="Content" ObjectID="_1468075749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72" o:title="eqId65c41754d5a6063c49f6ee429dc68065"/>
            <o:lock v:ext="edit" aspectratio="t"/>
            <w10:wrap type="none"/>
            <w10:anchorlock/>
          </v:shape>
          <o:OLEObject Type="Embed" ProgID="Equation.DSMT4" ShapeID="_x0000_i1050" DrawAspect="Content" ObjectID="_1468075750" r:id="rId71">
            <o:LockedField>false</o:LockedField>
          </o:OLEObject>
        </w:object>
      </w:r>
    </w:p>
    <w:p w14:paraId="194BCFC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在一定条件下，甲、乙、丙、丁四种纯净物在密闭容器中充分反应，反应前后各物质的质量如图。</w:t>
      </w:r>
    </w:p>
    <w:p w14:paraId="49FEB04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382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FC07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下列说法不正确的是</w:t>
      </w:r>
    </w:p>
    <w:p w14:paraId="38037A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甲和乙是反应物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丙一定是化合物</w:t>
      </w:r>
    </w:p>
    <w:p w14:paraId="62012B2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6pt;width:42.65pt;" o:ole="t" filled="f" o:preferrelative="t" stroked="f" coordsize="21600,21600">
            <v:path/>
            <v:fill on="f" focussize="0,0"/>
            <v:stroke on="f" joinstyle="miter"/>
            <v:imagedata r:id="rId75" o:title="eqId4d33166d3d33f6c30d0a5cccec3c0b7b"/>
            <o:lock v:ext="edit" aspectratio="t"/>
            <w10:wrap type="none"/>
            <w10:anchorlock/>
          </v:shape>
          <o:OLEObject Type="Embed" ProgID="Equation.DSMT4" ShapeID="_x0000_i1051" DrawAspect="Content" ObjectID="_1468075751" r:id="rId7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反应前后乙、丁改变的质量比是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77" o:title="eqId320896d1b4b9217d9ba527604ac35d3d"/>
            <o:lock v:ext="edit" aspectratio="t"/>
            <w10:wrap type="none"/>
            <w10:anchorlock/>
          </v:shape>
          <o:OLEObject Type="Embed" ProgID="Equation.DSMT4" ShapeID="_x0000_i1052" DrawAspect="Content" ObjectID="_1468075752" r:id="rId76">
            <o:LockedField>false</o:LockedField>
          </o:OLEObject>
        </w:object>
      </w:r>
    </w:p>
    <w:p w14:paraId="768C10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14. 元素观、微粒观是化学的重要观念。下列有关元素和微粒的说法不正确的是（　　）</w:t>
      </w:r>
    </w:p>
    <w:p w14:paraId="0B9DDB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分子、原子和离子都是构成物质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27470404" name="图片 527470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470404" name="图片 52747040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粒子</w:t>
      </w:r>
    </w:p>
    <w:p w14:paraId="64790D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B. 同种元素的原子核内质子数与中子数一定相等</w:t>
      </w:r>
    </w:p>
    <w:p w14:paraId="6E8343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元素的原子序数与该元素原子核电荷数在数值上相同</w:t>
      </w:r>
    </w:p>
    <w:p w14:paraId="645884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D. 在物质发生化学变化时，原子的种类不变，元素的种类也不会改变</w:t>
      </w:r>
    </w:p>
    <w:p w14:paraId="0C3CDF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设计对比实验，控制变量是学习化学的重要方法。下列对比实验不能达到目的的是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53"/>
        <w:gridCol w:w="2669"/>
        <w:gridCol w:w="1890"/>
        <w:gridCol w:w="1995"/>
        <w:gridCol w:w="2879"/>
      </w:tblGrid>
      <w:tr w14:paraId="78F5DB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2437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C11F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2DCE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1E9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F659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</w:tr>
      <w:tr w14:paraId="2E6452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69CB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  <w:p w14:paraId="56FA06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设计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9913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71550" cy="1238250"/>
                  <wp:effectExtent l="0" t="0" r="0" b="0"/>
                  <wp:docPr id="100027" name="图片 10002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图片 10002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3F99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47750" cy="1047750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1A6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14425" cy="1162050"/>
                  <wp:effectExtent l="0" t="0" r="0" b="0"/>
                  <wp:docPr id="100031" name="图片 10003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1" name="图片 10003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CD4B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76375" cy="1371600"/>
                  <wp:effectExtent l="0" t="0" r="0" b="0"/>
                  <wp:docPr id="100033" name="图片 10003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3" name="图片 10003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B7D4D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7FE3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  <w:p w14:paraId="3A0A0C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ABAE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探究同种物质在不同溶剂中的溶解性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44C2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鉴别硬水和软水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9515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探究铁生锈的条件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D269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Fe</w: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Zn</w:t>
            </w:r>
            <w:r>
              <w:rPr>
                <w:rFonts w:ascii="宋体" w:hAnsi="宋体" w:eastAsia="宋体" w:cs="宋体"/>
                <w:color w:val="000000"/>
              </w:rPr>
              <w:t>的金属活动性强弱</w:t>
            </w:r>
          </w:p>
        </w:tc>
      </w:tr>
    </w:tbl>
    <w:p w14:paraId="7EADFBD7">
      <w:pPr>
        <w:spacing w:line="360" w:lineRule="auto"/>
        <w:jc w:val="left"/>
        <w:textAlignment w:val="center"/>
        <w:rPr>
          <w:color w:val="000000"/>
        </w:rPr>
      </w:pPr>
    </w:p>
    <w:p w14:paraId="27D430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E14AF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在溶质为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AgNO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的混合溶液中加入一定量的锌粉，充分反应后过滤，得到滤渣和蓝色滤液。下列判断正确的是</w:t>
      </w:r>
    </w:p>
    <w:p w14:paraId="71189E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滤液中一定没有</w:t>
      </w:r>
      <w:r>
        <w:rPr>
          <w:rFonts w:ascii="Times New Roman" w:hAnsi="Times New Roman" w:eastAsia="Times New Roman" w:cs="Times New Roman"/>
          <w:color w:val="000000"/>
        </w:rPr>
        <w:t>AgNO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滤液中可能有四种金属离子</w:t>
      </w:r>
    </w:p>
    <w:p w14:paraId="7F2DB3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滤渣中一定有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rFonts w:ascii="宋体" w:hAnsi="宋体" w:eastAsia="宋体" w:cs="宋体"/>
          <w:color w:val="000000"/>
        </w:rPr>
        <w:t>，可能有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Zn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向滤渣中加入稀盐酸可能有气泡产生</w:t>
      </w:r>
    </w:p>
    <w:p w14:paraId="62F840B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下列实验方案能达到实验目的的是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555"/>
        <w:gridCol w:w="3600"/>
      </w:tblGrid>
      <w:tr w14:paraId="5371D3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6D3E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6C4D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486A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0C978B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7747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1387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除去铁粉中的铜粉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FCE5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加入足量的稀硫酸，充分反应后过滤</w:t>
            </w:r>
          </w:p>
        </w:tc>
      </w:tr>
      <w:tr w14:paraId="322976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243E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2D67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object>
                <v:shape id="_x0000_i105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83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8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中的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98C7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通入过量的氧气后点燃</w:t>
            </w:r>
          </w:p>
        </w:tc>
      </w:tr>
      <w:tr w14:paraId="78CBA8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961B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20E5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鉴别铁粉和氧化铜粉末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78A2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取样后，分别加入适量稀盐酸</w:t>
            </w:r>
          </w:p>
        </w:tc>
      </w:tr>
      <w:tr w14:paraId="20D396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CDA4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AADD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</w:t>
            </w:r>
            <w:r>
              <w:object>
                <v:shape id="_x0000_i1054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      <v:path/>
                  <v:fill on="f" focussize="0,0"/>
                  <v:stroke on="f" joinstyle="miter"/>
                  <v:imagedata r:id="rId85" o:title="eqId750859dd7d5b821d909e6a32c11095cf"/>
                  <o:lock v:ext="edit" aspectratio="t"/>
                  <w10:wrap type="none"/>
                  <w10:anchorlock/>
                </v:shape>
                <o:OLEObject Type="Embed" ProgID="Equation.DSMT4" ShapeID="_x0000_i1054" DrawAspect="Content" ObjectID="_1468075754" r:id="rId8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中是否混有</w:t>
            </w:r>
            <w:r>
              <w:object>
                <v:shape id="_x0000_i1055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      <v:path/>
                  <v:fill on="f" focussize="0,0"/>
                  <v:stroke on="f" joinstyle="miter"/>
                  <v:imagedata r:id="rId87" o:title="eqId03a5c8a45b70251a7fa0506a5b4b8ac9"/>
                  <o:lock v:ext="edit" aspectratio="t"/>
                  <w10:wrap type="none"/>
                  <w10:anchorlock/>
                </v:shape>
                <o:OLEObject Type="Embed" ProgID="Equation.DSMT4" ShapeID="_x0000_i1055" DrawAspect="Content" ObjectID="_1468075755" r:id="rId8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51A0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点燃，火焰上方罩干冷烧杯</w:t>
            </w:r>
          </w:p>
        </w:tc>
      </w:tr>
    </w:tbl>
    <w:p w14:paraId="29133327">
      <w:pPr>
        <w:spacing w:line="360" w:lineRule="auto"/>
        <w:jc w:val="left"/>
        <w:textAlignment w:val="center"/>
        <w:rPr>
          <w:color w:val="000000"/>
        </w:rPr>
      </w:pPr>
    </w:p>
    <w:p w14:paraId="23A04A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48BFB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粗盐中含有泥沙及少量可溶性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CaCl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等杂质，为获得精盐进行如下实验：</w:t>
      </w:r>
    </w:p>
    <w:p w14:paraId="6712BC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5905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0C76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A53E2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的溶解度，可计算出溶解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粗盐所需水的最少质量</w:t>
      </w:r>
    </w:p>
    <w:p w14:paraId="296418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只调换“过量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溶液”与“过量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溶液”的顺序，也能达到实验目的</w:t>
      </w:r>
    </w:p>
    <w:p w14:paraId="6CF3A0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操作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的名称为蒸发结晶</w:t>
      </w:r>
    </w:p>
    <w:p w14:paraId="13B21D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若称得精盐的质量为</w:t>
      </w:r>
      <w:r>
        <w:rPr>
          <w:rFonts w:ascii="Times New Roman" w:hAnsi="Times New Roman" w:eastAsia="Times New Roman" w:cs="Times New Roman"/>
          <w:color w:val="000000"/>
        </w:rPr>
        <w:t>8.5g</w:t>
      </w:r>
      <w:r>
        <w:rPr>
          <w:rFonts w:ascii="宋体" w:hAnsi="宋体" w:eastAsia="宋体" w:cs="宋体"/>
          <w:color w:val="000000"/>
        </w:rPr>
        <w:t>，则该租盐样品中氯化钠的质量分数是</w:t>
      </w:r>
      <w:r>
        <w:rPr>
          <w:rFonts w:ascii="Times New Roman" w:hAnsi="Times New Roman" w:eastAsia="Times New Roman" w:cs="Times New Roman"/>
          <w:color w:val="000000"/>
        </w:rPr>
        <w:t>85.0%</w:t>
      </w:r>
    </w:p>
    <w:p w14:paraId="7C37D1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某研究所利用太阳能聚光器获得的高能量进行热化学循环反应制取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85" o:title="eqId750859dd7d5b821d909e6a32c11095cf"/>
            <o:lock v:ext="edit" aspectratio="t"/>
            <w10:wrap type="none"/>
            <w10:anchorlock/>
          </v:shape>
          <o:OLEObject Type="Embed" ProgID="Equation.DSMT4" ShapeID="_x0000_i1056" DrawAspect="Content" ObjectID="_1468075756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，其流程如图所示，下列有关说法不正确的是</w:t>
      </w:r>
    </w:p>
    <w:p w14:paraId="79BA57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71650" cy="9620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0BB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2.9pt;width:8.15pt;" o:ole="t" filled="f" o:preferrelative="t" stroked="f" coordsize="21600,21600">
            <v:path/>
            <v:fill on="f" focussize="0,0"/>
            <v:stroke on="f" joinstyle="miter"/>
            <v:imagedata r:id="rId92" o:title="eqIddd089d88c84bd060bc3587c69d294776"/>
            <o:lock v:ext="edit" aspectratio="t"/>
            <w10:wrap type="none"/>
            <w10:anchorlock/>
          </v:shape>
          <o:OLEObject Type="Embed" ProgID="Equation.DSMT4" ShapeID="_x0000_i1057" DrawAspect="Content" ObjectID="_1468075757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94" o:title="eqId3300f8280c12e2f184e007748f28aeb7"/>
            <o:lock v:ext="edit" aspectratio="t"/>
            <w10:wrap type="none"/>
            <w10:anchorlock/>
          </v:shape>
          <o:OLEObject Type="Embed" ProgID="Equation.DSMT4" ShapeID="_x0000_i1058" DrawAspect="Content" ObjectID="_1468075758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元素的化合价发生了改变</w:t>
      </w:r>
    </w:p>
    <w:p w14:paraId="4137E6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该结循环过程中涉及到两种基本反应类型</w:t>
      </w:r>
    </w:p>
    <w:p w14:paraId="73EC47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96" o:title="eqId7644a7769a5fa1bdab46cc0b2dee2861"/>
            <o:lock v:ext="edit" aspectratio="t"/>
            <w10:wrap type="none"/>
            <w10:anchorlock/>
          </v:shape>
          <o:OLEObject Type="Embed" ProgID="Equation.DSMT4" ShapeID="_x0000_i1059" DrawAspect="Content" ObjectID="_1468075759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燃烧热值高，是一种理想的优质能源</w:t>
      </w:r>
    </w:p>
    <w:p w14:paraId="327DD3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该循环过程理论上每生成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98" o:title="eqId825260a1d938e685617e6362a28de3b3"/>
            <o:lock v:ext="edit" aspectratio="t"/>
            <w10:wrap type="none"/>
            <w10:anchorlock/>
          </v:shape>
          <o:OLEObject Type="Embed" ProgID="Equation.DSMT4" ShapeID="_x0000_i1060" DrawAspect="Content" ObjectID="_1468075760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，需补充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5.8pt;width:34.95pt;" o:ole="t" filled="f" o:preferrelative="t" stroked="f" coordsize="21600,21600">
            <v:path/>
            <v:fill on="f" focussize="0,0"/>
            <v:stroke on="f" joinstyle="miter"/>
            <v:imagedata r:id="rId100" o:title="eqId4dd0da15b9862483be46d22279f64d3c"/>
            <o:lock v:ext="edit" aspectratio="t"/>
            <w10:wrap type="none"/>
            <w10:anchorlock/>
          </v:shape>
          <o:OLEObject Type="Embed" ProgID="Equation.DSMT4" ShapeID="_x0000_i1061" DrawAspect="Content" ObjectID="_1468075761" r:id="rId99">
            <o:LockedField>false</o:LockedField>
          </o:OLEObject>
        </w:object>
      </w:r>
    </w:p>
    <w:p w14:paraId="35EB41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下列归纳和总结光全正确的一组是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72"/>
        <w:gridCol w:w="5614"/>
      </w:tblGrid>
      <w:tr w14:paraId="1FD6F8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4477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．对健康的认识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899E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．对生活常识的认识</w:t>
            </w:r>
          </w:p>
        </w:tc>
      </w:tr>
      <w:tr w14:paraId="1E6513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2463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①食用蔬菜和水果可补充维生素</w:t>
            </w:r>
          </w:p>
          <w:p w14:paraId="3E5F0E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②可利用甲醛浸泡海鲜延长保存期</w:t>
            </w:r>
          </w:p>
          <w:p w14:paraId="4A5FED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③人体缺乏铁元素会引起贫血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A011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①点燃并闻气味区分棉线和羊毛线</w:t>
            </w:r>
          </w:p>
          <w:p w14:paraId="2A6543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②洗涤剂去油污的原理是乳化作用</w:t>
            </w:r>
          </w:p>
          <w:p w14:paraId="58FD3F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③用水灭火的原理是降低可燃物的着火点</w:t>
            </w:r>
          </w:p>
        </w:tc>
      </w:tr>
      <w:tr w14:paraId="0057B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00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C56F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．对性质与用途的认识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634B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．对概念的理解</w:t>
            </w:r>
          </w:p>
        </w:tc>
      </w:tr>
      <w:tr w14:paraId="652E3B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815B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①因活性炭具有强吸附性可用于防毒面具</w:t>
            </w:r>
          </w:p>
          <w:p w14:paraId="78351F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②因氦气化学性质不活泼可用于食品防腐</w:t>
            </w:r>
          </w:p>
          <w:p w14:paraId="7EC611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③因浓硫酸有吸水性实验室中常用它做干燥剂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D37D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①能改变反应速率的物质一定是催化剂</w:t>
            </w:r>
          </w:p>
          <w:p w14:paraId="553DB3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②有盐和水生成的反应一定是中和反应</w:t>
            </w:r>
          </w:p>
          <w:p w14:paraId="7FB641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③合金比组成它的纯金属强度和硬度更高、抗腐蚀性能更好</w:t>
            </w:r>
          </w:p>
        </w:tc>
      </w:tr>
    </w:tbl>
    <w:p w14:paraId="25ABACEF">
      <w:pPr>
        <w:spacing w:line="360" w:lineRule="auto"/>
        <w:jc w:val="both"/>
        <w:textAlignment w:val="center"/>
        <w:rPr>
          <w:color w:val="000000"/>
        </w:rPr>
      </w:pPr>
    </w:p>
    <w:p w14:paraId="79E8E5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D7F92E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II</w:t>
      </w:r>
      <w:r>
        <w:rPr>
          <w:rFonts w:ascii="宋体" w:hAnsi="宋体" w:eastAsia="宋体" w:cs="宋体"/>
          <w:b/>
          <w:color w:val="000000"/>
          <w:sz w:val="24"/>
        </w:rPr>
        <w:t>卷（非选择题共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33CE0A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EAF577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“氧循环”、“碳循环”、“水循环”是自然界存在的三大本要循环。</w:t>
      </w:r>
    </w:p>
    <w:p w14:paraId="519EC3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23812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C0A2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请结合图示回答相关问题：</w:t>
      </w:r>
    </w:p>
    <w:p w14:paraId="574727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化石燃料主要包括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、石油和天然气；从物质分类角度看，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103" o:title="eqIda4298cb837170c021b9f2cd4e674a6a3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2032D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从物质变化及分子角度看，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循环与另外两种循环有本质区别。</w:t>
      </w:r>
    </w:p>
    <w:p w14:paraId="6DAC7A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绿色植物通过光合作用将太阳能转化为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能；在⑤、⑦两个反应中，反应物相同，产物不同的原因是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9880B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从空气中捕捉二氧化碳并转化为燃料，是实现“碳中和”的一个研究方向。一种纳米纤维催化剂可将二氧化碳转化成液体燃料甲醇，其微观示意图如图所示：</w:t>
      </w:r>
      <w:r>
        <w:rPr>
          <w:color w:val="000000"/>
        </w:rPr>
        <w:drawing>
          <wp:inline distT="0" distB="0" distL="114300" distR="114300">
            <wp:extent cx="3657600" cy="7239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C41C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A94FE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以绿矾（主要成分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106" o:title="eqIdcadd267e37ba6b5b28733b55a13211c7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为原料生产铁红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108" o:title="eqId957e53f2347caf169df44ab114b3e5d7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）的工艺流程如下：</w:t>
      </w:r>
    </w:p>
    <w:p w14:paraId="39181B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239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CDF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“溶解”时能加块溶解的方法有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（写一种即可）。</w:t>
      </w:r>
    </w:p>
    <w:p w14:paraId="6508EB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光成“沉淀”时的主要反应：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20.25pt;width:210.75pt;" o:ole="t" filled="f" o:preferrelative="t" stroked="f" coordsize="21600,21600">
            <v:path/>
            <v:fill on="f" focussize="0,0"/>
            <v:stroke on="f" joinstyle="miter"/>
            <v:imagedata r:id="rId111" o:title="eqId1cbdacca66e0d9b304c368f528a38055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0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39048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“过滤”后需对固体进行洗涤、干燥。实验室中进行过滤操作时用到玻璃棒，其作用是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6E118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“煅烧”时反应的化学方程式为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；在其他条件相同时，不同煅烧温度对产品中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5pt;width:27.75pt;" o:ole="t" filled="f" o:preferrelative="t" stroked="f" coordsize="21600,21600">
            <v:path/>
            <v:fill on="f" focussize="0,0"/>
            <v:stroke on="f" joinstyle="miter"/>
            <v:imagedata r:id="rId113" o:title="eqIdbd64433131ff93fd151abc85cfe05dba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质量分数的影响如图所示，则最适宜的煅烧温度为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</w:t>
      </w:r>
    </w:p>
    <w:p w14:paraId="0AFC57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28850" cy="17335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5325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水是生命之源，人类的生活和工农业生产都离不开水。化学上研究“水”可从多角度进行。</w:t>
      </w:r>
    </w:p>
    <w:p w14:paraId="6986ABF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0530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05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802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电解水。按图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所示装置，通电一段时间后，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117" o:title="eqIdfc2a39beea5adf5d07aea0424ca7a64f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管和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119" o:title="eqId581c04af30b490da1a50555f9c89125c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管中所得气体的质量比约为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，检验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管中气体的方法是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（写出操作步骤、实验现象及结论）。</w:t>
      </w:r>
    </w:p>
    <w:p w14:paraId="5F2B0E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水的作用。图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所示实验中，对水的作用分析不全面的是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（填字母序号）。</w:t>
      </w:r>
    </w:p>
    <w:p w14:paraId="669091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图中水的作用是为了便于观察烧瓶内气压变化</w:t>
      </w:r>
    </w:p>
    <w:p w14:paraId="3AB107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图中水的作用是提供热量</w:t>
      </w:r>
    </w:p>
    <w:p w14:paraId="083DCC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0pt;width:8pt;" o:ole="t" filled="f" o:preferrelative="t" stroked="f" coordsize="21600,21600">
            <v:path/>
            <v:fill on="f" focussize="0,0"/>
            <v:stroke on="f" joinstyle="miter"/>
            <v:imagedata r:id="rId121" o:title="eqIdaaab0619213938b7f55769c7540abdf8"/>
            <o:lock v:ext="edit" aspectratio="t"/>
            <w10:wrap type="none"/>
            <w10:anchorlock/>
          </v:shape>
          <o:OLEObject Type="Embed" ProgID="Equation.DSMT4" ShapeID="_x0000_i1069" DrawAspect="Content" ObjectID="_1468075769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图中集气瓶中水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27470408" name="图片 527470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470408" name="图片 52747040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作用是排尽空气且便于观察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96" o:title="eqId7644a7769a5fa1bdab46cc0b2dee286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是否集满</w:t>
      </w:r>
    </w:p>
    <w:p w14:paraId="294B97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图中水的作用是防止熔融物滴落时炸裂集气瓶</w:t>
      </w:r>
    </w:p>
    <w:p w14:paraId="1C7B36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水溶液。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6pt;width:29pt;" o:ole="t" filled="f" o:preferrelative="t" stroked="f" coordsize="21600,21600">
            <v:path/>
            <v:fill on="f" focussize="0,0"/>
            <v:stroke on="f" joinstyle="miter"/>
            <v:imagedata r:id="rId124" o:title="eqIdeeac185c8aed66bddf98f9311208baa9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时，根据某固体物质在不同质量的水中达到饱和状态时所溶解的质量，绘制成如图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所示图像。</w:t>
      </w:r>
    </w:p>
    <w:p w14:paraId="5AD5DB1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0668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BC0D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6pt;width:29pt;" o:ole="t" filled="f" o:preferrelative="t" stroked="f" coordsize="21600,21600">
            <v:path/>
            <v:fill on="f" focussize="0,0"/>
            <v:stroke on="f" joinstyle="miter"/>
            <v:imagedata r:id="rId124" o:title="eqIdeeac185c8aed66bddf98f9311208baa9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时，该固体物质的溶解度为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69BF36E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点所对应的溶液是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（填“饱和”或“不饱和”）溶液。</w:t>
      </w:r>
    </w:p>
    <w:p w14:paraId="23F382A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四点所对应的溶液溶质质量分数大小关系为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的关系式表示）。</w:t>
      </w:r>
    </w:p>
    <w:p w14:paraId="4FB8117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143D1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下图为实验室常用装置示意图，请根据题意回答问题。</w:t>
      </w:r>
    </w:p>
    <w:p w14:paraId="0AC65B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29150" cy="17621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EEB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中标号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仅器名称是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E875A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实验室用装置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制取氧气，反应的化学方程式为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；实验室若用装置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收集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103" o:title="eqIda4298cb837170c021b9f2cd4e674a6a3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，气体应从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”）端通入。</w:t>
      </w:r>
    </w:p>
    <w:p w14:paraId="04FFBA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硫化亚铁（</w:t>
      </w:r>
      <w:r>
        <w:rPr>
          <w:rFonts w:ascii="Times New Roman" w:hAnsi="Times New Roman" w:eastAsia="Times New Roman" w:cs="Times New Roman"/>
          <w:color w:val="000000"/>
        </w:rPr>
        <w:t>FeS</w:t>
      </w:r>
      <w:r>
        <w:rPr>
          <w:rFonts w:ascii="宋体" w:hAnsi="宋体" w:eastAsia="宋体" w:cs="宋体"/>
          <w:color w:val="000000"/>
        </w:rPr>
        <w:t>）固体和稀硫酸常温下可发生复分解反应，该反应常用于实验室制取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30" o:title="eqId7c0afdbb1b1be2d624217f907abfd630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气体。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30" o:title="eqId7c0afdbb1b1be2d624217f907abfd630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气体有毒，能溶于水，其水溶液为氢硫酸。制取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30" o:title="eqId7c0afdbb1b1be2d624217f907abfd630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；某同学用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装置组合收集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30" o:title="eqId7c0afdbb1b1be2d624217f907abfd63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装置的作用是防倒吸，则虚线框内最合适的装置是图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。（填“甲”或“乙”）；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装置的作用是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2E697C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为深度学习酸、碱、盐有关知识，某化学兴趣小组开展了下列探究活动。</w:t>
      </w:r>
    </w:p>
    <w:p w14:paraId="1D7F1A6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86100" cy="17049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0A5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探究中和反应。</w:t>
      </w:r>
    </w:p>
    <w:p w14:paraId="4C48FAD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实验开始后将注射器内的液体缓慢地全部注入烧瓶内，用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传感器测得烧瓶内溶液的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变化如图所示。</w:t>
      </w:r>
    </w:p>
    <w:p w14:paraId="1F9B76B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①烧瓶内发生反应的微观实质是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158D30E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②图中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0pt;width:8pt;" o:ole="t" filled="f" o:preferrelative="t" stroked="f" coordsize="21600,21600">
            <v:path/>
            <v:fill on="f" focussize="0,0"/>
            <v:stroke on="f" joinstyle="miter"/>
            <v:imagedata r:id="rId121" o:title="eqIdaaab0619213938b7f55769c7540abdf8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点所示溶液中所含溶质是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（填化学式）；</w:t>
      </w:r>
    </w:p>
    <w:p w14:paraId="0E5E41B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③下列试剂不能验证反应到达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0pt;width:8pt;" o:ole="t" filled="f" o:preferrelative="t" stroked="f" coordsize="21600,21600">
            <v:path/>
            <v:fill on="f" focussize="0,0"/>
            <v:stroke on="f" joinstyle="miter"/>
            <v:imagedata r:id="rId121" o:title="eqIdaaab0619213938b7f55769c7540abdf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（填字母序号）。</w:t>
      </w:r>
    </w:p>
    <w:p w14:paraId="0DB273D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．锌粒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．硝酸银溶液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．无色酚酞试液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．氧化铁</w:t>
      </w:r>
    </w:p>
    <w:p w14:paraId="3C49DF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探究碱的性质。</w:t>
      </w:r>
    </w:p>
    <w:p w14:paraId="4D7CA25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氢氧化钠溶液露置于空气中容易变质，反应的化学方程式为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D703D0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</w:t>
      </w:r>
    </w:p>
    <w:p w14:paraId="6FEA655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．氯化钙溶液呈中性。</w:t>
      </w:r>
    </w:p>
    <w:p w14:paraId="4D0C89E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．氯化钙溶液能与碳酸钠溶液反应：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.75pt;width:182.25pt;" o:ole="t" filled="f" o:preferrelative="t" stroked="f" coordsize="21600,21600">
            <v:path/>
            <v:fill on="f" focussize="0,0"/>
            <v:stroke on="f" joinstyle="miter"/>
            <v:imagedata r:id="rId138" o:title="eqIdf8c664a86fdbce6c78ca5e07177f9244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7">
            <o:LockedField>false</o:LockedField>
          </o:OLEObject>
        </w:object>
      </w:r>
    </w:p>
    <w:p w14:paraId="4DF0EAF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为探究久置氢氧化钠溶液的变质程度，进行了如下实验：</w:t>
      </w:r>
    </w:p>
    <w:p w14:paraId="41602BB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【实验报告】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739"/>
        <w:gridCol w:w="1395"/>
        <w:gridCol w:w="2852"/>
      </w:tblGrid>
      <w:tr w14:paraId="4F8F81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667F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8EB7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F358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实验结论</w:t>
            </w:r>
          </w:p>
        </w:tc>
      </w:tr>
      <w:tr w14:paraId="5D5A34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C569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①取少量该溶液于试管中，向溶液中滴加过量的氯化钙溶液，充分反应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4289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生成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71EE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说明原溶液中一定有</w:t>
            </w:r>
            <w:r>
              <w:object>
                <v:shape id="_x0000_i1081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      <v:path/>
                  <v:fill on="f" focussize="0,0"/>
                  <v:stroke on="f" joinstyle="miter"/>
                  <v:imagedata r:id="rId140" o:title="eqId889220d0a5054f0df8fdb14fec5409b8"/>
                  <o:lock v:ext="edit" aspectratio="t"/>
                  <w10:wrap type="none"/>
                  <w10:anchorlock/>
                </v:shape>
                <o:OLEObject Type="Embed" ProgID="Equation.DSMT4" ShapeID="_x0000_i1081" DrawAspect="Content" ObjectID="_1468075781" r:id="rId13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</w:p>
        </w:tc>
      </w:tr>
      <w:tr w14:paraId="0E4CA9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2240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②取步骤①试管中的少量上层清液，滴加无色酚酞试液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87D0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溶液变红色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349E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说明原溶液中一定有</w:t>
            </w:r>
            <w:r>
              <w:rPr>
                <w:color w:val="000000"/>
              </w:rPr>
              <w:t>______</w:t>
            </w:r>
          </w:p>
        </w:tc>
      </w:tr>
    </w:tbl>
    <w:p w14:paraId="1A3C73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【实验结论】氢氧化钠溶液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部分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全部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）变质。</w:t>
      </w:r>
    </w:p>
    <w:p w14:paraId="6BF77D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【反思与评价】在上述实验步骤①中，某同学提出可用氢氧化钙溶液代替氯化钙溶液，你认为该方案是否可行：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）；用化学方程式解释其原因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9E451F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77ED4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某葡萄糖（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6</w:t>
      </w:r>
      <w:r>
        <w:rPr>
          <w:rFonts w:ascii="宋体" w:hAnsi="宋体" w:eastAsia="宋体" w:cs="宋体"/>
          <w:color w:val="000000"/>
        </w:rPr>
        <w:t>）注射液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27470410" name="图片 527470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470410" name="图片 52747041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标签如图所示。</w:t>
      </w:r>
    </w:p>
    <w:p w14:paraId="12A8DE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5621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4C1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葡萄糖中碳元素的质量分数为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；</w:t>
      </w:r>
    </w:p>
    <w:p w14:paraId="2E570A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要把</w:t>
      </w:r>
      <w:r>
        <w:rPr>
          <w:rFonts w:ascii="Times New Roman" w:hAnsi="Times New Roman" w:eastAsia="Times New Roman" w:cs="Times New Roman"/>
          <w:color w:val="000000"/>
        </w:rPr>
        <w:t>10 g</w:t>
      </w:r>
      <w:r>
        <w:rPr>
          <w:rFonts w:ascii="宋体" w:hAnsi="宋体" w:eastAsia="宋体" w:cs="宋体"/>
          <w:color w:val="000000"/>
        </w:rPr>
        <w:t>这种葡萄糖溶液稀释为溶质质量分数为</w:t>
      </w:r>
      <w:r>
        <w:rPr>
          <w:rFonts w:ascii="Times New Roman" w:hAnsi="Times New Roman" w:eastAsia="Times New Roman" w:cs="Times New Roman"/>
          <w:color w:val="000000"/>
        </w:rPr>
        <w:t>2%</w:t>
      </w:r>
      <w:r>
        <w:rPr>
          <w:rFonts w:ascii="宋体" w:hAnsi="宋体" w:eastAsia="宋体" w:cs="宋体"/>
          <w:color w:val="000000"/>
        </w:rPr>
        <w:t>的溶液，稀释所需水的质量为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358942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27. 为测定某纯碱样品（含少量氯化钠杂质）中碳酸钠的含量，取12g样品放入烧杯中，加入100g稀盐酸，恰好完全反应。经测定，所得溶液常温下为不饱和溶液，其质量为107.6 g（产生的气体全部逸出）。试计算：</w:t>
      </w:r>
    </w:p>
    <w:p w14:paraId="5B8F44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（1）反应生成二氧化碳的质量为________g。</w:t>
      </w:r>
    </w:p>
    <w:p w14:paraId="40B27A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（2）稀盐酸中溶质的质量分数（写出计算过程）__________.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B54FC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9ED4E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343E8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60FF5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A3630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B7545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B161A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9A7591"/>
    <w:rsid w:val="17BF2A0B"/>
    <w:rsid w:val="2298084C"/>
    <w:rsid w:val="38274566"/>
    <w:rsid w:val="45B55BC8"/>
    <w:rsid w:val="4C1B5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7.bin"/><Relationship Id="rId98" Type="http://schemas.openxmlformats.org/officeDocument/2006/relationships/image" Target="media/image53.wmf"/><Relationship Id="rId97" Type="http://schemas.openxmlformats.org/officeDocument/2006/relationships/oleObject" Target="embeddings/oleObject36.bin"/><Relationship Id="rId96" Type="http://schemas.openxmlformats.org/officeDocument/2006/relationships/image" Target="media/image52.wmf"/><Relationship Id="rId95" Type="http://schemas.openxmlformats.org/officeDocument/2006/relationships/oleObject" Target="embeddings/oleObject35.bin"/><Relationship Id="rId94" Type="http://schemas.openxmlformats.org/officeDocument/2006/relationships/image" Target="media/image51.wmf"/><Relationship Id="rId93" Type="http://schemas.openxmlformats.org/officeDocument/2006/relationships/oleObject" Target="embeddings/oleObject34.bin"/><Relationship Id="rId92" Type="http://schemas.openxmlformats.org/officeDocument/2006/relationships/image" Target="media/image50.wmf"/><Relationship Id="rId91" Type="http://schemas.openxmlformats.org/officeDocument/2006/relationships/oleObject" Target="embeddings/oleObject33.bin"/><Relationship Id="rId90" Type="http://schemas.openxmlformats.org/officeDocument/2006/relationships/image" Target="media/image49.png"/><Relationship Id="rId9" Type="http://schemas.openxmlformats.org/officeDocument/2006/relationships/theme" Target="theme/theme1.xml"/><Relationship Id="rId89" Type="http://schemas.openxmlformats.org/officeDocument/2006/relationships/oleObject" Target="embeddings/oleObject32.bin"/><Relationship Id="rId88" Type="http://schemas.openxmlformats.org/officeDocument/2006/relationships/image" Target="media/image48.png"/><Relationship Id="rId87" Type="http://schemas.openxmlformats.org/officeDocument/2006/relationships/image" Target="media/image47.wmf"/><Relationship Id="rId86" Type="http://schemas.openxmlformats.org/officeDocument/2006/relationships/oleObject" Target="embeddings/oleObject31.bin"/><Relationship Id="rId85" Type="http://schemas.openxmlformats.org/officeDocument/2006/relationships/image" Target="media/image46.wmf"/><Relationship Id="rId84" Type="http://schemas.openxmlformats.org/officeDocument/2006/relationships/oleObject" Target="embeddings/oleObject30.bin"/><Relationship Id="rId83" Type="http://schemas.openxmlformats.org/officeDocument/2006/relationships/image" Target="media/image45.wmf"/><Relationship Id="rId82" Type="http://schemas.openxmlformats.org/officeDocument/2006/relationships/oleObject" Target="embeddings/oleObject29.bin"/><Relationship Id="rId81" Type="http://schemas.openxmlformats.org/officeDocument/2006/relationships/image" Target="media/image44.png"/><Relationship Id="rId80" Type="http://schemas.openxmlformats.org/officeDocument/2006/relationships/image" Target="media/image43.png"/><Relationship Id="rId8" Type="http://schemas.openxmlformats.org/officeDocument/2006/relationships/footer" Target="footer3.xml"/><Relationship Id="rId79" Type="http://schemas.openxmlformats.org/officeDocument/2006/relationships/image" Target="media/image42.png"/><Relationship Id="rId78" Type="http://schemas.openxmlformats.org/officeDocument/2006/relationships/image" Target="media/image41.png"/><Relationship Id="rId77" Type="http://schemas.openxmlformats.org/officeDocument/2006/relationships/image" Target="media/image40.wmf"/><Relationship Id="rId76" Type="http://schemas.openxmlformats.org/officeDocument/2006/relationships/oleObject" Target="embeddings/oleObject28.bin"/><Relationship Id="rId75" Type="http://schemas.openxmlformats.org/officeDocument/2006/relationships/image" Target="media/image39.wmf"/><Relationship Id="rId74" Type="http://schemas.openxmlformats.org/officeDocument/2006/relationships/oleObject" Target="embeddings/oleObject27.bin"/><Relationship Id="rId73" Type="http://schemas.openxmlformats.org/officeDocument/2006/relationships/image" Target="media/image38.png"/><Relationship Id="rId72" Type="http://schemas.openxmlformats.org/officeDocument/2006/relationships/image" Target="media/image37.wmf"/><Relationship Id="rId71" Type="http://schemas.openxmlformats.org/officeDocument/2006/relationships/oleObject" Target="embeddings/oleObject26.bin"/><Relationship Id="rId70" Type="http://schemas.openxmlformats.org/officeDocument/2006/relationships/image" Target="media/image36.wmf"/><Relationship Id="rId7" Type="http://schemas.openxmlformats.org/officeDocument/2006/relationships/footer" Target="footer2.xml"/><Relationship Id="rId69" Type="http://schemas.openxmlformats.org/officeDocument/2006/relationships/oleObject" Target="embeddings/oleObject25.bin"/><Relationship Id="rId68" Type="http://schemas.openxmlformats.org/officeDocument/2006/relationships/image" Target="media/image35.wmf"/><Relationship Id="rId67" Type="http://schemas.openxmlformats.org/officeDocument/2006/relationships/oleObject" Target="embeddings/oleObject24.bin"/><Relationship Id="rId66" Type="http://schemas.openxmlformats.org/officeDocument/2006/relationships/image" Target="media/image34.wmf"/><Relationship Id="rId65" Type="http://schemas.openxmlformats.org/officeDocument/2006/relationships/oleObject" Target="embeddings/oleObject23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2.bin"/><Relationship Id="rId62" Type="http://schemas.openxmlformats.org/officeDocument/2006/relationships/oleObject" Target="embeddings/oleObject21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0.bin"/><Relationship Id="rId6" Type="http://schemas.openxmlformats.org/officeDocument/2006/relationships/footer" Target="footer1.xml"/><Relationship Id="rId59" Type="http://schemas.openxmlformats.org/officeDocument/2006/relationships/image" Target="media/image31.wmf"/><Relationship Id="rId58" Type="http://schemas.openxmlformats.org/officeDocument/2006/relationships/oleObject" Target="embeddings/oleObject19.bin"/><Relationship Id="rId57" Type="http://schemas.openxmlformats.org/officeDocument/2006/relationships/oleObject" Target="embeddings/oleObject18.bin"/><Relationship Id="rId56" Type="http://schemas.openxmlformats.org/officeDocument/2006/relationships/image" Target="media/image30.wmf"/><Relationship Id="rId55" Type="http://schemas.openxmlformats.org/officeDocument/2006/relationships/oleObject" Target="embeddings/oleObject17.bin"/><Relationship Id="rId54" Type="http://schemas.openxmlformats.org/officeDocument/2006/relationships/image" Target="media/image29.wmf"/><Relationship Id="rId53" Type="http://schemas.openxmlformats.org/officeDocument/2006/relationships/oleObject" Target="embeddings/oleObject16.bin"/><Relationship Id="rId52" Type="http://schemas.openxmlformats.org/officeDocument/2006/relationships/image" Target="media/image28.wmf"/><Relationship Id="rId51" Type="http://schemas.openxmlformats.org/officeDocument/2006/relationships/oleObject" Target="embeddings/oleObject15.bin"/><Relationship Id="rId50" Type="http://schemas.openxmlformats.org/officeDocument/2006/relationships/image" Target="media/image27.wmf"/><Relationship Id="rId5" Type="http://schemas.openxmlformats.org/officeDocument/2006/relationships/header" Target="header3.xml"/><Relationship Id="rId49" Type="http://schemas.openxmlformats.org/officeDocument/2006/relationships/oleObject" Target="embeddings/oleObject14.bin"/><Relationship Id="rId48" Type="http://schemas.openxmlformats.org/officeDocument/2006/relationships/image" Target="media/image26.wmf"/><Relationship Id="rId47" Type="http://schemas.openxmlformats.org/officeDocument/2006/relationships/oleObject" Target="embeddings/oleObject13.bin"/><Relationship Id="rId46" Type="http://schemas.openxmlformats.org/officeDocument/2006/relationships/image" Target="media/image25.wmf"/><Relationship Id="rId45" Type="http://schemas.openxmlformats.org/officeDocument/2006/relationships/oleObject" Target="embeddings/oleObject12.bin"/><Relationship Id="rId44" Type="http://schemas.openxmlformats.org/officeDocument/2006/relationships/image" Target="media/image24.wmf"/><Relationship Id="rId43" Type="http://schemas.openxmlformats.org/officeDocument/2006/relationships/oleObject" Target="embeddings/oleObject11.bin"/><Relationship Id="rId42" Type="http://schemas.openxmlformats.org/officeDocument/2006/relationships/image" Target="media/image23.wmf"/><Relationship Id="rId41" Type="http://schemas.openxmlformats.org/officeDocument/2006/relationships/oleObject" Target="embeddings/oleObject10.bin"/><Relationship Id="rId40" Type="http://schemas.openxmlformats.org/officeDocument/2006/relationships/image" Target="media/image22.wmf"/><Relationship Id="rId4" Type="http://schemas.openxmlformats.org/officeDocument/2006/relationships/header" Target="header2.xml"/><Relationship Id="rId39" Type="http://schemas.openxmlformats.org/officeDocument/2006/relationships/oleObject" Target="embeddings/oleObject9.bin"/><Relationship Id="rId38" Type="http://schemas.openxmlformats.org/officeDocument/2006/relationships/image" Target="media/image21.png"/><Relationship Id="rId37" Type="http://schemas.openxmlformats.org/officeDocument/2006/relationships/image" Target="media/image20.wmf"/><Relationship Id="rId36" Type="http://schemas.openxmlformats.org/officeDocument/2006/relationships/image" Target="media/image19.png"/><Relationship Id="rId35" Type="http://schemas.openxmlformats.org/officeDocument/2006/relationships/image" Target="media/image18.png"/><Relationship Id="rId34" Type="http://schemas.openxmlformats.org/officeDocument/2006/relationships/image" Target="media/image17.wmf"/><Relationship Id="rId33" Type="http://schemas.openxmlformats.org/officeDocument/2006/relationships/oleObject" Target="embeddings/oleObject8.bin"/><Relationship Id="rId32" Type="http://schemas.openxmlformats.org/officeDocument/2006/relationships/image" Target="media/image16.wmf"/><Relationship Id="rId31" Type="http://schemas.openxmlformats.org/officeDocument/2006/relationships/oleObject" Target="embeddings/oleObject7.bin"/><Relationship Id="rId30" Type="http://schemas.openxmlformats.org/officeDocument/2006/relationships/image" Target="media/image15.png"/><Relationship Id="rId3" Type="http://schemas.openxmlformats.org/officeDocument/2006/relationships/header" Target="header1.xml"/><Relationship Id="rId29" Type="http://schemas.openxmlformats.org/officeDocument/2006/relationships/image" Target="media/image14.wmf"/><Relationship Id="rId28" Type="http://schemas.openxmlformats.org/officeDocument/2006/relationships/oleObject" Target="embeddings/oleObject6.bin"/><Relationship Id="rId27" Type="http://schemas.openxmlformats.org/officeDocument/2006/relationships/image" Target="media/image13.wmf"/><Relationship Id="rId26" Type="http://schemas.openxmlformats.org/officeDocument/2006/relationships/oleObject" Target="embeddings/oleObject5.bin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png"/><Relationship Id="rId16" Type="http://schemas.openxmlformats.org/officeDocument/2006/relationships/image" Target="media/image6.wmf"/><Relationship Id="rId15" Type="http://schemas.openxmlformats.org/officeDocument/2006/relationships/oleObject" Target="embeddings/oleObject1.bin"/><Relationship Id="rId143" Type="http://schemas.openxmlformats.org/officeDocument/2006/relationships/fontTable" Target="fontTable.xml"/><Relationship Id="rId142" Type="http://schemas.openxmlformats.org/officeDocument/2006/relationships/customXml" Target="../customXml/item1.xml"/><Relationship Id="rId141" Type="http://schemas.openxmlformats.org/officeDocument/2006/relationships/image" Target="media/image75.png"/><Relationship Id="rId140" Type="http://schemas.openxmlformats.org/officeDocument/2006/relationships/image" Target="media/image74.wmf"/><Relationship Id="rId14" Type="http://schemas.openxmlformats.org/officeDocument/2006/relationships/image" Target="media/image5.png"/><Relationship Id="rId139" Type="http://schemas.openxmlformats.org/officeDocument/2006/relationships/oleObject" Target="embeddings/oleObject57.bin"/><Relationship Id="rId138" Type="http://schemas.openxmlformats.org/officeDocument/2006/relationships/image" Target="media/image73.wmf"/><Relationship Id="rId137" Type="http://schemas.openxmlformats.org/officeDocument/2006/relationships/oleObject" Target="embeddings/oleObject56.bin"/><Relationship Id="rId136" Type="http://schemas.openxmlformats.org/officeDocument/2006/relationships/oleObject" Target="embeddings/oleObject55.bin"/><Relationship Id="rId135" Type="http://schemas.openxmlformats.org/officeDocument/2006/relationships/oleObject" Target="embeddings/oleObject54.bin"/><Relationship Id="rId134" Type="http://schemas.openxmlformats.org/officeDocument/2006/relationships/image" Target="media/image72.png"/><Relationship Id="rId133" Type="http://schemas.openxmlformats.org/officeDocument/2006/relationships/oleObject" Target="embeddings/oleObject53.bin"/><Relationship Id="rId132" Type="http://schemas.openxmlformats.org/officeDocument/2006/relationships/oleObject" Target="embeddings/oleObject52.bin"/><Relationship Id="rId131" Type="http://schemas.openxmlformats.org/officeDocument/2006/relationships/oleObject" Target="embeddings/oleObject51.bin"/><Relationship Id="rId130" Type="http://schemas.openxmlformats.org/officeDocument/2006/relationships/image" Target="media/image71.wmf"/><Relationship Id="rId13" Type="http://schemas.openxmlformats.org/officeDocument/2006/relationships/image" Target="media/image4.png"/><Relationship Id="rId129" Type="http://schemas.openxmlformats.org/officeDocument/2006/relationships/oleObject" Target="embeddings/oleObject50.bin"/><Relationship Id="rId128" Type="http://schemas.openxmlformats.org/officeDocument/2006/relationships/oleObject" Target="embeddings/oleObject49.bin"/><Relationship Id="rId127" Type="http://schemas.openxmlformats.org/officeDocument/2006/relationships/image" Target="media/image70.png"/><Relationship Id="rId126" Type="http://schemas.openxmlformats.org/officeDocument/2006/relationships/oleObject" Target="embeddings/oleObject48.bin"/><Relationship Id="rId125" Type="http://schemas.openxmlformats.org/officeDocument/2006/relationships/image" Target="media/image69.png"/><Relationship Id="rId124" Type="http://schemas.openxmlformats.org/officeDocument/2006/relationships/image" Target="media/image68.wmf"/><Relationship Id="rId123" Type="http://schemas.openxmlformats.org/officeDocument/2006/relationships/oleObject" Target="embeddings/oleObject47.bin"/><Relationship Id="rId122" Type="http://schemas.openxmlformats.org/officeDocument/2006/relationships/oleObject" Target="embeddings/oleObject46.bin"/><Relationship Id="rId121" Type="http://schemas.openxmlformats.org/officeDocument/2006/relationships/image" Target="media/image67.wmf"/><Relationship Id="rId120" Type="http://schemas.openxmlformats.org/officeDocument/2006/relationships/oleObject" Target="embeddings/oleObject45.bin"/><Relationship Id="rId12" Type="http://schemas.openxmlformats.org/officeDocument/2006/relationships/image" Target="media/image3.png"/><Relationship Id="rId119" Type="http://schemas.openxmlformats.org/officeDocument/2006/relationships/image" Target="media/image66.wmf"/><Relationship Id="rId118" Type="http://schemas.openxmlformats.org/officeDocument/2006/relationships/oleObject" Target="embeddings/oleObject44.bin"/><Relationship Id="rId117" Type="http://schemas.openxmlformats.org/officeDocument/2006/relationships/image" Target="media/image65.wmf"/><Relationship Id="rId116" Type="http://schemas.openxmlformats.org/officeDocument/2006/relationships/oleObject" Target="embeddings/oleObject43.bin"/><Relationship Id="rId115" Type="http://schemas.openxmlformats.org/officeDocument/2006/relationships/image" Target="media/image64.png"/><Relationship Id="rId114" Type="http://schemas.openxmlformats.org/officeDocument/2006/relationships/image" Target="media/image63.png"/><Relationship Id="rId113" Type="http://schemas.openxmlformats.org/officeDocument/2006/relationships/image" Target="media/image62.wmf"/><Relationship Id="rId112" Type="http://schemas.openxmlformats.org/officeDocument/2006/relationships/oleObject" Target="embeddings/oleObject42.bin"/><Relationship Id="rId111" Type="http://schemas.openxmlformats.org/officeDocument/2006/relationships/image" Target="media/image61.wmf"/><Relationship Id="rId110" Type="http://schemas.openxmlformats.org/officeDocument/2006/relationships/oleObject" Target="embeddings/oleObject41.bin"/><Relationship Id="rId11" Type="http://schemas.openxmlformats.org/officeDocument/2006/relationships/image" Target="media/image2.png"/><Relationship Id="rId109" Type="http://schemas.openxmlformats.org/officeDocument/2006/relationships/image" Target="media/image60.png"/><Relationship Id="rId108" Type="http://schemas.openxmlformats.org/officeDocument/2006/relationships/image" Target="media/image59.wmf"/><Relationship Id="rId107" Type="http://schemas.openxmlformats.org/officeDocument/2006/relationships/oleObject" Target="embeddings/oleObject40.bin"/><Relationship Id="rId106" Type="http://schemas.openxmlformats.org/officeDocument/2006/relationships/image" Target="media/image58.wmf"/><Relationship Id="rId105" Type="http://schemas.openxmlformats.org/officeDocument/2006/relationships/oleObject" Target="embeddings/oleObject39.bin"/><Relationship Id="rId104" Type="http://schemas.openxmlformats.org/officeDocument/2006/relationships/image" Target="media/image57.png"/><Relationship Id="rId103" Type="http://schemas.openxmlformats.org/officeDocument/2006/relationships/image" Target="media/image56.wmf"/><Relationship Id="rId102" Type="http://schemas.openxmlformats.org/officeDocument/2006/relationships/oleObject" Target="embeddings/oleObject38.bin"/><Relationship Id="rId101" Type="http://schemas.openxmlformats.org/officeDocument/2006/relationships/image" Target="media/image55.png"/><Relationship Id="rId100" Type="http://schemas.openxmlformats.org/officeDocument/2006/relationships/image" Target="media/image54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4011</Words>
  <Characters>4449</Characters>
  <Lines>0</Lines>
  <Paragraphs>0</Paragraphs>
  <TotalTime>4</TotalTime>
  <ScaleCrop>false</ScaleCrop>
  <LinksUpToDate>false</LinksUpToDate>
  <CharactersWithSpaces>4654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2023-08-08T10:10:00Z</dcterms:created>
  <dc:creator>学科网试题生产平台</dc:creator>
  <dc:description>3294760460648448</dc:description>
  <cp:lastModifiedBy>上帝掷骰子吗</cp:lastModifiedBy>
  <dcterms:modified xsi:type="dcterms:W3CDTF">2024-07-20T09:06:36Z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0B33B2ED4DB7405CA5AF8FA0726A2B8C_12</vt:lpwstr>
  </property>
</Properties>
</file>