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E71D7E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10782300</wp:posOffset>
            </wp:positionH>
            <wp:positionV relativeFrom="topMargin">
              <wp:posOffset>10236200</wp:posOffset>
            </wp:positionV>
            <wp:extent cx="254000" cy="419100"/>
            <wp:effectExtent l="0" t="0" r="12700" b="0"/>
            <wp:wrapNone/>
            <wp:docPr id="100075" name="图片 100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5" name="图片 10007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年四川省乐山市中考化学试卷</w:t>
      </w:r>
    </w:p>
    <w:p w14:paraId="4F389064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</w:p>
    <w:p w14:paraId="68364517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下列与乐山有关的生产生活场景中涉及化学变化的是</w:t>
      </w:r>
    </w:p>
    <w:p w14:paraId="5BB8C6E0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drawing>
          <wp:inline distT="0" distB="0" distL="114300" distR="114300">
            <wp:extent cx="1581150" cy="11430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沐川船伐漂流</w:t>
      </w:r>
      <w:r>
        <w:tab/>
      </w:r>
      <w:r>
        <w:t xml:space="preserve">B. </w:t>
      </w:r>
      <w:r>
        <w:drawing>
          <wp:inline distT="0" distB="0" distL="114300" distR="114300">
            <wp:extent cx="1543050" cy="9525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夹江烧制瓷砖</w:t>
      </w:r>
    </w:p>
    <w:p w14:paraId="3EEB9D8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drawing>
          <wp:inline distT="0" distB="0" distL="114300" distR="114300">
            <wp:extent cx="1514475" cy="11239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峨眉山冰雪融化</w:t>
      </w:r>
      <w:r>
        <w:tab/>
      </w:r>
      <w:r>
        <w:t xml:space="preserve">D. </w:t>
      </w:r>
      <w:r>
        <w:drawing>
          <wp:inline distT="0" distB="0" distL="114300" distR="114300">
            <wp:extent cx="1514475" cy="8667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马边采摘绿茶</w:t>
      </w:r>
    </w:p>
    <w:p w14:paraId="6059C3A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规范的实验操作是实验成功和安全的保证，下列实验操作中正确的是</w:t>
      </w:r>
    </w:p>
    <w:p w14:paraId="4B75E4A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914400" cy="8763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熄灭酒精灯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523875" cy="8477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取用块状固体</w:t>
      </w:r>
    </w:p>
    <w:p w14:paraId="2E50A7E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48634640" name="图片 48634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34640" name="图片 4863464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876300" cy="8191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闻气体气味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628650" cy="11144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1" o:title="eqIda4298cb837170c021b9f2cd4e674a6a3"/>
            <o:lock v:ext="edit" aspectratio="t"/>
            <w10:wrap type="none"/>
            <w10:anchorlock/>
          </v:shape>
          <o:OLEObject Type="Embed" ProgID="Equation.DSMT4" ShapeID="_x0000_i1025" DrawAspect="Content" ObjectID="_1468075725" r:id="rId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验满</w:t>
      </w:r>
    </w:p>
    <w:p w14:paraId="52EC6F5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3. 在探究燃烧的条件时，某同学点燃装有半杯水的纸杯，发现纸杯盛水部分没有燃烧，其主要原因是</w:t>
      </w:r>
    </w:p>
    <w:p w14:paraId="538B42C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纸杯着火点变高</w:t>
      </w:r>
      <w:r>
        <w:rPr>
          <w:color w:val="000000"/>
        </w:rPr>
        <w:tab/>
      </w:r>
      <w:r>
        <w:rPr>
          <w:color w:val="000000"/>
        </w:rPr>
        <w:t>B. 纸杯不是可燃物</w:t>
      </w:r>
    </w:p>
    <w:p w14:paraId="05939B6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纸杯未与氧气接触</w:t>
      </w:r>
      <w:r>
        <w:rPr>
          <w:color w:val="000000"/>
        </w:rPr>
        <w:tab/>
      </w:r>
      <w:r>
        <w:rPr>
          <w:color w:val="000000"/>
        </w:rPr>
        <w:t>D. 温度低于纸杯着火点</w:t>
      </w:r>
    </w:p>
    <w:p w14:paraId="5E351CB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4. 物质的性质决定了用途，下列物质的用途主要由化学性质决定的是</w:t>
      </w:r>
    </w:p>
    <w:p w14:paraId="37CB82D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氦气用于充灌气球</w:t>
      </w:r>
      <w:r>
        <w:rPr>
          <w:color w:val="000000"/>
        </w:rPr>
        <w:tab/>
      </w:r>
      <w:r>
        <w:rPr>
          <w:color w:val="000000"/>
        </w:rPr>
        <w:t>B. 盐酸用于除铁锈</w:t>
      </w:r>
    </w:p>
    <w:p w14:paraId="2805D8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干冰用于人工降雨</w:t>
      </w:r>
      <w:r>
        <w:rPr>
          <w:color w:val="000000"/>
        </w:rPr>
        <w:tab/>
      </w:r>
      <w:r>
        <w:rPr>
          <w:color w:val="000000"/>
        </w:rPr>
        <w:t>D. 铜用于制作导线</w:t>
      </w:r>
    </w:p>
    <w:p w14:paraId="73EF46B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5. 农业上用质量分数为16%的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23" o:title="eqId24a7a58438b831b6a45a9874adce1055"/>
            <o:lock v:ext="edit" aspectratio="t"/>
            <w10:wrap type="none"/>
            <w10:anchorlock/>
          </v:shape>
          <o:OLEObject Type="Embed" ProgID="Equation.DSMT4" ShapeID="_x0000_i1026" DrawAspect="Content" ObjectID="_1468075726" r:id="rId22">
            <o:LockedField>false</o:LockedField>
          </o:OLEObject>
        </w:object>
      </w:r>
      <w:r>
        <w:rPr>
          <w:color w:val="000000"/>
        </w:rPr>
        <w:t>溶液选种，实验室配制100 g该溶液的过程中不需要用到的仪器是</w:t>
      </w:r>
    </w:p>
    <w:p w14:paraId="3E02B1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400050" cy="9906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781050" cy="8001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97F6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542925" cy="96202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80975" cy="1095375"/>
            <wp:effectExtent l="0" t="0" r="9525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04A03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6. 山药中含有碱性皂角素，有些人皮肤沾上会发痒，涂抹下列家中常见物质能明显缓解该不适的是</w:t>
      </w:r>
    </w:p>
    <w:p w14:paraId="102B51C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24075" cy="409575"/>
            <wp:effectExtent l="0" t="0" r="9525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7A446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食醋</w:t>
      </w:r>
      <w:r>
        <w:rPr>
          <w:color w:val="000000"/>
        </w:rPr>
        <w:tab/>
      </w:r>
      <w:r>
        <w:rPr>
          <w:color w:val="000000"/>
        </w:rPr>
        <w:t>B. 花生油</w:t>
      </w:r>
    </w:p>
    <w:p w14:paraId="4B70992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牙膏</w:t>
      </w:r>
      <w:r>
        <w:rPr>
          <w:color w:val="000000"/>
        </w:rPr>
        <w:tab/>
      </w:r>
      <w:r>
        <w:rPr>
          <w:color w:val="000000"/>
        </w:rPr>
        <w:t>D. 肥皂水</w:t>
      </w:r>
    </w:p>
    <w:p w14:paraId="35E738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碱性锌锰电池性能优越，其组成物质包括锌粉、氢氧化钾、二氧化锰、石墨等，这些物质的类别不包括</w:t>
      </w:r>
    </w:p>
    <w:p w14:paraId="0A15991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碱</w:t>
      </w:r>
    </w:p>
    <w:p w14:paraId="5EB2B11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单质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氧化物</w:t>
      </w:r>
    </w:p>
    <w:p w14:paraId="4494C18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8. 碳是组成物质最多的元素，碳元素的相关信息和碳原子的结构示意图如图所示，下列说法正确的是</w:t>
      </w:r>
    </w:p>
    <w:p w14:paraId="6BD471E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28775" cy="88582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E4C3F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碳原子核外有4个电子</w:t>
      </w:r>
      <w:r>
        <w:rPr>
          <w:color w:val="000000"/>
        </w:rPr>
        <w:tab/>
      </w:r>
      <w:r>
        <w:rPr>
          <w:color w:val="000000"/>
        </w:rPr>
        <w:t>B. 碳是一种金属元素</w:t>
      </w:r>
    </w:p>
    <w:p w14:paraId="7CFCF46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碳原子核内有12个质子</w:t>
      </w:r>
      <w:r>
        <w:rPr>
          <w:color w:val="000000"/>
        </w:rPr>
        <w:tab/>
      </w:r>
      <w:r>
        <w:rPr>
          <w:color w:val="000000"/>
        </w:rPr>
        <w:t>D. 碳元素能组成多种单质</w:t>
      </w:r>
    </w:p>
    <w:p w14:paraId="7E55014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9. 科学家通过“祝融号”火星车探测器测得火星表面大气成分（体积分数）如图所示，下列说法正确的是</w:t>
      </w:r>
    </w:p>
    <w:p w14:paraId="6182269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62075" cy="1028700"/>
            <wp:effectExtent l="0" t="0" r="9525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22662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火星大气中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.35pt;width:17pt;" o:ole="t" filled="f" o:preferrelative="t" stroked="f" coordsize="21600,21600">
            <v:path/>
            <v:fill on="f" focussize="0,0"/>
            <v:stroke on="f" joinstyle="miter"/>
            <v:imagedata r:id="rId32" o:title="eqIdf5547e0098754a8e3f31bae5d5bcb4dd"/>
            <o:lock v:ext="edit" aspectratio="t"/>
            <w10:wrap type="none"/>
            <w10:anchorlock/>
          </v:shape>
          <o:OLEObject Type="Embed" ProgID="Equation.DSMT4" ShapeID="_x0000_i1027" DrawAspect="Content" ObjectID="_1468075727" r:id="rId31">
            <o:LockedField>false</o:LockedField>
          </o:OLEObject>
        </w:object>
      </w:r>
      <w:r>
        <w:rPr>
          <w:color w:val="000000"/>
        </w:rPr>
        <w:t>的含量最高</w:t>
      </w:r>
      <w:r>
        <w:rPr>
          <w:color w:val="000000"/>
        </w:rPr>
        <w:tab/>
      </w:r>
      <w:r>
        <w:rPr>
          <w:color w:val="000000"/>
        </w:rPr>
        <w:t>B. 火星大气中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1" o:title="eqIda4298cb837170c021b9f2cd4e674a6a3"/>
            <o:lock v:ext="edit" aspectratio="t"/>
            <w10:wrap type="none"/>
            <w10:anchorlock/>
          </v:shape>
          <o:OLEObject Type="Embed" ProgID="Equation.DSMT4" ShapeID="_x0000_i1028" DrawAspect="Content" ObjectID="_1468075728" r:id="rId33">
            <o:LockedField>false</o:LockedField>
          </o:OLEObject>
        </w:object>
      </w:r>
      <w:r>
        <w:rPr>
          <w:color w:val="000000"/>
        </w:rPr>
        <w:t>的含量高于空气</w:t>
      </w:r>
    </w:p>
    <w:p w14:paraId="2D7A62E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火星大气不含稀有气体</w:t>
      </w:r>
      <w:r>
        <w:rPr>
          <w:color w:val="000000"/>
        </w:rPr>
        <w:tab/>
      </w:r>
      <w:r>
        <w:rPr>
          <w:color w:val="000000"/>
        </w:rPr>
        <w:t>D. 火星大气能使带火星的木条复燃</w:t>
      </w:r>
    </w:p>
    <w:p w14:paraId="0AC7A71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10. 氯乙烯（丙）是生产环保PVC材料的重要原料，如图是一种合成氯乙烯的反应的微观示意图，下列说法正确的是</w:t>
      </w:r>
    </w:p>
    <w:p w14:paraId="38B9A14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95725" cy="733425"/>
            <wp:effectExtent l="0" t="0" r="9525" b="9525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E9B4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甲的化学式为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4.2pt;width:21.25pt;" o:ole="t" filled="f" o:preferrelative="t" stroked="f" coordsize="21600,21600">
            <v:path/>
            <v:fill on="f" focussize="0,0"/>
            <v:stroke on="f" joinstyle="miter"/>
            <v:imagedata r:id="rId36" o:title="eqIdf6d61011bcccf20993f51dcd4a0cc900"/>
            <o:lock v:ext="edit" aspectratio="t"/>
            <w10:wrap type="none"/>
            <w10:anchorlock/>
          </v:shape>
          <o:OLEObject Type="Embed" ProgID="Equation.DSMT4" ShapeID="_x0000_i1029" DrawAspect="Content" ObjectID="_1468075729" r:id="rId3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>B. 乙的相对分子质量为36.5 g</w:t>
      </w:r>
    </w:p>
    <w:p w14:paraId="421A9E5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丙中氢元素的质量分数最高</w:t>
      </w:r>
      <w:r>
        <w:rPr>
          <w:color w:val="000000"/>
        </w:rPr>
        <w:tab/>
      </w:r>
      <w:r>
        <w:rPr>
          <w:color w:val="000000"/>
        </w:rPr>
        <w:t>D. 丙由三种元素组成</w:t>
      </w:r>
    </w:p>
    <w:p w14:paraId="2B019E9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11. 气体的溶解度通常指压强为101 kPa和一定温度时，在1体积水里溶解达到饱和状态时的气体体积。如图是甲、乙两种气体在101 kPa时的溶解度曲线，下列说法正确的是</w:t>
      </w:r>
    </w:p>
    <w:p w14:paraId="51744AD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81150" cy="135255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C8C74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甲的溶解度大于乙的溶解度</w:t>
      </w:r>
      <w:r>
        <w:rPr>
          <w:color w:val="000000"/>
        </w:rPr>
        <w:tab/>
      </w:r>
      <w:r>
        <w:rPr>
          <w:color w:val="000000"/>
        </w:rPr>
        <w:t>B. 两种气体的溶解度都随温度升高而增大</w:t>
      </w:r>
    </w:p>
    <w:p w14:paraId="437C8E5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甲气体的溶解度受温度的影响小于乙</w:t>
      </w:r>
      <w:r>
        <w:rPr>
          <w:color w:val="000000"/>
        </w:rPr>
        <w:tab/>
      </w:r>
      <w:r>
        <w:rPr>
          <w:color w:val="000000"/>
        </w:rPr>
        <w:t>D. T℃时，气体乙的溶解度为2 g</w:t>
      </w:r>
    </w:p>
    <w:p w14:paraId="330F6D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目前许多学校安装了直饮水机，只要将它与自来水连接，便可以除去水中的部分杂质得到直饮水。某品牌直饮水机的工作原理如图所示，下列说法正确的是</w:t>
      </w:r>
    </w:p>
    <w:p w14:paraId="68D452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0238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02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626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活性炭的作用是吸附</w:t>
      </w:r>
    </w:p>
    <w:p w14:paraId="141A79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滤膜可除去水中的可溶性杂质</w:t>
      </w:r>
    </w:p>
    <w:p w14:paraId="06F0F2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紫外光照射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48634644" name="图片 486346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34644" name="图片 48634644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作用是加热</w:t>
      </w:r>
    </w:p>
    <w:p w14:paraId="1CEC28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直饮水一定是软水</w:t>
      </w:r>
    </w:p>
    <w:p w14:paraId="65FB8C3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13. 已知20℃时，氢氧化钠易溶于酒精，碳酸钠在酒精中几乎不溶解。20℃时，某同学利用如图所示微型实验验证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1" o:title="eqIda4298cb837170c021b9f2cd4e674a6a3"/>
            <o:lock v:ext="edit" aspectratio="t"/>
            <w10:wrap type="none"/>
            <w10:anchorlock/>
          </v:shape>
          <o:OLEObject Type="Embed" ProgID="Equation.DSMT4" ShapeID="_x0000_i1030" DrawAspect="Content" ObjectID="_1468075730" r:id="rId40">
            <o:LockedField>false</o:LockedField>
          </o:OLEObject>
        </w:object>
      </w:r>
      <w:r>
        <w:rPr>
          <w:color w:val="000000"/>
        </w:rPr>
        <w:t>能与NaOH发生反应。打开止水夹，轻轻挤压软塑料瓶，观察实验现象，下列说法不正确的是</w:t>
      </w:r>
    </w:p>
    <w:p w14:paraId="1788F7D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81200" cy="94297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7E2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小玻璃瓶中导管口有气泡冒出</w:t>
      </w:r>
    </w:p>
    <w:p w14:paraId="115901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 小玻璃瓶中有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43" o:title="eqIdce93086f0133444d40743d654cba1c55"/>
            <o:lock v:ext="edit" aspectratio="t"/>
            <w10:wrap type="none"/>
            <w10:anchorlock/>
          </v:shape>
          <o:OLEObject Type="Embed" ProgID="Equation.DSMT4" ShapeID="_x0000_i1031" DrawAspect="Content" ObjectID="_1468075731" r:id="rId42">
            <o:LockedField>false</o:LockedField>
          </o:OLEObject>
        </w:object>
      </w:r>
      <w:r>
        <w:rPr>
          <w:color w:val="000000"/>
        </w:rPr>
        <w:t>固体析出</w:t>
      </w:r>
    </w:p>
    <w:p w14:paraId="6E4334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应及时关闭止水夹防止小玻璃瓶中的液体倒吸</w:t>
      </w:r>
    </w:p>
    <w:p w14:paraId="666B6E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 实验结束后，将小玻璃瓶中的物质倒入足量水中，无固体剩余</w:t>
      </w:r>
    </w:p>
    <w:p w14:paraId="395D615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14. 已知物质R由一种或多种物质组成。取一定质量的R在足量的氧气中完全燃烧，生成4.4 g二氧化碳和3.6 g水，下列分析不正确的是</w:t>
      </w:r>
    </w:p>
    <w:p w14:paraId="40C052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参加反应的R和氧气的质量总和一定等于8.0 g</w:t>
      </w:r>
    </w:p>
    <w:p w14:paraId="10FB6D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 所取R质量的最小值为1.6 g</w:t>
      </w:r>
    </w:p>
    <w:p w14:paraId="58E761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R可能是酒精（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45.75pt;" o:ole="t" filled="f" o:preferrelative="t" stroked="f" coordsize="21600,21600">
            <v:path/>
            <v:fill on="f" focussize="0,0"/>
            <v:stroke on="f" joinstyle="miter"/>
            <v:imagedata r:id="rId45" o:title="eqIda270adb1edf9e59f1fd852a46077a88e"/>
            <o:lock v:ext="edit" aspectratio="t"/>
            <w10:wrap type="none"/>
            <w10:anchorlock/>
          </v:shape>
          <o:OLEObject Type="Embed" ProgID="Equation.DSMT4" ShapeID="_x0000_i1032" DrawAspect="Content" ObjectID="_1468075732" r:id="rId44">
            <o:LockedField>false</o:LockedField>
          </o:OLEObject>
        </w:object>
      </w:r>
      <w:r>
        <w:rPr>
          <w:color w:val="000000"/>
        </w:rPr>
        <w:t>）</w:t>
      </w:r>
    </w:p>
    <w:p w14:paraId="3B1F62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 若R为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47" o:title="eqIde5a122e25cf4eb9f03ffe5ec823bfc31"/>
            <o:lock v:ext="edit" aspectratio="t"/>
            <w10:wrap type="none"/>
            <w10:anchorlock/>
          </v:shape>
          <o:OLEObject Type="Embed" ProgID="Equation.DSMT4" ShapeID="_x0000_i1033" DrawAspect="Content" ObjectID="_1468075733" r:id="rId46">
            <o:LockedField>false</o:LockedField>
          </o:OLEObject>
        </w:object>
      </w:r>
      <w:r>
        <w:rPr>
          <w:color w:val="000000"/>
        </w:rPr>
        <w:t>和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17pt;" o:ole="t" filled="f" o:preferrelative="t" stroked="f" coordsize="21600,21600">
            <v:path/>
            <v:fill on="f" focussize="0,0"/>
            <v:stroke on="f" joinstyle="miter"/>
            <v:imagedata r:id="rId49" o:title="eqId7644a7769a5fa1bdab46cc0b2dee2861"/>
            <o:lock v:ext="edit" aspectratio="t"/>
            <w10:wrap type="none"/>
            <w10:anchorlock/>
          </v:shape>
          <o:OLEObject Type="Embed" ProgID="Equation.DSMT4" ShapeID="_x0000_i1034" DrawAspect="Content" ObjectID="_1468075734" r:id="rId48">
            <o:LockedField>false</o:LockedField>
          </o:OLEObject>
        </w:object>
      </w:r>
      <w:r>
        <w:rPr>
          <w:color w:val="000000"/>
        </w:rPr>
        <w:t>的混合物，则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47" o:title="eqIde5a122e25cf4eb9f03ffe5ec823bfc31"/>
            <o:lock v:ext="edit" aspectratio="t"/>
            <w10:wrap type="none"/>
            <w10:anchorlock/>
          </v:shape>
          <o:OLEObject Type="Embed" ProgID="Equation.DSMT4" ShapeID="_x0000_i1035" DrawAspect="Content" ObjectID="_1468075735" r:id="rId50">
            <o:LockedField>false</o:LockedField>
          </o:OLEObject>
        </w:object>
      </w:r>
      <w:r>
        <w:rPr>
          <w:color w:val="000000"/>
        </w:rPr>
        <w:t>和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17pt;" o:ole="t" filled="f" o:preferrelative="t" stroked="f" coordsize="21600,21600">
            <v:path/>
            <v:fill on="f" focussize="0,0"/>
            <v:stroke on="f" joinstyle="miter"/>
            <v:imagedata r:id="rId49" o:title="eqId7644a7769a5fa1bdab46cc0b2dee2861"/>
            <o:lock v:ext="edit" aspectratio="t"/>
            <w10:wrap type="none"/>
            <w10:anchorlock/>
          </v:shape>
          <o:OLEObject Type="Embed" ProgID="Equation.DSMT4" ShapeID="_x0000_i1036" DrawAspect="Content" ObjectID="_1468075736" r:id="rId51">
            <o:LockedField>false</o:LockedField>
          </o:OLEObject>
        </w:object>
      </w:r>
      <w:r>
        <w:rPr>
          <w:color w:val="000000"/>
        </w:rPr>
        <w:t>的分子个数比为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4.55pt;width:20.1pt;" o:ole="t" filled="f" o:preferrelative="t" stroked="f" coordsize="21600,21600">
            <v:path/>
            <v:fill on="f" focussize="0,0"/>
            <v:stroke on="f" joinstyle="miter"/>
            <v:imagedata r:id="rId53" o:title="eqId37d65e051e943ab28fa57aee2fb57994"/>
            <o:lock v:ext="edit" aspectratio="t"/>
            <w10:wrap type="none"/>
            <w10:anchorlock/>
          </v:shape>
          <o:OLEObject Type="Embed" ProgID="Equation.DSMT4" ShapeID="_x0000_i1037" DrawAspect="Content" ObjectID="_1468075737" r:id="rId52">
            <o:LockedField>false</o:LockedField>
          </o:OLEObject>
        </w:object>
      </w:r>
    </w:p>
    <w:p w14:paraId="74B3E86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</w:p>
    <w:p w14:paraId="313C0ED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15. 2023年5月28日，国产大型客机C919圆满完成首次商业飞行，制造飞机使用了大量的钢（铁和碳的合金）、铝合金、合成橡胶等材料。回答下列问题：</w:t>
      </w:r>
    </w:p>
    <w:p w14:paraId="2A1533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（1）以上材料属于有机合成材料的是_______。</w:t>
      </w:r>
    </w:p>
    <w:p w14:paraId="3003FC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（2）用化学符号表示以下微粒：</w:t>
      </w:r>
    </w:p>
    <w:p w14:paraId="51F6BCB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①3个铁原子_______；</w:t>
      </w:r>
    </w:p>
    <w:p w14:paraId="28D63E8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②2个铝离子_______。</w:t>
      </w:r>
    </w:p>
    <w:p w14:paraId="0E4415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（3）飞机的机身大量采用铝合金材料，其优点是_______（任写一条）。</w:t>
      </w:r>
    </w:p>
    <w:p w14:paraId="7B1E52C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16. 氢能源是最理想的“绿色能源”之一，有规划地开发和使用氢能源是优化能源结构，实现“碳中和”的重要措施。我国氢能源的发展规划分为“灰氢”、“蓝氢”和“绿氢”三个阶段，具体如图所示。</w:t>
      </w:r>
    </w:p>
    <w:p w14:paraId="0094389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10100" cy="1171575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A9C1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回答下列问题：</w:t>
      </w:r>
    </w:p>
    <w:p w14:paraId="598D86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（1）煤炭生成“灰氢”属于_______（选填“物理变化”或“化学变化”）。</w:t>
      </w:r>
    </w:p>
    <w:p w14:paraId="60C9D2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（2）通过反应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38.25pt;width:147.75pt;" o:ole="t" filled="f" o:preferrelative="t" stroked="f" coordsize="21600,21600">
            <v:path/>
            <v:fill on="f" focussize="0,0"/>
            <v:stroke on="f" joinstyle="miter"/>
            <v:imagedata r:id="rId56" o:title="eqIdb724ba916cbe98771b4e8d5b0a4721e9"/>
            <o:lock v:ext="edit" aspectratio="t"/>
            <w10:wrap type="none"/>
            <w10:anchorlock/>
          </v:shape>
          <o:OLEObject Type="Embed" ProgID="Equation.DSMT4" ShapeID="_x0000_i1038" DrawAspect="Content" ObjectID="_1468075738" r:id="rId55">
            <o:LockedField>false</o:LockedField>
          </o:OLEObject>
        </w:object>
      </w:r>
      <w:r>
        <w:rPr>
          <w:color w:val="000000"/>
        </w:rPr>
        <w:t>制备的氢气属于_______（选填“灰氢”、“蓝氢”或“绿氢”）。</w:t>
      </w:r>
    </w:p>
    <w:p w14:paraId="3B7F7B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（3）水分解生成“绿氢”时的另种生成物为_______；写出一种用于制备“绿氢”的可再生能源_______。</w:t>
      </w:r>
    </w:p>
    <w:p w14:paraId="7B5DB45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化学学习要善于构建物质间的联系，形成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结构化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知识。某同学总结的部分铜及其化合物的转化关系如图所示。</w:t>
      </w:r>
    </w:p>
    <w:p w14:paraId="28DAFE8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14550" cy="1209675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02716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1546C7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反应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中体现还原性的反应物是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00A81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可以与浓硝酸发生反应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，该反应的化学方程为：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.75pt;width:182.25pt;" o:ole="t" filled="f" o:preferrelative="t" stroked="f" coordsize="21600,21600">
            <v:path/>
            <v:fill on="f" focussize="0,0"/>
            <v:stroke on="f" joinstyle="miter"/>
            <v:imagedata r:id="rId59" o:title="eqId9d2f90b127341fde99d024bf55ee1afb"/>
            <o:lock v:ext="edit" aspectratio="t"/>
            <w10:wrap type="none"/>
            <w10:anchorlock/>
          </v:shape>
          <o:OLEObject Type="Embed" ProgID="Equation.DSMT4" ShapeID="_x0000_i1039" DrawAspect="Content" ObjectID="_1468075739" r:id="rId58">
            <o:LockedField>false</o:LockedField>
          </o:OLEObject>
        </w:objec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61" o:title="eqId43cc4c85bb8f4576b47e72f3f96d95ed"/>
            <o:lock v:ext="edit" aspectratio="t"/>
            <w10:wrap type="none"/>
            <w10:anchorlock/>
          </v:shape>
          <o:OLEObject Type="Embed" ProgID="Equation.DSMT4" ShapeID="_x0000_i1040" DrawAspect="Content" ObjectID="_1468075740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，反应中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D75B4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将一根洁净的铝丝浸入硝酸铜溶液中能发生反应</w:t>
      </w: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。下列关于该反应的说法不正确的是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A1BFCD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铝丝表面附着一层红色的物质</w:t>
      </w:r>
    </w:p>
    <w:p w14:paraId="6EB898F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溶液的颜色由无色变为蓝色</w:t>
      </w:r>
    </w:p>
    <w:p w14:paraId="1AD068C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此实验证明铝的金属活动性比铜强</w:t>
      </w:r>
    </w:p>
    <w:p w14:paraId="31610E6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d.</w:t>
      </w:r>
      <w:r>
        <w:rPr>
          <w:rFonts w:ascii="宋体" w:hAnsi="宋体" w:eastAsia="宋体" w:cs="宋体"/>
          <w:color w:val="000000"/>
        </w:rPr>
        <w:t>该反应为置换反应</w:t>
      </w:r>
    </w:p>
    <w:p w14:paraId="15A2D2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63" o:title="eqId4728c5edf1aaa96e95219abf2ca98f8c"/>
            <o:lock v:ext="edit" aspectratio="t"/>
            <w10:wrap type="none"/>
            <w10:anchorlock/>
          </v:shape>
          <o:OLEObject Type="Embed" ProgID="Equation.DSMT4" ShapeID="_x0000_i1041" DrawAspect="Content" ObjectID="_1468075741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能与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65" o:title="eqId7094324b99193ef564945aad636dae09"/>
            <o:lock v:ext="edit" aspectratio="t"/>
            <w10:wrap type="none"/>
            <w10:anchorlock/>
          </v:shape>
          <o:OLEObject Type="Embed" ProgID="Equation.DSMT4" ShapeID="_x0000_i1042" DrawAspect="Content" ObjectID="_1468075742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发生中和反应</w:t>
      </w: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，写出该反应的化学方程式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E0AF2D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保护环境，实现“绿水青山”目标，要对工厂尾气进行无害化处理。某氮肥厂和炼铁厂联合处理尾气的工艺流程如图所示。</w:t>
      </w:r>
    </w:p>
    <w:p w14:paraId="242E0E4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885825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1FDCE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已知饱和食盐水处发生的反应为：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9.15pt;width:231pt;" o:ole="t" filled="f" o:preferrelative="t" stroked="f" coordsize="21600,21600">
            <v:path/>
            <v:fill on="f" focussize="0,0"/>
            <v:stroke on="f" joinstyle="miter"/>
            <v:imagedata r:id="rId68" o:title="eqId9eef008592467eaad63a9e648e4e290e"/>
            <o:lock v:ext="edit" aspectratio="t"/>
            <w10:wrap type="none"/>
            <w10:anchorlock/>
          </v:shape>
          <o:OLEObject Type="Embed" ProgID="Equation.DSMT4" ShapeID="_x0000_i1043" DrawAspect="Content" ObjectID="_1468075743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310BF11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4139FF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饱和食盐水是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（选填“纯净物”或“混合物”）。</w:t>
      </w:r>
    </w:p>
    <w:p w14:paraId="78A413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流程中“操作Ⅰ”的名称为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0325C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根据信息写出加热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70" o:title="eqId2c3e803e5cc9649df47289d5c8c60474"/>
            <o:lock v:ext="edit" aspectratio="t"/>
            <w10:wrap type="none"/>
            <w10:anchorlock/>
          </v:shape>
          <o:OLEObject Type="Embed" ProgID="Equation.DSMT4" ShapeID="_x0000_i1044" DrawAspect="Content" ObjectID="_1468075744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固体发生反应的化学方程式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5DFB5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流程中，可循环使用的物质是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8D69DE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三、实验与探究题（本大题共包括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分，共计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FDBBD9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Times New Roman" w:hAnsi="Times New Roman" w:eastAsia="Times New Roman" w:cs="Times New Roman"/>
          <w:color w:val="000000"/>
        </w:rPr>
        <w:t>A-E</w:t>
      </w:r>
      <w:r>
        <w:rPr>
          <w:rFonts w:ascii="宋体" w:hAnsi="宋体" w:eastAsia="宋体" w:cs="宋体"/>
          <w:color w:val="000000"/>
        </w:rPr>
        <w:t>是化学实验时常见的实验装置，组合不同装置可以实现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72" o:title="eqId1e762a80c1216318892c2155bef79681"/>
            <o:lock v:ext="edit" aspectratio="t"/>
            <w10:wrap type="none"/>
            <w10:anchorlock/>
          </v:shape>
          <o:OLEObject Type="Embed" ProgID="Equation.DSMT4" ShapeID="_x0000_i1045" DrawAspect="Content" ObjectID="_1468075745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1" o:title="eqIda4298cb837170c021b9f2cd4e674a6a3"/>
            <o:lock v:ext="edit" aspectratio="t"/>
            <w10:wrap type="none"/>
            <w10:anchorlock/>
          </v:shape>
          <o:OLEObject Type="Embed" ProgID="Equation.DSMT4" ShapeID="_x0000_i1046" DrawAspect="Content" ObjectID="_1468075746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等气体的制备、干燥、收集等。</w:t>
      </w:r>
    </w:p>
    <w:p w14:paraId="601DAF1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05275" cy="1095375"/>
            <wp:effectExtent l="0" t="0" r="0" b="0"/>
            <wp:docPr id="100047" name="图片 1000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D13A4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740C4B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图中仪器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的名称为</w:t>
      </w:r>
      <w:r>
        <w:rPr>
          <w:color w:val="000000"/>
        </w:rPr>
        <w:t>_______</w:t>
      </w:r>
    </w:p>
    <w:p w14:paraId="16E01A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用装置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制备氧气时发生反应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48634638" name="图片 48634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34638" name="图片 48634638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，实验时应在试管口放一团</w:t>
      </w:r>
      <w:r>
        <w:rPr>
          <w:color w:val="000000"/>
        </w:rPr>
        <w:t>_______</w:t>
      </w:r>
    </w:p>
    <w:p w14:paraId="66F353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利用装置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收集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72" o:title="eqId1e762a80c1216318892c2155bef79681"/>
            <o:lock v:ext="edit" aspectratio="t"/>
            <w10:wrap type="none"/>
            <w10:anchorlock/>
          </v:shape>
          <o:OLEObject Type="Embed" ProgID="Equation.DSMT4" ShapeID="_x0000_i1047" DrawAspect="Content" ObjectID="_1468075747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时，气体应从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（选填</w:t>
      </w:r>
      <w:r>
        <w:rPr>
          <w:rFonts w:ascii="Times New Roman" w:hAnsi="Times New Roman" w:eastAsia="Times New Roman" w:cs="Times New Roman"/>
          <w:color w:val="000000"/>
        </w:rPr>
        <w:t>“①”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“②”</w:t>
      </w:r>
      <w:r>
        <w:rPr>
          <w:rFonts w:ascii="宋体" w:hAnsi="宋体" w:eastAsia="宋体" w:cs="宋体"/>
          <w:color w:val="000000"/>
        </w:rPr>
        <w:t>）导管口进入。</w:t>
      </w:r>
    </w:p>
    <w:p w14:paraId="6E9184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欲制备并收集干燥的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1" o:title="eqIda4298cb837170c021b9f2cd4e674a6a3"/>
            <o:lock v:ext="edit" aspectratio="t"/>
            <w10:wrap type="none"/>
            <w10:anchorlock/>
          </v:shape>
          <o:OLEObject Type="Embed" ProgID="Equation.DSMT4" ShapeID="_x0000_i1048" DrawAspect="Content" ObjectID="_1468075748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，应选用的装置为：</w:t>
      </w:r>
      <w:r>
        <w:rPr>
          <w:rFonts w:ascii="Times New Roman" w:hAnsi="Times New Roman" w:eastAsia="Times New Roman" w:cs="Times New Roman"/>
          <w:color w:val="000000"/>
        </w:rPr>
        <w:t>B→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→C</w:t>
      </w:r>
      <w:r>
        <w:rPr>
          <w:rFonts w:ascii="宋体" w:hAnsi="宋体" w:eastAsia="宋体" w:cs="宋体"/>
          <w:color w:val="000000"/>
        </w:rPr>
        <w:t>（填装置序号）。</w:t>
      </w:r>
    </w:p>
    <w:p w14:paraId="362BBC8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20. 碳酸钠是生活中常用的盐，其水溶液呈碱性。某同学在完成教材十一单元“碳酸钠溶液与稀盐酸反应”的实验后（如图），对所得溶液溶质的成分进行如下探究。</w:t>
      </w:r>
    </w:p>
    <w:p w14:paraId="088AD82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76325" cy="1019175"/>
            <wp:effectExtent l="0" t="0" r="0" b="0"/>
            <wp:docPr id="100049" name="图片 1000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0EFB5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【反思讨论】</w:t>
      </w:r>
    </w:p>
    <w:p w14:paraId="654222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（1）猜想Ⅰ：溶质只有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23" o:title="eqId24a7a58438b831b6a45a9874adce1055"/>
            <o:lock v:ext="edit" aspectratio="t"/>
            <w10:wrap type="none"/>
            <w10:anchorlock/>
          </v:shape>
          <o:OLEObject Type="Embed" ProgID="Equation.DSMT4" ShapeID="_x0000_i1049" DrawAspect="Content" ObjectID="_1468075749" r:id="rId78">
            <o:LockedField>false</o:LockedField>
          </o:OLEObject>
        </w:object>
      </w:r>
      <w:r>
        <w:rPr>
          <w:color w:val="000000"/>
        </w:rPr>
        <w:t>；</w:t>
      </w:r>
    </w:p>
    <w:p w14:paraId="47435DA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猜想Ⅱ：溶质有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23" o:title="eqId24a7a58438b831b6a45a9874adce1055"/>
            <o:lock v:ext="edit" aspectratio="t"/>
            <w10:wrap type="none"/>
            <w10:anchorlock/>
          </v:shape>
          <o:OLEObject Type="Embed" ProgID="Equation.DSMT4" ShapeID="_x0000_i1050" DrawAspect="Content" ObjectID="_1468075750" r:id="rId79">
            <o:LockedField>false</o:LockedField>
          </o:OLEObject>
        </w:object>
      </w:r>
      <w:r>
        <w:rPr>
          <w:color w:val="000000"/>
        </w:rPr>
        <w:t>和_______；</w:t>
      </w:r>
    </w:p>
    <w:p w14:paraId="7469AC9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猜想Ⅲ：溶质有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23" o:title="eqId24a7a58438b831b6a45a9874adce1055"/>
            <o:lock v:ext="edit" aspectratio="t"/>
            <w10:wrap type="none"/>
            <w10:anchorlock/>
          </v:shape>
          <o:OLEObject Type="Embed" ProgID="Equation.DSMT4" ShapeID="_x0000_i1051" DrawAspect="Content" ObjectID="_1468075751" r:id="rId80">
            <o:LockedField>false</o:LockedField>
          </o:OLEObject>
        </w:object>
      </w:r>
      <w:r>
        <w:rPr>
          <w:color w:val="000000"/>
        </w:rPr>
        <w:t>和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82" o:title="eqId3eb96a15b95d8ec7d15b21a2553fc842"/>
            <o:lock v:ext="edit" aspectratio="t"/>
            <w10:wrap type="none"/>
            <w10:anchorlock/>
          </v:shape>
          <o:OLEObject Type="Embed" ProgID="Equation.DSMT4" ShapeID="_x0000_i1052" DrawAspect="Content" ObjectID="_1468075752" r:id="rId81">
            <o:LockedField>false</o:LockedField>
          </o:OLEObject>
        </w:object>
      </w:r>
      <w:r>
        <w:rPr>
          <w:color w:val="000000"/>
        </w:rPr>
        <w:t>。</w:t>
      </w:r>
    </w:p>
    <w:p w14:paraId="492E2FA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【实验探究】</w:t>
      </w:r>
    </w:p>
    <w:p w14:paraId="16FBF3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858"/>
        <w:gridCol w:w="1710"/>
        <w:gridCol w:w="1815"/>
      </w:tblGrid>
      <w:tr w14:paraId="574B0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2EAF8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实验操作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49D09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B3CA0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</w:tr>
      <w:tr w14:paraId="1C11C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1DD17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：取少量溶液于试管中，并向试管中加入一小段镁条。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6BCB7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64CBD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猜想Ⅱ不正确</w:t>
            </w:r>
          </w:p>
        </w:tc>
      </w:tr>
      <w:tr w14:paraId="76D3A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47DC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：取少量溶液于试管中，滴加</w:t>
            </w:r>
            <w:r>
              <w:object>
                <v:shape id="_x0000_i1053" o:spt="75" alt="学科网(www.zxxk.com)--教育资源门户，提供试卷、教案、课件、论文、素材以及各类教学资源下载，还有大量而丰富的教学相关资讯！" type="#_x0000_t75" style="height:18.35pt;width:31.9pt;" o:ole="t" filled="f" o:preferrelative="t" stroked="f" coordsize="21600,21600">
                  <v:path/>
                  <v:fill on="f" focussize="0,0"/>
                  <v:stroke on="f" joinstyle="miter"/>
                  <v:imagedata r:id="rId84" o:title="eqId965beb56e5f4c7eb3c9ca02156586c46"/>
                  <o:lock v:ext="edit" aspectratio="t"/>
                  <w10:wrap type="none"/>
                  <w10:anchorlock/>
                </v:shape>
                <o:OLEObject Type="Embed" ProgID="Equation.DSMT4" ShapeID="_x0000_i1053" DrawAspect="Content" ObjectID="_1468075753" r:id="rId8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C3D80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有白色沉淀产生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5D07C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猜想</w:t>
            </w:r>
            <w:r>
              <w:rPr>
                <w:color w:val="000000"/>
              </w:rPr>
              <w:t>_______</w:t>
            </w:r>
            <w:r>
              <w:rPr>
                <w:rFonts w:ascii="宋体" w:hAnsi="宋体" w:eastAsia="宋体" w:cs="宋体"/>
                <w:color w:val="000000"/>
              </w:rPr>
              <w:t>正确</w:t>
            </w:r>
          </w:p>
        </w:tc>
      </w:tr>
    </w:tbl>
    <w:p w14:paraId="7170EBC1">
      <w:pPr>
        <w:spacing w:line="360" w:lineRule="auto"/>
        <w:jc w:val="both"/>
        <w:textAlignment w:val="center"/>
        <w:rPr>
          <w:color w:val="000000"/>
        </w:rPr>
      </w:pPr>
    </w:p>
    <w:p w14:paraId="02CFEA6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48634642" name="图片 486346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34642" name="图片 48634642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反思讨论】</w:t>
      </w:r>
    </w:p>
    <w:p w14:paraId="284661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（3）实验2中发生反应的化学方程式为_______。</w:t>
      </w:r>
    </w:p>
    <w:p w14:paraId="030091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（4）某同学认为只要实验2中有白色沉淀产生，不需要实验1就可以判断猜想Ⅱ不正确，其理由是_______。</w:t>
      </w:r>
    </w:p>
    <w:p w14:paraId="33AF70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（5）向碳酸钠与稀硫酸反应后的溶液中进行下列操作，其现象一定能证明碳酸钠过量的是_______（填序号）。</w:t>
      </w:r>
    </w:p>
    <w:p w14:paraId="1577821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a.加入少量酚酞溶液后，溶液呈红色</w:t>
      </w:r>
    </w:p>
    <w:p w14:paraId="51A7B3F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b.继续加入稀硫酸，产生气泡</w:t>
      </w:r>
    </w:p>
    <w:p w14:paraId="3B71D80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c.加入氢氧化钡溶液产生白色沉淀</w:t>
      </w:r>
    </w:p>
    <w:p w14:paraId="08DD2C1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d.加入少量铁屑后无气泡产生</w:t>
      </w:r>
    </w:p>
    <w:p w14:paraId="445E0D9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</w:t>
      </w:r>
    </w:p>
    <w:p w14:paraId="0E1BAED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某一长期暴露在空气中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48634636" name="图片 48634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34636" name="图片 48634636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87" o:title="eqIdf935c5e4a76d7b3eadc6b1438c8ba252"/>
            <o:lock v:ext="edit" aspectratio="t"/>
            <w10:wrap type="none"/>
            <w10:anchorlock/>
          </v:shape>
          <o:OLEObject Type="Embed" ProgID="Equation.DSMT4" ShapeID="_x0000_i1054" DrawAspect="Content" ObjectID="_1468075754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样品部分变质为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89" o:title="eqId8edeb81262588907bfac754016cd78d0"/>
            <o:lock v:ext="edit" aspectratio="t"/>
            <w10:wrap type="none"/>
            <w10:anchorlock/>
          </v:shape>
          <o:OLEObject Type="Embed" ProgID="Equation.DSMT4" ShapeID="_x0000_i1055" DrawAspect="Content" ObjectID="_1468075755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并含少量水。取</w:t>
      </w:r>
      <w:r>
        <w:rPr>
          <w:rFonts w:ascii="Times New Roman" w:hAnsi="Times New Roman" w:eastAsia="Times New Roman" w:cs="Times New Roman"/>
          <w:color w:val="000000"/>
        </w:rPr>
        <w:t>13.2 g</w:t>
      </w:r>
      <w:r>
        <w:rPr>
          <w:rFonts w:ascii="宋体" w:hAnsi="宋体" w:eastAsia="宋体" w:cs="宋体"/>
          <w:color w:val="000000"/>
        </w:rPr>
        <w:t>该样品于烧杯中，加入</w:t>
      </w:r>
      <w:r>
        <w:rPr>
          <w:rFonts w:ascii="Times New Roman" w:hAnsi="Times New Roman" w:eastAsia="Times New Roman" w:cs="Times New Roman"/>
          <w:color w:val="000000"/>
        </w:rPr>
        <w:t>39 g</w:t>
      </w:r>
      <w:r>
        <w:rPr>
          <w:rFonts w:ascii="宋体" w:hAnsi="宋体" w:eastAsia="宋体" w:cs="宋体"/>
          <w:color w:val="000000"/>
        </w:rPr>
        <w:t>水使其完全溶解，向所得溶液中逐渐加入</w:t>
      </w:r>
      <w:r>
        <w:rPr>
          <w:rFonts w:ascii="Times New Roman" w:hAnsi="Times New Roman" w:eastAsia="Times New Roman" w:cs="Times New Roman"/>
          <w:color w:val="000000"/>
        </w:rPr>
        <w:t>50 g</w:t>
      </w:r>
      <w:r>
        <w:rPr>
          <w:rFonts w:ascii="宋体" w:hAnsi="宋体" w:eastAsia="宋体" w:cs="宋体"/>
          <w:color w:val="000000"/>
        </w:rPr>
        <w:t>溶质质量分数为</w:t>
      </w:r>
      <w:r>
        <w:rPr>
          <w:rFonts w:ascii="Times New Roman" w:hAnsi="Times New Roman" w:eastAsia="Times New Roman" w:cs="Times New Roman"/>
          <w:color w:val="000000"/>
        </w:rPr>
        <w:t>14.6%</w:t>
      </w:r>
      <w:r>
        <w:rPr>
          <w:rFonts w:ascii="宋体" w:hAnsi="宋体" w:eastAsia="宋体" w:cs="宋体"/>
          <w:color w:val="000000"/>
        </w:rPr>
        <w:t>的稀盐酸恰好完全反应。反应过程中产生气体的质量随时间的变化关系如图所示。（已知：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.75pt;width:189pt;" o:ole="t" filled="f" o:preferrelative="t" stroked="f" coordsize="21600,21600">
            <v:path/>
            <v:fill on="f" focussize="0,0"/>
            <v:stroke on="f" joinstyle="miter"/>
            <v:imagedata r:id="rId91" o:title="eqId1922c472d1127da68cfd28c786556655"/>
            <o:lock v:ext="edit" aspectratio="t"/>
            <w10:wrap type="none"/>
            <w10:anchorlock/>
          </v:shape>
          <o:OLEObject Type="Embed" ProgID="Equation.DSMT4" ShapeID="_x0000_i1056" DrawAspect="Content" ObjectID="_1468075756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693975C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28725" cy="895350"/>
            <wp:effectExtent l="0" t="0" r="0" b="0"/>
            <wp:docPr id="100051" name="图片 10005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B2BB6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回答下列问题：</w:t>
      </w:r>
    </w:p>
    <w:p w14:paraId="1890E1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产生的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.3pt;width:23.7pt;" o:ole="t" filled="f" o:preferrelative="t" stroked="f" coordsize="21600,21600">
            <v:path/>
            <v:fill on="f" focussize="0,0"/>
            <v:stroke on="f" joinstyle="miter"/>
            <v:imagedata r:id="rId21" o:title="eqIda4298cb837170c021b9f2cd4e674a6a3"/>
            <o:lock v:ext="edit" aspectratio="t"/>
            <w10:wrap type="none"/>
            <w10:anchorlock/>
          </v:shape>
          <o:OLEObject Type="Embed" ProgID="Equation.DSMT4" ShapeID="_x0000_i1057" DrawAspect="Content" ObjectID="_1468075757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的质量为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4D4EAD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计算</w:t>
      </w:r>
      <w:r>
        <w:rPr>
          <w:rFonts w:ascii="Times New Roman" w:hAnsi="Times New Roman" w:eastAsia="Times New Roman" w:cs="Times New Roman"/>
          <w:color w:val="000000"/>
        </w:rPr>
        <w:t>13.2 g</w:t>
      </w:r>
      <w:r>
        <w:rPr>
          <w:rFonts w:ascii="宋体" w:hAnsi="宋体" w:eastAsia="宋体" w:cs="宋体"/>
          <w:color w:val="000000"/>
        </w:rPr>
        <w:t>样品中碳酸钾的质量。（写出计算过程）</w:t>
      </w:r>
    </w:p>
    <w:p w14:paraId="7C34F2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计算反应后所得溶液中溶质的质量分数。（写出计算过程）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A1AB6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C78CE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C191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F29BF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63F31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826A7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9850FA8"/>
    <w:rsid w:val="38274566"/>
    <w:rsid w:val="422937D5"/>
    <w:rsid w:val="4B3A2C68"/>
    <w:rsid w:val="59C3568A"/>
    <w:rsid w:val="5DFC1CD5"/>
    <w:rsid w:val="6ED20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5" Type="http://schemas.openxmlformats.org/officeDocument/2006/relationships/fontTable" Target="fontTable.xml"/><Relationship Id="rId94" Type="http://schemas.openxmlformats.org/officeDocument/2006/relationships/customXml" Target="../customXml/item1.xml"/><Relationship Id="rId93" Type="http://schemas.openxmlformats.org/officeDocument/2006/relationships/oleObject" Target="embeddings/oleObject33.bin"/><Relationship Id="rId92" Type="http://schemas.openxmlformats.org/officeDocument/2006/relationships/image" Target="media/image51.png"/><Relationship Id="rId91" Type="http://schemas.openxmlformats.org/officeDocument/2006/relationships/image" Target="media/image50.wmf"/><Relationship Id="rId90" Type="http://schemas.openxmlformats.org/officeDocument/2006/relationships/oleObject" Target="embeddings/oleObject32.bin"/><Relationship Id="rId9" Type="http://schemas.openxmlformats.org/officeDocument/2006/relationships/theme" Target="theme/theme1.xml"/><Relationship Id="rId89" Type="http://schemas.openxmlformats.org/officeDocument/2006/relationships/image" Target="media/image49.wmf"/><Relationship Id="rId88" Type="http://schemas.openxmlformats.org/officeDocument/2006/relationships/oleObject" Target="embeddings/oleObject31.bin"/><Relationship Id="rId87" Type="http://schemas.openxmlformats.org/officeDocument/2006/relationships/image" Target="media/image48.wmf"/><Relationship Id="rId86" Type="http://schemas.openxmlformats.org/officeDocument/2006/relationships/oleObject" Target="embeddings/oleObject30.bin"/><Relationship Id="rId85" Type="http://schemas.openxmlformats.org/officeDocument/2006/relationships/image" Target="media/image47.wmf"/><Relationship Id="rId84" Type="http://schemas.openxmlformats.org/officeDocument/2006/relationships/image" Target="media/image46.wmf"/><Relationship Id="rId83" Type="http://schemas.openxmlformats.org/officeDocument/2006/relationships/oleObject" Target="embeddings/oleObject29.bin"/><Relationship Id="rId82" Type="http://schemas.openxmlformats.org/officeDocument/2006/relationships/image" Target="media/image45.wmf"/><Relationship Id="rId81" Type="http://schemas.openxmlformats.org/officeDocument/2006/relationships/oleObject" Target="embeddings/oleObject28.bin"/><Relationship Id="rId80" Type="http://schemas.openxmlformats.org/officeDocument/2006/relationships/oleObject" Target="embeddings/oleObject27.bin"/><Relationship Id="rId8" Type="http://schemas.openxmlformats.org/officeDocument/2006/relationships/footer" Target="footer3.xml"/><Relationship Id="rId79" Type="http://schemas.openxmlformats.org/officeDocument/2006/relationships/oleObject" Target="embeddings/oleObject26.bin"/><Relationship Id="rId78" Type="http://schemas.openxmlformats.org/officeDocument/2006/relationships/oleObject" Target="embeddings/oleObject25.bin"/><Relationship Id="rId77" Type="http://schemas.openxmlformats.org/officeDocument/2006/relationships/image" Target="media/image44.png"/><Relationship Id="rId76" Type="http://schemas.openxmlformats.org/officeDocument/2006/relationships/oleObject" Target="embeddings/oleObject24.bin"/><Relationship Id="rId75" Type="http://schemas.openxmlformats.org/officeDocument/2006/relationships/oleObject" Target="embeddings/oleObject23.bin"/><Relationship Id="rId74" Type="http://schemas.openxmlformats.org/officeDocument/2006/relationships/image" Target="media/image43.png"/><Relationship Id="rId73" Type="http://schemas.openxmlformats.org/officeDocument/2006/relationships/oleObject" Target="embeddings/oleObject22.bin"/><Relationship Id="rId72" Type="http://schemas.openxmlformats.org/officeDocument/2006/relationships/image" Target="media/image42.wmf"/><Relationship Id="rId71" Type="http://schemas.openxmlformats.org/officeDocument/2006/relationships/oleObject" Target="embeddings/oleObject21.bin"/><Relationship Id="rId70" Type="http://schemas.openxmlformats.org/officeDocument/2006/relationships/image" Target="media/image41.wmf"/><Relationship Id="rId7" Type="http://schemas.openxmlformats.org/officeDocument/2006/relationships/footer" Target="footer2.xml"/><Relationship Id="rId69" Type="http://schemas.openxmlformats.org/officeDocument/2006/relationships/oleObject" Target="embeddings/oleObject20.bin"/><Relationship Id="rId68" Type="http://schemas.openxmlformats.org/officeDocument/2006/relationships/image" Target="media/image40.wmf"/><Relationship Id="rId67" Type="http://schemas.openxmlformats.org/officeDocument/2006/relationships/oleObject" Target="embeddings/oleObject19.bin"/><Relationship Id="rId66" Type="http://schemas.openxmlformats.org/officeDocument/2006/relationships/image" Target="media/image39.png"/><Relationship Id="rId65" Type="http://schemas.openxmlformats.org/officeDocument/2006/relationships/image" Target="media/image38.wmf"/><Relationship Id="rId64" Type="http://schemas.openxmlformats.org/officeDocument/2006/relationships/oleObject" Target="embeddings/oleObject18.bin"/><Relationship Id="rId63" Type="http://schemas.openxmlformats.org/officeDocument/2006/relationships/image" Target="media/image37.wmf"/><Relationship Id="rId62" Type="http://schemas.openxmlformats.org/officeDocument/2006/relationships/oleObject" Target="embeddings/oleObject17.bin"/><Relationship Id="rId61" Type="http://schemas.openxmlformats.org/officeDocument/2006/relationships/image" Target="media/image36.wmf"/><Relationship Id="rId60" Type="http://schemas.openxmlformats.org/officeDocument/2006/relationships/oleObject" Target="embeddings/oleObject16.bin"/><Relationship Id="rId6" Type="http://schemas.openxmlformats.org/officeDocument/2006/relationships/footer" Target="footer1.xml"/><Relationship Id="rId59" Type="http://schemas.openxmlformats.org/officeDocument/2006/relationships/image" Target="media/image35.wmf"/><Relationship Id="rId58" Type="http://schemas.openxmlformats.org/officeDocument/2006/relationships/oleObject" Target="embeddings/oleObject15.bin"/><Relationship Id="rId57" Type="http://schemas.openxmlformats.org/officeDocument/2006/relationships/image" Target="media/image34.png"/><Relationship Id="rId56" Type="http://schemas.openxmlformats.org/officeDocument/2006/relationships/image" Target="media/image33.wmf"/><Relationship Id="rId55" Type="http://schemas.openxmlformats.org/officeDocument/2006/relationships/oleObject" Target="embeddings/oleObject14.bin"/><Relationship Id="rId54" Type="http://schemas.openxmlformats.org/officeDocument/2006/relationships/image" Target="media/image32.png"/><Relationship Id="rId53" Type="http://schemas.openxmlformats.org/officeDocument/2006/relationships/image" Target="media/image31.wmf"/><Relationship Id="rId52" Type="http://schemas.openxmlformats.org/officeDocument/2006/relationships/oleObject" Target="embeddings/oleObject13.bin"/><Relationship Id="rId51" Type="http://schemas.openxmlformats.org/officeDocument/2006/relationships/oleObject" Target="embeddings/oleObject12.bin"/><Relationship Id="rId50" Type="http://schemas.openxmlformats.org/officeDocument/2006/relationships/oleObject" Target="embeddings/oleObject11.bin"/><Relationship Id="rId5" Type="http://schemas.openxmlformats.org/officeDocument/2006/relationships/header" Target="header3.xml"/><Relationship Id="rId49" Type="http://schemas.openxmlformats.org/officeDocument/2006/relationships/image" Target="media/image30.wmf"/><Relationship Id="rId48" Type="http://schemas.openxmlformats.org/officeDocument/2006/relationships/oleObject" Target="embeddings/oleObject10.bin"/><Relationship Id="rId47" Type="http://schemas.openxmlformats.org/officeDocument/2006/relationships/image" Target="media/image29.wmf"/><Relationship Id="rId46" Type="http://schemas.openxmlformats.org/officeDocument/2006/relationships/oleObject" Target="embeddings/oleObject9.bin"/><Relationship Id="rId45" Type="http://schemas.openxmlformats.org/officeDocument/2006/relationships/image" Target="media/image28.wmf"/><Relationship Id="rId44" Type="http://schemas.openxmlformats.org/officeDocument/2006/relationships/oleObject" Target="embeddings/oleObject8.bin"/><Relationship Id="rId43" Type="http://schemas.openxmlformats.org/officeDocument/2006/relationships/image" Target="media/image27.wmf"/><Relationship Id="rId42" Type="http://schemas.openxmlformats.org/officeDocument/2006/relationships/oleObject" Target="embeddings/oleObject7.bin"/><Relationship Id="rId41" Type="http://schemas.openxmlformats.org/officeDocument/2006/relationships/image" Target="media/image26.png"/><Relationship Id="rId40" Type="http://schemas.openxmlformats.org/officeDocument/2006/relationships/oleObject" Target="embeddings/oleObject6.bin"/><Relationship Id="rId4" Type="http://schemas.openxmlformats.org/officeDocument/2006/relationships/header" Target="header2.xml"/><Relationship Id="rId39" Type="http://schemas.openxmlformats.org/officeDocument/2006/relationships/image" Target="media/image25.wmf"/><Relationship Id="rId38" Type="http://schemas.openxmlformats.org/officeDocument/2006/relationships/image" Target="media/image24.png"/><Relationship Id="rId37" Type="http://schemas.openxmlformats.org/officeDocument/2006/relationships/image" Target="media/image23.png"/><Relationship Id="rId36" Type="http://schemas.openxmlformats.org/officeDocument/2006/relationships/image" Target="media/image22.wmf"/><Relationship Id="rId35" Type="http://schemas.openxmlformats.org/officeDocument/2006/relationships/oleObject" Target="embeddings/oleObject5.bin"/><Relationship Id="rId34" Type="http://schemas.openxmlformats.org/officeDocument/2006/relationships/image" Target="media/image21.png"/><Relationship Id="rId33" Type="http://schemas.openxmlformats.org/officeDocument/2006/relationships/oleObject" Target="embeddings/oleObject4.bin"/><Relationship Id="rId32" Type="http://schemas.openxmlformats.org/officeDocument/2006/relationships/image" Target="media/image20.wmf"/><Relationship Id="rId31" Type="http://schemas.openxmlformats.org/officeDocument/2006/relationships/oleObject" Target="embeddings/oleObject3.bin"/><Relationship Id="rId30" Type="http://schemas.openxmlformats.org/officeDocument/2006/relationships/image" Target="media/image19.png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wmf"/><Relationship Id="rId22" Type="http://schemas.openxmlformats.org/officeDocument/2006/relationships/oleObject" Target="embeddings/oleObject2.bin"/><Relationship Id="rId21" Type="http://schemas.openxmlformats.org/officeDocument/2006/relationships/image" Target="media/image11.wmf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2729</Words>
  <Characters>3055</Characters>
  <Lines>0</Lines>
  <Paragraphs>0</Paragraphs>
  <TotalTime>4</TotalTime>
  <ScaleCrop>false</ScaleCrop>
  <LinksUpToDate>false</LinksUpToDate>
  <CharactersWithSpaces>3167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2023-08-09T12:48:00Z</dcterms:created>
  <dc:creator>学科网试题生产平台</dc:creator>
  <dc:description>3298333800128512</dc:description>
  <cp:lastModifiedBy>上帝掷骰子吗</cp:lastModifiedBy>
  <dcterms:modified xsi:type="dcterms:W3CDTF">2024-07-20T09:06:19Z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DE3EDCB0C0BE4ECAB1A991299ECB0C1A_12</vt:lpwstr>
  </property>
</Properties>
</file>