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39C3A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10909300</wp:posOffset>
            </wp:positionV>
            <wp:extent cx="482600" cy="406400"/>
            <wp:effectExtent l="0" t="0" r="12700" b="1270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眉山市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年初中学业水平暨高中阶段学校招生考试理科</w:t>
      </w:r>
    </w:p>
    <w:p w14:paraId="52DE0FC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综合能力测试化学试卷</w:t>
      </w:r>
    </w:p>
    <w:p w14:paraId="1E33CF4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65E218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本试卷分第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选择题：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1-14</w:t>
      </w:r>
      <w:r>
        <w:rPr>
          <w:rFonts w:ascii="宋体" w:hAnsi="宋体" w:eastAsia="宋体" w:cs="宋体"/>
          <w:b/>
          <w:color w:val="auto"/>
          <w:sz w:val="24"/>
        </w:rPr>
        <w:t>小题为化学；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15-26</w:t>
      </w:r>
      <w:r>
        <w:rPr>
          <w:rFonts w:ascii="宋体" w:hAnsi="宋体" w:eastAsia="宋体" w:cs="宋体"/>
          <w:b/>
          <w:color w:val="auto"/>
          <w:sz w:val="24"/>
        </w:rPr>
        <w:t>小题为物理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  <w:r>
        <w:rPr>
          <w:rFonts w:ascii="宋体" w:hAnsi="宋体" w:eastAsia="宋体" w:cs="宋体"/>
          <w:b/>
          <w:color w:val="auto"/>
          <w:sz w:val="24"/>
        </w:rPr>
        <w:t>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Ⅱ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非选择题：第一部分物理，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27-38</w:t>
      </w:r>
      <w:r>
        <w:rPr>
          <w:rFonts w:ascii="宋体" w:hAnsi="宋体" w:eastAsia="宋体" w:cs="宋体"/>
          <w:b/>
          <w:color w:val="auto"/>
          <w:sz w:val="24"/>
        </w:rPr>
        <w:t>小题；第二部分化学，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39-44</w:t>
      </w:r>
      <w:r>
        <w:rPr>
          <w:rFonts w:ascii="宋体" w:hAnsi="宋体" w:eastAsia="宋体" w:cs="宋体"/>
          <w:b/>
          <w:color w:val="auto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  <w:r>
        <w:rPr>
          <w:rFonts w:ascii="宋体" w:hAnsi="宋体" w:eastAsia="宋体" w:cs="宋体"/>
          <w:b/>
          <w:color w:val="auto"/>
          <w:sz w:val="24"/>
        </w:rPr>
        <w:t>。全卷共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509D40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在答题前，考生务必将自己的姓名、座位号、准考证号准确填写在答题卡相应的位置。</w:t>
      </w:r>
    </w:p>
    <w:p w14:paraId="619E459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答选择题时，必须使用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铅笔将答题卡上对应题号的答案标号涂黑，如需改动，用橡皮擦干净后，再选涂其它答案标号；答非选择题时，必须使用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毫米黑色签字笔将答案书写在答题卡规定的位置上。</w:t>
      </w:r>
    </w:p>
    <w:p w14:paraId="053CDBA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所有题目必须在答题卡上作答，在试题卷上答题无效；考试结束后，将试卷和答题卡一并交回。</w:t>
      </w:r>
    </w:p>
    <w:p w14:paraId="5955663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C-12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O-16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Na-23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Cl-35.5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Fe-56</w:t>
      </w:r>
    </w:p>
    <w:p w14:paraId="41921E6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1-26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64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74909B9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26</w:t>
      </w:r>
      <w:r>
        <w:rPr>
          <w:rFonts w:ascii="宋体" w:hAnsi="宋体" w:eastAsia="宋体" w:cs="宋体"/>
          <w:b/>
          <w:color w:val="auto"/>
          <w:sz w:val="24"/>
        </w:rPr>
        <w:t>个小题，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1-14</w:t>
      </w:r>
      <w:r>
        <w:rPr>
          <w:rFonts w:ascii="宋体" w:hAnsi="宋体" w:eastAsia="宋体" w:cs="宋体"/>
          <w:b/>
          <w:color w:val="auto"/>
          <w:sz w:val="24"/>
        </w:rPr>
        <w:t>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15-26</w:t>
      </w:r>
      <w:r>
        <w:rPr>
          <w:rFonts w:ascii="宋体" w:hAnsi="宋体" w:eastAsia="宋体" w:cs="宋体"/>
          <w:b/>
          <w:color w:val="auto"/>
          <w:sz w:val="24"/>
        </w:rPr>
        <w:t>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64</w:t>
      </w:r>
      <w:r>
        <w:rPr>
          <w:rFonts w:ascii="宋体" w:hAnsi="宋体" w:eastAsia="宋体" w:cs="宋体"/>
          <w:b/>
          <w:color w:val="auto"/>
          <w:sz w:val="24"/>
        </w:rPr>
        <w:t>分；在每小题列出的四个选项中，只有一项符合题目要求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1ECF7EF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从中草药中分离出青蒿素，应用于疟疾的治疗，从而获得了诺贝尔医学奖的科学家是</w:t>
      </w:r>
    </w:p>
    <w:p w14:paraId="3CFCDD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5" name="图片 20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5" name="图片 20037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侯德榜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屠呦呦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门捷列夫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道尔顿</w:t>
      </w:r>
    </w:p>
    <w:p w14:paraId="568067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空气中体积分数约占78％的气体是</w:t>
      </w:r>
    </w:p>
    <w:p w14:paraId="27BA3E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二氧化碳</w:t>
      </w:r>
      <w:r>
        <w:rPr>
          <w:color w:val="000000"/>
        </w:rPr>
        <w:tab/>
      </w:r>
      <w:r>
        <w:rPr>
          <w:color w:val="000000"/>
        </w:rPr>
        <w:t>B. 氮气</w:t>
      </w:r>
      <w:r>
        <w:rPr>
          <w:color w:val="000000"/>
        </w:rPr>
        <w:tab/>
      </w:r>
      <w:r>
        <w:rPr>
          <w:color w:val="000000"/>
        </w:rPr>
        <w:t>C. 氧气</w:t>
      </w:r>
      <w:r>
        <w:rPr>
          <w:color w:val="000000"/>
        </w:rPr>
        <w:tab/>
      </w:r>
      <w:r>
        <w:rPr>
          <w:color w:val="000000"/>
        </w:rPr>
        <w:t>D. 稀有气体</w:t>
      </w:r>
    </w:p>
    <w:p w14:paraId="46AD9E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化学与我们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7" name="图片 200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7" name="图片 20036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生活息息相关，下列说法错误的是</w:t>
      </w:r>
    </w:p>
    <w:p w14:paraId="67F9E2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氮气可用于食品充氮防腐</w:t>
      </w:r>
    </w:p>
    <w:p w14:paraId="5FEA9E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活性炭可用于冰箱除味剂</w:t>
      </w:r>
    </w:p>
    <w:p w14:paraId="796B6D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氢氧燃料电池用作汽车的驱动电源可以减少空气污染</w:t>
      </w:r>
    </w:p>
    <w:p w14:paraId="48B2AB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商场里标有“补钙”“补铁”的保健品，这里的“钙铁”指的是单质</w:t>
      </w:r>
    </w:p>
    <w:p w14:paraId="70ABE1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以下化学实验操作正确的是</w:t>
      </w:r>
    </w:p>
    <w:p w14:paraId="77723A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将大理石保存在细口瓶中</w:t>
      </w:r>
      <w:r>
        <w:rPr>
          <w:color w:val="000000"/>
        </w:rPr>
        <w:drawing>
          <wp:inline distT="0" distB="0" distL="114300" distR="114300">
            <wp:extent cx="952500" cy="7143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将水缓慢加入浓硫酸中</w:t>
      </w:r>
      <w:r>
        <w:rPr>
          <w:color w:val="000000"/>
        </w:rPr>
        <w:drawing>
          <wp:inline distT="0" distB="0" distL="114300" distR="114300">
            <wp:extent cx="1057275" cy="8572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8EF0A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量取液体</w:t>
      </w:r>
      <w:r>
        <w:rPr>
          <w:color w:val="000000"/>
        </w:rPr>
        <w:drawing>
          <wp:inline distT="0" distB="0" distL="114300" distR="114300">
            <wp:extent cx="904875" cy="8763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加热液体</w:t>
      </w:r>
      <w:r>
        <w:rPr>
          <w:color w:val="000000"/>
        </w:rPr>
        <w:drawing>
          <wp:inline distT="0" distB="0" distL="114300" distR="114300">
            <wp:extent cx="942975" cy="8286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C2CCF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5. 下表为四种食物的近似pH，你认为胃酸过多的患者不宜多吃的食物是（　　）</w:t>
      </w:r>
    </w:p>
    <w:tbl>
      <w:tblPr>
        <w:tblStyle w:val="4"/>
        <w:tblW w:w="59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0"/>
        <w:gridCol w:w="1230"/>
        <w:gridCol w:w="1470"/>
        <w:gridCol w:w="1230"/>
        <w:gridCol w:w="990"/>
      </w:tblGrid>
      <w:tr w14:paraId="2BA1B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C37C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食物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F375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苹果汁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54F7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豆浆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D1DC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玉米粥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FF4C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鸡蛋清</w:t>
            </w:r>
          </w:p>
        </w:tc>
      </w:tr>
      <w:tr w14:paraId="7D77C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6C76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C32F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2.9-3.3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AF43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7.4-7.9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86FB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6.8-8.0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408F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7.6-8.0</w:t>
            </w:r>
          </w:p>
        </w:tc>
      </w:tr>
    </w:tbl>
    <w:p w14:paraId="3094F150">
      <w:pPr>
        <w:spacing w:line="360" w:lineRule="auto"/>
        <w:jc w:val="left"/>
        <w:textAlignment w:val="center"/>
        <w:rPr>
          <w:color w:val="000000"/>
        </w:rPr>
      </w:pPr>
    </w:p>
    <w:p w14:paraId="05AD1C3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苹果汁</w:t>
      </w:r>
      <w:r>
        <w:rPr>
          <w:color w:val="000000"/>
        </w:rPr>
        <w:tab/>
      </w:r>
      <w:r>
        <w:rPr>
          <w:color w:val="000000"/>
        </w:rPr>
        <w:t>B. 豆浆</w:t>
      </w:r>
      <w:r>
        <w:rPr>
          <w:color w:val="000000"/>
        </w:rPr>
        <w:tab/>
      </w:r>
      <w:r>
        <w:rPr>
          <w:color w:val="000000"/>
        </w:rPr>
        <w:t>C. 玉米粥</w:t>
      </w:r>
      <w:r>
        <w:rPr>
          <w:color w:val="000000"/>
        </w:rPr>
        <w:tab/>
      </w:r>
      <w:r>
        <w:rPr>
          <w:color w:val="000000"/>
        </w:rPr>
        <w:t>D. 鸡蛋清</w:t>
      </w:r>
    </w:p>
    <w:p w14:paraId="2DC7D8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中华传统文化博大精深，很多成语、诗词和谚语中蕴含着丰富的科学道理。下列说法错误的是</w:t>
      </w:r>
    </w:p>
    <w:p w14:paraId="7824C0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“木已成舟”与“铁杵成针”都属于化学变化</w:t>
      </w:r>
    </w:p>
    <w:p w14:paraId="100968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“遥知不是雪，为有暗香来”体现了分子在不断的运动</w:t>
      </w:r>
    </w:p>
    <w:p w14:paraId="791D51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“真金不怕火炼”说明黄金的化学性质非常稳定</w:t>
      </w:r>
    </w:p>
    <w:p w14:paraId="512812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“冰，水为之，而寒于水”体现了物质的状态不同，物理性质不同</w:t>
      </w:r>
    </w:p>
    <w:p w14:paraId="4D7231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科学家利用某纳米纤维催化剂将二氧化碳转化为液体燃料甲醇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OH)</w:t>
      </w:r>
      <w:r>
        <w:rPr>
          <w:rFonts w:ascii="宋体" w:hAnsi="宋体" w:eastAsia="宋体" w:cs="宋体"/>
          <w:color w:val="000000"/>
        </w:rPr>
        <w:t>，其微观示意图如下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图中的分子恰好完全反应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。下列说法错误的是</w:t>
      </w:r>
    </w:p>
    <w:p w14:paraId="17199D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29075" cy="8191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D3DA7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生成物丙中碳元素的质量分数为</w:t>
      </w:r>
      <w:r>
        <w:rPr>
          <w:rFonts w:ascii="Times New Roman" w:hAnsi="Times New Roman" w:eastAsia="Times New Roman" w:cs="Times New Roman"/>
          <w:color w:val="000000"/>
        </w:rPr>
        <w:t>37.5%</w:t>
      </w:r>
    </w:p>
    <w:p w14:paraId="3014FB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该反应的化学方程式为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57.5pt;" o:ole="t" filled="f" o:preferrelative="t" stroked="f" coordsize="21600,21600">
            <v:path/>
            <v:fill on="f" focussize="0,0"/>
            <v:stroke on="f" joinstyle="miter"/>
            <v:imagedata r:id="rId19" o:title="eqId822de5b4caf05078432d964e99cb580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</w:p>
    <w:p w14:paraId="525102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生成物丙和丁的质量比为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7738CE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该反应有助于实现“碳中和”</w:t>
      </w:r>
    </w:p>
    <w:p w14:paraId="3BC9F4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下列有关纯碱的认识错误的是</w:t>
      </w:r>
    </w:p>
    <w:p w14:paraId="7B22B4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组成：由碳、氧和钠三种元素组成</w:t>
      </w:r>
    </w:p>
    <w:p w14:paraId="406BD3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性质：能与</w:t>
      </w:r>
      <w:r>
        <w:rPr>
          <w:rFonts w:ascii="Times New Roman" w:hAnsi="Times New Roman" w:eastAsia="Times New Roman" w:cs="Times New Roman"/>
          <w:color w:val="000000"/>
        </w:rPr>
        <w:t>BaCl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等盐溶液反应</w:t>
      </w:r>
    </w:p>
    <w:p w14:paraId="673F5F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用途：用于玻璃、造纸、纺织等的生产</w:t>
      </w:r>
    </w:p>
    <w:p w14:paraId="65F511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生产：侯氏制碱法</w:t>
      </w:r>
    </w:p>
    <w:p w14:paraId="7FCC79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四种元素的质子数如图所示。下列说法错误的是</w:t>
      </w:r>
    </w:p>
    <w:p w14:paraId="641DD8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3906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C2E97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属于同一周期</w:t>
      </w:r>
    </w:p>
    <w:p w14:paraId="036B89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能形成两种常见的化合物</w:t>
      </w:r>
    </w:p>
    <w:p w14:paraId="7BDED1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在化学反应中，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原子易得到电子，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原子易失去电子</w:t>
      </w:r>
    </w:p>
    <w:p w14:paraId="34C16A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常温下，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三种元素组成的化合物的水溶液</w:t>
      </w:r>
      <w:r>
        <w:rPr>
          <w:rFonts w:ascii="Times New Roman" w:hAnsi="Times New Roman" w:eastAsia="Times New Roman" w:cs="Times New Roman"/>
          <w:color w:val="000000"/>
        </w:rPr>
        <w:t>pH&gt;7</w:t>
      </w:r>
    </w:p>
    <w:p w14:paraId="20C8FA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根据如图，下列气体的实验室制法正确的是</w:t>
      </w:r>
    </w:p>
    <w:p w14:paraId="06D28B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57375" cy="17335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B242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选择甲装置制取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为稀硫酸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选择甲装置制取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为铜粒</w:t>
      </w:r>
    </w:p>
    <w:p w14:paraId="3F3377C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选择乙装置既可收集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也可收集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选择乙装置干燥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，气流方向为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出</w:t>
      </w:r>
    </w:p>
    <w:p w14:paraId="62AD42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实验设计是实验探究的基本环节。下列实验设计能达到对应实验目的的是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984"/>
        <w:gridCol w:w="3600"/>
      </w:tblGrid>
      <w:tr w14:paraId="3F932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24C1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EB1B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6AF7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实验设计</w:t>
            </w:r>
          </w:p>
        </w:tc>
      </w:tr>
      <w:tr w14:paraId="45E68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332A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4EEB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鉴别白酒和白糖水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81A0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观察颜色</w:t>
            </w:r>
          </w:p>
        </w:tc>
      </w:tr>
      <w:tr w14:paraId="670C6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B5B9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8264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KCl</w:t>
            </w:r>
            <w:r>
              <w:rPr>
                <w:rFonts w:ascii="宋体" w:hAnsi="宋体" w:eastAsia="宋体" w:cs="宋体"/>
                <w:color w:val="000000"/>
              </w:rPr>
              <w:t>溶液中的少量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AB6C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加适量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BaCl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溶液，过滤</w:t>
            </w:r>
          </w:p>
        </w:tc>
      </w:tr>
      <w:tr w14:paraId="51CA5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9C7D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542A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除去氨气中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200369" name="图片 200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69" name="图片 20036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水蒸气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D529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将气体通过浓硫酸</w:t>
            </w:r>
          </w:p>
        </w:tc>
      </w:tr>
      <w:tr w14:paraId="26648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17E2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8C85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探究铜、银的金属活动性顺序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B9FF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将铜丝、银丝分别浸入稀盐酸溶液中</w:t>
            </w:r>
          </w:p>
        </w:tc>
      </w:tr>
    </w:tbl>
    <w:p w14:paraId="7C719B0D">
      <w:pPr>
        <w:spacing w:line="360" w:lineRule="auto"/>
        <w:jc w:val="left"/>
        <w:textAlignment w:val="center"/>
        <w:rPr>
          <w:color w:val="000000"/>
        </w:rPr>
      </w:pPr>
    </w:p>
    <w:p w14:paraId="2D7F2F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2C845F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下列描述涉及反应的化学方程式正确的是</w:t>
      </w:r>
    </w:p>
    <w:p w14:paraId="6F0345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服用含氢氧化铝的药物治疗胃酸过多：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0.25pt;width:198pt;" o:ole="t" filled="f" o:preferrelative="t" stroked="f" coordsize="21600,21600">
            <v:path/>
            <v:fill on="f" focussize="0,0"/>
            <v:stroke on="f" joinstyle="miter"/>
            <v:imagedata r:id="rId23" o:title="eqIdc92e613f41dbea2abee9204e845521cd"/>
            <o:lock v:ext="edit" aspectratio="t"/>
            <w10:wrap type="none"/>
            <w10:anchorlock/>
          </v:shape>
          <o:OLEObject Type="Embed" ProgID="Equation.DSMT4" ShapeID="_x0000_i1026" DrawAspect="Content" ObjectID="_1468075726" r:id="rId22">
            <o:LockedField>false</o:LockedField>
          </o:OLEObject>
        </w:object>
      </w:r>
    </w:p>
    <w:p w14:paraId="051CEE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3" name="图片 200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3" name="图片 20037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用过氧化氢溶液制氧气：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9.75pt;width:119.25pt;" o:ole="t" filled="f" o:preferrelative="t" stroked="f" coordsize="21600,21600">
            <v:path/>
            <v:fill on="f" focussize="0,0"/>
            <v:stroke on="f" joinstyle="miter"/>
            <v:imagedata r:id="rId25" o:title="eqId0d3f187b389fa278687fed7ad49e7a8c"/>
            <o:lock v:ext="edit" aspectratio="t"/>
            <w10:wrap type="none"/>
            <w10:anchorlock/>
          </v:shape>
          <o:OLEObject Type="Embed" ProgID="Equation.DSMT4" ShapeID="_x0000_i1027" DrawAspect="Content" ObjectID="_1468075727" r:id="rId24">
            <o:LockedField>false</o:LockedField>
          </o:OLEObject>
        </w:object>
      </w:r>
    </w:p>
    <w:p w14:paraId="5B856D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将铁丝浸入稀盐酸中：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8pt;width:131.1pt;" o:ole="t" filled="f" o:preferrelative="t" stroked="f" coordsize="21600,21600">
            <v:path/>
            <v:fill on="f" focussize="0,0"/>
            <v:stroke on="f" joinstyle="miter"/>
            <v:imagedata r:id="rId27" o:title="eqIdae0975d46341a25d17017e5c7d9ccdf8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</w:p>
    <w:p w14:paraId="74C29D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用食醋清洗水壶中的水垢：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0.25pt;width:258.75pt;" o:ole="t" filled="f" o:preferrelative="t" stroked="f" coordsize="21600,21600">
            <v:path/>
            <v:fill on="f" focussize="0,0"/>
            <v:stroke on="f" joinstyle="miter"/>
            <v:imagedata r:id="rId29" o:title="eqId9d5b011ae55ede30f06009d1b3b1857c"/>
            <o:lock v:ext="edit" aspectratio="t"/>
            <w10:wrap type="none"/>
            <w10:anchorlock/>
          </v:shape>
          <o:OLEObject Type="Embed" ProgID="Equation.DSMT4" ShapeID="_x0000_i1029" DrawAspect="Content" ObjectID="_1468075729" r:id="rId28">
            <o:LockedField>false</o:LockedField>
          </o:OLEObject>
        </w:object>
      </w:r>
    </w:p>
    <w:p w14:paraId="33BA7F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实验小组用传感器探究稀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溶液与稀盐酸反应过程中温度和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的变化。测定结果如图所示。下列说法错误的是</w:t>
      </w:r>
    </w:p>
    <w:p w14:paraId="099112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62550" cy="10668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448C6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反应过程中有热量放出</w:t>
      </w:r>
    </w:p>
    <w:p w14:paraId="6AB81E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30s</w:t>
      </w:r>
      <w:r>
        <w:rPr>
          <w:rFonts w:ascii="宋体" w:hAnsi="宋体" w:eastAsia="宋体" w:cs="宋体"/>
          <w:color w:val="000000"/>
        </w:rPr>
        <w:t>时，溶液中溶质为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NaCl</w:t>
      </w:r>
    </w:p>
    <w:p w14:paraId="317B1C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60s</w:t>
      </w:r>
      <w:r>
        <w:rPr>
          <w:rFonts w:ascii="宋体" w:hAnsi="宋体" w:eastAsia="宋体" w:cs="宋体"/>
          <w:color w:val="000000"/>
        </w:rPr>
        <w:t>时，加入</w:t>
      </w:r>
      <w:r>
        <w:rPr>
          <w:rFonts w:ascii="Times New Roman" w:hAnsi="Times New Roman" w:eastAsia="Times New Roman" w:cs="Times New Roman"/>
          <w:color w:val="000000"/>
        </w:rPr>
        <w:t>1~2</w:t>
      </w:r>
      <w:r>
        <w:rPr>
          <w:rFonts w:ascii="宋体" w:hAnsi="宋体" w:eastAsia="宋体" w:cs="宋体"/>
          <w:color w:val="000000"/>
        </w:rPr>
        <w:t>滴紫色石蕊溶液变成蓝色</w:t>
      </w:r>
    </w:p>
    <w:p w14:paraId="0A27EA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该实验是将稀盐酸加入稀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</w:t>
      </w:r>
    </w:p>
    <w:p w14:paraId="4EBCFB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将一块已生锈的铁片放入质量分数为</w:t>
      </w:r>
      <w:r>
        <w:rPr>
          <w:rFonts w:ascii="Times New Roman" w:hAnsi="Times New Roman" w:eastAsia="Times New Roman" w:cs="Times New Roman"/>
          <w:color w:val="000000"/>
        </w:rPr>
        <w:t>7.3%</w:t>
      </w:r>
      <w:r>
        <w:rPr>
          <w:rFonts w:ascii="宋体" w:hAnsi="宋体" w:eastAsia="宋体" w:cs="宋体"/>
          <w:color w:val="000000"/>
        </w:rPr>
        <w:t>的稀盐酸中充分反应，测得生成的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的质量与稀盐酸的质量关系如图所示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假设铁片除有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32" o:title="eqIde878bb7d0a5642ef2136c1476f7b6ed9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外不含其他杂质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。下列说法错误的是</w:t>
      </w:r>
    </w:p>
    <w:p w14:paraId="3BFFC0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66900" cy="12668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F08BE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配制</w:t>
      </w:r>
      <w:r>
        <w:rPr>
          <w:rFonts w:ascii="Times New Roman" w:hAnsi="Times New Roman" w:eastAsia="Times New Roman" w:cs="Times New Roman"/>
          <w:color w:val="000000"/>
        </w:rPr>
        <w:t>200g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7.3%</w:t>
      </w:r>
      <w:r>
        <w:rPr>
          <w:rFonts w:ascii="宋体" w:hAnsi="宋体" w:eastAsia="宋体" w:cs="宋体"/>
          <w:color w:val="000000"/>
        </w:rPr>
        <w:t>的稀盐酸需要质量分数为</w:t>
      </w:r>
      <w:r>
        <w:rPr>
          <w:rFonts w:ascii="Times New Roman" w:hAnsi="Times New Roman" w:eastAsia="Times New Roman" w:cs="Times New Roman"/>
          <w:color w:val="000000"/>
        </w:rPr>
        <w:t>36.5%</w:t>
      </w:r>
      <w:r>
        <w:rPr>
          <w:rFonts w:ascii="宋体" w:hAnsi="宋体" w:eastAsia="宋体" w:cs="宋体"/>
          <w:color w:val="000000"/>
        </w:rPr>
        <w:t>的浓盐酸</w:t>
      </w:r>
      <w:r>
        <w:rPr>
          <w:rFonts w:ascii="Times New Roman" w:hAnsi="Times New Roman" w:eastAsia="Times New Roman" w:cs="Times New Roman"/>
          <w:color w:val="000000"/>
        </w:rPr>
        <w:t>40g</w:t>
      </w:r>
    </w:p>
    <w:p w14:paraId="5D667E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刚开始加稀盐酸时发生反应的化学方程式为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15pt;width:141.5pt;" o:ole="t" filled="f" o:preferrelative="t" stroked="f" coordsize="21600,21600">
            <v:path/>
            <v:fill on="f" focussize="0,0"/>
            <v:stroke on="f" joinstyle="miter"/>
            <v:imagedata r:id="rId35" o:title="eqId950972b167c71996877caec3f5806bfd"/>
            <o:lock v:ext="edit" aspectratio="t"/>
            <w10:wrap type="none"/>
            <w10:anchorlock/>
          </v:shape>
          <o:OLEObject Type="Embed" ProgID="Equation.DSMT4" ShapeID="_x0000_i1031" DrawAspect="Content" ObjectID="_1468075731" r:id="rId34">
            <o:LockedField>false</o:LockedField>
          </o:OLEObject>
        </w:object>
      </w:r>
    </w:p>
    <w:p w14:paraId="50A2EE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加入</w:t>
      </w:r>
      <w:r>
        <w:rPr>
          <w:rFonts w:ascii="Times New Roman" w:hAnsi="Times New Roman" w:eastAsia="Times New Roman" w:cs="Times New Roman"/>
          <w:color w:val="000000"/>
        </w:rPr>
        <w:t>12g</w:t>
      </w:r>
      <w:r>
        <w:rPr>
          <w:rFonts w:ascii="宋体" w:hAnsi="宋体" w:eastAsia="宋体" w:cs="宋体"/>
          <w:color w:val="000000"/>
        </w:rPr>
        <w:t>稀盐酸时，溶液中的溶质为</w:t>
      </w:r>
      <w:r>
        <w:rPr>
          <w:rFonts w:ascii="Times New Roman" w:hAnsi="Times New Roman" w:eastAsia="Times New Roman" w:cs="Times New Roman"/>
          <w:color w:val="000000"/>
        </w:rPr>
        <w:t>FeCl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FeCl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 w14:paraId="2E9262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m=0.2</w:t>
      </w:r>
    </w:p>
    <w:p w14:paraId="25B8BC1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II</w:t>
      </w:r>
      <w:r>
        <w:rPr>
          <w:rFonts w:ascii="宋体" w:hAnsi="宋体" w:eastAsia="宋体" w:cs="宋体"/>
          <w:b/>
          <w:color w:val="000000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51216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第二部分化学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(39-44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32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  <w:r>
        <w:rPr>
          <w:rFonts w:ascii="宋体" w:hAnsi="宋体" w:eastAsia="宋体" w:cs="宋体"/>
          <w:b/>
          <w:color w:val="000000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H-1</w:t>
      </w:r>
      <w:r>
        <w:rPr>
          <w:rFonts w:ascii="宋体" w:hAnsi="宋体" w:eastAsia="宋体" w:cs="宋体"/>
          <w:b/>
          <w:color w:val="000000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C-12</w:t>
      </w:r>
      <w:r>
        <w:rPr>
          <w:rFonts w:ascii="宋体" w:hAnsi="宋体" w:eastAsia="宋体" w:cs="宋体"/>
          <w:b/>
          <w:color w:val="000000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O-16</w:t>
      </w:r>
      <w:r>
        <w:rPr>
          <w:rFonts w:ascii="宋体" w:hAnsi="宋体" w:eastAsia="宋体" w:cs="宋体"/>
          <w:b/>
          <w:color w:val="000000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Na-23</w:t>
      </w:r>
      <w:r>
        <w:rPr>
          <w:rFonts w:ascii="宋体" w:hAnsi="宋体" w:eastAsia="宋体" w:cs="宋体"/>
          <w:b/>
          <w:color w:val="000000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C1-35.5</w:t>
      </w:r>
      <w:r>
        <w:rPr>
          <w:rFonts w:ascii="宋体" w:hAnsi="宋体" w:eastAsia="宋体" w:cs="宋体"/>
          <w:b/>
          <w:color w:val="000000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Fe-56</w:t>
      </w:r>
    </w:p>
    <w:p w14:paraId="1DC01D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分，将正确答案直接填写在答题卡相应的位置上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0770C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按要求填空：</w:t>
      </w:r>
    </w:p>
    <w:p w14:paraId="4BEDDC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个氢原子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80836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画出硅原子的结构示意图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88DCE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农家常用草木灰作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填“氮肥”、“磷肥”或“钾肥”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39A9D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地壳中含量最多的金属元素是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7AB92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天然气的主要成分是甲烷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属于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填“有机物”或“无机物”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812E8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红色经典影片《闪闪的红星》中有一段儿童团员潘冬子给红军送盐的故事。冬子开始把食盐装在竹筒中，打算扮作上山砍柴的人将食盐送给红军。途中发现敌人盘查严格，冬子急中生智跑到河边，把竹筒里的食盐全部溶成盐水，再用棉袄吸收，最终顺利地将食盐送给了红军。回答下列问题：</w:t>
      </w:r>
    </w:p>
    <w:p w14:paraId="70637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从物质分类的角度分析，盐水属于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填“纯净物”或“混合物”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；从物质变化的角度分析，食盐溶成盐水属于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填“物理变化”或“化学变化”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F4C50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从棉袄中挤出盐水，过滤，蒸发得到食盐。其中用到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1" name="图片 200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1" name="图片 20037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玻璃仪器有烧杯、玻璃棒、酒精灯和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31C95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氯化钠的溶解度如下表。假设冬子的竹筒中有</w:t>
      </w:r>
      <w:r>
        <w:rPr>
          <w:rFonts w:ascii="Times New Roman" w:hAnsi="Times New Roman" w:eastAsia="Times New Roman" w:cs="Times New Roman"/>
          <w:color w:val="000000"/>
        </w:rPr>
        <w:t>179g</w:t>
      </w:r>
      <w:r>
        <w:rPr>
          <w:rFonts w:ascii="宋体" w:hAnsi="宋体" w:eastAsia="宋体" w:cs="宋体"/>
          <w:color w:val="000000"/>
        </w:rPr>
        <w:t>氯化钠，</w:t>
      </w:r>
      <w:r>
        <w:rPr>
          <w:rFonts w:ascii="Times New Roman" w:hAnsi="Times New Roman" w:eastAsia="Times New Roman" w:cs="Times New Roman"/>
          <w:color w:val="000000"/>
        </w:rPr>
        <w:t>10°C</w:t>
      </w:r>
      <w:r>
        <w:rPr>
          <w:rFonts w:ascii="宋体" w:hAnsi="宋体" w:eastAsia="宋体" w:cs="宋体"/>
          <w:color w:val="000000"/>
        </w:rPr>
        <w:t>时完全溶解所需水的质量至少为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64"/>
        <w:gridCol w:w="608"/>
        <w:gridCol w:w="608"/>
        <w:gridCol w:w="608"/>
        <w:gridCol w:w="608"/>
        <w:gridCol w:w="608"/>
        <w:gridCol w:w="608"/>
        <w:gridCol w:w="608"/>
      </w:tblGrid>
      <w:tr w14:paraId="63A99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F8C8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/°C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5CD7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0B2A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E4B8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C19E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EBAD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A37A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3045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</w:tr>
      <w:tr w14:paraId="7A1CF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611A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氯化钠溶解度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2C95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DFF4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FF40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E58A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FE37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C324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F1A6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37.8</w:t>
            </w:r>
          </w:p>
        </w:tc>
      </w:tr>
    </w:tbl>
    <w:p w14:paraId="2916DD87">
      <w:pPr>
        <w:spacing w:line="360" w:lineRule="auto"/>
        <w:jc w:val="left"/>
        <w:textAlignment w:val="center"/>
        <w:rPr>
          <w:color w:val="000000"/>
        </w:rPr>
      </w:pPr>
    </w:p>
    <w:p w14:paraId="03AA1F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氯化钠在生活中的用途：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任写一点即可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FE9B1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根据下图所示实验回答问题。</w:t>
      </w:r>
    </w:p>
    <w:p w14:paraId="042D9F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12858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6F6A3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，其基本反应类型是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3F212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中铁丝在氧气中剧烈燃烧，火星四射，生成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色固体。</w:t>
      </w:r>
    </w:p>
    <w:p w14:paraId="2028D3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中连接电源正、负两极玻璃管内产生的气体体积比约为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D0151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钛金属具有硬度大、密度小、熔点高、常温下耐酸碱、耐腐蚀等优良的性能，被誉为“未来金属”。我国钒钛磁铁矿床分布广泛，储量丰富，由钒钛磁铁矿提取金属钛的主要工艺过程如下。</w:t>
      </w:r>
    </w:p>
    <w:p w14:paraId="1DFB3F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48200" cy="7239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57957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4C5718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钛铁矿需要粉碎，其目的是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4DA6A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钛铁矿的主要成分为钛酸亚铁</w:t>
      </w:r>
      <w:r>
        <w:rPr>
          <w:rFonts w:ascii="Times New Roman" w:hAnsi="Times New Roman" w:eastAsia="Times New Roman" w:cs="Times New Roman"/>
          <w:color w:val="000000"/>
        </w:rPr>
        <w:t>(FeTiO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，其中钛元素的化合价为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价。</w:t>
      </w:r>
    </w:p>
    <w:p w14:paraId="6B628D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TiCl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在高温下与足量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反应生成金属钛，该反应的化学方程式为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9BAC5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金属矿物不能再生。下列能有效保护钛金属资源的措施是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61E32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回收利用废旧钛金属制品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任意开采钛金属矿石</w:t>
      </w:r>
    </w:p>
    <w:p w14:paraId="405A6D9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钛金属抗腐蚀性能好，可随意堆放储存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寻找、开发钛金属的代替品</w:t>
      </w:r>
    </w:p>
    <w:p w14:paraId="48D001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五、实验探究题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分，将正确答案直接填写在答题卡相应的位置上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0B1B5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某化学兴趣小组发现上次做实验用的澄清石灰水忘记了盖瓶盖，试剂瓶内壁附着一层白色固体、底部也有白色固体。</w:t>
      </w:r>
    </w:p>
    <w:p w14:paraId="43FB16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【提出问题】白色固体是什么？怎样产生的？</w:t>
      </w:r>
    </w:p>
    <w:p w14:paraId="3B47DA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【猜想与假设】</w:t>
      </w:r>
    </w:p>
    <w:p w14:paraId="1C1D58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猜想一：碳酸钙；空气中的二氧化碳与澄清石灰水反应生成碳酸钙。猜想二：氢氧化钙；水分蒸发，析出氢氧化钙固体。猜想三：氢氧化钙和碳酸钙的混合物。</w:t>
      </w:r>
    </w:p>
    <w:p w14:paraId="3168C2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【实验探究】</w:t>
      </w:r>
    </w:p>
    <w:p w14:paraId="6E5FCE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甲同学取少量白色固体于试管中，加入过量稀盐酸，振荡，固体全部溶解并有气泡产生。产生气泡的化学方程式为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3EFC0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甲同学得出结论：猜想一正确。</w:t>
      </w:r>
    </w:p>
    <w:p w14:paraId="5A7481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乙同学提出质疑，认为甲同学实验结论不够严谨，其理由是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用化学方程式表示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，并补充实验如下：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06"/>
        <w:gridCol w:w="1807"/>
        <w:gridCol w:w="6373"/>
      </w:tblGrid>
      <w:tr w14:paraId="645AB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ACFD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实验步骤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A19F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A6E7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302A7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AF3F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C210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E5CF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白色固体既含有碳酸钙又含有氢氧化钙</w:t>
            </w:r>
          </w:p>
        </w:tc>
      </w:tr>
    </w:tbl>
    <w:p w14:paraId="29E7D69F">
      <w:pPr>
        <w:spacing w:line="360" w:lineRule="auto"/>
        <w:jc w:val="left"/>
        <w:textAlignment w:val="center"/>
        <w:rPr>
          <w:color w:val="000000"/>
        </w:rPr>
      </w:pPr>
    </w:p>
    <w:p w14:paraId="54F626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【实验结论】</w:t>
      </w:r>
    </w:p>
    <w:p w14:paraId="2021D9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综上所述，猜想三正确。</w:t>
      </w:r>
    </w:p>
    <w:p w14:paraId="14DA37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【实验反思】</w:t>
      </w:r>
    </w:p>
    <w:p w14:paraId="249D72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澄清石灰水必须要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保存。</w:t>
      </w:r>
    </w:p>
    <w:p w14:paraId="3E883D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分，将正确答案填写在答题卡相应的位置上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DA9C8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磁铁矿石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主要成分为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39" o:title="eqId4f9e6889970bfece16636410c1017d4c"/>
            <o:lock v:ext="edit" aspectratio="t"/>
            <w10:wrap type="none"/>
            <w10:anchorlock/>
          </v:shape>
          <o:OLEObject Type="Embed" ProgID="Equation.DSMT4" ShapeID="_x0000_i1032" DrawAspect="Content" ObjectID="_1468075732" r:id="rId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是常用的炼铁原料，工业上可通过如下反应：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8.25pt;width:141pt;" o:ole="t" filled="f" o:preferrelative="t" stroked="f" coordsize="21600,21600">
            <v:path/>
            <v:fill on="f" focussize="0,0"/>
            <v:stroke on="f" joinstyle="miter"/>
            <v:imagedata r:id="rId41" o:title="eqIdb7590b454cf11f31fe54922e84a2512f"/>
            <o:lock v:ext="edit" aspectratio="t"/>
            <w10:wrap type="none"/>
            <w10:anchorlock/>
          </v:shape>
          <o:OLEObject Type="Embed" ProgID="Equation.DSMT4" ShapeID="_x0000_i1033" DrawAspect="Content" ObjectID="_1468075733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将其中的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转化为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．</w:t>
      </w:r>
    </w:p>
    <w:p w14:paraId="4B28B5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中铁、氧的微观粒子数目之比为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5E943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假设炼铁过程中铁没有损耗，用含</w:t>
      </w:r>
      <w:r>
        <w:rPr>
          <w:rFonts w:ascii="Times New Roman" w:hAnsi="Times New Roman" w:eastAsia="Times New Roman" w:cs="Times New Roman"/>
          <w:color w:val="000000"/>
        </w:rPr>
        <w:t>348</w:t>
      </w:r>
      <w:r>
        <w:rPr>
          <w:rFonts w:ascii="宋体" w:hAnsi="宋体" w:eastAsia="宋体" w:cs="宋体"/>
          <w:color w:val="000000"/>
        </w:rPr>
        <w:t>吨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的磁铁矿石理论上可以炼出含铁</w:t>
      </w:r>
      <w:r>
        <w:rPr>
          <w:rFonts w:ascii="Times New Roman" w:hAnsi="Times New Roman" w:eastAsia="Times New Roman" w:cs="Times New Roman"/>
          <w:color w:val="000000"/>
        </w:rPr>
        <w:t>96%</w:t>
      </w:r>
      <w:r>
        <w:rPr>
          <w:rFonts w:ascii="宋体" w:hAnsi="宋体" w:eastAsia="宋体" w:cs="宋体"/>
          <w:color w:val="000000"/>
        </w:rPr>
        <w:t>的生铁的质量是多少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？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0A29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908D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E9B85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8E13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83A9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4A5A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783BF0"/>
    <w:rsid w:val="2A0F0DFB"/>
    <w:rsid w:val="2EBC196F"/>
    <w:rsid w:val="38274566"/>
    <w:rsid w:val="5F1728BE"/>
    <w:rsid w:val="6DE5363B"/>
    <w:rsid w:val="75B1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3" Type="http://schemas.openxmlformats.org/officeDocument/2006/relationships/fontTable" Target="fontTable.xml"/><Relationship Id="rId42" Type="http://schemas.openxmlformats.org/officeDocument/2006/relationships/customXml" Target="../customXml/item1.xml"/><Relationship Id="rId41" Type="http://schemas.openxmlformats.org/officeDocument/2006/relationships/image" Target="media/image23.wmf"/><Relationship Id="rId40" Type="http://schemas.openxmlformats.org/officeDocument/2006/relationships/oleObject" Target="embeddings/oleObject9.bin"/><Relationship Id="rId4" Type="http://schemas.openxmlformats.org/officeDocument/2006/relationships/header" Target="header2.xml"/><Relationship Id="rId39" Type="http://schemas.openxmlformats.org/officeDocument/2006/relationships/image" Target="media/image22.wmf"/><Relationship Id="rId38" Type="http://schemas.openxmlformats.org/officeDocument/2006/relationships/oleObject" Target="embeddings/oleObject8.bin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wmf"/><Relationship Id="rId34" Type="http://schemas.openxmlformats.org/officeDocument/2006/relationships/oleObject" Target="embeddings/oleObject7.bin"/><Relationship Id="rId33" Type="http://schemas.openxmlformats.org/officeDocument/2006/relationships/image" Target="media/image18.png"/><Relationship Id="rId32" Type="http://schemas.openxmlformats.org/officeDocument/2006/relationships/image" Target="media/image17.wmf"/><Relationship Id="rId31" Type="http://schemas.openxmlformats.org/officeDocument/2006/relationships/oleObject" Target="embeddings/oleObject6.bin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5.bin"/><Relationship Id="rId27" Type="http://schemas.openxmlformats.org/officeDocument/2006/relationships/image" Target="media/image14.wmf"/><Relationship Id="rId26" Type="http://schemas.openxmlformats.org/officeDocument/2006/relationships/oleObject" Target="embeddings/oleObject4.bin"/><Relationship Id="rId25" Type="http://schemas.openxmlformats.org/officeDocument/2006/relationships/image" Target="media/image13.wmf"/><Relationship Id="rId24" Type="http://schemas.openxmlformats.org/officeDocument/2006/relationships/oleObject" Target="embeddings/oleObject3.bin"/><Relationship Id="rId23" Type="http://schemas.openxmlformats.org/officeDocument/2006/relationships/image" Target="media/image12.wmf"/><Relationship Id="rId22" Type="http://schemas.openxmlformats.org/officeDocument/2006/relationships/oleObject" Target="embeddings/oleObject2.bin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3061</Words>
  <Characters>3532</Characters>
  <Lines>0</Lines>
  <Paragraphs>0</Paragraphs>
  <TotalTime>4</TotalTime>
  <ScaleCrop>false</ScaleCrop>
  <LinksUpToDate>false</LinksUpToDate>
  <CharactersWithSpaces>3662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2023-06-21T16:10:00Z</dcterms:created>
  <dc:creator>学科网试题生产平台</dc:creator>
  <dc:description>3263234462375936</dc:description>
  <cp:lastModifiedBy>上帝掷骰子吗</cp:lastModifiedBy>
  <dcterms:modified xsi:type="dcterms:W3CDTF">2024-07-20T09:06:28Z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9E17D708E4354B69A7D70A7A9E9A7779_12</vt:lpwstr>
  </property>
</Properties>
</file>